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87A" w:rsidRDefault="0074587A">
      <w:pPr>
        <w:pStyle w:val="ConsPlusNormal"/>
        <w:jc w:val="both"/>
      </w:pPr>
    </w:p>
    <w:p w:rsidR="0074587A" w:rsidRDefault="0074587A">
      <w:pPr>
        <w:pStyle w:val="ConsPlusTitle"/>
        <w:jc w:val="center"/>
      </w:pPr>
      <w:r>
        <w:t>ПРАВИТЕЛЬСТВО УДМУРТСКОЙ РЕСПУБЛИКИ</w:t>
      </w:r>
    </w:p>
    <w:p w:rsidR="0074587A" w:rsidRDefault="0074587A">
      <w:pPr>
        <w:pStyle w:val="ConsPlusTitle"/>
        <w:jc w:val="center"/>
      </w:pPr>
    </w:p>
    <w:p w:rsidR="0074587A" w:rsidRDefault="0074587A">
      <w:pPr>
        <w:pStyle w:val="ConsPlusTitle"/>
        <w:jc w:val="center"/>
      </w:pPr>
      <w:r>
        <w:t>ПОСТАНОВЛЕНИЕ</w:t>
      </w:r>
    </w:p>
    <w:p w:rsidR="0074587A" w:rsidRDefault="0074587A">
      <w:pPr>
        <w:pStyle w:val="ConsPlusTitle"/>
        <w:jc w:val="center"/>
      </w:pPr>
      <w:r>
        <w:t>от 30 декабря 2013 г. N 619</w:t>
      </w:r>
    </w:p>
    <w:p w:rsidR="0074587A" w:rsidRDefault="0074587A">
      <w:pPr>
        <w:pStyle w:val="ConsPlusTitle"/>
        <w:jc w:val="center"/>
      </w:pPr>
    </w:p>
    <w:p w:rsidR="0074587A" w:rsidRDefault="0074587A">
      <w:pPr>
        <w:pStyle w:val="ConsPlusTitle"/>
        <w:jc w:val="center"/>
      </w:pPr>
      <w:r>
        <w:t>ОБ УТВЕРЖДЕНИИ ПОРЯДКА ВЫПЛАТЫ ВЛАДЕЛЬЦЕМ</w:t>
      </w:r>
    </w:p>
    <w:p w:rsidR="0074587A" w:rsidRDefault="0074587A">
      <w:pPr>
        <w:pStyle w:val="ConsPlusTitle"/>
        <w:jc w:val="center"/>
      </w:pPr>
      <w:r>
        <w:t>СПЕЦИАЛЬНОГО СЧЕТА И (ИЛИ) РЕГИОНАЛЬНЫМ ОПЕРАТОРОМ СРЕДСТВ</w:t>
      </w:r>
    </w:p>
    <w:p w:rsidR="0074587A" w:rsidRDefault="0074587A">
      <w:pPr>
        <w:pStyle w:val="ConsPlusTitle"/>
        <w:jc w:val="center"/>
      </w:pPr>
      <w:r>
        <w:t>ФОНДА КАПИТАЛЬНОГО РЕМОНТА СОБСТВЕННИКАМ ПОМЕЩЕНИЙ</w:t>
      </w:r>
    </w:p>
    <w:p w:rsidR="0074587A" w:rsidRDefault="0074587A">
      <w:pPr>
        <w:pStyle w:val="ConsPlusTitle"/>
        <w:jc w:val="center"/>
      </w:pPr>
      <w:r>
        <w:t>В МНОГОКВАРТИРНОМ ДОМЕ И ИСПОЛЬЗОВАНИЯ СРЕДСТВ ФОНДА</w:t>
      </w:r>
    </w:p>
    <w:p w:rsidR="0074587A" w:rsidRDefault="0074587A">
      <w:pPr>
        <w:pStyle w:val="ConsPlusTitle"/>
        <w:jc w:val="center"/>
      </w:pPr>
      <w:r>
        <w:t>КАПИТАЛЬНОГО РЕМОНТА НА ЦЕЛИ СНОСА ИЛИ РЕКОНСТРУКЦИИ</w:t>
      </w:r>
    </w:p>
    <w:p w:rsidR="0074587A" w:rsidRDefault="0074587A">
      <w:pPr>
        <w:pStyle w:val="ConsPlusTitle"/>
        <w:jc w:val="center"/>
      </w:pPr>
      <w:r>
        <w:t>МНОГОКВАРТИРНОГО ДОМА</w:t>
      </w:r>
    </w:p>
    <w:p w:rsidR="0074587A" w:rsidRDefault="0074587A">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10207"/>
      </w:tblGrid>
      <w:tr w:rsidR="0074587A">
        <w:trPr>
          <w:jc w:val="center"/>
        </w:trPr>
        <w:tc>
          <w:tcPr>
            <w:tcW w:w="10147" w:type="dxa"/>
            <w:tcBorders>
              <w:top w:val="nil"/>
              <w:left w:val="single" w:sz="24" w:space="0" w:color="CED3F1"/>
              <w:bottom w:val="nil"/>
              <w:right w:val="single" w:sz="24" w:space="0" w:color="F4F3F8"/>
            </w:tcBorders>
            <w:shd w:val="clear" w:color="auto" w:fill="F4F3F8"/>
          </w:tcPr>
          <w:p w:rsidR="0074587A" w:rsidRDefault="0074587A">
            <w:pPr>
              <w:pStyle w:val="ConsPlusNormal"/>
              <w:jc w:val="center"/>
            </w:pPr>
            <w:r>
              <w:rPr>
                <w:color w:val="392C69"/>
              </w:rPr>
              <w:t>Список изменяющих документов</w:t>
            </w:r>
          </w:p>
          <w:p w:rsidR="00612BB7" w:rsidRDefault="0074587A">
            <w:pPr>
              <w:pStyle w:val="ConsPlusNormal"/>
              <w:jc w:val="center"/>
              <w:rPr>
                <w:color w:val="392C69"/>
              </w:rPr>
            </w:pPr>
            <w:r>
              <w:rPr>
                <w:color w:val="392C69"/>
              </w:rPr>
              <w:t xml:space="preserve">(в ред. </w:t>
            </w:r>
            <w:hyperlink r:id="rId4" w:history="1">
              <w:r>
                <w:rPr>
                  <w:color w:val="0000FF"/>
                </w:rPr>
                <w:t>постановления</w:t>
              </w:r>
            </w:hyperlink>
            <w:r>
              <w:rPr>
                <w:color w:val="392C69"/>
              </w:rPr>
              <w:t xml:space="preserve"> Правительства УР от 24.05.2018 N 192</w:t>
            </w:r>
            <w:r w:rsidR="00612BB7">
              <w:rPr>
                <w:color w:val="392C69"/>
              </w:rPr>
              <w:t>,</w:t>
            </w:r>
          </w:p>
          <w:p w:rsidR="0074587A" w:rsidRDefault="0074587A">
            <w:pPr>
              <w:pStyle w:val="ConsPlusNormal"/>
              <w:jc w:val="center"/>
            </w:pPr>
            <w:r>
              <w:rPr>
                <w:color w:val="392C69"/>
              </w:rPr>
              <w:t xml:space="preserve">постановления правительства УР от </w:t>
            </w:r>
            <w:r w:rsidR="00612BB7">
              <w:rPr>
                <w:color w:val="392C69"/>
              </w:rPr>
              <w:t>18.05.2020 № 195</w:t>
            </w:r>
            <w:r>
              <w:rPr>
                <w:color w:val="392C69"/>
              </w:rPr>
              <w:t>)</w:t>
            </w:r>
          </w:p>
        </w:tc>
      </w:tr>
    </w:tbl>
    <w:p w:rsidR="0074587A" w:rsidRDefault="0074587A">
      <w:pPr>
        <w:pStyle w:val="ConsPlusNormal"/>
        <w:ind w:firstLine="540"/>
        <w:jc w:val="both"/>
      </w:pPr>
    </w:p>
    <w:p w:rsidR="0074587A" w:rsidRDefault="0074587A">
      <w:pPr>
        <w:pStyle w:val="ConsPlusNormal"/>
        <w:ind w:firstLine="540"/>
        <w:jc w:val="both"/>
      </w:pPr>
      <w:r>
        <w:t xml:space="preserve">В соответствии с Жилищным </w:t>
      </w:r>
      <w:hyperlink r:id="rId5" w:history="1">
        <w:r>
          <w:rPr>
            <w:color w:val="0000FF"/>
          </w:rPr>
          <w:t>кодексом</w:t>
        </w:r>
      </w:hyperlink>
      <w:r>
        <w:t xml:space="preserve"> Российской Федерации Правительство Удмуртской Республики постановляет:</w:t>
      </w:r>
    </w:p>
    <w:p w:rsidR="0074587A" w:rsidRDefault="0074587A">
      <w:pPr>
        <w:pStyle w:val="ConsPlusNormal"/>
        <w:spacing w:before="200"/>
        <w:ind w:firstLine="540"/>
        <w:jc w:val="both"/>
      </w:pPr>
      <w:r>
        <w:t xml:space="preserve">1. Утвердить прилагаемый </w:t>
      </w:r>
      <w:hyperlink w:anchor="P36" w:history="1">
        <w:r>
          <w:rPr>
            <w:color w:val="0000FF"/>
          </w:rPr>
          <w:t>Порядок</w:t>
        </w:r>
      </w:hyperlink>
      <w:r>
        <w:t xml:space="preserve">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и использования средств фонда капитального ремонта на цели сноса или реконструкции многоквартирного дома.</w:t>
      </w:r>
    </w:p>
    <w:p w:rsidR="0074587A" w:rsidRDefault="0074587A">
      <w:pPr>
        <w:pStyle w:val="ConsPlusNormal"/>
        <w:spacing w:before="200"/>
        <w:ind w:firstLine="540"/>
        <w:jc w:val="both"/>
      </w:pPr>
      <w:r>
        <w:t>2. Настоящее постановление вступает в силу через десять дней после его официального опубликования.</w:t>
      </w:r>
    </w:p>
    <w:p w:rsidR="0074587A" w:rsidRDefault="0074587A">
      <w:pPr>
        <w:pStyle w:val="ConsPlusNormal"/>
        <w:ind w:firstLine="540"/>
        <w:jc w:val="both"/>
      </w:pPr>
    </w:p>
    <w:p w:rsidR="0074587A" w:rsidRDefault="0074587A">
      <w:pPr>
        <w:pStyle w:val="ConsPlusNormal"/>
        <w:jc w:val="right"/>
      </w:pPr>
      <w:r>
        <w:t>Председатель Правительства</w:t>
      </w:r>
    </w:p>
    <w:p w:rsidR="0074587A" w:rsidRDefault="0074587A">
      <w:pPr>
        <w:pStyle w:val="ConsPlusNormal"/>
        <w:jc w:val="right"/>
      </w:pPr>
      <w:r>
        <w:t>Удмуртской Республики</w:t>
      </w:r>
    </w:p>
    <w:p w:rsidR="0074587A" w:rsidRDefault="0074587A">
      <w:pPr>
        <w:pStyle w:val="ConsPlusNormal"/>
        <w:jc w:val="right"/>
      </w:pPr>
      <w:r>
        <w:t>Ю.С.ПИТКЕВИЧ</w:t>
      </w:r>
    </w:p>
    <w:p w:rsidR="0074587A" w:rsidRDefault="0074587A">
      <w:pPr>
        <w:pStyle w:val="ConsPlusNormal"/>
        <w:jc w:val="right"/>
      </w:pPr>
    </w:p>
    <w:p w:rsidR="0074587A" w:rsidRDefault="0074587A">
      <w:pPr>
        <w:pStyle w:val="ConsPlusNormal"/>
        <w:jc w:val="right"/>
      </w:pPr>
    </w:p>
    <w:p w:rsidR="0074587A" w:rsidRDefault="0074587A">
      <w:pPr>
        <w:pStyle w:val="ConsPlusNormal"/>
        <w:jc w:val="right"/>
      </w:pPr>
    </w:p>
    <w:p w:rsidR="0074587A" w:rsidRDefault="0074587A">
      <w:pPr>
        <w:pStyle w:val="ConsPlusNormal"/>
        <w:jc w:val="right"/>
      </w:pPr>
    </w:p>
    <w:p w:rsidR="0074587A" w:rsidRDefault="0074587A">
      <w:pPr>
        <w:pStyle w:val="ConsPlusNormal"/>
        <w:jc w:val="right"/>
      </w:pPr>
    </w:p>
    <w:p w:rsidR="0074587A" w:rsidRDefault="0074587A">
      <w:pPr>
        <w:pStyle w:val="ConsPlusNormal"/>
        <w:jc w:val="right"/>
        <w:outlineLvl w:val="0"/>
      </w:pPr>
      <w:r>
        <w:t>Утвержден</w:t>
      </w:r>
    </w:p>
    <w:p w:rsidR="0074587A" w:rsidRDefault="0074587A">
      <w:pPr>
        <w:pStyle w:val="ConsPlusNormal"/>
        <w:jc w:val="right"/>
      </w:pPr>
      <w:r>
        <w:t>постановлением</w:t>
      </w:r>
    </w:p>
    <w:p w:rsidR="0074587A" w:rsidRDefault="0074587A">
      <w:pPr>
        <w:pStyle w:val="ConsPlusNormal"/>
        <w:jc w:val="right"/>
      </w:pPr>
      <w:r>
        <w:t>Правительства</w:t>
      </w:r>
    </w:p>
    <w:p w:rsidR="0074587A" w:rsidRDefault="0074587A">
      <w:pPr>
        <w:pStyle w:val="ConsPlusNormal"/>
        <w:jc w:val="right"/>
      </w:pPr>
      <w:r>
        <w:t>Удмуртской Республики</w:t>
      </w:r>
    </w:p>
    <w:p w:rsidR="0074587A" w:rsidRDefault="0074587A">
      <w:pPr>
        <w:pStyle w:val="ConsPlusNormal"/>
        <w:jc w:val="right"/>
      </w:pPr>
      <w:r>
        <w:t>от 30 декабря 2013 г. N 619</w:t>
      </w:r>
    </w:p>
    <w:p w:rsidR="0074587A" w:rsidRDefault="0074587A">
      <w:pPr>
        <w:pStyle w:val="ConsPlusNormal"/>
        <w:ind w:firstLine="540"/>
        <w:jc w:val="both"/>
      </w:pPr>
    </w:p>
    <w:p w:rsidR="0074587A" w:rsidRDefault="0074587A">
      <w:pPr>
        <w:pStyle w:val="ConsPlusTitle"/>
        <w:jc w:val="center"/>
      </w:pPr>
      <w:bookmarkStart w:id="0" w:name="P36"/>
      <w:bookmarkEnd w:id="0"/>
      <w:r>
        <w:t>ПОРЯДОК</w:t>
      </w:r>
    </w:p>
    <w:p w:rsidR="0074587A" w:rsidRDefault="0074587A">
      <w:pPr>
        <w:pStyle w:val="ConsPlusTitle"/>
        <w:jc w:val="center"/>
      </w:pPr>
      <w:r>
        <w:t>ВЫПЛАТЫ ВЛАДЕЛЬЦЕМ СПЕЦИАЛЬНОГО СЧЕТА И (ИЛИ) РЕГИОНАЛЬНЫМ</w:t>
      </w:r>
    </w:p>
    <w:p w:rsidR="0074587A" w:rsidRDefault="0074587A">
      <w:pPr>
        <w:pStyle w:val="ConsPlusTitle"/>
        <w:jc w:val="center"/>
      </w:pPr>
      <w:r>
        <w:t>ОПЕРАТОРОМ СРЕДСТВ ФОНДА КАПИТАЛЬНОГО РЕМОНТА СОБСТВЕННИКАМ</w:t>
      </w:r>
    </w:p>
    <w:p w:rsidR="0074587A" w:rsidRDefault="0074587A">
      <w:pPr>
        <w:pStyle w:val="ConsPlusTitle"/>
        <w:jc w:val="center"/>
      </w:pPr>
      <w:r>
        <w:t>ПОМЕЩЕНИЙ В МНОГОКВАРТИРНОМ ДОМЕ И ИСПОЛЬЗОВАНИЯ</w:t>
      </w:r>
    </w:p>
    <w:p w:rsidR="0074587A" w:rsidRDefault="0074587A">
      <w:pPr>
        <w:pStyle w:val="ConsPlusTitle"/>
        <w:jc w:val="center"/>
      </w:pPr>
      <w:r>
        <w:t>СРЕДСТВ ФОНДА КАПИТАЛЬНОГО РЕМОНТА НА ЦЕЛИ СНОСА</w:t>
      </w:r>
    </w:p>
    <w:p w:rsidR="0074587A" w:rsidRDefault="0074587A">
      <w:pPr>
        <w:pStyle w:val="ConsPlusTitle"/>
        <w:jc w:val="center"/>
      </w:pPr>
      <w:r>
        <w:t>ИЛИ РЕКОНСТРУКЦИИ МНОГОКВАРТИРНОГО ДОМА</w:t>
      </w:r>
    </w:p>
    <w:p w:rsidR="0074587A" w:rsidRDefault="0074587A">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10207"/>
      </w:tblGrid>
      <w:tr w:rsidR="0074587A">
        <w:trPr>
          <w:jc w:val="center"/>
        </w:trPr>
        <w:tc>
          <w:tcPr>
            <w:tcW w:w="10147" w:type="dxa"/>
            <w:tcBorders>
              <w:top w:val="nil"/>
              <w:left w:val="single" w:sz="24" w:space="0" w:color="CED3F1"/>
              <w:bottom w:val="nil"/>
              <w:right w:val="single" w:sz="24" w:space="0" w:color="F4F3F8"/>
            </w:tcBorders>
            <w:shd w:val="clear" w:color="auto" w:fill="F4F3F8"/>
          </w:tcPr>
          <w:p w:rsidR="0074587A" w:rsidRDefault="0074587A">
            <w:pPr>
              <w:pStyle w:val="ConsPlusNormal"/>
              <w:jc w:val="center"/>
            </w:pPr>
            <w:r>
              <w:rPr>
                <w:color w:val="392C69"/>
              </w:rPr>
              <w:t>Список изменяющих документов</w:t>
            </w:r>
          </w:p>
          <w:p w:rsidR="00494E1A" w:rsidRDefault="0074587A">
            <w:pPr>
              <w:pStyle w:val="ConsPlusNormal"/>
              <w:jc w:val="center"/>
              <w:rPr>
                <w:color w:val="392C69"/>
              </w:rPr>
            </w:pPr>
            <w:r>
              <w:rPr>
                <w:color w:val="392C69"/>
              </w:rPr>
              <w:t xml:space="preserve">(в ред. </w:t>
            </w:r>
            <w:hyperlink r:id="rId6" w:history="1">
              <w:r>
                <w:rPr>
                  <w:color w:val="0000FF"/>
                </w:rPr>
                <w:t>постановления</w:t>
              </w:r>
            </w:hyperlink>
            <w:r>
              <w:rPr>
                <w:color w:val="392C69"/>
              </w:rPr>
              <w:t xml:space="preserve"> Правительства УР от 24.05.2018 N 192</w:t>
            </w:r>
            <w:r w:rsidR="00494E1A">
              <w:rPr>
                <w:color w:val="392C69"/>
              </w:rPr>
              <w:t>,</w:t>
            </w:r>
          </w:p>
          <w:p w:rsidR="0074587A" w:rsidRDefault="00494E1A">
            <w:pPr>
              <w:pStyle w:val="ConsPlusNormal"/>
              <w:jc w:val="center"/>
            </w:pPr>
            <w:r>
              <w:rPr>
                <w:color w:val="392C69"/>
              </w:rPr>
              <w:t>постановления правительства УР от 18.05.2020 № 195</w:t>
            </w:r>
            <w:r w:rsidR="0074587A">
              <w:rPr>
                <w:color w:val="392C69"/>
              </w:rPr>
              <w:t>)</w:t>
            </w:r>
          </w:p>
        </w:tc>
      </w:tr>
    </w:tbl>
    <w:p w:rsidR="0074587A" w:rsidRDefault="0074587A">
      <w:pPr>
        <w:pStyle w:val="ConsPlusNormal"/>
        <w:jc w:val="center"/>
      </w:pPr>
    </w:p>
    <w:p w:rsidR="0074587A" w:rsidRDefault="0074587A">
      <w:pPr>
        <w:pStyle w:val="ConsPlusNormal"/>
        <w:ind w:firstLine="540"/>
        <w:jc w:val="both"/>
      </w:pPr>
      <w:r>
        <w:t xml:space="preserve">1. Настоящий Порядок устанавливает правила выплаты владельцем специального счета и (или) региональным оператором средств фонда капитального ремонта общего имущества многоквартирного дома (далее - средства фонда капитального ремонта) собственникам помещений в многоквартирном доме и использования средств фонда капитального ремонта на цели сноса или реконструкции многоквартирного дома в случаях, предусмотренных Жилищным </w:t>
      </w:r>
      <w:hyperlink r:id="rId7" w:history="1">
        <w:r>
          <w:rPr>
            <w:color w:val="0000FF"/>
          </w:rPr>
          <w:t>кодексом</w:t>
        </w:r>
      </w:hyperlink>
      <w:r>
        <w:t xml:space="preserve"> Российской Федерации.</w:t>
      </w:r>
    </w:p>
    <w:p w:rsidR="0074587A" w:rsidRDefault="0074587A">
      <w:pPr>
        <w:pStyle w:val="ConsPlusNormal"/>
        <w:spacing w:before="200"/>
        <w:ind w:firstLine="540"/>
        <w:jc w:val="both"/>
      </w:pPr>
      <w:r>
        <w:t xml:space="preserve">2. В случае признания многоквартирного дома аварийным и подлежащим сносу или </w:t>
      </w:r>
      <w:r>
        <w:lastRenderedPageBreak/>
        <w:t xml:space="preserve">реконструкции владелец специального счета и (или) региональный оператор обязаны направить средства фонда капитального ремонта на цели сноса или реконструкции этого многоквартирного дома в соответствии с Жилищным </w:t>
      </w:r>
      <w:hyperlink r:id="rId8" w:history="1">
        <w:r>
          <w:rPr>
            <w:color w:val="0000FF"/>
          </w:rPr>
          <w:t>кодексом</w:t>
        </w:r>
      </w:hyperlink>
      <w:r>
        <w:t xml:space="preserve"> Российской Федерации на основании решения собственников помещений в этом многоквартирном доме (далее - собственники или собственники помещений) о его сносе или реконструкции.</w:t>
      </w:r>
    </w:p>
    <w:p w:rsidR="0074587A" w:rsidRDefault="0074587A">
      <w:pPr>
        <w:pStyle w:val="ConsPlusNormal"/>
        <w:spacing w:before="200"/>
        <w:ind w:firstLine="540"/>
        <w:jc w:val="both"/>
      </w:pPr>
      <w:bookmarkStart w:id="1" w:name="P47"/>
      <w:bookmarkEnd w:id="1"/>
      <w:r>
        <w:t xml:space="preserve">3. На основании требования органа, принявшего решение о признании многоквартирного дома аварийным и подлежащим сносу или реконструкции, о сносе или реконструкции такого дома собственники на общем собрании, проводимом в соответствии с требованиями Жилищного </w:t>
      </w:r>
      <w:hyperlink r:id="rId9" w:history="1">
        <w:r>
          <w:rPr>
            <w:color w:val="0000FF"/>
          </w:rPr>
          <w:t>кодекса</w:t>
        </w:r>
      </w:hyperlink>
      <w:r>
        <w:t xml:space="preserve"> Российской Федерации, принимают решение о сносе или реконструкции многоквартирного дома, о сроках проведения сноса или реконструкции, о перечне и об объеме услуг и (или) работ, их стоимости, включая разработку проектно-сметной документации, о порядке и об источниках финансирования указанных мероприятий, об определении лица, имеющего право в соответствии с Жилищным </w:t>
      </w:r>
      <w:hyperlink r:id="rId10" w:history="1">
        <w:r>
          <w:rPr>
            <w:color w:val="0000FF"/>
          </w:rPr>
          <w:t>кодексом</w:t>
        </w:r>
      </w:hyperlink>
      <w:r>
        <w:t xml:space="preserve"> Российской Федерации на заключение договора о предоставлении услуг и (или) выполнении работ по сносу или реконструкции от имени собственников.</w:t>
      </w:r>
    </w:p>
    <w:p w:rsidR="0074587A" w:rsidRDefault="0074587A">
      <w:pPr>
        <w:pStyle w:val="ConsPlusNormal"/>
        <w:spacing w:before="200"/>
        <w:ind w:firstLine="540"/>
        <w:jc w:val="both"/>
      </w:pPr>
      <w:r>
        <w:t>4. Лицо, имеющее право на заключение договора о предоставлении услуг и (или) выполнении работ по сносу или реконструкции от имени собственников, в соответствии с решением общего собрания собственников (далее - Заявитель) направляет владельцу специального счета или региональному оператору уведомление о признании многоквартирного дома аварийным и подлежащим сносу или реконструкции. В течение пяти рабочих дней с даты получения указанного уведомления владелец специального счета или региональный оператор представляет Заявителю информацию о размере фонда капитального ремонта.</w:t>
      </w:r>
    </w:p>
    <w:p w:rsidR="0074587A" w:rsidRDefault="0074587A">
      <w:pPr>
        <w:pStyle w:val="ConsPlusNormal"/>
        <w:spacing w:before="200"/>
        <w:ind w:firstLine="540"/>
        <w:jc w:val="both"/>
      </w:pPr>
      <w:r>
        <w:t xml:space="preserve">5. В случае принятия общим собранием собственников решения о сносе или реконструкции, а также решения по иным вопросам, указанным в </w:t>
      </w:r>
      <w:hyperlink w:anchor="P47" w:history="1">
        <w:r>
          <w:rPr>
            <w:color w:val="0000FF"/>
          </w:rPr>
          <w:t>пункте 3</w:t>
        </w:r>
      </w:hyperlink>
      <w:r>
        <w:t xml:space="preserve"> настоящего Порядка, Заявитель обязан в течение десяти рабочих дней после даты принятия такого решения направить владельцу специального счета и (или) региональному оператору протокол общего собрания собственников или его копию, оформленную в соответствии с требованиями законодательства Российской Федерации.</w:t>
      </w:r>
    </w:p>
    <w:p w:rsidR="0074587A" w:rsidRDefault="0074587A">
      <w:pPr>
        <w:pStyle w:val="ConsPlusNormal"/>
        <w:spacing w:before="200"/>
        <w:ind w:firstLine="540"/>
        <w:jc w:val="both"/>
      </w:pPr>
      <w:bookmarkStart w:id="2" w:name="P50"/>
      <w:bookmarkEnd w:id="2"/>
      <w:r>
        <w:t>6. Средства фонда капитального ремонта на цели сноса или реконструкции многоквартирного дома, признанного в установленном Правительством Российской Федерации порядке аварийным и подлежащим сносу или реконструкции, владельцем специального счета и (или) региональным оператором перечисляются на основании следующих документов:</w:t>
      </w:r>
    </w:p>
    <w:p w:rsidR="0074587A" w:rsidRDefault="0074587A">
      <w:pPr>
        <w:pStyle w:val="ConsPlusNormal"/>
        <w:spacing w:before="200"/>
        <w:ind w:firstLine="540"/>
        <w:jc w:val="both"/>
      </w:pPr>
      <w:bookmarkStart w:id="3" w:name="P51"/>
      <w:bookmarkEnd w:id="3"/>
      <w:r>
        <w:t>1) заявление;</w:t>
      </w:r>
    </w:p>
    <w:p w:rsidR="0074587A" w:rsidRDefault="0074587A">
      <w:pPr>
        <w:pStyle w:val="ConsPlusNormal"/>
        <w:spacing w:before="200"/>
        <w:ind w:firstLine="540"/>
        <w:jc w:val="both"/>
      </w:pPr>
      <w:bookmarkStart w:id="4" w:name="P52"/>
      <w:bookmarkEnd w:id="4"/>
      <w:r>
        <w:t>2) копия правового акта, принятого соответствующим федеральным органом исполнительной власти, органом исполнительной власти Удмуртской Республики, органом местного самоуправления в Удмуртской Республике о признании дома аварийным и подлежащим сносу или реконструкции;</w:t>
      </w:r>
    </w:p>
    <w:p w:rsidR="0074587A" w:rsidRDefault="0074587A">
      <w:pPr>
        <w:pStyle w:val="ConsPlusNormal"/>
        <w:spacing w:before="200"/>
        <w:ind w:firstLine="540"/>
        <w:jc w:val="both"/>
      </w:pPr>
      <w:r>
        <w:t>3) копия заключения межведомственной комиссии о признании многоквартирного дома аварийным и подлежащим сносу или реконструкции;</w:t>
      </w:r>
    </w:p>
    <w:p w:rsidR="0074587A" w:rsidRDefault="0074587A">
      <w:pPr>
        <w:pStyle w:val="ConsPlusNormal"/>
        <w:spacing w:before="200"/>
        <w:ind w:firstLine="540"/>
        <w:jc w:val="both"/>
      </w:pPr>
      <w:bookmarkStart w:id="5" w:name="P54"/>
      <w:bookmarkEnd w:id="5"/>
      <w:r>
        <w:t>4) копия акта обследования межведомственной комиссии о признании многоквартирного дома аварийным и подлежащим сносу или реконструкции (при наличии);</w:t>
      </w:r>
    </w:p>
    <w:p w:rsidR="0074587A" w:rsidRDefault="0074587A">
      <w:pPr>
        <w:pStyle w:val="ConsPlusNormal"/>
        <w:spacing w:before="200"/>
        <w:ind w:firstLine="540"/>
        <w:jc w:val="both"/>
      </w:pPr>
      <w:bookmarkStart w:id="6" w:name="P55"/>
      <w:bookmarkEnd w:id="6"/>
      <w:r>
        <w:t xml:space="preserve">5) протокол или копия протокола общего собрания собственников, на котором было принято решение о сносе или реконструкции многоквартирного дома и по иным вопросам, указанным в </w:t>
      </w:r>
      <w:hyperlink w:anchor="P47" w:history="1">
        <w:r>
          <w:rPr>
            <w:color w:val="0000FF"/>
          </w:rPr>
          <w:t>пункте 3</w:t>
        </w:r>
      </w:hyperlink>
      <w:r>
        <w:t xml:space="preserve"> настоящего Порядка;</w:t>
      </w:r>
    </w:p>
    <w:p w:rsidR="0074587A" w:rsidRDefault="0074587A">
      <w:pPr>
        <w:pStyle w:val="ConsPlusNormal"/>
        <w:spacing w:before="200"/>
        <w:ind w:firstLine="540"/>
        <w:jc w:val="both"/>
      </w:pPr>
      <w:bookmarkStart w:id="7" w:name="P56"/>
      <w:bookmarkEnd w:id="7"/>
      <w:r>
        <w:t xml:space="preserve">6) договор (договоры) на выполнение работ, оказание услуг, в том числе указанные в </w:t>
      </w:r>
      <w:hyperlink w:anchor="P59" w:history="1">
        <w:r>
          <w:rPr>
            <w:color w:val="0000FF"/>
          </w:rPr>
          <w:t>пункте 8</w:t>
        </w:r>
      </w:hyperlink>
      <w:r>
        <w:t xml:space="preserve"> настоящего Порядка (далее - Договор), документы на оплату авансового платежа (при этом размер аванса за выполнение работ по сносу или реконструкции не может превышать 30 процентов от общей стоимости работ), выполненных работ, оказанных услуг (счета, счета-фактуры, акты о приемке выполненных работ </w:t>
      </w:r>
      <w:hyperlink r:id="rId11" w:history="1">
        <w:r>
          <w:rPr>
            <w:color w:val="0000FF"/>
          </w:rPr>
          <w:t>КС-2</w:t>
        </w:r>
      </w:hyperlink>
      <w:r>
        <w:t xml:space="preserve">, справки о стоимости выполненных работ и затрат </w:t>
      </w:r>
      <w:hyperlink r:id="rId12" w:history="1">
        <w:r>
          <w:rPr>
            <w:color w:val="0000FF"/>
          </w:rPr>
          <w:t>КС-3</w:t>
        </w:r>
      </w:hyperlink>
      <w:r>
        <w:t>).</w:t>
      </w:r>
    </w:p>
    <w:p w:rsidR="0074587A" w:rsidRDefault="0074587A">
      <w:pPr>
        <w:pStyle w:val="ConsPlusNormal"/>
        <w:spacing w:before="200"/>
        <w:ind w:firstLine="540"/>
        <w:jc w:val="both"/>
      </w:pPr>
      <w:r>
        <w:t xml:space="preserve">7. Документы, перечисленные в </w:t>
      </w:r>
      <w:hyperlink w:anchor="P51" w:history="1">
        <w:r>
          <w:rPr>
            <w:color w:val="0000FF"/>
          </w:rPr>
          <w:t>подпунктах 1</w:t>
        </w:r>
      </w:hyperlink>
      <w:r>
        <w:t xml:space="preserve">, </w:t>
      </w:r>
      <w:hyperlink w:anchor="P55" w:history="1">
        <w:r>
          <w:rPr>
            <w:color w:val="0000FF"/>
          </w:rPr>
          <w:t>5</w:t>
        </w:r>
      </w:hyperlink>
      <w:r>
        <w:t xml:space="preserve">, </w:t>
      </w:r>
      <w:hyperlink w:anchor="P56" w:history="1">
        <w:r>
          <w:rPr>
            <w:color w:val="0000FF"/>
          </w:rPr>
          <w:t>6 пункта 6</w:t>
        </w:r>
      </w:hyperlink>
      <w:r>
        <w:t xml:space="preserve"> настоящего Порядка, представляются владельцу специального счета и (или) региональному оператору Заявителем.</w:t>
      </w:r>
    </w:p>
    <w:p w:rsidR="0074587A" w:rsidRDefault="0074587A">
      <w:pPr>
        <w:pStyle w:val="ConsPlusNormal"/>
        <w:spacing w:before="200"/>
        <w:ind w:firstLine="540"/>
        <w:jc w:val="both"/>
      </w:pPr>
      <w:r>
        <w:t xml:space="preserve">Документы, перечисленные в </w:t>
      </w:r>
      <w:hyperlink w:anchor="P52" w:history="1">
        <w:r>
          <w:rPr>
            <w:color w:val="0000FF"/>
          </w:rPr>
          <w:t>подпунктах 2</w:t>
        </w:r>
      </w:hyperlink>
      <w:r>
        <w:t xml:space="preserve"> - </w:t>
      </w:r>
      <w:hyperlink w:anchor="P54" w:history="1">
        <w:r>
          <w:rPr>
            <w:color w:val="0000FF"/>
          </w:rPr>
          <w:t>4 пункта 6</w:t>
        </w:r>
      </w:hyperlink>
      <w:r>
        <w:t xml:space="preserve"> настоящего Порядка, запрашиваются владельцем специального счета и (или) региональным оператором у соответствующего федерального органа исполнительной власти, органа исполнительной власти Удмуртской </w:t>
      </w:r>
      <w:r>
        <w:lastRenderedPageBreak/>
        <w:t xml:space="preserve">Республики, органа местного самоуправления в Удмуртской Республике в течение десяти рабочих дней с момента поступления документов, предусмотренных </w:t>
      </w:r>
      <w:hyperlink w:anchor="P51" w:history="1">
        <w:r>
          <w:rPr>
            <w:color w:val="0000FF"/>
          </w:rPr>
          <w:t>подпунктами 1</w:t>
        </w:r>
      </w:hyperlink>
      <w:r>
        <w:t xml:space="preserve">, </w:t>
      </w:r>
      <w:hyperlink w:anchor="P55" w:history="1">
        <w:r>
          <w:rPr>
            <w:color w:val="0000FF"/>
          </w:rPr>
          <w:t>5</w:t>
        </w:r>
      </w:hyperlink>
      <w:r>
        <w:t xml:space="preserve">, </w:t>
      </w:r>
      <w:hyperlink w:anchor="P56" w:history="1">
        <w:r>
          <w:rPr>
            <w:color w:val="0000FF"/>
          </w:rPr>
          <w:t>6 пункта 6</w:t>
        </w:r>
      </w:hyperlink>
      <w:r>
        <w:t xml:space="preserve"> настоящего Порядка.</w:t>
      </w:r>
    </w:p>
    <w:p w:rsidR="0074587A" w:rsidRDefault="0074587A">
      <w:pPr>
        <w:pStyle w:val="ConsPlusNormal"/>
        <w:spacing w:before="200"/>
        <w:ind w:firstLine="540"/>
        <w:jc w:val="both"/>
      </w:pPr>
      <w:bookmarkStart w:id="8" w:name="P59"/>
      <w:bookmarkEnd w:id="8"/>
      <w:r>
        <w:t>8. Средства фонда капитального ремонта, находящиеся на специальном счете (счете регионального оператора), могут быть использованы на инженерные изыскания для подготовки проектной документации, на разработку проектной документации по сносу или реконструкции многоквартирного дома, проведение экспертизы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выплату авансового платежа, предусмотренных Договорами, проведение работ по сносу или реконструкции многоквартирного дома.</w:t>
      </w:r>
    </w:p>
    <w:p w:rsidR="0074587A" w:rsidRDefault="0074587A">
      <w:pPr>
        <w:pStyle w:val="ConsPlusNormal"/>
        <w:spacing w:before="200"/>
        <w:ind w:firstLine="540"/>
        <w:jc w:val="both"/>
      </w:pPr>
      <w:r>
        <w:t xml:space="preserve">9. Владелец специального счета и (или) региональный оператор в течение пяти рабочих дней со дня поступления документов, указанных в </w:t>
      </w:r>
      <w:hyperlink w:anchor="P50" w:history="1">
        <w:r>
          <w:rPr>
            <w:color w:val="0000FF"/>
          </w:rPr>
          <w:t>пункте 6</w:t>
        </w:r>
      </w:hyperlink>
      <w:r>
        <w:t xml:space="preserve"> настоящего Порядка, оформляет документы для перечисления на счет организации, выполнившей работы (оказавшей услуги), по указанным в Договорах банковским реквизитам средств фонда капитального ремонта в размере остатка средств фонда капитального ремонта, если цена Договора больше или равна размеру остатка средств фонда капитального ремонта, и в размере, равном цене Договора, если цена Договора меньше остатка средств фонда капитального ремонта.</w:t>
      </w:r>
    </w:p>
    <w:p w:rsidR="00612BB7" w:rsidRDefault="0074587A">
      <w:pPr>
        <w:pStyle w:val="ConsPlusNormal"/>
        <w:spacing w:before="200"/>
        <w:ind w:firstLine="540"/>
        <w:jc w:val="both"/>
      </w:pPr>
      <w:bookmarkStart w:id="9" w:name="P61"/>
      <w:bookmarkEnd w:id="9"/>
      <w:r>
        <w:t xml:space="preserve">10. </w:t>
      </w:r>
      <w:r w:rsidR="00612BB7">
        <w:t>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w:t>
      </w:r>
    </w:p>
    <w:p w:rsidR="0074587A" w:rsidRDefault="0074587A">
      <w:pPr>
        <w:pStyle w:val="ConsPlusNormal"/>
        <w:spacing w:before="200"/>
        <w:ind w:firstLine="540"/>
        <w:jc w:val="both"/>
      </w:pPr>
      <w:r>
        <w:t xml:space="preserve">11. Владелец специального счета и (или) региональный оператор принимает решение о выплате собственнику помещения средств фонда капитального ремонта, указанных в </w:t>
      </w:r>
      <w:hyperlink w:anchor="P61" w:history="1">
        <w:r>
          <w:rPr>
            <w:color w:val="0000FF"/>
          </w:rPr>
          <w:t>пункте 10</w:t>
        </w:r>
      </w:hyperlink>
      <w:r>
        <w:t xml:space="preserve"> настоящего Порядка, в соответствии с </w:t>
      </w:r>
      <w:hyperlink w:anchor="P65" w:history="1">
        <w:r>
          <w:rPr>
            <w:color w:val="0000FF"/>
          </w:rPr>
          <w:t>пунктами 14</w:t>
        </w:r>
      </w:hyperlink>
      <w:r>
        <w:t xml:space="preserve"> - </w:t>
      </w:r>
      <w:hyperlink w:anchor="P82" w:history="1">
        <w:r>
          <w:rPr>
            <w:color w:val="0000FF"/>
          </w:rPr>
          <w:t>21</w:t>
        </w:r>
      </w:hyperlink>
      <w:r>
        <w:t xml:space="preserve"> настоящего Порядка.</w:t>
      </w:r>
    </w:p>
    <w:p w:rsidR="00612BB7" w:rsidRDefault="0074587A">
      <w:pPr>
        <w:pStyle w:val="ConsPlusNormal"/>
        <w:spacing w:before="200"/>
        <w:ind w:firstLine="540"/>
        <w:jc w:val="both"/>
      </w:pPr>
      <w:bookmarkStart w:id="10" w:name="P63"/>
      <w:bookmarkEnd w:id="10"/>
      <w:r>
        <w:t xml:space="preserve">12. В случае изъятия для государственных или муниципальных нужд земельного участка, на котором расположен многоквартирный дом, </w:t>
      </w:r>
      <w:r w:rsidR="00612BB7">
        <w:t>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w:t>
      </w:r>
      <w:r w:rsidR="00575903">
        <w:t>,</w:t>
      </w:r>
      <w:r w:rsidR="00612BB7">
        <w:t xml:space="preserve"> Удмуртской Республике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w:t>
      </w:r>
      <w:r w:rsidR="00575903">
        <w:t xml:space="preserve"> и (или) выполненные работы по капитальному ремонту общего имущества в этом многоквартирном доме.</w:t>
      </w:r>
    </w:p>
    <w:p w:rsidR="00575903" w:rsidRDefault="0074587A">
      <w:pPr>
        <w:pStyle w:val="ConsPlusNormal"/>
        <w:spacing w:before="200"/>
        <w:ind w:firstLine="540"/>
        <w:jc w:val="both"/>
      </w:pPr>
      <w:bookmarkStart w:id="11" w:name="P64"/>
      <w:bookmarkEnd w:id="11"/>
      <w:r>
        <w:t>13.</w:t>
      </w:r>
      <w:bookmarkStart w:id="12" w:name="_GoBack"/>
      <w:bookmarkEnd w:id="12"/>
      <w:r>
        <w:t xml:space="preserve"> </w:t>
      </w:r>
      <w:r w:rsidR="00575903">
        <w:t>В случае исключения из региональной программы капитального ремонта общего имущества в многоквартирных домах в Удмуртской Республике многоквартирного дома, в котором имеется менее чем пять квартир,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350FFC" w:rsidRDefault="00350FFC">
      <w:pPr>
        <w:pStyle w:val="ConsPlusNormal"/>
        <w:spacing w:before="200"/>
        <w:ind w:firstLine="540"/>
        <w:jc w:val="both"/>
      </w:pPr>
      <w:r>
        <w:t>13.1.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общего имущества в многоквартирных домах в Удмуртской Республике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w:t>
      </w:r>
      <w:r w:rsidR="006A3F66">
        <w:t xml:space="preserve"> и взносов на капитальный ремонт</w:t>
      </w:r>
      <w:r>
        <w:t>,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74587A" w:rsidRDefault="0074587A">
      <w:pPr>
        <w:pStyle w:val="ConsPlusNormal"/>
        <w:spacing w:before="200"/>
        <w:ind w:firstLine="540"/>
        <w:jc w:val="both"/>
      </w:pPr>
      <w:bookmarkStart w:id="13" w:name="P65"/>
      <w:bookmarkEnd w:id="13"/>
      <w:r>
        <w:lastRenderedPageBreak/>
        <w:t xml:space="preserve">14. Средства фонда капитального ремонта, подлежащие возврату собственнику помещения в многоквартирном доме в случаях, установленных </w:t>
      </w:r>
      <w:hyperlink w:anchor="P61" w:history="1">
        <w:r>
          <w:rPr>
            <w:color w:val="0000FF"/>
          </w:rPr>
          <w:t>пунктами 10</w:t>
        </w:r>
      </w:hyperlink>
      <w:r>
        <w:t xml:space="preserve">, </w:t>
      </w:r>
      <w:hyperlink w:anchor="P63" w:history="1">
        <w:r>
          <w:rPr>
            <w:color w:val="0000FF"/>
          </w:rPr>
          <w:t>12</w:t>
        </w:r>
      </w:hyperlink>
      <w:r>
        <w:t xml:space="preserve">, </w:t>
      </w:r>
      <w:hyperlink w:anchor="P64" w:history="1">
        <w:r>
          <w:rPr>
            <w:color w:val="0000FF"/>
          </w:rPr>
          <w:t>13</w:t>
        </w:r>
      </w:hyperlink>
      <w:r w:rsidR="006A3F66">
        <w:rPr>
          <w:color w:val="0000FF"/>
        </w:rPr>
        <w:t xml:space="preserve"> и 13.1</w:t>
      </w:r>
      <w:r>
        <w:t xml:space="preserve"> настоящего Порядка, направляются владельцем специального счета и (или) региональным оператором на основании заявления собственника о перечислении средств фонда капитального ремонта на указанный им в заявлении банковский счет с приложенными к нему следующими документами:</w:t>
      </w:r>
    </w:p>
    <w:p w:rsidR="0074587A" w:rsidRDefault="0074587A">
      <w:pPr>
        <w:pStyle w:val="ConsPlusNormal"/>
        <w:spacing w:before="200"/>
        <w:ind w:firstLine="540"/>
        <w:jc w:val="both"/>
      </w:pPr>
      <w:r>
        <w:t>1) копии документа, удостоверяющего личность собственника помещения - физического лица, выписки из Единого государственного реестра юридических лиц - юридического лица;</w:t>
      </w:r>
    </w:p>
    <w:p w:rsidR="0074587A" w:rsidRDefault="0074587A">
      <w:pPr>
        <w:pStyle w:val="ConsPlusNormal"/>
        <w:spacing w:before="200"/>
        <w:ind w:firstLine="540"/>
        <w:jc w:val="both"/>
      </w:pPr>
      <w:r>
        <w:t>2) выписки из Единого государственного реестра недвижимости об объекте недвижимости (помещении)</w:t>
      </w:r>
      <w:r w:rsidR="006A3F66">
        <w:t>, полученной в срок не ранее 30 календарных дней до дня подачи заявления</w:t>
      </w:r>
      <w:r>
        <w:t xml:space="preserve">; в случае если право собственности на помещение в многоквартирном доме возникло до дня вступления в силу Федерального </w:t>
      </w:r>
      <w:hyperlink r:id="rId13" w:history="1">
        <w:r>
          <w:rPr>
            <w:color w:val="0000FF"/>
          </w:rPr>
          <w:t>закона</w:t>
        </w:r>
      </w:hyperlink>
      <w:r>
        <w:t xml:space="preserve"> от 21 июля 1997 года N 122-ФЗ "О государственной регистрации прав на недвижимое имущество и сделок с ним", и государственный кадастровый учет данного помещения не осуществлен, - копии документа, подтверждающего право собственности на помещение;</w:t>
      </w:r>
    </w:p>
    <w:p w:rsidR="0074587A" w:rsidRDefault="0074587A">
      <w:pPr>
        <w:pStyle w:val="ConsPlusNormal"/>
        <w:spacing w:before="200"/>
        <w:ind w:firstLine="540"/>
        <w:jc w:val="both"/>
      </w:pPr>
      <w:r>
        <w:t xml:space="preserve">3) копии уведомления о принятом решении об изъятии </w:t>
      </w:r>
      <w:r w:rsidR="006A3F66">
        <w:t>земельного участка, на котором расположен многоквартирный дом, в котором находится жилое помещение, для государственных или муниципальных нужд и заключенного соглашения об изъятии недвижимости для государственных или мун</w:t>
      </w:r>
      <w:r w:rsidR="00E95671">
        <w:t>иципальных нужд (</w:t>
      </w:r>
      <w:r w:rsidR="006A3F66">
        <w:t>в случае, предусмотренном пунктом 12 на</w:t>
      </w:r>
      <w:r w:rsidR="00E95671">
        <w:t>стоящего порядка</w:t>
      </w:r>
      <w:r>
        <w:t>;</w:t>
      </w:r>
    </w:p>
    <w:p w:rsidR="0074587A" w:rsidRDefault="0074587A">
      <w:pPr>
        <w:pStyle w:val="ConsPlusNormal"/>
        <w:spacing w:before="200"/>
        <w:ind w:firstLine="540"/>
        <w:jc w:val="both"/>
      </w:pPr>
      <w:r>
        <w:t>4) копи</w:t>
      </w:r>
      <w:r w:rsidR="00E95671">
        <w:t>й</w:t>
      </w:r>
      <w:r>
        <w:t xml:space="preserve"> документа, удостоверяющего личность представителя собственника помещения, а также документа, подтверждающего полномочия представителя собственника помещений действовать от его имени (в случае подачи документов представителем собственника помещения).</w:t>
      </w:r>
    </w:p>
    <w:p w:rsidR="0074587A" w:rsidRDefault="0074587A">
      <w:pPr>
        <w:pStyle w:val="ConsPlusNormal"/>
        <w:spacing w:before="200"/>
        <w:ind w:firstLine="540"/>
        <w:jc w:val="both"/>
      </w:pPr>
      <w:r>
        <w:t>15. Документы могут быть представлены собственником владельцу специального счета и (или) региональному оператору лично либо направлены заказным почтовым отправлением с уведомлением о вручении.</w:t>
      </w:r>
    </w:p>
    <w:p w:rsidR="0074587A" w:rsidRDefault="0074587A">
      <w:pPr>
        <w:pStyle w:val="ConsPlusNormal"/>
        <w:spacing w:before="200"/>
        <w:ind w:firstLine="540"/>
        <w:jc w:val="both"/>
      </w:pPr>
      <w:r>
        <w:t>Копии документов должны быть заверены в установленном законодательством порядке.</w:t>
      </w:r>
    </w:p>
    <w:p w:rsidR="0074587A" w:rsidRDefault="0074587A">
      <w:pPr>
        <w:pStyle w:val="ConsPlusNormal"/>
        <w:spacing w:before="200"/>
        <w:ind w:firstLine="540"/>
        <w:jc w:val="both"/>
      </w:pPr>
      <w:r>
        <w:t xml:space="preserve">16. Заявление собственника с документами, указанными в </w:t>
      </w:r>
      <w:hyperlink w:anchor="P65" w:history="1">
        <w:r>
          <w:rPr>
            <w:color w:val="0000FF"/>
          </w:rPr>
          <w:t>пункте 14</w:t>
        </w:r>
      </w:hyperlink>
      <w:r>
        <w:t xml:space="preserve"> настоящего Порядка, владельцем специального счета и (или) региональным оператором регистрируются в день поступления.</w:t>
      </w:r>
    </w:p>
    <w:p w:rsidR="0074587A" w:rsidRDefault="0074587A">
      <w:pPr>
        <w:pStyle w:val="ConsPlusNormal"/>
        <w:spacing w:before="200"/>
        <w:ind w:firstLine="540"/>
        <w:jc w:val="both"/>
      </w:pPr>
      <w:r>
        <w:t xml:space="preserve">17. В течение пяти рабочих дней со дня регистрации заявления собственника с документами, указанными в </w:t>
      </w:r>
      <w:hyperlink w:anchor="P65" w:history="1">
        <w:r>
          <w:rPr>
            <w:color w:val="0000FF"/>
          </w:rPr>
          <w:t>пункте 14</w:t>
        </w:r>
      </w:hyperlink>
      <w:r>
        <w:t xml:space="preserve"> настоящего Порядка, владелец специального счета и (или) региональный оператор рассматривает данные документы и принимает решение о выплате собственнику помещения средств фонда капитального ремонта или об отказе в такой выплате.</w:t>
      </w:r>
    </w:p>
    <w:p w:rsidR="0074587A" w:rsidRDefault="0074587A">
      <w:pPr>
        <w:pStyle w:val="ConsPlusNormal"/>
        <w:spacing w:before="200"/>
        <w:ind w:firstLine="540"/>
        <w:jc w:val="both"/>
      </w:pPr>
      <w:r>
        <w:t xml:space="preserve">18. </w:t>
      </w:r>
      <w:r w:rsidR="00E95671">
        <w:t>Владелец специального счета и (или) региональный оператор отказывает</w:t>
      </w:r>
      <w:r>
        <w:t xml:space="preserve"> собственнику помещения в </w:t>
      </w:r>
      <w:r w:rsidR="00E95671">
        <w:t>возврате</w:t>
      </w:r>
      <w:r>
        <w:t xml:space="preserve"> средств фонда капитального ремонта </w:t>
      </w:r>
      <w:r w:rsidR="00E95671">
        <w:t>в следующих случаях</w:t>
      </w:r>
      <w:r>
        <w:t>:</w:t>
      </w:r>
    </w:p>
    <w:p w:rsidR="0074587A" w:rsidRDefault="0074587A">
      <w:pPr>
        <w:pStyle w:val="ConsPlusNormal"/>
        <w:spacing w:before="200"/>
        <w:ind w:firstLine="540"/>
        <w:jc w:val="both"/>
      </w:pPr>
      <w:r>
        <w:t xml:space="preserve">1) непредставление (представление не в полном объеме) документов, указанных в </w:t>
      </w:r>
      <w:hyperlink w:anchor="P65" w:history="1">
        <w:r>
          <w:rPr>
            <w:color w:val="0000FF"/>
          </w:rPr>
          <w:t>пункте 14</w:t>
        </w:r>
      </w:hyperlink>
      <w:r>
        <w:t xml:space="preserve"> настоящего Порядка (в зависимости от категории собственника помещения);</w:t>
      </w:r>
    </w:p>
    <w:p w:rsidR="0074587A" w:rsidRDefault="0074587A">
      <w:pPr>
        <w:pStyle w:val="ConsPlusNormal"/>
        <w:spacing w:before="200"/>
        <w:ind w:firstLine="540"/>
        <w:jc w:val="both"/>
      </w:pPr>
      <w:r>
        <w:t>2) представление документов, не заверенных в установленном законом порядке (при направлении документов почтовым отправлением либо представлении копий документов при отсутствии оригиналов);</w:t>
      </w:r>
    </w:p>
    <w:p w:rsidR="0074587A" w:rsidRDefault="0074587A">
      <w:pPr>
        <w:pStyle w:val="ConsPlusNormal"/>
        <w:spacing w:before="200"/>
        <w:ind w:firstLine="540"/>
        <w:jc w:val="both"/>
      </w:pPr>
      <w:r>
        <w:t>3) выявление в представленных до</w:t>
      </w:r>
      <w:r w:rsidR="00E95671">
        <w:t>кументах недостоверных сведений;</w:t>
      </w:r>
    </w:p>
    <w:p w:rsidR="00E95671" w:rsidRDefault="00E95671">
      <w:pPr>
        <w:pStyle w:val="ConsPlusNormal"/>
        <w:spacing w:before="200"/>
        <w:ind w:firstLine="540"/>
        <w:jc w:val="both"/>
      </w:pPr>
      <w:r>
        <w:t xml:space="preserve">4) Правительством Удмуртской Республики не принято решение </w:t>
      </w:r>
      <w:r w:rsidR="00485DA8">
        <w:t>об исключении многоквартирного дома, в котором находится помещение собственника, из региональной программы капитального ремонта общего имущества в многоквартирных домах в Удмуртской Республике (в случае, предусмотренном пунктом 13 настоящего Порядка);</w:t>
      </w:r>
    </w:p>
    <w:p w:rsidR="00485DA8" w:rsidRDefault="00485DA8">
      <w:pPr>
        <w:pStyle w:val="ConsPlusNormal"/>
        <w:spacing w:before="200"/>
        <w:ind w:firstLine="540"/>
        <w:jc w:val="both"/>
      </w:pPr>
      <w:r>
        <w:t>5) не принято решение о закрытии населенного пункта и об исключении расположенного на его территории многоквартирного дома, в котором находится помещение собственника, из региональной программы капитального ремонта общего имущества в многоквартирных домах в Удмуртской Республике (в случае, предусмотренном пунктом 13.1 настоящего Порядка);</w:t>
      </w:r>
    </w:p>
    <w:p w:rsidR="00485DA8" w:rsidRDefault="00485DA8">
      <w:pPr>
        <w:pStyle w:val="ConsPlusNormal"/>
        <w:spacing w:before="200"/>
        <w:ind w:firstLine="540"/>
        <w:jc w:val="both"/>
      </w:pPr>
      <w:r>
        <w:t>6) не осуществлен снос многоквартирного дома, в котором находится помещение собственника (в случае, предусмотренном пунктом 10 настоящего Порядка).</w:t>
      </w:r>
    </w:p>
    <w:p w:rsidR="0074587A" w:rsidRDefault="0074587A">
      <w:pPr>
        <w:pStyle w:val="ConsPlusNormal"/>
        <w:spacing w:before="200"/>
        <w:ind w:firstLine="540"/>
        <w:jc w:val="both"/>
      </w:pPr>
      <w:r>
        <w:lastRenderedPageBreak/>
        <w:t>19. Решение о выплате собственнику помещения средств фонда капитального ремонта (отказе в выплате собственнику помещения средств фонда капитального ремонта) не позднее пяти рабочих дней со дня принятия решения направляется собственнику помещения заказным почтовым отправлением с уведомлением о вручении.</w:t>
      </w:r>
    </w:p>
    <w:p w:rsidR="0074587A" w:rsidRDefault="0074587A">
      <w:pPr>
        <w:pStyle w:val="ConsPlusNormal"/>
        <w:spacing w:before="200"/>
        <w:ind w:firstLine="540"/>
        <w:jc w:val="both"/>
      </w:pPr>
      <w:r>
        <w:t>В случае принятия решения об отказе в выплате собственнику помещения средств фонда капитального ремонта собственник помещения уведомляется о причинах отказа.</w:t>
      </w:r>
    </w:p>
    <w:p w:rsidR="0074587A" w:rsidRDefault="0074587A">
      <w:pPr>
        <w:pStyle w:val="ConsPlusNormal"/>
        <w:spacing w:before="200"/>
        <w:ind w:firstLine="540"/>
        <w:jc w:val="both"/>
      </w:pPr>
      <w:r>
        <w:t>20. Решение о выплате собственнику помещения средств фонда капитального ремонта должно содержать данные о собственнике помещения, принадлежащем ему помещении, размере средств фонда капитального ремонта, подлежащих выплате собственнику помещения, счете, на который подлежат перечислению средства фонда капитального ремонта.</w:t>
      </w:r>
    </w:p>
    <w:p w:rsidR="0074587A" w:rsidRDefault="0074587A">
      <w:pPr>
        <w:pStyle w:val="ConsPlusNormal"/>
        <w:spacing w:before="200"/>
        <w:ind w:firstLine="540"/>
        <w:jc w:val="both"/>
      </w:pPr>
      <w:bookmarkStart w:id="14" w:name="P82"/>
      <w:bookmarkEnd w:id="14"/>
      <w:r>
        <w:t>21. Выплата средств фонда капитального ремонта осуществляется путем их перечисления на счет в кредитной организации, указанный в заявлении собственника о перечислении средств фонда капитального ремонта:</w:t>
      </w:r>
    </w:p>
    <w:p w:rsidR="0074587A" w:rsidRDefault="0074587A">
      <w:pPr>
        <w:pStyle w:val="ConsPlusNormal"/>
        <w:spacing w:before="200"/>
        <w:ind w:firstLine="540"/>
        <w:jc w:val="both"/>
      </w:pPr>
      <w:r>
        <w:t>владельцем специального счета в течение тридцати календарных дней со дня принятия соответствующего решения;</w:t>
      </w:r>
    </w:p>
    <w:p w:rsidR="0074587A" w:rsidRDefault="0074587A">
      <w:pPr>
        <w:pStyle w:val="ConsPlusNormal"/>
        <w:spacing w:before="200"/>
        <w:ind w:firstLine="540"/>
        <w:jc w:val="both"/>
      </w:pPr>
      <w:r>
        <w:t>региональным оператором в течение ста восьмидесяти календарных дней со дня принятия соответствующего решения.</w:t>
      </w:r>
    </w:p>
    <w:p w:rsidR="0074587A" w:rsidRDefault="0074587A">
      <w:pPr>
        <w:pStyle w:val="ConsPlusNormal"/>
        <w:spacing w:before="200"/>
        <w:ind w:firstLine="540"/>
        <w:jc w:val="both"/>
      </w:pPr>
      <w:r>
        <w:t>22. Владелец специального счета и (или) региональный оператор после перечисления денежных средств собственникам помещений в многоквартирном доме в полном объеме обязан в течение пяти календарных дней закрыть специальный счет.</w:t>
      </w:r>
    </w:p>
    <w:p w:rsidR="0074587A" w:rsidRDefault="0074587A">
      <w:pPr>
        <w:pStyle w:val="ConsPlusNormal"/>
        <w:ind w:firstLine="540"/>
        <w:jc w:val="both"/>
      </w:pPr>
    </w:p>
    <w:p w:rsidR="0074587A" w:rsidRDefault="0074587A">
      <w:pPr>
        <w:pStyle w:val="ConsPlusNormal"/>
        <w:ind w:firstLine="540"/>
        <w:jc w:val="both"/>
      </w:pPr>
    </w:p>
    <w:p w:rsidR="0074587A" w:rsidRDefault="0074587A">
      <w:pPr>
        <w:pStyle w:val="ConsPlusNormal"/>
        <w:pBdr>
          <w:top w:val="single" w:sz="6" w:space="0" w:color="auto"/>
        </w:pBdr>
        <w:spacing w:before="100" w:after="100"/>
        <w:jc w:val="both"/>
        <w:rPr>
          <w:sz w:val="2"/>
          <w:szCs w:val="2"/>
        </w:rPr>
      </w:pPr>
    </w:p>
    <w:p w:rsidR="0062285B" w:rsidRDefault="00CB12BD"/>
    <w:sectPr w:rsidR="0062285B" w:rsidSect="00A81B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87A"/>
    <w:rsid w:val="000C46F6"/>
    <w:rsid w:val="00350FFC"/>
    <w:rsid w:val="00485DA8"/>
    <w:rsid w:val="00494E1A"/>
    <w:rsid w:val="00575903"/>
    <w:rsid w:val="00612BB7"/>
    <w:rsid w:val="006A3F66"/>
    <w:rsid w:val="0074587A"/>
    <w:rsid w:val="00AD3D6F"/>
    <w:rsid w:val="00E95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4AD547-17C1-402D-BDC8-91EA6047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587A"/>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rsid w:val="0074587A"/>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TitlePage">
    <w:name w:val="ConsPlusTitlePage"/>
    <w:rsid w:val="0074587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2DA0DD2A092961167792082CF13FDAFAE8F9D5F98FF41E47A6CC4F8A0F729AA361057EB9E86F028408BBF933F7V0K" TargetMode="External"/><Relationship Id="rId13" Type="http://schemas.openxmlformats.org/officeDocument/2006/relationships/hyperlink" Target="consultantplus://offline/ref=592DA0DD2A092961167792082CF13FDAFBEDF9DFFC87F41E47A6CC4F8A0F729AA361057EB9E86F028408BBF933F7V0K" TargetMode="External"/><Relationship Id="rId3" Type="http://schemas.openxmlformats.org/officeDocument/2006/relationships/webSettings" Target="webSettings.xml"/><Relationship Id="rId7" Type="http://schemas.openxmlformats.org/officeDocument/2006/relationships/hyperlink" Target="consultantplus://offline/ref=592DA0DD2A092961167792082CF13FDAFAE8F9D5F98FF41E47A6CC4F8A0F729AB1615D71B9ED7A56D052ECF433707BAB62A6F15C26F4V0K" TargetMode="External"/><Relationship Id="rId12" Type="http://schemas.openxmlformats.org/officeDocument/2006/relationships/hyperlink" Target="consultantplus://offline/ref=592DA0DD2A092961167792082CF13FDAFBEBFBD7FD8CA9144FFFC04D8D002D8DB6285173BBEA73018A42E8BD647D67AB79B8F6422640BAF4VE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92DA0DD2A0929611677921E3F9D61D2FAE6A6DAFF87FE4E12F4CA18D55F74CFF1215B27F8AC7C038116B9F9347B31FA23EDFE5E245EB84B53BA5CC3F6VEK" TargetMode="External"/><Relationship Id="rId11" Type="http://schemas.openxmlformats.org/officeDocument/2006/relationships/hyperlink" Target="consultantplus://offline/ref=592DA0DD2A092961167792082CF13FDAFBEBFBD7FD8CA9144FFFC04D8D002D8DB6285173BBE972078A42E8BD647D67AB79B8F6422640BAF4VEK" TargetMode="External"/><Relationship Id="rId5" Type="http://schemas.openxmlformats.org/officeDocument/2006/relationships/hyperlink" Target="consultantplus://offline/ref=592DA0DD2A092961167792082CF13FDAFAE8F9D5F98FF41E47A6CC4F8A0F729AB1615D71B9ED7A56D052ECF433707BAB62A6F15C26F4V0K" TargetMode="External"/><Relationship Id="rId15" Type="http://schemas.openxmlformats.org/officeDocument/2006/relationships/theme" Target="theme/theme1.xml"/><Relationship Id="rId10" Type="http://schemas.openxmlformats.org/officeDocument/2006/relationships/hyperlink" Target="consultantplus://offline/ref=592DA0DD2A092961167792082CF13FDAFAE8F9D5F98FF41E47A6CC4F8A0F729AA361057EB9E86F028408BBF933F7V0K" TargetMode="External"/><Relationship Id="rId4" Type="http://schemas.openxmlformats.org/officeDocument/2006/relationships/hyperlink" Target="consultantplus://offline/ref=592DA0DD2A0929611677921E3F9D61D2FAE6A6DAFF87FE4E12F4CA18D55F74CFF1215B27F8AC7C038116B9F9347B31FA23EDFE5E245EB84B53BA5CC3F6VEK" TargetMode="External"/><Relationship Id="rId9" Type="http://schemas.openxmlformats.org/officeDocument/2006/relationships/hyperlink" Target="consultantplus://offline/ref=592DA0DD2A092961167792082CF13FDAFAE8F9D5F98FF41E47A6CC4F8A0F729AA361057EB9E86F028408BBF933F7V0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2687</Words>
  <Characters>15316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Альфия Альбертов Гарифуллина</dc:creator>
  <cp:keywords/>
  <dc:description/>
  <cp:lastModifiedBy>Альфия Альбертов Гарифуллина</cp:lastModifiedBy>
  <cp:revision>3</cp:revision>
  <dcterms:created xsi:type="dcterms:W3CDTF">2020-05-20T11:48:00Z</dcterms:created>
  <dcterms:modified xsi:type="dcterms:W3CDTF">2020-05-20T12:01:00Z</dcterms:modified>
</cp:coreProperties>
</file>