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95" w:rsidRDefault="00B21A95" w:rsidP="00B21A95"/>
    <w:p w:rsidR="00B21A95" w:rsidRDefault="00B21A95" w:rsidP="00B21A95"/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B21A95" w:rsidRPr="00DC1974" w:rsidTr="00263FEA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A95" w:rsidRPr="00DC1974" w:rsidRDefault="00B21A95" w:rsidP="00263FEA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1A95" w:rsidRPr="00DC1974" w:rsidRDefault="00B21A95" w:rsidP="00263FEA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>
                  <wp:extent cx="690880" cy="63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A95" w:rsidRPr="00DC1974" w:rsidRDefault="00B21A95" w:rsidP="00263FEA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21A95" w:rsidRPr="00DC1974" w:rsidTr="00263FEA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B21A95" w:rsidRPr="00DC1974" w:rsidRDefault="00B21A95" w:rsidP="00263FE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B21A95" w:rsidRPr="00DC1974" w:rsidRDefault="00B21A95" w:rsidP="00263FE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B21A95" w:rsidRPr="00DC1974" w:rsidRDefault="00B21A95" w:rsidP="00263FE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B21A95" w:rsidRPr="00DC1974" w:rsidRDefault="00B21A95" w:rsidP="00263FE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B21A95" w:rsidRPr="00DC1974" w:rsidRDefault="00B21A95" w:rsidP="00263FE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B21A95" w:rsidRPr="00DC1974" w:rsidRDefault="00B21A95" w:rsidP="00263FE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B21A95" w:rsidRPr="00DC1974" w:rsidRDefault="00B21A95" w:rsidP="00263FE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B21A95" w:rsidRPr="00DC1974" w:rsidTr="00263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B21A95" w:rsidRPr="00DC1974" w:rsidRDefault="00B21A95" w:rsidP="00263FEA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B21A95" w:rsidRPr="00DC1974" w:rsidRDefault="00B21A95" w:rsidP="00263FEA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B21A95" w:rsidRPr="00DC1974" w:rsidRDefault="00B21A95" w:rsidP="00B21A95">
      <w:pPr>
        <w:jc w:val="both"/>
        <w:rPr>
          <w:rFonts w:eastAsia="Calibri"/>
          <w:sz w:val="24"/>
          <w:szCs w:val="24"/>
          <w:lang w:eastAsia="en-US"/>
        </w:rPr>
      </w:pPr>
    </w:p>
    <w:p w:rsidR="00B21A95" w:rsidRPr="00DC1974" w:rsidRDefault="00614399" w:rsidP="00B21A9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gramStart"/>
      <w:r w:rsidR="00F65F54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D24F93">
        <w:rPr>
          <w:rFonts w:eastAsia="Calibri"/>
          <w:sz w:val="28"/>
          <w:szCs w:val="28"/>
          <w:lang w:eastAsia="en-US"/>
        </w:rPr>
        <w:t xml:space="preserve"> марта</w:t>
      </w:r>
      <w:proofErr w:type="gramEnd"/>
      <w:r w:rsidR="00D24F9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2022</w:t>
      </w:r>
      <w:r w:rsidR="00B21A95" w:rsidRPr="00DC1974">
        <w:rPr>
          <w:rFonts w:eastAsia="Calibri"/>
          <w:sz w:val="28"/>
          <w:szCs w:val="28"/>
          <w:lang w:eastAsia="en-US"/>
        </w:rPr>
        <w:t xml:space="preserve">   года                                                     </w:t>
      </w:r>
      <w:r w:rsidR="00D24F93">
        <w:rPr>
          <w:rFonts w:eastAsia="Calibri"/>
          <w:sz w:val="28"/>
          <w:szCs w:val="28"/>
          <w:lang w:eastAsia="en-US"/>
        </w:rPr>
        <w:t xml:space="preserve"> </w:t>
      </w:r>
      <w:r w:rsidR="00B21A95" w:rsidRPr="00DC1974">
        <w:rPr>
          <w:rFonts w:eastAsia="Calibri"/>
          <w:sz w:val="28"/>
          <w:szCs w:val="28"/>
          <w:lang w:eastAsia="en-US"/>
        </w:rPr>
        <w:t xml:space="preserve">   № </w:t>
      </w:r>
      <w:r w:rsidR="00F65F54">
        <w:rPr>
          <w:rFonts w:eastAsia="Calibri"/>
          <w:sz w:val="28"/>
          <w:szCs w:val="28"/>
          <w:lang w:eastAsia="en-US"/>
        </w:rPr>
        <w:t xml:space="preserve"> 286 </w:t>
      </w:r>
      <w:r w:rsidR="00B21A95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B21A95" w:rsidRPr="00DC1974" w:rsidRDefault="00B21A95" w:rsidP="00B21A9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B21A95" w:rsidRPr="00DC1974" w:rsidRDefault="00B21A95" w:rsidP="00B21A95">
      <w:pPr>
        <w:jc w:val="both"/>
        <w:rPr>
          <w:rFonts w:eastAsia="Calibri"/>
          <w:sz w:val="28"/>
          <w:szCs w:val="28"/>
          <w:lang w:eastAsia="en-US"/>
        </w:rPr>
      </w:pP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  <w:r w:rsidRPr="00D4193E">
        <w:rPr>
          <w:b/>
          <w:iCs/>
          <w:sz w:val="28"/>
          <w:szCs w:val="28"/>
        </w:rPr>
        <w:t xml:space="preserve">Об организации и осуществлении регистрации (учета) </w:t>
      </w: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  <w:r w:rsidRPr="00D4193E">
        <w:rPr>
          <w:b/>
          <w:iCs/>
          <w:sz w:val="28"/>
          <w:szCs w:val="28"/>
        </w:rPr>
        <w:t>избирателей, участников референдума, проживающих</w:t>
      </w: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  <w:r w:rsidRPr="00D4193E">
        <w:rPr>
          <w:b/>
          <w:iCs/>
          <w:sz w:val="28"/>
          <w:szCs w:val="28"/>
        </w:rPr>
        <w:t xml:space="preserve"> на территории муниципального образования «</w:t>
      </w:r>
      <w:r w:rsidR="005820B0">
        <w:rPr>
          <w:b/>
          <w:iCs/>
          <w:sz w:val="28"/>
          <w:szCs w:val="28"/>
        </w:rPr>
        <w:t xml:space="preserve">Муниципальный округ </w:t>
      </w:r>
      <w:r w:rsidR="007D4B36">
        <w:rPr>
          <w:b/>
          <w:iCs/>
          <w:sz w:val="28"/>
          <w:szCs w:val="28"/>
        </w:rPr>
        <w:t>Красногорский район</w:t>
      </w:r>
      <w:r w:rsidR="005820B0">
        <w:rPr>
          <w:b/>
          <w:iCs/>
          <w:sz w:val="28"/>
          <w:szCs w:val="28"/>
        </w:rPr>
        <w:t xml:space="preserve"> Удмуртской Республики</w:t>
      </w:r>
      <w:r w:rsidRPr="00D4193E">
        <w:rPr>
          <w:b/>
          <w:iCs/>
          <w:sz w:val="28"/>
          <w:szCs w:val="28"/>
        </w:rPr>
        <w:t xml:space="preserve">» </w:t>
      </w: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</w:p>
    <w:p w:rsidR="00D4193E" w:rsidRPr="00D4193E" w:rsidRDefault="00D4193E" w:rsidP="00D4193E">
      <w:pPr>
        <w:jc w:val="both"/>
        <w:rPr>
          <w:iCs/>
          <w:sz w:val="28"/>
          <w:szCs w:val="28"/>
        </w:rPr>
      </w:pPr>
    </w:p>
    <w:p w:rsidR="00D4193E" w:rsidRPr="00D4193E" w:rsidRDefault="00D4193E" w:rsidP="00682A41">
      <w:pPr>
        <w:ind w:firstLine="708"/>
        <w:jc w:val="both"/>
        <w:rPr>
          <w:iCs/>
          <w:sz w:val="28"/>
          <w:szCs w:val="28"/>
        </w:rPr>
      </w:pPr>
      <w:r w:rsidRPr="00D4193E">
        <w:rPr>
          <w:sz w:val="28"/>
          <w:szCs w:val="28"/>
        </w:rPr>
        <w:t xml:space="preserve">В целях обеспечения функционирования Государственной системы регистрации (учета) избирателей, участников референдума в Российской Федерации  на территории </w:t>
      </w:r>
      <w:r w:rsidR="00682A41">
        <w:rPr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D4193E">
        <w:rPr>
          <w:sz w:val="28"/>
          <w:szCs w:val="28"/>
        </w:rPr>
        <w:t>, в</w:t>
      </w:r>
      <w:r w:rsidRPr="00D4193E">
        <w:rPr>
          <w:iCs/>
          <w:sz w:val="28"/>
          <w:szCs w:val="28"/>
        </w:rPr>
        <w:t xml:space="preserve">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Положением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</w:t>
      </w:r>
      <w:bookmarkStart w:id="0" w:name="_GoBack"/>
      <w:r w:rsidRPr="00D4193E">
        <w:rPr>
          <w:iCs/>
          <w:sz w:val="28"/>
          <w:szCs w:val="28"/>
        </w:rPr>
        <w:t xml:space="preserve">комиссии </w:t>
      </w:r>
      <w:bookmarkEnd w:id="0"/>
      <w:r w:rsidRPr="00D4193E">
        <w:rPr>
          <w:iCs/>
          <w:sz w:val="28"/>
          <w:szCs w:val="28"/>
        </w:rPr>
        <w:t>Российской Федерации от 06.11.1997 № 134/973-</w:t>
      </w:r>
      <w:r w:rsidRPr="00D4193E">
        <w:rPr>
          <w:iCs/>
          <w:sz w:val="28"/>
          <w:szCs w:val="28"/>
          <w:lang w:val="en-US"/>
        </w:rPr>
        <w:t>II</w:t>
      </w:r>
      <w:r w:rsidRPr="00D4193E">
        <w:rPr>
          <w:iCs/>
          <w:sz w:val="28"/>
          <w:szCs w:val="28"/>
        </w:rPr>
        <w:t xml:space="preserve"> (далее – Положение), Указом Главы Удмуртской Республики от 06.06.2017 № 165 «О мерах по реализации положения о государственной системе регистрации (учета) избирателей, участников референдума в Российской Федерации на территории Удмуртской Республики», Постановлением Центральной избирательной комиссии УР от 21.02.2022 № 189.7-6 «Об обеспечении функционирования Государственной системы регистрации (учета) избирателей, участников референдума на территории Удмуртской Республики», руководствуясь Уставом муниципального образования «</w:t>
      </w:r>
      <w:r w:rsidR="00682A41">
        <w:rPr>
          <w:iCs/>
          <w:sz w:val="28"/>
          <w:szCs w:val="28"/>
        </w:rPr>
        <w:t>Муниципальный округ Красногорский район Удмуртской Республики</w:t>
      </w:r>
      <w:r w:rsidRPr="00D4193E">
        <w:rPr>
          <w:iCs/>
          <w:sz w:val="28"/>
          <w:szCs w:val="28"/>
        </w:rPr>
        <w:t>»,</w:t>
      </w: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</w:p>
    <w:p w:rsidR="00D4193E" w:rsidRPr="00D4193E" w:rsidRDefault="005820B0" w:rsidP="00682A4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АДМИНИ</w:t>
      </w:r>
      <w:r w:rsidR="00682A41">
        <w:rPr>
          <w:b/>
          <w:iCs/>
          <w:sz w:val="28"/>
          <w:szCs w:val="28"/>
        </w:rPr>
        <w:t>СТРАЦИЯ ПОСТАНОВЛЯЕТ:</w:t>
      </w:r>
    </w:p>
    <w:p w:rsidR="00D4193E" w:rsidRPr="00D4193E" w:rsidRDefault="00D4193E" w:rsidP="00D4193E">
      <w:pPr>
        <w:jc w:val="both"/>
        <w:rPr>
          <w:b/>
          <w:iCs/>
          <w:sz w:val="28"/>
          <w:szCs w:val="28"/>
        </w:rPr>
      </w:pPr>
    </w:p>
    <w:p w:rsidR="00D4193E" w:rsidRPr="00D4193E" w:rsidRDefault="00D4193E" w:rsidP="005820B0">
      <w:pPr>
        <w:numPr>
          <w:ilvl w:val="0"/>
          <w:numId w:val="2"/>
        </w:numPr>
        <w:ind w:left="142" w:firstLine="0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lastRenderedPageBreak/>
        <w:t xml:space="preserve">Организовать учет избирателей, участников референдума, </w:t>
      </w:r>
      <w:proofErr w:type="gramStart"/>
      <w:r w:rsidRPr="00D4193E">
        <w:rPr>
          <w:iCs/>
          <w:sz w:val="28"/>
          <w:szCs w:val="28"/>
        </w:rPr>
        <w:t>проживающих  на</w:t>
      </w:r>
      <w:proofErr w:type="gramEnd"/>
      <w:r w:rsidRPr="00D4193E">
        <w:rPr>
          <w:iCs/>
          <w:sz w:val="28"/>
          <w:szCs w:val="28"/>
        </w:rPr>
        <w:t xml:space="preserve"> территории </w:t>
      </w:r>
      <w:r w:rsidR="00682A41">
        <w:rPr>
          <w:iCs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D4193E">
        <w:rPr>
          <w:iCs/>
          <w:sz w:val="28"/>
          <w:szCs w:val="28"/>
        </w:rPr>
        <w:t>.</w:t>
      </w:r>
    </w:p>
    <w:p w:rsidR="00D4193E" w:rsidRPr="00D4193E" w:rsidRDefault="00D4193E" w:rsidP="005820B0">
      <w:pPr>
        <w:numPr>
          <w:ilvl w:val="0"/>
          <w:numId w:val="2"/>
        </w:numPr>
        <w:ind w:left="142" w:firstLine="0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>Предложить руководителю  отде</w:t>
      </w:r>
      <w:r w:rsidR="00AC72A9">
        <w:rPr>
          <w:iCs/>
          <w:sz w:val="28"/>
          <w:szCs w:val="28"/>
        </w:rPr>
        <w:t>л</w:t>
      </w:r>
      <w:r w:rsidR="006A110E">
        <w:rPr>
          <w:iCs/>
          <w:sz w:val="28"/>
          <w:szCs w:val="28"/>
        </w:rPr>
        <w:t>ения</w:t>
      </w:r>
      <w:r w:rsidR="00AC72A9">
        <w:rPr>
          <w:iCs/>
          <w:sz w:val="28"/>
          <w:szCs w:val="28"/>
        </w:rPr>
        <w:t xml:space="preserve"> по вопросам миграции МО МВД </w:t>
      </w:r>
      <w:r w:rsidRPr="00D4193E">
        <w:rPr>
          <w:iCs/>
          <w:sz w:val="28"/>
          <w:szCs w:val="28"/>
        </w:rPr>
        <w:t xml:space="preserve"> России «</w:t>
      </w:r>
      <w:proofErr w:type="spellStart"/>
      <w:r w:rsidR="00AC72A9">
        <w:rPr>
          <w:iCs/>
          <w:sz w:val="28"/>
          <w:szCs w:val="28"/>
        </w:rPr>
        <w:t>Игринский</w:t>
      </w:r>
      <w:proofErr w:type="spellEnd"/>
      <w:r w:rsidRPr="00D4193E">
        <w:rPr>
          <w:iCs/>
          <w:sz w:val="28"/>
          <w:szCs w:val="28"/>
        </w:rPr>
        <w:t xml:space="preserve">», начальнику Военного комиссариата </w:t>
      </w:r>
      <w:r w:rsidR="00682A41">
        <w:rPr>
          <w:iCs/>
          <w:sz w:val="28"/>
          <w:szCs w:val="28"/>
        </w:rPr>
        <w:t xml:space="preserve">Красногорского, Юкаменского </w:t>
      </w:r>
      <w:r w:rsidRPr="00D4193E">
        <w:rPr>
          <w:iCs/>
          <w:sz w:val="28"/>
          <w:szCs w:val="28"/>
        </w:rPr>
        <w:t xml:space="preserve">районов Удмуртской Республики, председателю </w:t>
      </w:r>
      <w:r w:rsidR="00682A41">
        <w:rPr>
          <w:iCs/>
          <w:sz w:val="28"/>
          <w:szCs w:val="28"/>
        </w:rPr>
        <w:t>Юкаменского</w:t>
      </w:r>
      <w:r w:rsidRPr="00D4193E">
        <w:rPr>
          <w:iCs/>
          <w:sz w:val="28"/>
          <w:szCs w:val="28"/>
        </w:rPr>
        <w:t xml:space="preserve"> районного суда Удмуртской Республики  представлять Главе муниципального образования «</w:t>
      </w:r>
      <w:r w:rsidR="00682A41">
        <w:rPr>
          <w:iCs/>
          <w:sz w:val="28"/>
          <w:szCs w:val="28"/>
        </w:rPr>
        <w:t>Муниципальный округ Красногорский район Удмуртской Республики</w:t>
      </w:r>
      <w:r w:rsidRPr="00D4193E">
        <w:rPr>
          <w:iCs/>
          <w:sz w:val="28"/>
          <w:szCs w:val="28"/>
        </w:rPr>
        <w:t>» сведения, предусмотренные статьей 16 Федерального закона от 12.06.2002 № 67-ФЗ «Об основных гарантиях избирательных прав и права на участие в референдуме граждан Российской Федерации», по форме и в сроки, установленные Положением о 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от 06.11.1997 № 134/973-</w:t>
      </w:r>
      <w:r w:rsidRPr="00D4193E">
        <w:rPr>
          <w:iCs/>
          <w:sz w:val="28"/>
          <w:szCs w:val="28"/>
          <w:lang w:val="en-US"/>
        </w:rPr>
        <w:t>II</w:t>
      </w:r>
      <w:r w:rsidRPr="00D4193E">
        <w:rPr>
          <w:iCs/>
          <w:sz w:val="28"/>
          <w:szCs w:val="28"/>
        </w:rPr>
        <w:t xml:space="preserve"> и Указом Главы Удмуртской Республики от 06.06.2017 № 165 «О мерах по реализации положения о государственной системе регистрации (учета) избирателей, участников референдума в Российской Федерации на территории Удмуртской Республики».</w:t>
      </w:r>
    </w:p>
    <w:p w:rsidR="006A110E" w:rsidRDefault="00D4193E" w:rsidP="005820B0">
      <w:pPr>
        <w:numPr>
          <w:ilvl w:val="0"/>
          <w:numId w:val="2"/>
        </w:numPr>
        <w:ind w:left="142" w:firstLine="0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Утвердить </w:t>
      </w:r>
      <w:proofErr w:type="gramStart"/>
      <w:r w:rsidRPr="00D4193E">
        <w:rPr>
          <w:iCs/>
          <w:sz w:val="28"/>
          <w:szCs w:val="28"/>
        </w:rPr>
        <w:t>перечень  лиц</w:t>
      </w:r>
      <w:proofErr w:type="gramEnd"/>
      <w:r w:rsidRPr="00D4193E">
        <w:rPr>
          <w:iCs/>
          <w:sz w:val="28"/>
          <w:szCs w:val="28"/>
        </w:rPr>
        <w:t xml:space="preserve"> Администрации </w:t>
      </w:r>
      <w:r w:rsidR="006A110E">
        <w:rPr>
          <w:iCs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D4193E">
        <w:rPr>
          <w:iCs/>
          <w:sz w:val="28"/>
          <w:szCs w:val="28"/>
        </w:rPr>
        <w:t>, имеющих доступ к обработке персональных данных и уполномоченных получать сведения от органов, указанных в пункте 2 настоящего Постановления, из Единого государственного реестра записей актов гражданского состояния органов,  а также вести регистрацию, обработку, учет и передачу полученных сведений системному администратору территориальной избирательной комиссии</w:t>
      </w:r>
      <w:r w:rsidR="006A110E">
        <w:rPr>
          <w:iCs/>
          <w:sz w:val="28"/>
          <w:szCs w:val="28"/>
        </w:rPr>
        <w:t>:</w:t>
      </w:r>
    </w:p>
    <w:p w:rsidR="00D4193E" w:rsidRDefault="006A110E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Иванова Наталия Геннадьевна, руководитель Аппарата Главы муниципального образования, Совета депутатов и Администрации муниципального образования «Муниципальный округ </w:t>
      </w:r>
      <w:r w:rsidR="00F35213">
        <w:rPr>
          <w:iCs/>
          <w:sz w:val="28"/>
          <w:szCs w:val="28"/>
        </w:rPr>
        <w:t>Красногорский район Удмуртской Р</w:t>
      </w:r>
      <w:r>
        <w:rPr>
          <w:iCs/>
          <w:sz w:val="28"/>
          <w:szCs w:val="28"/>
        </w:rPr>
        <w:t>еспублики»</w:t>
      </w:r>
      <w:r w:rsidR="00F35213">
        <w:rPr>
          <w:iCs/>
          <w:sz w:val="28"/>
          <w:szCs w:val="28"/>
        </w:rPr>
        <w:t>;</w:t>
      </w:r>
    </w:p>
    <w:p w:rsidR="006A110E" w:rsidRPr="00D4193E" w:rsidRDefault="006A110E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proofErr w:type="spellStart"/>
      <w:r>
        <w:rPr>
          <w:iCs/>
          <w:sz w:val="28"/>
          <w:szCs w:val="28"/>
        </w:rPr>
        <w:t>Поторочин</w:t>
      </w:r>
      <w:proofErr w:type="spellEnd"/>
      <w:r>
        <w:rPr>
          <w:iCs/>
          <w:sz w:val="28"/>
          <w:szCs w:val="28"/>
        </w:rPr>
        <w:t xml:space="preserve"> Павел Павлович</w:t>
      </w:r>
      <w:r w:rsidR="00F35213">
        <w:rPr>
          <w:iCs/>
          <w:sz w:val="28"/>
          <w:szCs w:val="28"/>
        </w:rPr>
        <w:t>, начальник сектора по информатизации</w:t>
      </w:r>
      <w:r w:rsidR="00F35213" w:rsidRPr="00F35213">
        <w:t xml:space="preserve"> </w:t>
      </w:r>
      <w:r w:rsidR="00F35213" w:rsidRPr="00F35213">
        <w:rPr>
          <w:iCs/>
          <w:sz w:val="28"/>
          <w:szCs w:val="28"/>
        </w:rPr>
        <w:t xml:space="preserve">Администрации муниципального образования «Муниципальный округ </w:t>
      </w:r>
      <w:r w:rsidR="00F35213">
        <w:rPr>
          <w:iCs/>
          <w:sz w:val="28"/>
          <w:szCs w:val="28"/>
        </w:rPr>
        <w:t>Красногорский район Удмуртской Р</w:t>
      </w:r>
      <w:r w:rsidR="00F35213" w:rsidRPr="00F35213">
        <w:rPr>
          <w:iCs/>
          <w:sz w:val="28"/>
          <w:szCs w:val="28"/>
        </w:rPr>
        <w:t>еспублики»</w:t>
      </w:r>
      <w:r w:rsidR="00F35213">
        <w:rPr>
          <w:iCs/>
          <w:sz w:val="28"/>
          <w:szCs w:val="28"/>
        </w:rPr>
        <w:t>.</w:t>
      </w:r>
    </w:p>
    <w:p w:rsidR="00D4193E" w:rsidRPr="00D4193E" w:rsidRDefault="00D24F93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="00F35213">
        <w:rPr>
          <w:iCs/>
          <w:sz w:val="28"/>
          <w:szCs w:val="28"/>
        </w:rPr>
        <w:t>Руководителю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Республики»: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4.1. организовать работу по учету избирателей, участников референдума, </w:t>
      </w:r>
      <w:proofErr w:type="gramStart"/>
      <w:r w:rsidRPr="00D4193E">
        <w:rPr>
          <w:iCs/>
          <w:sz w:val="28"/>
          <w:szCs w:val="28"/>
        </w:rPr>
        <w:t>проживающих  на</w:t>
      </w:r>
      <w:proofErr w:type="gramEnd"/>
      <w:r w:rsidRPr="00D4193E">
        <w:rPr>
          <w:iCs/>
          <w:sz w:val="28"/>
          <w:szCs w:val="28"/>
        </w:rPr>
        <w:t xml:space="preserve"> территории </w:t>
      </w:r>
      <w:r w:rsidR="00F35213">
        <w:rPr>
          <w:iCs/>
          <w:sz w:val="28"/>
          <w:szCs w:val="28"/>
        </w:rPr>
        <w:t>муниципального образования Красногорский район;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>4.2. организовать работу по регистрации, обобщению, учету сведений, полученных от органов, указанных в пункте 2 настоящего постановления, из Единого государственного реестра записей актов гражданского состояния уполномоченным лицом.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>4.3. организовать в течение трех дней,</w:t>
      </w:r>
      <w:r w:rsidRPr="00D4193E">
        <w:rPr>
          <w:sz w:val="28"/>
          <w:szCs w:val="28"/>
        </w:rPr>
        <w:t xml:space="preserve"> </w:t>
      </w:r>
      <w:r w:rsidRPr="00D4193E">
        <w:rPr>
          <w:iCs/>
          <w:sz w:val="28"/>
          <w:szCs w:val="28"/>
        </w:rPr>
        <w:t xml:space="preserve">а за 10 и менее дней до дня голосования - незамедлительно передачу уполномоченным лицом сведений, полученных от органов, указанных в пункте 2 настоящего постановления, из Единого </w:t>
      </w:r>
      <w:r w:rsidRPr="00D4193E">
        <w:rPr>
          <w:iCs/>
          <w:sz w:val="28"/>
          <w:szCs w:val="28"/>
        </w:rPr>
        <w:lastRenderedPageBreak/>
        <w:t>государственного реестра записей актов гражданского состояния по акту приема-передачи системному администратору</w:t>
      </w:r>
      <w:r w:rsidRPr="00D4193E">
        <w:rPr>
          <w:sz w:val="28"/>
          <w:szCs w:val="28"/>
        </w:rPr>
        <w:t xml:space="preserve"> территориальной избирательной комиссии</w:t>
      </w:r>
      <w:r w:rsidRPr="00D4193E">
        <w:rPr>
          <w:iCs/>
          <w:sz w:val="28"/>
          <w:szCs w:val="28"/>
        </w:rPr>
        <w:t>.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4.3. </w:t>
      </w:r>
      <w:r w:rsidRPr="00D4193E">
        <w:rPr>
          <w:bCs/>
          <w:iCs/>
          <w:sz w:val="28"/>
          <w:szCs w:val="28"/>
        </w:rPr>
        <w:t xml:space="preserve">организовать в течение 10 дней с момента получения информации от </w:t>
      </w:r>
      <w:r w:rsidRPr="00D4193E">
        <w:rPr>
          <w:iCs/>
          <w:sz w:val="28"/>
          <w:szCs w:val="28"/>
        </w:rPr>
        <w:t>системного администратора</w:t>
      </w:r>
      <w:r w:rsidRPr="00D4193E">
        <w:rPr>
          <w:sz w:val="28"/>
          <w:szCs w:val="28"/>
        </w:rPr>
        <w:t xml:space="preserve"> территориальной избирательной комиссии</w:t>
      </w:r>
      <w:r w:rsidRPr="00D4193E">
        <w:rPr>
          <w:bCs/>
          <w:iCs/>
          <w:sz w:val="28"/>
          <w:szCs w:val="28"/>
        </w:rPr>
        <w:t xml:space="preserve"> о выявленных некорректных сведениях о гражданах, вводимых в базу данных ГАС «Выборы», проверку этих сведений с последующей обратной передачей уточненных данных системному администратору территориальной избирательной комиссии;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>4.4. Осуществлять контроль: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а) за соблюдением порядка представления сведений органами (должностными лицами), указанными в </w:t>
      </w:r>
      <w:hyperlink w:anchor="P12" w:history="1">
        <w:r w:rsidRPr="00D4193E">
          <w:rPr>
            <w:rStyle w:val="a4"/>
            <w:iCs/>
            <w:sz w:val="28"/>
            <w:szCs w:val="28"/>
          </w:rPr>
          <w:t>пункте 2</w:t>
        </w:r>
      </w:hyperlink>
      <w:r w:rsidRPr="00D4193E">
        <w:rPr>
          <w:iCs/>
          <w:sz w:val="28"/>
          <w:szCs w:val="28"/>
        </w:rPr>
        <w:t xml:space="preserve"> настоящего Постановления;</w:t>
      </w: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б) за </w:t>
      </w:r>
      <w:r w:rsidRPr="00D4193E">
        <w:rPr>
          <w:sz w:val="28"/>
          <w:szCs w:val="28"/>
        </w:rPr>
        <w:t xml:space="preserve">правильностью ввода системным администратором территориальной избирательной комиссии полученных от Администрации </w:t>
      </w:r>
      <w:r w:rsidR="00F35213">
        <w:rPr>
          <w:sz w:val="28"/>
          <w:szCs w:val="28"/>
        </w:rPr>
        <w:t>муниципального образования Красногорский район</w:t>
      </w:r>
      <w:r w:rsidRPr="00D4193E">
        <w:rPr>
          <w:sz w:val="28"/>
          <w:szCs w:val="28"/>
        </w:rPr>
        <w:t xml:space="preserve"> сведений о гражданах, сведений о количестве избирателей, участников референдума, информация о которых содержится в территориальном фрагменте Регистра по состоянию на 1 января и 1 июля по форме N 2.1</w:t>
      </w:r>
      <w:proofErr w:type="gramStart"/>
      <w:r w:rsidRPr="00D4193E">
        <w:rPr>
          <w:sz w:val="28"/>
          <w:szCs w:val="28"/>
        </w:rPr>
        <w:t>риур,;</w:t>
      </w:r>
      <w:proofErr w:type="gramEnd"/>
    </w:p>
    <w:p w:rsidR="00D4193E" w:rsidRPr="00D24F93" w:rsidRDefault="00F35213" w:rsidP="00D24F93">
      <w:pPr>
        <w:pStyle w:val="a3"/>
        <w:numPr>
          <w:ilvl w:val="0"/>
          <w:numId w:val="3"/>
        </w:numPr>
        <w:ind w:left="142" w:firstLine="0"/>
        <w:jc w:val="both"/>
        <w:rPr>
          <w:iCs/>
          <w:sz w:val="28"/>
          <w:szCs w:val="28"/>
        </w:rPr>
      </w:pPr>
      <w:r w:rsidRPr="00D24F93">
        <w:rPr>
          <w:iCs/>
          <w:sz w:val="28"/>
          <w:szCs w:val="28"/>
        </w:rPr>
        <w:t>От</w:t>
      </w:r>
      <w:r w:rsidR="00D24F93" w:rsidRPr="00D24F93">
        <w:rPr>
          <w:iCs/>
          <w:sz w:val="28"/>
          <w:szCs w:val="28"/>
        </w:rPr>
        <w:t>д</w:t>
      </w:r>
      <w:r w:rsidRPr="00D24F93">
        <w:rPr>
          <w:iCs/>
          <w:sz w:val="28"/>
          <w:szCs w:val="28"/>
        </w:rPr>
        <w:t xml:space="preserve">елу строительства и ЖКХ Администрации муниципального образования «Муниципальный округ Красногорский район Удмуртской Республики» </w:t>
      </w:r>
      <w:r w:rsidR="00D4193E" w:rsidRPr="00D24F93">
        <w:rPr>
          <w:iCs/>
          <w:sz w:val="28"/>
          <w:szCs w:val="28"/>
        </w:rPr>
        <w:t xml:space="preserve">письменно информировать системного администратора территориальной избирательной </w:t>
      </w:r>
      <w:proofErr w:type="gramStart"/>
      <w:r w:rsidR="00D4193E" w:rsidRPr="00D24F93">
        <w:rPr>
          <w:iCs/>
          <w:sz w:val="28"/>
          <w:szCs w:val="28"/>
        </w:rPr>
        <w:t>комиссии  в</w:t>
      </w:r>
      <w:proofErr w:type="gramEnd"/>
      <w:r w:rsidR="00D4193E" w:rsidRPr="00D24F93">
        <w:rPr>
          <w:iCs/>
          <w:sz w:val="28"/>
          <w:szCs w:val="28"/>
        </w:rPr>
        <w:t xml:space="preserve"> течение трех рабочих дней, а за 10 и менее дней до дня голосования - незамедлительно, с даты утверждения (подписания) документов о переименовании улиц, изменении и присвоении новых адресов жилых домов, о сносе жилых домов.</w:t>
      </w:r>
    </w:p>
    <w:p w:rsidR="00D4193E" w:rsidRDefault="00D4193E" w:rsidP="00D24F93">
      <w:pPr>
        <w:numPr>
          <w:ilvl w:val="0"/>
          <w:numId w:val="3"/>
        </w:numPr>
        <w:ind w:left="142" w:firstLine="0"/>
        <w:jc w:val="both"/>
        <w:rPr>
          <w:iCs/>
          <w:sz w:val="28"/>
          <w:szCs w:val="28"/>
        </w:rPr>
      </w:pPr>
      <w:bookmarkStart w:id="1" w:name="P18"/>
      <w:bookmarkEnd w:id="1"/>
      <w:r w:rsidRPr="00D4193E">
        <w:rPr>
          <w:iCs/>
          <w:sz w:val="28"/>
          <w:szCs w:val="28"/>
        </w:rPr>
        <w:t xml:space="preserve">Признать утратившим силу </w:t>
      </w:r>
      <w:r w:rsidR="00D24F93" w:rsidRPr="00D24F93">
        <w:rPr>
          <w:sz w:val="28"/>
          <w:szCs w:val="28"/>
        </w:rPr>
        <w:t>Постановление</w:t>
      </w:r>
      <w:r w:rsidRPr="00D4193E">
        <w:rPr>
          <w:iCs/>
          <w:sz w:val="28"/>
          <w:szCs w:val="28"/>
        </w:rPr>
        <w:t xml:space="preserve"> Администрации </w:t>
      </w:r>
      <w:r w:rsidR="00F35213">
        <w:rPr>
          <w:iCs/>
          <w:sz w:val="28"/>
          <w:szCs w:val="28"/>
        </w:rPr>
        <w:t>муниципального образования «Красногорский район»</w:t>
      </w:r>
      <w:r w:rsidRPr="00D4193E">
        <w:rPr>
          <w:iCs/>
          <w:sz w:val="28"/>
          <w:szCs w:val="28"/>
        </w:rPr>
        <w:t>:</w:t>
      </w:r>
    </w:p>
    <w:p w:rsidR="00F35213" w:rsidRPr="00D4193E" w:rsidRDefault="00F35213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от 02.10.2020 года № 6 «Об ответственных за организацию обработки персональных данных, содержащихся в территориальном фрагменте Регистра избирателей, участников референдума»</w:t>
      </w:r>
    </w:p>
    <w:p w:rsidR="00D4193E" w:rsidRPr="00D4193E" w:rsidRDefault="00D4193E" w:rsidP="00D24F93">
      <w:pPr>
        <w:numPr>
          <w:ilvl w:val="0"/>
          <w:numId w:val="3"/>
        </w:numPr>
        <w:ind w:left="142" w:firstLine="0"/>
        <w:jc w:val="both"/>
        <w:rPr>
          <w:iCs/>
          <w:sz w:val="28"/>
          <w:szCs w:val="28"/>
        </w:rPr>
      </w:pPr>
      <w:r w:rsidRPr="00D4193E">
        <w:rPr>
          <w:iCs/>
          <w:sz w:val="28"/>
          <w:szCs w:val="28"/>
        </w:rPr>
        <w:t xml:space="preserve">Направить настоящее Постановление в Центральную избирательную комиссию Удмуртской Республики, территориальную избирательную комиссию </w:t>
      </w:r>
      <w:r w:rsidR="00F35213">
        <w:rPr>
          <w:iCs/>
          <w:sz w:val="28"/>
          <w:szCs w:val="28"/>
        </w:rPr>
        <w:t>Красногорского района</w:t>
      </w:r>
      <w:r w:rsidRPr="00D4193E">
        <w:rPr>
          <w:iCs/>
          <w:sz w:val="28"/>
          <w:szCs w:val="28"/>
        </w:rPr>
        <w:t xml:space="preserve">, отдел по вопросам </w:t>
      </w:r>
      <w:proofErr w:type="gramStart"/>
      <w:r w:rsidRPr="00D4193E">
        <w:rPr>
          <w:iCs/>
          <w:sz w:val="28"/>
          <w:szCs w:val="28"/>
        </w:rPr>
        <w:t xml:space="preserve">миграции </w:t>
      </w:r>
      <w:r w:rsidR="00F35213">
        <w:rPr>
          <w:iCs/>
          <w:sz w:val="28"/>
          <w:szCs w:val="28"/>
        </w:rPr>
        <w:t xml:space="preserve"> </w:t>
      </w:r>
      <w:r w:rsidRPr="00D4193E">
        <w:rPr>
          <w:iCs/>
          <w:sz w:val="28"/>
          <w:szCs w:val="28"/>
        </w:rPr>
        <w:t>МО</w:t>
      </w:r>
      <w:proofErr w:type="gramEnd"/>
      <w:r w:rsidRPr="00D4193E">
        <w:rPr>
          <w:iCs/>
          <w:sz w:val="28"/>
          <w:szCs w:val="28"/>
        </w:rPr>
        <w:t xml:space="preserve"> МВД по России «</w:t>
      </w:r>
      <w:proofErr w:type="spellStart"/>
      <w:r w:rsidR="00F35213">
        <w:rPr>
          <w:iCs/>
          <w:sz w:val="28"/>
          <w:szCs w:val="28"/>
        </w:rPr>
        <w:t>Игринский</w:t>
      </w:r>
      <w:proofErr w:type="spellEnd"/>
      <w:r w:rsidRPr="00D4193E">
        <w:rPr>
          <w:iCs/>
          <w:sz w:val="28"/>
          <w:szCs w:val="28"/>
        </w:rPr>
        <w:t xml:space="preserve">», Военный комиссариат </w:t>
      </w:r>
      <w:r w:rsidR="00A66E76">
        <w:rPr>
          <w:iCs/>
          <w:sz w:val="28"/>
          <w:szCs w:val="28"/>
        </w:rPr>
        <w:t>Красногорского и Юкаменского районов Удмуртской Республики</w:t>
      </w:r>
      <w:r w:rsidRPr="00D4193E">
        <w:rPr>
          <w:iCs/>
          <w:sz w:val="28"/>
          <w:szCs w:val="28"/>
        </w:rPr>
        <w:t xml:space="preserve">, </w:t>
      </w:r>
      <w:r w:rsidR="00A66E76">
        <w:rPr>
          <w:iCs/>
          <w:sz w:val="28"/>
          <w:szCs w:val="28"/>
        </w:rPr>
        <w:t xml:space="preserve"> </w:t>
      </w:r>
      <w:r w:rsidRPr="00D4193E">
        <w:rPr>
          <w:iCs/>
          <w:sz w:val="28"/>
          <w:szCs w:val="28"/>
        </w:rPr>
        <w:t xml:space="preserve"> </w:t>
      </w:r>
      <w:proofErr w:type="spellStart"/>
      <w:r w:rsidR="00A66E76">
        <w:rPr>
          <w:iCs/>
          <w:sz w:val="28"/>
          <w:szCs w:val="28"/>
        </w:rPr>
        <w:t>Юкаменский</w:t>
      </w:r>
      <w:proofErr w:type="spellEnd"/>
      <w:r w:rsidR="00A66E76">
        <w:rPr>
          <w:iCs/>
          <w:sz w:val="28"/>
          <w:szCs w:val="28"/>
        </w:rPr>
        <w:t xml:space="preserve">  </w:t>
      </w:r>
      <w:r w:rsidRPr="00D4193E">
        <w:rPr>
          <w:iCs/>
          <w:sz w:val="28"/>
          <w:szCs w:val="28"/>
        </w:rPr>
        <w:t>районный суд Удмуртской Республики.</w:t>
      </w:r>
    </w:p>
    <w:p w:rsidR="00A66E76" w:rsidRPr="00D24F93" w:rsidRDefault="00D4193E" w:rsidP="00D24F93">
      <w:pPr>
        <w:pStyle w:val="a3"/>
        <w:numPr>
          <w:ilvl w:val="0"/>
          <w:numId w:val="3"/>
        </w:numPr>
        <w:ind w:left="284" w:hanging="142"/>
        <w:jc w:val="both"/>
        <w:rPr>
          <w:iCs/>
          <w:sz w:val="28"/>
          <w:szCs w:val="28"/>
        </w:rPr>
      </w:pPr>
      <w:r w:rsidRPr="00D24F93">
        <w:rPr>
          <w:iCs/>
          <w:sz w:val="28"/>
          <w:szCs w:val="28"/>
        </w:rPr>
        <w:t xml:space="preserve">Контроль за исполнением настоящего постановления возложить на руководителя </w:t>
      </w:r>
      <w:proofErr w:type="gramStart"/>
      <w:r w:rsidRPr="00D24F93">
        <w:rPr>
          <w:iCs/>
          <w:sz w:val="28"/>
          <w:szCs w:val="28"/>
        </w:rPr>
        <w:t>Аппарата</w:t>
      </w:r>
      <w:r w:rsidR="00A66E76" w:rsidRPr="00D24F93">
        <w:rPr>
          <w:iCs/>
          <w:sz w:val="28"/>
          <w:szCs w:val="28"/>
        </w:rPr>
        <w:t xml:space="preserve">  Главы</w:t>
      </w:r>
      <w:proofErr w:type="gramEnd"/>
      <w:r w:rsidR="00A66E76" w:rsidRPr="00D24F93">
        <w:rPr>
          <w:iCs/>
          <w:sz w:val="28"/>
          <w:szCs w:val="28"/>
        </w:rPr>
        <w:t xml:space="preserve">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Республики»;</w:t>
      </w:r>
    </w:p>
    <w:p w:rsidR="00D4193E" w:rsidRPr="00A66E76" w:rsidRDefault="00D4193E" w:rsidP="005820B0">
      <w:pPr>
        <w:ind w:left="142"/>
        <w:jc w:val="both"/>
        <w:rPr>
          <w:iCs/>
          <w:sz w:val="28"/>
          <w:szCs w:val="28"/>
        </w:rPr>
      </w:pP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</w:p>
    <w:p w:rsidR="00A66E76" w:rsidRDefault="00D24F93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Первый заместитель </w:t>
      </w:r>
      <w:r w:rsidR="00D4193E" w:rsidRPr="00D4193E">
        <w:rPr>
          <w:iCs/>
          <w:sz w:val="28"/>
          <w:szCs w:val="28"/>
        </w:rPr>
        <w:t>Глав</w:t>
      </w:r>
      <w:r>
        <w:rPr>
          <w:iCs/>
          <w:sz w:val="28"/>
          <w:szCs w:val="28"/>
        </w:rPr>
        <w:t>ы</w:t>
      </w:r>
      <w:r w:rsidR="00D4193E" w:rsidRPr="00D4193E">
        <w:rPr>
          <w:iCs/>
          <w:sz w:val="28"/>
          <w:szCs w:val="28"/>
        </w:rPr>
        <w:t xml:space="preserve"> </w:t>
      </w:r>
      <w:r w:rsidR="00A66E76">
        <w:rPr>
          <w:iCs/>
          <w:sz w:val="28"/>
          <w:szCs w:val="28"/>
        </w:rPr>
        <w:t xml:space="preserve">муниципального образования </w:t>
      </w:r>
    </w:p>
    <w:p w:rsidR="00D4193E" w:rsidRPr="00D4193E" w:rsidRDefault="00A66E76" w:rsidP="005820B0">
      <w:pPr>
        <w:ind w:left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«Муниципа</w:t>
      </w:r>
      <w:r w:rsidR="00D24F93">
        <w:rPr>
          <w:iCs/>
          <w:sz w:val="28"/>
          <w:szCs w:val="28"/>
        </w:rPr>
        <w:t xml:space="preserve">льный округ Красногорский </w:t>
      </w:r>
      <w:proofErr w:type="gramStart"/>
      <w:r w:rsidR="00D24F93">
        <w:rPr>
          <w:iCs/>
          <w:sz w:val="28"/>
          <w:szCs w:val="28"/>
        </w:rPr>
        <w:t>район</w:t>
      </w:r>
      <w:r>
        <w:rPr>
          <w:iCs/>
          <w:sz w:val="28"/>
          <w:szCs w:val="28"/>
        </w:rPr>
        <w:t xml:space="preserve">»   </w:t>
      </w:r>
      <w:proofErr w:type="gramEnd"/>
      <w:r>
        <w:rPr>
          <w:iCs/>
          <w:sz w:val="28"/>
          <w:szCs w:val="28"/>
        </w:rPr>
        <w:t xml:space="preserve">               </w:t>
      </w:r>
      <w:r w:rsidR="00D24F93">
        <w:rPr>
          <w:iCs/>
          <w:sz w:val="28"/>
          <w:szCs w:val="28"/>
        </w:rPr>
        <w:t xml:space="preserve">    Н.М. </w:t>
      </w:r>
      <w:proofErr w:type="spellStart"/>
      <w:r w:rsidR="00D24F93">
        <w:rPr>
          <w:iCs/>
          <w:sz w:val="28"/>
          <w:szCs w:val="28"/>
        </w:rPr>
        <w:t>Чернышова</w:t>
      </w:r>
      <w:proofErr w:type="spellEnd"/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</w:p>
    <w:p w:rsidR="00D4193E" w:rsidRPr="00D4193E" w:rsidRDefault="00D4193E" w:rsidP="005820B0">
      <w:pPr>
        <w:ind w:left="142"/>
        <w:jc w:val="both"/>
        <w:rPr>
          <w:iCs/>
          <w:sz w:val="28"/>
          <w:szCs w:val="28"/>
        </w:rPr>
      </w:pPr>
    </w:p>
    <w:p w:rsidR="009E505B" w:rsidRDefault="00A66E76" w:rsidP="00D24F93">
      <w:pPr>
        <w:ind w:left="142"/>
        <w:jc w:val="both"/>
      </w:pPr>
      <w:r>
        <w:rPr>
          <w:iCs/>
          <w:sz w:val="28"/>
          <w:szCs w:val="28"/>
        </w:rPr>
        <w:t xml:space="preserve"> </w:t>
      </w:r>
    </w:p>
    <w:sectPr w:rsidR="009E505B" w:rsidSect="00D24F9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AEE"/>
    <w:multiLevelType w:val="hybridMultilevel"/>
    <w:tmpl w:val="773CD138"/>
    <w:lvl w:ilvl="0" w:tplc="2230F0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D5A4B"/>
    <w:multiLevelType w:val="hybridMultilevel"/>
    <w:tmpl w:val="A028C06C"/>
    <w:lvl w:ilvl="0" w:tplc="AD285D5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3255"/>
    <w:multiLevelType w:val="hybridMultilevel"/>
    <w:tmpl w:val="FAD07F26"/>
    <w:lvl w:ilvl="0" w:tplc="40D22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95"/>
    <w:rsid w:val="00442581"/>
    <w:rsid w:val="004D646C"/>
    <w:rsid w:val="00504313"/>
    <w:rsid w:val="005820B0"/>
    <w:rsid w:val="00614399"/>
    <w:rsid w:val="00682A41"/>
    <w:rsid w:val="006A110E"/>
    <w:rsid w:val="007D4B36"/>
    <w:rsid w:val="0083398F"/>
    <w:rsid w:val="0097352B"/>
    <w:rsid w:val="00A66E76"/>
    <w:rsid w:val="00AC72A9"/>
    <w:rsid w:val="00B21A95"/>
    <w:rsid w:val="00C04608"/>
    <w:rsid w:val="00D24F93"/>
    <w:rsid w:val="00D4193E"/>
    <w:rsid w:val="00D6076B"/>
    <w:rsid w:val="00F35213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94CB"/>
  <w15:chartTrackingRefBased/>
  <w15:docId w15:val="{C769E763-56BA-4544-95E4-657D9D1E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9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E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E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2022-03-17T09:20:00Z</cp:lastPrinted>
  <dcterms:created xsi:type="dcterms:W3CDTF">2022-03-16T06:23:00Z</dcterms:created>
  <dcterms:modified xsi:type="dcterms:W3CDTF">2022-03-17T09:34:00Z</dcterms:modified>
</cp:coreProperties>
</file>