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EB" w:rsidRDefault="00722CEB" w:rsidP="00722CEB">
      <w:pPr>
        <w:pStyle w:val="ListParagraph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pStyle w:val="ListParagraph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28.11.2013 года  №  157</w:t>
      </w:r>
    </w:p>
    <w:p w:rsidR="00722CEB" w:rsidRDefault="00722CEB" w:rsidP="00722CEB">
      <w:pPr>
        <w:pStyle w:val="ListParagraph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722CEB" w:rsidRDefault="00722CEB" w:rsidP="00722CE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И ИСПОЛЬЗОВАНИЯ БЮДЖЕТНЫХ АССИГНОВАНИЙ МУНИЦИПАЛЬНОГО ДОРОЖНОГО ФОНДА </w:t>
      </w:r>
    </w:p>
    <w:p w:rsidR="00722CEB" w:rsidRDefault="00722CEB" w:rsidP="00722CE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«КРАСНОГОРСКИЙ РАЙОН»</w:t>
      </w:r>
    </w:p>
    <w:p w:rsidR="00722CEB" w:rsidRDefault="00722CEB" w:rsidP="00722CEB">
      <w:pPr>
        <w:pStyle w:val="ListParagraph"/>
        <w:spacing w:after="0" w:line="240" w:lineRule="auto"/>
        <w:ind w:left="0" w:firstLine="539"/>
        <w:jc w:val="center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правила формирования и использования муниципального дорожного фонда муниципального образования «Красногорский район» (далее – Фонд).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Фонд – часть средств бюджета муниципального образования «Красногорский район»,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«Красногорский район» (далее – автомобильные дороги местного значения).</w:t>
      </w:r>
      <w:r>
        <w:rPr>
          <w:i/>
          <w:sz w:val="28"/>
          <w:szCs w:val="28"/>
        </w:rPr>
        <w:t xml:space="preserve">  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Объём бюджетных ассигнований Фонда утверждается решением Совета депутатов муниципального образования «Красногорский район» о бюджете муниципального образования «Красногорский район» на очередной финансовый год (на очередной финансовый год и плановый период) (далее – местный бюджет) в размере не менее прогнозируемого объёма доходов местного бюджета за счёт: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государственной пошлины за выдачу органом местного самоуправления специального разрешения на движение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поступлений сумм в возмещение вреда, причиняемого автомобильным дорогам местного значения транспортными средствами, осуществляющими перевозки тяжеловесных грузов и (или) крупногабаритных грузов;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722CEB" w:rsidRDefault="00722CEB" w:rsidP="00722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="Times New Roman"/>
          <w:sz w:val="28"/>
          <w:szCs w:val="28"/>
          <w:lang w:eastAsia="en-US"/>
        </w:rPr>
        <w:t>доходов получаемых  в  виде арендной платы за  земельные участки</w:t>
      </w:r>
      <w:r>
        <w:rPr>
          <w:sz w:val="28"/>
          <w:szCs w:val="28"/>
        </w:rPr>
        <w:t>, расположенные в полосе отвода автомобильных дорог общего пользования 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платы за оказание услуг по присоединению объектов дорожного сервиса к автомобильным дорогам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денежных средств, поступающих от уплаты неустоек (штрафов, пеней), возмещения убытков муниципального заказчика, взысканных в связи с нарушением исполнителем (подрядчиком), поставщиком условий муниципального контракта или иных договоров, финансируемых за счет Фонда, или в связи с уклонением от заключения таким контрактов или иных договоров. </w:t>
      </w:r>
    </w:p>
    <w:p w:rsidR="00722CEB" w:rsidRDefault="00722CEB" w:rsidP="00722C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Главным распорядителем средств Фонда является  администрация муниципального образования «Красногорский район».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Средства Фонда направляются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проектирование, проведение государственной экспертизы проектно-сметной документации, строительство, реконструкцию, капитальный ремонт, ремонт и содержание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2) оформление права муниципальной собственности на автомобильные дороги общего пользования местного значения и земельные участки под ними;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приобретение дорожно-эксплуатационной техники и другого имущества, необходимого для строительства, ремонта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межбюджетных трансфертов другим бюджетам бюджетной системы Российской Федерации в целях финансового обеспечения дорожной деятельности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установку и обслуживание стационарных комплексов </w:t>
      </w:r>
      <w:proofErr w:type="spellStart"/>
      <w:r>
        <w:rPr>
          <w:sz w:val="28"/>
          <w:szCs w:val="28"/>
        </w:rPr>
        <w:t>фотовидеофиксации</w:t>
      </w:r>
      <w:proofErr w:type="spellEnd"/>
      <w:r>
        <w:rPr>
          <w:sz w:val="28"/>
          <w:szCs w:val="28"/>
        </w:rPr>
        <w:t xml:space="preserve"> нарушений правил дорожного движения на улично-дорожной сети.   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Средства Фонда имеют целевое назначение и не подлежат изъятию или расходованию на цели, не предусмотренные пунктом 5 настоящего Порядка. 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расходованием средств Фонда осуществляется в порядке, установленном законодательством Российской Федерации и решениями Совета депутатов муниципального образования «Красногорский район».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Формирование перечня объектов дорожного хозяйства, подлежащих финансированию за счет средств Фонда в соответствующем финансовом </w:t>
      </w:r>
      <w:r>
        <w:rPr>
          <w:sz w:val="28"/>
          <w:szCs w:val="28"/>
        </w:rPr>
        <w:lastRenderedPageBreak/>
        <w:t>году (далее - Перечень), осуществляется администрацией муниципального образования «Красногорский район».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Перечень должен содержать указание на источник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Перечень утверждается администрацией муниципального образования «Красногорский район» в течение десяти дней после принятия местного бюджета.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текущего финансового года в Перечень могут быть внесены изменения. 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Сведения об использовании средств Фонда предоставляются главным распорядителем средств Фонда в Совет депутатов муниципального образования «Красногорский район» в составе проекта решения Совета депутатов муниципального образования «Красногорский район» об утверждении отчёта об исполнении местного бюджета за отчётный финансовый год. </w:t>
      </w:r>
    </w:p>
    <w:p w:rsidR="00722CEB" w:rsidRDefault="00722CEB" w:rsidP="00722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Администрация муниципального образования «Красногорский район»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  <w:proofErr w:type="gramEnd"/>
    </w:p>
    <w:p w:rsidR="00722CEB" w:rsidRDefault="00722CEB" w:rsidP="00722CEB"/>
    <w:p w:rsidR="00E852C3" w:rsidRDefault="00E852C3">
      <w:bookmarkStart w:id="0" w:name="_GoBack"/>
      <w:bookmarkEnd w:id="0"/>
    </w:p>
    <w:sectPr w:rsidR="00E8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2E"/>
    <w:rsid w:val="00722CEB"/>
    <w:rsid w:val="00D3342E"/>
    <w:rsid w:val="00E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stParagraph">
    <w:name w:val="List Paragraph"/>
    <w:basedOn w:val="a"/>
    <w:rsid w:val="00722CE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stParagraph">
    <w:name w:val="List Paragraph"/>
    <w:basedOn w:val="a"/>
    <w:rsid w:val="00722CE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2013-12-03T07:37:00Z</dcterms:created>
  <dcterms:modified xsi:type="dcterms:W3CDTF">2013-12-03T07:37:00Z</dcterms:modified>
</cp:coreProperties>
</file>