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509A" w14:textId="77777777" w:rsidR="005363A5" w:rsidRPr="0041433B" w:rsidRDefault="005363A5" w:rsidP="005363A5">
      <w:pPr>
        <w:keepNext/>
        <w:spacing w:after="0" w:line="240" w:lineRule="auto"/>
        <w:jc w:val="center"/>
        <w:outlineLvl w:val="0"/>
        <w:rPr>
          <w:rFonts w:ascii="PT Astra Serif" w:hAnsi="PT Astra Serif" w:cs="Times New Roman"/>
          <w:sz w:val="24"/>
          <w:szCs w:val="20"/>
        </w:rPr>
      </w:pPr>
      <w:r w:rsidRPr="0041433B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1D1178B4" wp14:editId="425043E4">
            <wp:extent cx="819150" cy="819150"/>
            <wp:effectExtent l="0" t="0" r="0" b="0"/>
            <wp:docPr id="20" name="Рисунок 20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EDEC4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РЕШЕНИЕ</w:t>
      </w:r>
    </w:p>
    <w:p w14:paraId="59A4CF3B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Совета депутатов муниципального образования</w:t>
      </w:r>
    </w:p>
    <w:p w14:paraId="22AEF5F5" w14:textId="77777777" w:rsidR="005363A5" w:rsidRPr="0041433B" w:rsidRDefault="005363A5" w:rsidP="005363A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433B">
        <w:rPr>
          <w:rFonts w:ascii="PT Astra Serif" w:hAnsi="PT Astra Serif" w:cs="Times New Roman"/>
          <w:b/>
          <w:sz w:val="28"/>
          <w:szCs w:val="28"/>
        </w:rPr>
        <w:t>«Муниципальный округ Красногорский район Удмуртской Республики»</w:t>
      </w:r>
    </w:p>
    <w:p w14:paraId="2D1E8495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DFA50D3" w14:textId="1606CAEB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О проведении схода граждан по вопросу введения и использования средств самообложения граждан в 202</w:t>
      </w:r>
      <w:r w:rsidR="00747C5B">
        <w:rPr>
          <w:rFonts w:ascii="PT Astra Serif" w:hAnsi="PT Astra Serif" w:cs="Times New Roman"/>
          <w:sz w:val="26"/>
          <w:szCs w:val="26"/>
        </w:rPr>
        <w:t xml:space="preserve">6 </w:t>
      </w:r>
      <w:r w:rsidRPr="0041433B">
        <w:rPr>
          <w:rFonts w:ascii="PT Astra Serif" w:hAnsi="PT Astra Serif" w:cs="Times New Roman"/>
          <w:sz w:val="26"/>
          <w:szCs w:val="26"/>
        </w:rPr>
        <w:t xml:space="preserve">году </w:t>
      </w:r>
      <w:r w:rsidR="00A75A5B" w:rsidRPr="0041433B">
        <w:rPr>
          <w:rFonts w:ascii="PT Astra Serif" w:hAnsi="PT Astra Serif" w:cs="Times New Roman"/>
          <w:sz w:val="26"/>
          <w:szCs w:val="26"/>
        </w:rPr>
        <w:t xml:space="preserve">на части территории населённого пункта </w:t>
      </w:r>
      <w:r w:rsidR="00747C5B">
        <w:rPr>
          <w:rFonts w:ascii="PT Astra Serif" w:hAnsi="PT Astra Serif" w:cs="Times New Roman"/>
          <w:sz w:val="26"/>
          <w:szCs w:val="26"/>
        </w:rPr>
        <w:t>пер</w:t>
      </w:r>
      <w:r w:rsidR="003C1487">
        <w:rPr>
          <w:rFonts w:ascii="PT Astra Serif" w:hAnsi="PT Astra Serif" w:cs="Times New Roman"/>
          <w:sz w:val="26"/>
          <w:szCs w:val="26"/>
        </w:rPr>
        <w:t xml:space="preserve">еулок </w:t>
      </w:r>
      <w:proofErr w:type="spellStart"/>
      <w:r w:rsidR="00747C5B">
        <w:rPr>
          <w:rFonts w:ascii="PT Astra Serif" w:hAnsi="PT Astra Serif" w:cs="Times New Roman"/>
          <w:sz w:val="26"/>
          <w:szCs w:val="26"/>
        </w:rPr>
        <w:t>Прудовый</w:t>
      </w:r>
      <w:proofErr w:type="spellEnd"/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010A1B" w:rsidRPr="0041433B">
        <w:rPr>
          <w:rFonts w:ascii="PT Astra Serif" w:hAnsi="PT Astra Serif" w:cs="Times New Roman"/>
          <w:sz w:val="26"/>
          <w:szCs w:val="26"/>
        </w:rPr>
        <w:t>село Красногорское</w:t>
      </w:r>
      <w:r w:rsidR="009B1835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муниципально</w:t>
      </w:r>
      <w:r w:rsidR="006F4C1D" w:rsidRPr="0041433B">
        <w:rPr>
          <w:rFonts w:ascii="PT Astra Serif" w:hAnsi="PT Astra Serif" w:cs="Times New Roman"/>
          <w:sz w:val="26"/>
          <w:szCs w:val="26"/>
        </w:rPr>
        <w:t>го</w:t>
      </w:r>
      <w:r w:rsidRPr="0041433B">
        <w:rPr>
          <w:rFonts w:ascii="PT Astra Serif" w:hAnsi="PT Astra Serif" w:cs="Times New Roman"/>
          <w:sz w:val="26"/>
          <w:szCs w:val="26"/>
        </w:rPr>
        <w:t xml:space="preserve"> образовани</w:t>
      </w:r>
      <w:r w:rsidR="006F4C1D" w:rsidRPr="0041433B">
        <w:rPr>
          <w:rFonts w:ascii="PT Astra Serif" w:hAnsi="PT Astra Serif" w:cs="Times New Roman"/>
          <w:sz w:val="26"/>
          <w:szCs w:val="26"/>
        </w:rPr>
        <w:t>я</w:t>
      </w:r>
      <w:r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</w:t>
      </w:r>
      <w:r w:rsidR="004C4787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Pr="0041433B">
        <w:rPr>
          <w:rFonts w:ascii="PT Astra Serif" w:hAnsi="PT Astra Serif" w:cs="Times New Roman"/>
          <w:sz w:val="26"/>
          <w:szCs w:val="26"/>
        </w:rPr>
        <w:t>Удмуртской Республики»</w:t>
      </w:r>
      <w:r w:rsidR="00A75A5B" w:rsidRPr="0041433B">
        <w:rPr>
          <w:rFonts w:ascii="PT Astra Serif" w:hAnsi="PT Astra Serif" w:cs="Times New Roman"/>
          <w:sz w:val="26"/>
          <w:szCs w:val="26"/>
        </w:rPr>
        <w:t>, являющейся неразрывной и не выходящей за границы населённого пункта</w:t>
      </w:r>
    </w:p>
    <w:p w14:paraId="26FB60EE" w14:textId="77777777" w:rsidR="005363A5" w:rsidRPr="0041433B" w:rsidRDefault="005363A5" w:rsidP="005363A5">
      <w:pPr>
        <w:pStyle w:val="ConsPlusTitle"/>
        <w:jc w:val="center"/>
        <w:rPr>
          <w:rFonts w:ascii="PT Astra Serif" w:hAnsi="PT Astra Serif" w:cs="Times New Roman"/>
          <w:sz w:val="26"/>
          <w:szCs w:val="26"/>
        </w:rPr>
      </w:pPr>
    </w:p>
    <w:p w14:paraId="14C25FBB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Принято Советом депутатов </w:t>
      </w:r>
    </w:p>
    <w:p w14:paraId="7FDF5788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362DEB00" w14:textId="77777777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1A9D3CBD" w14:textId="4B205E6A" w:rsidR="005363A5" w:rsidRPr="0041433B" w:rsidRDefault="005363A5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</w:t>
      </w:r>
      <w:r w:rsidR="00010A1B">
        <w:rPr>
          <w:rFonts w:ascii="PT Astra Serif" w:hAnsi="PT Astra Serif" w:cs="Times New Roman"/>
          <w:sz w:val="26"/>
          <w:szCs w:val="26"/>
        </w:rPr>
        <w:t>26 сентября 2025 года</w:t>
      </w:r>
    </w:p>
    <w:p w14:paraId="1D2FDB0E" w14:textId="77777777" w:rsidR="005363A5" w:rsidRPr="0041433B" w:rsidRDefault="005363A5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4FF36AFF" w14:textId="330729ED" w:rsidR="00435824" w:rsidRPr="0041433B" w:rsidRDefault="00435824" w:rsidP="0043582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В соответствии част</w:t>
      </w:r>
      <w:r w:rsidR="00FA20CE">
        <w:rPr>
          <w:rFonts w:ascii="PT Astra Serif" w:hAnsi="PT Astra Serif" w:cs="Times New Roman"/>
          <w:sz w:val="26"/>
          <w:szCs w:val="26"/>
        </w:rPr>
        <w:t>и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FA20CE">
        <w:rPr>
          <w:rFonts w:ascii="PT Astra Serif" w:hAnsi="PT Astra Serif" w:cs="Times New Roman"/>
          <w:sz w:val="26"/>
          <w:szCs w:val="26"/>
        </w:rPr>
        <w:t>2</w:t>
      </w:r>
      <w:r w:rsidRPr="0041433B">
        <w:rPr>
          <w:rFonts w:ascii="PT Astra Serif" w:hAnsi="PT Astra Serif" w:cs="Times New Roman"/>
          <w:sz w:val="26"/>
          <w:szCs w:val="26"/>
        </w:rPr>
        <w:t xml:space="preserve"> статьи </w:t>
      </w:r>
      <w:r w:rsidR="00FA20CE">
        <w:rPr>
          <w:rFonts w:ascii="PT Astra Serif" w:hAnsi="PT Astra Serif" w:cs="Times New Roman"/>
          <w:sz w:val="26"/>
          <w:szCs w:val="26"/>
        </w:rPr>
        <w:t>45</w:t>
      </w:r>
      <w:r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Федерального закона от 20.03.2025 года</w:t>
      </w:r>
      <w:r w:rsidR="00FA20CE">
        <w:rPr>
          <w:rFonts w:ascii="PT Astra Serif" w:hAnsi="PT Astra Serif" w:cs="Times New Roman"/>
          <w:sz w:val="26"/>
          <w:szCs w:val="26"/>
        </w:rPr>
        <w:t xml:space="preserve"> </w:t>
      </w:r>
      <w:r w:rsidR="00BF6655">
        <w:rPr>
          <w:rFonts w:ascii="PT Astra Serif" w:hAnsi="PT Astra Serif" w:cs="Times New Roman"/>
          <w:sz w:val="26"/>
          <w:szCs w:val="26"/>
        </w:rPr>
        <w:t>№33-ФЗ «Об общих принципах организации местного самоуправления в единой системе публичной власти»</w:t>
      </w:r>
      <w:r w:rsidRPr="0041433B">
        <w:rPr>
          <w:rFonts w:ascii="PT Astra Serif" w:hAnsi="PT Astra Serif" w:cs="Times New Roman"/>
          <w:sz w:val="26"/>
          <w:szCs w:val="26"/>
        </w:rPr>
        <w:t xml:space="preserve"> Положением о порядке проведения схода граждан в муниципальном образовании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192, Положением о самообложении граждан муниципального образования «Муниципальный округ Красногорский район Удмуртской Республики», утвержденным Советом депутатов муниципального образования «Муниципальный округ Красногорский район Удмуртской Республики» от 06.02.2023 г. № 191, руководствуясь Уставом муниципального образования «Муниципальный округ Красногорский район Удмуртской Республики»,</w:t>
      </w:r>
    </w:p>
    <w:p w14:paraId="485C9A58" w14:textId="77777777" w:rsidR="00435824" w:rsidRPr="0041433B" w:rsidRDefault="00435824" w:rsidP="005363A5">
      <w:pPr>
        <w:pStyle w:val="ConsPlusNormal"/>
        <w:rPr>
          <w:rFonts w:ascii="PT Astra Serif" w:hAnsi="PT Astra Serif" w:cs="Times New Roman"/>
          <w:sz w:val="26"/>
          <w:szCs w:val="26"/>
        </w:rPr>
      </w:pPr>
    </w:p>
    <w:p w14:paraId="2399F66A" w14:textId="77777777" w:rsidR="00F24982" w:rsidRPr="0041433B" w:rsidRDefault="00F24982" w:rsidP="005363A5">
      <w:pPr>
        <w:widowControl w:val="0"/>
        <w:spacing w:after="0" w:line="240" w:lineRule="auto"/>
        <w:jc w:val="center"/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</w:pPr>
      <w:r w:rsidRPr="0041433B">
        <w:rPr>
          <w:rFonts w:ascii="PT Astra Serif" w:eastAsia="Book Antiqua" w:hAnsi="PT Astra Serif" w:cs="Times New Roman"/>
          <w:color w:val="000000"/>
          <w:sz w:val="26"/>
          <w:szCs w:val="26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  <w:r w:rsidRPr="0041433B">
        <w:rPr>
          <w:rFonts w:ascii="PT Astra Serif" w:eastAsia="Book Antiqua" w:hAnsi="PT Astra Serif" w:cs="Times New Roman"/>
          <w:b/>
          <w:bCs/>
          <w:color w:val="000000"/>
          <w:sz w:val="26"/>
          <w:szCs w:val="26"/>
          <w:shd w:val="clear" w:color="auto" w:fill="FFFFFF"/>
        </w:rPr>
        <w:t>РЕШАЕТ:</w:t>
      </w:r>
    </w:p>
    <w:p w14:paraId="648F0F2E" w14:textId="77777777" w:rsidR="00435824" w:rsidRPr="0041433B" w:rsidRDefault="00435824" w:rsidP="00435824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14:paraId="5F464D46" w14:textId="39931575" w:rsidR="00435824" w:rsidRPr="0041433B" w:rsidRDefault="0010406D" w:rsidP="00056852">
      <w:pPr>
        <w:pStyle w:val="a5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Определить границы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 xml:space="preserve">Красногорского района, </w:t>
      </w:r>
      <w:bookmarkStart w:id="0" w:name="_Hlk182837094"/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r w:rsidR="003C1487">
        <w:rPr>
          <w:rFonts w:ascii="PT Astra Serif" w:hAnsi="PT Astra Serif"/>
          <w:sz w:val="26"/>
          <w:szCs w:val="26"/>
        </w:rPr>
        <w:t xml:space="preserve">Красногорское переулок </w:t>
      </w:r>
      <w:proofErr w:type="spellStart"/>
      <w:r w:rsidR="003C1487">
        <w:rPr>
          <w:rFonts w:ascii="PT Astra Serif" w:hAnsi="PT Astra Serif"/>
          <w:sz w:val="26"/>
          <w:szCs w:val="26"/>
        </w:rPr>
        <w:t>Прудовый</w:t>
      </w:r>
      <w:bookmarkEnd w:id="0"/>
      <w:proofErr w:type="spellEnd"/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пункта, на которой может проводиться сход граждан по вопросу введения и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 xml:space="preserve">6 </w:t>
      </w:r>
      <w:r w:rsidRPr="0041433B">
        <w:rPr>
          <w:rFonts w:ascii="PT Astra Serif" w:hAnsi="PT Astra Serif"/>
          <w:sz w:val="26"/>
          <w:szCs w:val="26"/>
        </w:rPr>
        <w:t>году.</w:t>
      </w:r>
    </w:p>
    <w:p w14:paraId="270F500C" w14:textId="16176292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Назначить сход граждан по вопросу введения использования средств самообложения граждан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на части территории </w:t>
      </w:r>
      <w:r w:rsidR="00456209" w:rsidRPr="0041433B">
        <w:rPr>
          <w:rFonts w:ascii="PT Astra Serif" w:hAnsi="PT Astra Serif"/>
          <w:sz w:val="26"/>
          <w:szCs w:val="26"/>
        </w:rPr>
        <w:t>Красногорского района</w:t>
      </w:r>
      <w:r w:rsidR="00FB223B" w:rsidRPr="0041433B">
        <w:rPr>
          <w:rFonts w:ascii="PT Astra Serif" w:hAnsi="PT Astra Serif"/>
          <w:sz w:val="26"/>
          <w:szCs w:val="26"/>
        </w:rPr>
        <w:t>,</w:t>
      </w:r>
      <w:r w:rsidRPr="0041433B">
        <w:rPr>
          <w:rFonts w:ascii="PT Astra Serif" w:hAnsi="PT Astra Serif"/>
          <w:sz w:val="26"/>
          <w:szCs w:val="26"/>
        </w:rPr>
        <w:t xml:space="preserve"> </w:t>
      </w:r>
      <w:r w:rsidR="004C4787" w:rsidRPr="0041433B">
        <w:rPr>
          <w:rFonts w:ascii="PT Astra Serif" w:hAnsi="PT Astra Serif"/>
          <w:sz w:val="26"/>
          <w:szCs w:val="26"/>
        </w:rPr>
        <w:t xml:space="preserve">село </w:t>
      </w:r>
      <w:r w:rsidR="003C1487">
        <w:rPr>
          <w:rFonts w:ascii="PT Astra Serif" w:hAnsi="PT Astra Serif"/>
          <w:sz w:val="26"/>
          <w:szCs w:val="26"/>
        </w:rPr>
        <w:t xml:space="preserve">Красногорское, переулок </w:t>
      </w:r>
      <w:proofErr w:type="spellStart"/>
      <w:r w:rsidR="003C1487">
        <w:rPr>
          <w:rFonts w:ascii="PT Astra Serif" w:hAnsi="PT Astra Serif"/>
          <w:sz w:val="26"/>
          <w:szCs w:val="26"/>
        </w:rPr>
        <w:t>Прудовый</w:t>
      </w:r>
      <w:proofErr w:type="spellEnd"/>
      <w:r w:rsidRPr="0041433B">
        <w:rPr>
          <w:rFonts w:ascii="PT Astra Serif" w:hAnsi="PT Astra Serif"/>
          <w:sz w:val="26"/>
          <w:szCs w:val="26"/>
        </w:rPr>
        <w:t>, являющейся неразрывной и не выходящей за границы населённого пункта (далее – сход граждан).</w:t>
      </w:r>
    </w:p>
    <w:p w14:paraId="117E9921" w14:textId="77777777" w:rsidR="0010406D" w:rsidRPr="0041433B" w:rsidRDefault="0010406D" w:rsidP="00056852">
      <w:pPr>
        <w:pStyle w:val="a5"/>
        <w:numPr>
          <w:ilvl w:val="0"/>
          <w:numId w:val="3"/>
        </w:numPr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Утвердить вопросы, выносимые на сход граждан:</w:t>
      </w:r>
    </w:p>
    <w:p w14:paraId="40C54661" w14:textId="18A5A32F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введение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</w:t>
      </w:r>
      <w:r w:rsidR="00456209" w:rsidRPr="0041433B">
        <w:rPr>
          <w:rFonts w:ascii="PT Astra Serif" w:hAnsi="PT Astra Serif"/>
          <w:sz w:val="26"/>
          <w:szCs w:val="26"/>
        </w:rPr>
        <w:t xml:space="preserve">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3C1487">
        <w:rPr>
          <w:rFonts w:ascii="PT Astra Serif" w:hAnsi="PT Astra Serif"/>
          <w:sz w:val="26"/>
          <w:szCs w:val="26"/>
        </w:rPr>
        <w:t xml:space="preserve">Красногорское переулок </w:t>
      </w:r>
      <w:proofErr w:type="spellStart"/>
      <w:r w:rsidR="003C1487">
        <w:rPr>
          <w:rFonts w:ascii="PT Astra Serif" w:hAnsi="PT Astra Serif"/>
          <w:sz w:val="26"/>
          <w:szCs w:val="26"/>
        </w:rPr>
        <w:t>Прудовый</w:t>
      </w:r>
      <w:proofErr w:type="spellEnd"/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6B29C456" w14:textId="1D0E35EC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>- выбор мероприятия по решению вопросов местного значения, в рамках введения самообложения в 202</w:t>
      </w:r>
      <w:r w:rsidR="003C1487">
        <w:rPr>
          <w:rFonts w:ascii="PT Astra Serif" w:hAnsi="PT Astra Serif"/>
          <w:sz w:val="26"/>
          <w:szCs w:val="26"/>
        </w:rPr>
        <w:t>6</w:t>
      </w:r>
      <w:r w:rsidRPr="0041433B">
        <w:rPr>
          <w:rFonts w:ascii="PT Astra Serif" w:hAnsi="PT Astra Serif"/>
          <w:sz w:val="26"/>
          <w:szCs w:val="26"/>
        </w:rPr>
        <w:t xml:space="preserve"> году в </w:t>
      </w:r>
      <w:r w:rsidR="004C4787" w:rsidRPr="0041433B">
        <w:rPr>
          <w:rFonts w:ascii="PT Astra Serif" w:hAnsi="PT Astra Serif"/>
          <w:sz w:val="26"/>
          <w:szCs w:val="26"/>
        </w:rPr>
        <w:t xml:space="preserve">селе </w:t>
      </w:r>
      <w:r w:rsidR="003C1487">
        <w:rPr>
          <w:rFonts w:ascii="PT Astra Serif" w:hAnsi="PT Astra Serif"/>
          <w:sz w:val="26"/>
          <w:szCs w:val="26"/>
        </w:rPr>
        <w:t xml:space="preserve">Красногорское переулок </w:t>
      </w:r>
      <w:proofErr w:type="spellStart"/>
      <w:r w:rsidR="003C1487">
        <w:rPr>
          <w:rFonts w:ascii="PT Astra Serif" w:hAnsi="PT Astra Serif"/>
          <w:sz w:val="26"/>
          <w:szCs w:val="26"/>
        </w:rPr>
        <w:t>Прудовый</w:t>
      </w:r>
      <w:proofErr w:type="spellEnd"/>
      <w:r w:rsidR="004C4787" w:rsidRPr="0041433B">
        <w:rPr>
          <w:rFonts w:ascii="PT Astra Serif" w:hAnsi="PT Astra Serif"/>
          <w:sz w:val="26"/>
          <w:szCs w:val="26"/>
        </w:rPr>
        <w:t xml:space="preserve"> </w:t>
      </w:r>
      <w:r w:rsidRPr="0041433B">
        <w:rPr>
          <w:rFonts w:ascii="PT Astra Serif" w:hAnsi="PT Astra Serif"/>
          <w:sz w:val="26"/>
          <w:szCs w:val="26"/>
        </w:rPr>
        <w:t>муниципального образования «Муниципальный округ Красногорский район Удмуртской Республики»;</w:t>
      </w:r>
    </w:p>
    <w:p w14:paraId="3C5E13EC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lastRenderedPageBreak/>
        <w:t>- определение категории граждан, для которых размер разового платежа может быть уменьшен, а также размер льготного разового платежа;</w:t>
      </w:r>
    </w:p>
    <w:p w14:paraId="002F282B" w14:textId="77777777" w:rsidR="0010406D" w:rsidRPr="0041433B" w:rsidRDefault="0010406D" w:rsidP="00056852">
      <w:pPr>
        <w:pStyle w:val="a5"/>
        <w:ind w:left="0" w:firstLine="360"/>
        <w:jc w:val="both"/>
        <w:rPr>
          <w:rFonts w:ascii="PT Astra Serif" w:hAnsi="PT Astra Serif"/>
          <w:sz w:val="26"/>
          <w:szCs w:val="26"/>
        </w:rPr>
      </w:pPr>
      <w:r w:rsidRPr="0041433B">
        <w:rPr>
          <w:rFonts w:ascii="PT Astra Serif" w:hAnsi="PT Astra Serif"/>
          <w:sz w:val="26"/>
          <w:szCs w:val="26"/>
        </w:rPr>
        <w:t xml:space="preserve">- установление размера платежа </w:t>
      </w:r>
      <w:r w:rsidR="00FB223B" w:rsidRPr="0041433B">
        <w:rPr>
          <w:rFonts w:ascii="PT Astra Serif" w:hAnsi="PT Astra Serif"/>
          <w:sz w:val="26"/>
          <w:szCs w:val="26"/>
        </w:rPr>
        <w:t>в порядке самообложения граждан.</w:t>
      </w:r>
    </w:p>
    <w:p w14:paraId="2C24AE86" w14:textId="1B17A7CD" w:rsidR="00FB223B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4. </w:t>
      </w:r>
      <w:r w:rsidRPr="0041433B">
        <w:rPr>
          <w:rFonts w:ascii="PT Astra Serif" w:hAnsi="PT Astra Serif" w:cs="Times New Roman"/>
          <w:sz w:val="26"/>
          <w:szCs w:val="26"/>
        </w:rPr>
        <w:tab/>
      </w:r>
      <w:r w:rsidR="0010406D" w:rsidRPr="0041433B">
        <w:rPr>
          <w:rFonts w:ascii="PT Astra Serif" w:hAnsi="PT Astra Serif" w:cs="Times New Roman"/>
          <w:sz w:val="26"/>
          <w:szCs w:val="26"/>
        </w:rPr>
        <w:t>Опубликовать настоящее решение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1648074D" w14:textId="7FE6729D" w:rsidR="003F624C" w:rsidRPr="0041433B" w:rsidRDefault="00FB223B" w:rsidP="00056852">
      <w:pPr>
        <w:spacing w:after="0" w:line="240" w:lineRule="auto"/>
        <w:ind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 xml:space="preserve">5. </w:t>
      </w:r>
      <w:r w:rsidR="003F624C" w:rsidRPr="0041433B">
        <w:rPr>
          <w:rFonts w:ascii="PT Astra Serif" w:hAnsi="PT Astra Serif" w:cs="Times New Roman"/>
          <w:sz w:val="26"/>
          <w:szCs w:val="26"/>
        </w:rPr>
        <w:t>Определить организатором схода граждан</w:t>
      </w:r>
      <w:r w:rsidR="003C1487">
        <w:rPr>
          <w:rFonts w:ascii="PT Astra Serif" w:hAnsi="PT Astra Serif" w:cs="Times New Roman"/>
          <w:sz w:val="26"/>
          <w:szCs w:val="26"/>
        </w:rPr>
        <w:t xml:space="preserve"> центральный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</w:t>
      </w:r>
      <w:r w:rsidR="004C4787" w:rsidRPr="0041433B">
        <w:rPr>
          <w:rFonts w:ascii="PT Astra Serif" w:hAnsi="PT Astra Serif" w:cs="Times New Roman"/>
          <w:sz w:val="26"/>
          <w:szCs w:val="26"/>
        </w:rPr>
        <w:t>территориальный отдел Администрации муниципального образования</w:t>
      </w:r>
      <w:r w:rsidR="003F624C" w:rsidRPr="0041433B">
        <w:rPr>
          <w:rFonts w:ascii="PT Astra Serif" w:hAnsi="PT Astra Serif" w:cs="Times New Roman"/>
          <w:sz w:val="26"/>
          <w:szCs w:val="26"/>
        </w:rPr>
        <w:t xml:space="preserve"> «Муниципальный округ Красногорский район Удмуртской Республики».</w:t>
      </w:r>
    </w:p>
    <w:p w14:paraId="644CD4CF" w14:textId="77777777" w:rsidR="003F624C" w:rsidRPr="0041433B" w:rsidRDefault="003F624C" w:rsidP="00056852">
      <w:pPr>
        <w:pStyle w:val="ConsPlusNormal"/>
        <w:numPr>
          <w:ilvl w:val="0"/>
          <w:numId w:val="5"/>
        </w:numPr>
        <w:ind w:left="0" w:firstLine="360"/>
        <w:jc w:val="both"/>
        <w:rPr>
          <w:rFonts w:ascii="PT Astra Serif" w:hAnsi="PT Astra Serif" w:cs="Times New Roman"/>
          <w:sz w:val="26"/>
          <w:szCs w:val="26"/>
        </w:rPr>
      </w:pPr>
      <w:r w:rsidRPr="0041433B">
        <w:rPr>
          <w:rFonts w:ascii="PT Astra Serif" w:hAnsi="PT Astra Serif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8D001C" w14:textId="77777777" w:rsidR="003F624C" w:rsidRPr="0041433B" w:rsidRDefault="003F624C" w:rsidP="003F624C">
      <w:pPr>
        <w:pStyle w:val="a5"/>
        <w:ind w:left="828"/>
        <w:jc w:val="both"/>
        <w:rPr>
          <w:rFonts w:ascii="PT Astra Serif" w:hAnsi="PT Astra Serif"/>
          <w:sz w:val="26"/>
          <w:szCs w:val="26"/>
        </w:rPr>
      </w:pPr>
    </w:p>
    <w:p w14:paraId="264A1621" w14:textId="1C196DCD" w:rsidR="00F24982" w:rsidRPr="0041433B" w:rsidRDefault="00056852" w:rsidP="005363A5">
      <w:pPr>
        <w:widowControl w:val="0"/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Председател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ь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Совета депутатов</w:t>
      </w:r>
    </w:p>
    <w:p w14:paraId="033FAF75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муниципального образования </w:t>
      </w:r>
    </w:p>
    <w:p w14:paraId="3D3AC936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1345EED2" w14:textId="71942655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</w:t>
      </w:r>
      <w:proofErr w:type="gramStart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Республики»   </w:t>
      </w:r>
      <w:proofErr w:type="gramEnd"/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          </w:t>
      </w:r>
      <w:r w:rsidR="00056852" w:rsidRPr="0041433B">
        <w:rPr>
          <w:rFonts w:ascii="PT Astra Serif" w:eastAsia="Book Antiqua" w:hAnsi="PT Astra Serif" w:cs="Times New Roman"/>
          <w:sz w:val="26"/>
          <w:szCs w:val="26"/>
        </w:rPr>
        <w:t xml:space="preserve">                             </w:t>
      </w:r>
      <w:r w:rsidR="003C1487">
        <w:rPr>
          <w:rFonts w:ascii="PT Astra Serif" w:eastAsia="Book Antiqua" w:hAnsi="PT Astra Serif" w:cs="Times New Roman"/>
          <w:sz w:val="26"/>
          <w:szCs w:val="26"/>
        </w:rPr>
        <w:t>А.В.</w:t>
      </w:r>
      <w:r w:rsidR="00010A1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3C1487">
        <w:rPr>
          <w:rFonts w:ascii="PT Astra Serif" w:eastAsia="Book Antiqua" w:hAnsi="PT Astra Serif" w:cs="Times New Roman"/>
          <w:sz w:val="26"/>
          <w:szCs w:val="26"/>
        </w:rPr>
        <w:t>Фефилов</w:t>
      </w:r>
    </w:p>
    <w:p w14:paraId="7CE79C5E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</w:p>
    <w:p w14:paraId="6B8E7BC9" w14:textId="03785401" w:rsidR="00F24982" w:rsidRPr="0041433B" w:rsidRDefault="00C66A5C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>Г</w:t>
      </w:r>
      <w:r w:rsidR="002F4A71" w:rsidRPr="0041433B">
        <w:rPr>
          <w:rFonts w:ascii="PT Astra Serif" w:eastAsia="Book Antiqua" w:hAnsi="PT Astra Serif" w:cs="Times New Roman"/>
          <w:sz w:val="26"/>
          <w:szCs w:val="26"/>
        </w:rPr>
        <w:t>лав</w:t>
      </w:r>
      <w:r w:rsidRPr="0041433B">
        <w:rPr>
          <w:rFonts w:ascii="PT Astra Serif" w:eastAsia="Book Antiqua" w:hAnsi="PT Astra Serif" w:cs="Times New Roman"/>
          <w:sz w:val="26"/>
          <w:szCs w:val="26"/>
        </w:rPr>
        <w:t>а</w:t>
      </w:r>
      <w:r w:rsidR="00F24982" w:rsidRPr="0041433B">
        <w:rPr>
          <w:rFonts w:ascii="PT Astra Serif" w:eastAsia="Book Antiqua" w:hAnsi="PT Astra Serif" w:cs="Times New Roman"/>
          <w:sz w:val="26"/>
          <w:szCs w:val="26"/>
        </w:rPr>
        <w:t xml:space="preserve"> муниципального образования </w:t>
      </w:r>
    </w:p>
    <w:p w14:paraId="542FB592" w14:textId="7777777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45557D14" w14:textId="3A3B5BF7" w:rsidR="00F24982" w:rsidRPr="0041433B" w:rsidRDefault="00F24982" w:rsidP="005363A5">
      <w:pPr>
        <w:widowControl w:val="0"/>
        <w:tabs>
          <w:tab w:val="left" w:pos="1284"/>
        </w:tabs>
        <w:spacing w:after="0" w:line="240" w:lineRule="auto"/>
        <w:jc w:val="both"/>
        <w:rPr>
          <w:rFonts w:ascii="PT Astra Serif" w:eastAsia="Book Antiqua" w:hAnsi="PT Astra Serif" w:cs="Times New Roman"/>
          <w:sz w:val="26"/>
          <w:szCs w:val="26"/>
        </w:rPr>
      </w:pPr>
      <w:r w:rsidRPr="0041433B">
        <w:rPr>
          <w:rFonts w:ascii="PT Astra Serif" w:eastAsia="Book Antiqua" w:hAnsi="PT Astra Serif" w:cs="Times New Roman"/>
          <w:sz w:val="26"/>
          <w:szCs w:val="26"/>
        </w:rPr>
        <w:t xml:space="preserve">Удмуртской  Республики»                                                                    </w:t>
      </w:r>
      <w:r w:rsidR="00FC5814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Л.И.</w:t>
      </w:r>
      <w:r w:rsidR="00E70D76" w:rsidRPr="0041433B">
        <w:rPr>
          <w:rFonts w:ascii="PT Astra Serif" w:eastAsia="Book Antiqua" w:hAnsi="PT Astra Serif" w:cs="Times New Roman"/>
          <w:sz w:val="26"/>
          <w:szCs w:val="26"/>
        </w:rPr>
        <w:t xml:space="preserve"> </w:t>
      </w:r>
      <w:r w:rsidR="00C66A5C" w:rsidRPr="0041433B">
        <w:rPr>
          <w:rFonts w:ascii="PT Astra Serif" w:eastAsia="Book Antiqua" w:hAnsi="PT Astra Serif" w:cs="Times New Roman"/>
          <w:sz w:val="26"/>
          <w:szCs w:val="26"/>
        </w:rPr>
        <w:t>Сергеева</w:t>
      </w:r>
    </w:p>
    <w:p w14:paraId="7BAC3656" w14:textId="77777777" w:rsidR="00F24982" w:rsidRDefault="00F24982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28CF84BB" w14:textId="77777777" w:rsidR="00010A1B" w:rsidRDefault="00010A1B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3B0C4860" w14:textId="77777777" w:rsidR="00010A1B" w:rsidRPr="00C8244E" w:rsidRDefault="00010A1B" w:rsidP="00010A1B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C8244E">
        <w:rPr>
          <w:rFonts w:ascii="PT Astra Serif" w:hAnsi="PT Astra Serif" w:cs="PT Astra Serif"/>
          <w:sz w:val="28"/>
          <w:szCs w:val="28"/>
        </w:rPr>
        <w:t xml:space="preserve">село Красногорское  </w:t>
      </w:r>
    </w:p>
    <w:p w14:paraId="61415008" w14:textId="77777777" w:rsidR="00010A1B" w:rsidRPr="00C8244E" w:rsidRDefault="00010A1B" w:rsidP="00010A1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C8244E">
        <w:rPr>
          <w:rFonts w:ascii="PT Astra Serif" w:hAnsi="PT Astra Serif" w:cs="PT Astra Serif"/>
          <w:sz w:val="28"/>
          <w:szCs w:val="28"/>
        </w:rPr>
        <w:t xml:space="preserve">26 сентября 2025 года  </w:t>
      </w:r>
    </w:p>
    <w:p w14:paraId="21A835D9" w14:textId="0C805704" w:rsidR="00010A1B" w:rsidRPr="00C8244E" w:rsidRDefault="00010A1B" w:rsidP="00010A1B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C8244E">
        <w:rPr>
          <w:rFonts w:ascii="PT Astra Serif" w:hAnsi="PT Astra Serif" w:cs="PT Astra Serif"/>
          <w:sz w:val="28"/>
          <w:szCs w:val="28"/>
        </w:rPr>
        <w:t xml:space="preserve">№ </w:t>
      </w:r>
      <w:r>
        <w:rPr>
          <w:rFonts w:ascii="PT Astra Serif" w:hAnsi="PT Astra Serif" w:cs="PT Astra Serif"/>
          <w:sz w:val="28"/>
          <w:szCs w:val="28"/>
        </w:rPr>
        <w:t>380</w:t>
      </w:r>
    </w:p>
    <w:p w14:paraId="42EDE238" w14:textId="77777777" w:rsidR="00010A1B" w:rsidRPr="0041433B" w:rsidRDefault="00010A1B" w:rsidP="005363A5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sectPr w:rsidR="00010A1B" w:rsidRPr="0041433B" w:rsidSect="000C446D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3067"/>
    <w:multiLevelType w:val="hybridMultilevel"/>
    <w:tmpl w:val="4E7414FA"/>
    <w:lvl w:ilvl="0" w:tplc="0419000F">
      <w:start w:val="1"/>
      <w:numFmt w:val="decimal"/>
      <w:lvlText w:val="%1."/>
      <w:lvlJc w:val="left"/>
      <w:pPr>
        <w:ind w:left="1548" w:hanging="360"/>
      </w:p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562E76DE"/>
    <w:multiLevelType w:val="hybridMultilevel"/>
    <w:tmpl w:val="CBE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62B63"/>
    <w:multiLevelType w:val="hybridMultilevel"/>
    <w:tmpl w:val="37229E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E50B0"/>
    <w:multiLevelType w:val="hybridMultilevel"/>
    <w:tmpl w:val="840892EA"/>
    <w:lvl w:ilvl="0" w:tplc="EEE086C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55D6"/>
    <w:multiLevelType w:val="multilevel"/>
    <w:tmpl w:val="68367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518735785">
    <w:abstractNumId w:val="4"/>
  </w:num>
  <w:num w:numId="2" w16cid:durableId="935290373">
    <w:abstractNumId w:val="1"/>
  </w:num>
  <w:num w:numId="3" w16cid:durableId="907770112">
    <w:abstractNumId w:val="3"/>
  </w:num>
  <w:num w:numId="4" w16cid:durableId="883639267">
    <w:abstractNumId w:val="0"/>
  </w:num>
  <w:num w:numId="5" w16cid:durableId="67773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448"/>
    <w:rsid w:val="00010A1B"/>
    <w:rsid w:val="0001689F"/>
    <w:rsid w:val="00056852"/>
    <w:rsid w:val="0008374C"/>
    <w:rsid w:val="00085344"/>
    <w:rsid w:val="000902D6"/>
    <w:rsid w:val="0010406D"/>
    <w:rsid w:val="002074A5"/>
    <w:rsid w:val="00283B55"/>
    <w:rsid w:val="002F4A71"/>
    <w:rsid w:val="00302F99"/>
    <w:rsid w:val="00363B30"/>
    <w:rsid w:val="003C1487"/>
    <w:rsid w:val="003F624C"/>
    <w:rsid w:val="00400CD1"/>
    <w:rsid w:val="004055BC"/>
    <w:rsid w:val="0041433B"/>
    <w:rsid w:val="00435824"/>
    <w:rsid w:val="00456209"/>
    <w:rsid w:val="004924D7"/>
    <w:rsid w:val="00496A91"/>
    <w:rsid w:val="004C4787"/>
    <w:rsid w:val="005363A5"/>
    <w:rsid w:val="005A3DDB"/>
    <w:rsid w:val="005E4D15"/>
    <w:rsid w:val="00610AF9"/>
    <w:rsid w:val="006C5FE6"/>
    <w:rsid w:val="006D7076"/>
    <w:rsid w:val="006F4C1D"/>
    <w:rsid w:val="00747C5B"/>
    <w:rsid w:val="0075304A"/>
    <w:rsid w:val="007C1D8C"/>
    <w:rsid w:val="00851F7C"/>
    <w:rsid w:val="008951BB"/>
    <w:rsid w:val="00954304"/>
    <w:rsid w:val="009B1835"/>
    <w:rsid w:val="00A75A5B"/>
    <w:rsid w:val="00AC005B"/>
    <w:rsid w:val="00B717CF"/>
    <w:rsid w:val="00B94491"/>
    <w:rsid w:val="00BF6655"/>
    <w:rsid w:val="00C66A5C"/>
    <w:rsid w:val="00C96369"/>
    <w:rsid w:val="00CE2065"/>
    <w:rsid w:val="00CE47E1"/>
    <w:rsid w:val="00DD0448"/>
    <w:rsid w:val="00E70D76"/>
    <w:rsid w:val="00ED11AC"/>
    <w:rsid w:val="00EF0F13"/>
    <w:rsid w:val="00F24982"/>
    <w:rsid w:val="00FA20CE"/>
    <w:rsid w:val="00FA7EB9"/>
    <w:rsid w:val="00FB223B"/>
    <w:rsid w:val="00FB7353"/>
    <w:rsid w:val="00FC4F1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F14D"/>
  <w15:docId w15:val="{2A81B4F4-476B-4149-B7D7-7DB09841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9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4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4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9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Иванова Наталья Александровна</cp:lastModifiedBy>
  <cp:revision>9</cp:revision>
  <cp:lastPrinted>2025-09-26T13:34:00Z</cp:lastPrinted>
  <dcterms:created xsi:type="dcterms:W3CDTF">2024-11-15T08:44:00Z</dcterms:created>
  <dcterms:modified xsi:type="dcterms:W3CDTF">2025-09-26T13:37:00Z</dcterms:modified>
</cp:coreProperties>
</file>