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9814" w14:textId="77640924" w:rsidR="00EF32C0" w:rsidRPr="00BC69A9" w:rsidRDefault="00EF32C0" w:rsidP="00EF32C0">
      <w:pPr>
        <w:shd w:val="clear" w:color="auto" w:fill="FFFFFF"/>
        <w:ind w:right="43"/>
        <w:jc w:val="right"/>
        <w:rPr>
          <w:rFonts w:ascii="PT Astra Serif" w:hAnsi="PT Astra Serif"/>
          <w:noProof/>
          <w:sz w:val="26"/>
          <w:szCs w:val="26"/>
        </w:rPr>
      </w:pPr>
    </w:p>
    <w:p w14:paraId="7738E15F" w14:textId="77777777" w:rsidR="00EF32C0" w:rsidRPr="00BC69A9" w:rsidRDefault="00EF32C0" w:rsidP="00EF32C0">
      <w:pPr>
        <w:jc w:val="center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5F745CC5" wp14:editId="0E17DF0A">
            <wp:extent cx="819150" cy="81915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AFCDC" w14:textId="77777777" w:rsidR="00EF32C0" w:rsidRPr="00BC69A9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BC69A9">
        <w:rPr>
          <w:rFonts w:ascii="PT Astra Serif" w:hAnsi="PT Astra Serif"/>
          <w:b/>
          <w:bCs/>
          <w:color w:val="000000"/>
          <w:sz w:val="26"/>
          <w:szCs w:val="26"/>
        </w:rPr>
        <w:t>РЕШЕНИЕ</w:t>
      </w:r>
    </w:p>
    <w:p w14:paraId="78337955" w14:textId="77777777" w:rsidR="00EF32C0" w:rsidRPr="00BC69A9" w:rsidRDefault="00EF32C0" w:rsidP="00EF32C0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BC69A9">
        <w:rPr>
          <w:rFonts w:ascii="PT Astra Serif" w:hAnsi="PT Astra Serif"/>
          <w:b/>
          <w:bCs/>
          <w:color w:val="000000"/>
          <w:sz w:val="26"/>
          <w:szCs w:val="26"/>
        </w:rPr>
        <w:t>Совета депутатов муниципального образования</w:t>
      </w:r>
    </w:p>
    <w:p w14:paraId="69C2A3EB" w14:textId="77777777" w:rsidR="00EF32C0" w:rsidRPr="00BC69A9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BC69A9">
        <w:rPr>
          <w:rFonts w:ascii="PT Astra Serif" w:hAnsi="PT Astra Serif"/>
          <w:b/>
          <w:bCs/>
          <w:color w:val="000000"/>
          <w:sz w:val="26"/>
          <w:szCs w:val="26"/>
        </w:rPr>
        <w:t>«Муниципальный округ Красногорский район Удмуртской Республики»</w:t>
      </w:r>
    </w:p>
    <w:p w14:paraId="6B1759E4" w14:textId="77777777" w:rsidR="00EF32C0" w:rsidRPr="00BC69A9" w:rsidRDefault="00EF32C0" w:rsidP="00EF32C0">
      <w:pPr>
        <w:pStyle w:val="1"/>
        <w:widowControl w:val="0"/>
        <w:shd w:val="clear" w:color="auto" w:fill="auto"/>
        <w:tabs>
          <w:tab w:val="left" w:leader="underscore" w:pos="9602"/>
        </w:tabs>
        <w:suppressAutoHyphens/>
        <w:spacing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</w:p>
    <w:p w14:paraId="79E072C4" w14:textId="77777777" w:rsidR="00EF32C0" w:rsidRPr="00BC69A9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bookmarkStart w:id="0" w:name="bookmark2"/>
      <w:r w:rsidRPr="00BC69A9">
        <w:rPr>
          <w:rFonts w:ascii="PT Astra Serif" w:hAnsi="PT Astra Serif" w:cs="Times New Roman"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0"/>
      <w:r w:rsidRPr="00BC69A9">
        <w:rPr>
          <w:rFonts w:ascii="PT Astra Serif" w:hAnsi="PT Astra Serif" w:cs="Times New Roman"/>
          <w:sz w:val="26"/>
          <w:szCs w:val="26"/>
        </w:rPr>
        <w:t>я «Муниципальный округ Красногорский район Удмуртской Республики»</w:t>
      </w:r>
    </w:p>
    <w:p w14:paraId="329FBB9F" w14:textId="77777777" w:rsidR="00EF32C0" w:rsidRPr="00BC69A9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r w:rsidRPr="00BC69A9">
        <w:rPr>
          <w:rFonts w:ascii="PT Astra Serif" w:hAnsi="PT Astra Serif" w:cs="Times New Roman"/>
          <w:sz w:val="26"/>
          <w:szCs w:val="26"/>
        </w:rPr>
        <w:t>(в ред.</w:t>
      </w:r>
      <w:r w:rsidRPr="00BC69A9">
        <w:rPr>
          <w:rFonts w:ascii="PT Astra Serif" w:hAnsi="PT Astra Serif"/>
          <w:sz w:val="26"/>
          <w:szCs w:val="26"/>
        </w:rPr>
        <w:t xml:space="preserve"> </w:t>
      </w:r>
      <w:r w:rsidR="00850772" w:rsidRPr="00BC69A9">
        <w:rPr>
          <w:rFonts w:ascii="PT Astra Serif" w:hAnsi="PT Astra Serif" w:cs="Times New Roman"/>
          <w:sz w:val="26"/>
          <w:szCs w:val="26"/>
        </w:rPr>
        <w:t>решений</w:t>
      </w:r>
      <w:r w:rsidRPr="00BC69A9">
        <w:rPr>
          <w:rFonts w:ascii="PT Astra Serif" w:hAnsi="PT Astra Serif" w:cs="Times New Roman"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 от 16.12.2021 № 88</w:t>
      </w:r>
      <w:r w:rsidR="00850772" w:rsidRPr="00BC69A9">
        <w:rPr>
          <w:rFonts w:ascii="PT Astra Serif" w:hAnsi="PT Astra Serif" w:cs="Times New Roman"/>
          <w:sz w:val="26"/>
          <w:szCs w:val="26"/>
        </w:rPr>
        <w:t xml:space="preserve">; от 30.11.2022 </w:t>
      </w:r>
      <w:r w:rsidRPr="00BC69A9">
        <w:rPr>
          <w:rFonts w:ascii="PT Astra Serif" w:hAnsi="PT Astra Serif" w:cs="Times New Roman"/>
          <w:sz w:val="26"/>
          <w:szCs w:val="26"/>
        </w:rPr>
        <w:t>№ 182</w:t>
      </w:r>
      <w:r w:rsidR="00850772" w:rsidRPr="00BC69A9">
        <w:rPr>
          <w:rFonts w:ascii="PT Astra Serif" w:hAnsi="PT Astra Serif" w:cs="Times New Roman"/>
          <w:sz w:val="26"/>
          <w:szCs w:val="26"/>
        </w:rPr>
        <w:t>; от 21.11.2024 № 308</w:t>
      </w:r>
      <w:r w:rsidR="002B0DE2" w:rsidRPr="00BC69A9">
        <w:rPr>
          <w:rFonts w:ascii="PT Astra Serif" w:hAnsi="PT Astra Serif" w:cs="Times New Roman"/>
          <w:sz w:val="26"/>
          <w:szCs w:val="26"/>
        </w:rPr>
        <w:t>; от 13.03.2025 № 326</w:t>
      </w:r>
      <w:r w:rsidRPr="00BC69A9">
        <w:rPr>
          <w:rFonts w:ascii="PT Astra Serif" w:hAnsi="PT Astra Serif" w:cs="Times New Roman"/>
          <w:sz w:val="26"/>
          <w:szCs w:val="26"/>
        </w:rPr>
        <w:t>)</w:t>
      </w:r>
    </w:p>
    <w:p w14:paraId="34ED8453" w14:textId="77777777" w:rsidR="00EF32C0" w:rsidRPr="00BC69A9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/>
          <w:sz w:val="26"/>
          <w:szCs w:val="26"/>
        </w:rPr>
      </w:pPr>
    </w:p>
    <w:p w14:paraId="16FA3B86" w14:textId="77777777" w:rsidR="00EF32C0" w:rsidRPr="00BC69A9" w:rsidRDefault="00EF32C0" w:rsidP="00EF32C0">
      <w:pPr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18CA2F37" w14:textId="77777777" w:rsidR="00EF32C0" w:rsidRPr="00BC69A9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5D028ADE" w14:textId="53BFA5C9" w:rsidR="00FA6459" w:rsidRPr="00BC69A9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459659E3" w14:textId="4B438D0E" w:rsidR="00EF32C0" w:rsidRPr="00BC69A9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Удмуртской Республики»                                              </w:t>
      </w:r>
      <w:r w:rsidR="00BF27C0" w:rsidRPr="00BC69A9">
        <w:rPr>
          <w:rFonts w:ascii="PT Astra Serif" w:hAnsi="PT Astra Serif"/>
          <w:sz w:val="26"/>
          <w:szCs w:val="26"/>
        </w:rPr>
        <w:t xml:space="preserve">         </w:t>
      </w:r>
      <w:r w:rsidR="00BC69A9">
        <w:rPr>
          <w:rFonts w:ascii="PT Astra Serif" w:hAnsi="PT Astra Serif"/>
          <w:sz w:val="26"/>
          <w:szCs w:val="26"/>
        </w:rPr>
        <w:t xml:space="preserve">      </w:t>
      </w:r>
      <w:r w:rsidR="00BF27C0" w:rsidRPr="00BC69A9">
        <w:rPr>
          <w:rFonts w:ascii="PT Astra Serif" w:hAnsi="PT Astra Serif"/>
          <w:sz w:val="26"/>
          <w:szCs w:val="26"/>
        </w:rPr>
        <w:t xml:space="preserve">   </w:t>
      </w:r>
      <w:r w:rsidR="00BC69A9">
        <w:rPr>
          <w:rFonts w:ascii="PT Astra Serif" w:hAnsi="PT Astra Serif"/>
          <w:sz w:val="26"/>
          <w:szCs w:val="26"/>
        </w:rPr>
        <w:t>30 июля</w:t>
      </w:r>
      <w:r w:rsidR="00BF27C0" w:rsidRPr="00BC69A9">
        <w:rPr>
          <w:rFonts w:ascii="PT Astra Serif" w:hAnsi="PT Astra Serif"/>
          <w:sz w:val="26"/>
          <w:szCs w:val="26"/>
        </w:rPr>
        <w:t xml:space="preserve"> 2025</w:t>
      </w:r>
      <w:r w:rsidRPr="00BC69A9">
        <w:rPr>
          <w:rFonts w:ascii="PT Astra Serif" w:hAnsi="PT Astra Serif"/>
          <w:sz w:val="26"/>
          <w:szCs w:val="26"/>
        </w:rPr>
        <w:t xml:space="preserve"> года</w:t>
      </w:r>
    </w:p>
    <w:p w14:paraId="3403413E" w14:textId="77777777" w:rsidR="00EF32C0" w:rsidRPr="00BC69A9" w:rsidRDefault="00EF32C0" w:rsidP="00EF32C0">
      <w:pPr>
        <w:jc w:val="center"/>
        <w:rPr>
          <w:rFonts w:ascii="PT Astra Serif" w:hAnsi="PT Astra Serif"/>
          <w:b/>
          <w:sz w:val="26"/>
          <w:szCs w:val="26"/>
        </w:rPr>
      </w:pPr>
    </w:p>
    <w:p w14:paraId="7BEAB0F3" w14:textId="77777777" w:rsidR="00EF32C0" w:rsidRPr="00BC69A9" w:rsidRDefault="00EF32C0" w:rsidP="00EF32C0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75935AC7" w14:textId="77777777" w:rsidR="00EF32C0" w:rsidRPr="00BC69A9" w:rsidRDefault="00EF32C0" w:rsidP="00EF32C0">
      <w:pPr>
        <w:jc w:val="both"/>
        <w:rPr>
          <w:rFonts w:ascii="PT Astra Serif" w:hAnsi="PT Astra Serif"/>
          <w:sz w:val="26"/>
          <w:szCs w:val="26"/>
        </w:rPr>
      </w:pPr>
    </w:p>
    <w:p w14:paraId="310E71EA" w14:textId="77777777" w:rsidR="00EF32C0" w:rsidRPr="00BC69A9" w:rsidRDefault="00EF32C0" w:rsidP="00EF32C0">
      <w:pPr>
        <w:jc w:val="center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b/>
          <w:sz w:val="26"/>
          <w:szCs w:val="26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BC69A9">
        <w:rPr>
          <w:rFonts w:ascii="PT Astra Serif" w:hAnsi="PT Astra Serif"/>
          <w:sz w:val="26"/>
          <w:szCs w:val="26"/>
        </w:rPr>
        <w:t>:</w:t>
      </w:r>
    </w:p>
    <w:p w14:paraId="1234EDF6" w14:textId="77777777" w:rsidR="00EF32C0" w:rsidRPr="00BC69A9" w:rsidRDefault="00EF32C0" w:rsidP="00EF32C0">
      <w:pPr>
        <w:jc w:val="center"/>
        <w:rPr>
          <w:rFonts w:ascii="PT Astra Serif" w:hAnsi="PT Astra Serif"/>
          <w:sz w:val="26"/>
          <w:szCs w:val="26"/>
        </w:rPr>
      </w:pPr>
    </w:p>
    <w:p w14:paraId="1399A294" w14:textId="394B87C8" w:rsidR="00EF32C0" w:rsidRPr="00BC69A9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     </w:t>
      </w:r>
      <w:r w:rsidR="00EF32C0" w:rsidRPr="00BC69A9">
        <w:rPr>
          <w:rFonts w:ascii="PT Astra Serif" w:hAnsi="PT Astra Serif"/>
          <w:sz w:val="26"/>
          <w:szCs w:val="26"/>
        </w:rPr>
        <w:t xml:space="preserve">1. Внести </w:t>
      </w:r>
      <w:r w:rsidR="00514187" w:rsidRPr="00BC69A9">
        <w:rPr>
          <w:rFonts w:ascii="PT Astra Serif" w:hAnsi="PT Astra Serif"/>
          <w:sz w:val="26"/>
          <w:szCs w:val="26"/>
        </w:rPr>
        <w:t xml:space="preserve">следующие </w:t>
      </w:r>
      <w:r w:rsidR="00EF32C0" w:rsidRPr="00BC69A9">
        <w:rPr>
          <w:rFonts w:ascii="PT Astra Serif" w:hAnsi="PT Astra Serif"/>
          <w:sz w:val="26"/>
          <w:szCs w:val="26"/>
        </w:rPr>
        <w:t xml:space="preserve">изменения </w:t>
      </w:r>
      <w:r w:rsidR="00514187" w:rsidRPr="00BC69A9">
        <w:rPr>
          <w:rFonts w:ascii="PT Astra Serif" w:hAnsi="PT Astra Serif"/>
          <w:sz w:val="26"/>
          <w:szCs w:val="26"/>
        </w:rPr>
        <w:t>в Решение</w:t>
      </w:r>
      <w:r w:rsidR="00EF32C0" w:rsidRPr="00BC69A9">
        <w:rPr>
          <w:rFonts w:ascii="PT Astra Serif" w:hAnsi="PT Astra Serif"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</w:t>
      </w:r>
      <w:r w:rsidR="00EB57F6" w:rsidRPr="00BC69A9">
        <w:rPr>
          <w:rFonts w:ascii="PT Astra Serif" w:hAnsi="PT Astra Serif"/>
          <w:sz w:val="26"/>
          <w:szCs w:val="26"/>
        </w:rPr>
        <w:t>; от 30.11.2022</w:t>
      </w:r>
      <w:r w:rsidR="00EF32C0" w:rsidRPr="00BC69A9">
        <w:rPr>
          <w:rFonts w:ascii="PT Astra Serif" w:hAnsi="PT Astra Serif"/>
          <w:sz w:val="26"/>
          <w:szCs w:val="26"/>
        </w:rPr>
        <w:t xml:space="preserve"> № 182</w:t>
      </w:r>
      <w:r w:rsidR="00EB57F6" w:rsidRPr="00BC69A9">
        <w:rPr>
          <w:rFonts w:ascii="PT Astra Serif" w:hAnsi="PT Astra Serif"/>
          <w:sz w:val="26"/>
          <w:szCs w:val="26"/>
        </w:rPr>
        <w:t>;от 21.11.2024 № 308</w:t>
      </w:r>
      <w:r w:rsidR="00125E5A" w:rsidRPr="00BC69A9">
        <w:rPr>
          <w:rFonts w:ascii="PT Astra Serif" w:hAnsi="PT Astra Serif"/>
          <w:sz w:val="26"/>
          <w:szCs w:val="26"/>
        </w:rPr>
        <w:t>, от 13.03.2025 № 326</w:t>
      </w:r>
      <w:r w:rsidR="00EF32C0" w:rsidRPr="00BC69A9">
        <w:rPr>
          <w:rFonts w:ascii="PT Astra Serif" w:hAnsi="PT Astra Serif"/>
          <w:sz w:val="26"/>
          <w:szCs w:val="26"/>
        </w:rPr>
        <w:t>)</w:t>
      </w:r>
      <w:r w:rsidR="00514187" w:rsidRPr="00BC69A9">
        <w:rPr>
          <w:rFonts w:ascii="PT Astra Serif" w:hAnsi="PT Astra Serif"/>
          <w:sz w:val="26"/>
          <w:szCs w:val="26"/>
        </w:rPr>
        <w:t>:</w:t>
      </w:r>
    </w:p>
    <w:p w14:paraId="07FEC1B0" w14:textId="77777777" w:rsidR="00514187" w:rsidRPr="00BC69A9" w:rsidRDefault="003477F4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     </w:t>
      </w:r>
      <w:r w:rsidR="00177407" w:rsidRPr="00BC69A9">
        <w:rPr>
          <w:rFonts w:ascii="PT Astra Serif" w:hAnsi="PT Astra Serif"/>
          <w:sz w:val="26"/>
          <w:szCs w:val="26"/>
        </w:rPr>
        <w:t>1) абзац 4 пункта 3</w:t>
      </w:r>
      <w:r w:rsidR="00514187" w:rsidRPr="00BC69A9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14:paraId="53594013" w14:textId="77777777" w:rsidR="00791B8E" w:rsidRPr="00BC69A9" w:rsidRDefault="00177407" w:rsidP="00791B8E">
      <w:pPr>
        <w:jc w:val="both"/>
        <w:rPr>
          <w:rFonts w:ascii="PT Astra Serif" w:hAnsi="PT Astra Serif"/>
          <w:b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     «</w:t>
      </w:r>
      <w:r w:rsidR="003C4B33" w:rsidRPr="00BC69A9">
        <w:rPr>
          <w:rFonts w:ascii="PT Astra Serif" w:hAnsi="PT Astra Serif"/>
          <w:sz w:val="26"/>
          <w:szCs w:val="26"/>
        </w:rPr>
        <w:t>-</w:t>
      </w:r>
      <w:r w:rsidR="00791B8E" w:rsidRPr="00BC69A9">
        <w:rPr>
          <w:rFonts w:ascii="PT Astra Serif" w:hAnsi="PT Astra Serif"/>
          <w:sz w:val="26"/>
          <w:szCs w:val="26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лет.</w:t>
      </w:r>
      <w:r w:rsidR="00791B8E" w:rsidRPr="00BC69A9">
        <w:rPr>
          <w:rFonts w:ascii="PT Astra Serif" w:hAnsi="PT Astra Serif"/>
          <w:b/>
          <w:sz w:val="26"/>
          <w:szCs w:val="26"/>
        </w:rPr>
        <w:t xml:space="preserve"> </w:t>
      </w:r>
    </w:p>
    <w:p w14:paraId="21FBE927" w14:textId="77777777" w:rsidR="00791B8E" w:rsidRPr="00BC69A9" w:rsidRDefault="00791B8E" w:rsidP="00791B8E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b/>
          <w:sz w:val="26"/>
          <w:szCs w:val="26"/>
        </w:rPr>
        <w:t xml:space="preserve">      </w:t>
      </w:r>
      <w:r w:rsidRPr="00BC69A9">
        <w:rPr>
          <w:rFonts w:ascii="PT Astra Serif" w:hAnsi="PT Astra Serif"/>
          <w:sz w:val="26"/>
          <w:szCs w:val="26"/>
        </w:rPr>
        <w:t>Основанием для предоставления льготы детям-сиротам и детям, оставшимся без попечения родителей, является справка-подтверждение о том, что лицо относится к указанной категории, выданная органом опеки и попечительства по месту его учета.</w:t>
      </w:r>
    </w:p>
    <w:p w14:paraId="582C453F" w14:textId="77777777" w:rsidR="003133D9" w:rsidRPr="00BC69A9" w:rsidRDefault="00791B8E" w:rsidP="00791B8E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     Основанием для предоставления льготы ли</w:t>
      </w:r>
      <w:r w:rsidR="00793D99" w:rsidRPr="00BC69A9">
        <w:rPr>
          <w:rFonts w:ascii="PT Astra Serif" w:hAnsi="PT Astra Serif"/>
          <w:sz w:val="26"/>
          <w:szCs w:val="26"/>
        </w:rPr>
        <w:t>цам из числа детей-сирот и детей, оставшихся</w:t>
      </w:r>
      <w:r w:rsidR="00203412" w:rsidRPr="00BC69A9">
        <w:rPr>
          <w:rFonts w:ascii="PT Astra Serif" w:hAnsi="PT Astra Serif"/>
          <w:sz w:val="26"/>
          <w:szCs w:val="26"/>
        </w:rPr>
        <w:t xml:space="preserve"> </w:t>
      </w:r>
      <w:r w:rsidRPr="00BC69A9">
        <w:rPr>
          <w:rFonts w:ascii="PT Astra Serif" w:hAnsi="PT Astra Serif"/>
          <w:sz w:val="26"/>
          <w:szCs w:val="26"/>
        </w:rPr>
        <w:t>без попечения родителей,</w:t>
      </w:r>
      <w:r w:rsidR="00203412" w:rsidRPr="00BC69A9">
        <w:rPr>
          <w:rFonts w:ascii="PT Astra Serif" w:hAnsi="PT Astra Serif"/>
          <w:sz w:val="26"/>
          <w:szCs w:val="26"/>
        </w:rPr>
        <w:t xml:space="preserve"> </w:t>
      </w:r>
      <w:r w:rsidRPr="00BC69A9">
        <w:rPr>
          <w:rFonts w:ascii="PT Astra Serif" w:hAnsi="PT Astra Serif"/>
          <w:sz w:val="26"/>
          <w:szCs w:val="26"/>
        </w:rPr>
        <w:t>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</w:t>
      </w:r>
      <w:r w:rsidR="00793D99" w:rsidRPr="00BC69A9">
        <w:rPr>
          <w:rFonts w:ascii="PT Astra Serif" w:hAnsi="PT Astra Serif"/>
          <w:sz w:val="26"/>
          <w:szCs w:val="26"/>
        </w:rPr>
        <w:t xml:space="preserve">т является </w:t>
      </w:r>
      <w:r w:rsidR="00793D99" w:rsidRPr="00BC69A9">
        <w:rPr>
          <w:rFonts w:ascii="PT Astra Serif" w:hAnsi="PT Astra Serif"/>
          <w:sz w:val="26"/>
          <w:szCs w:val="26"/>
        </w:rPr>
        <w:lastRenderedPageBreak/>
        <w:t>справка</w:t>
      </w:r>
      <w:r w:rsidR="0067220D" w:rsidRPr="00BC69A9">
        <w:rPr>
          <w:rFonts w:ascii="PT Astra Serif" w:hAnsi="PT Astra Serif"/>
          <w:sz w:val="26"/>
          <w:szCs w:val="26"/>
        </w:rPr>
        <w:t xml:space="preserve"> органа опеки и попечительства по месту</w:t>
      </w:r>
      <w:r w:rsidR="002B782D" w:rsidRPr="00BC69A9">
        <w:rPr>
          <w:rFonts w:ascii="PT Astra Serif" w:hAnsi="PT Astra Serif"/>
          <w:sz w:val="26"/>
          <w:szCs w:val="26"/>
        </w:rPr>
        <w:t xml:space="preserve"> у</w:t>
      </w:r>
      <w:r w:rsidR="0067220D" w:rsidRPr="00BC69A9">
        <w:rPr>
          <w:rFonts w:ascii="PT Astra Serif" w:hAnsi="PT Astra Serif"/>
          <w:sz w:val="26"/>
          <w:szCs w:val="26"/>
        </w:rPr>
        <w:t>чета</w:t>
      </w:r>
      <w:r w:rsidR="00B574BC" w:rsidRPr="00BC69A9">
        <w:rPr>
          <w:rFonts w:ascii="PT Astra Serif" w:hAnsi="PT Astra Serif"/>
          <w:sz w:val="26"/>
          <w:szCs w:val="26"/>
        </w:rPr>
        <w:t>,</w:t>
      </w:r>
      <w:r w:rsidR="00203412" w:rsidRPr="00BC69A9">
        <w:rPr>
          <w:rFonts w:ascii="PT Astra Serif" w:hAnsi="PT Astra Serif"/>
          <w:sz w:val="26"/>
          <w:szCs w:val="26"/>
        </w:rPr>
        <w:t xml:space="preserve"> </w:t>
      </w:r>
      <w:r w:rsidR="0067220D" w:rsidRPr="00BC69A9">
        <w:rPr>
          <w:rFonts w:ascii="PT Astra Serif" w:hAnsi="PT Astra Serif"/>
          <w:sz w:val="26"/>
          <w:szCs w:val="26"/>
        </w:rPr>
        <w:t xml:space="preserve">и </w:t>
      </w:r>
      <w:r w:rsidRPr="00BC69A9">
        <w:rPr>
          <w:rFonts w:ascii="PT Astra Serif" w:hAnsi="PT Astra Serif"/>
          <w:sz w:val="26"/>
          <w:szCs w:val="26"/>
        </w:rPr>
        <w:t>спр</w:t>
      </w:r>
      <w:r w:rsidR="00793D99" w:rsidRPr="00BC69A9">
        <w:rPr>
          <w:rFonts w:ascii="PT Astra Serif" w:hAnsi="PT Astra Serif"/>
          <w:sz w:val="26"/>
          <w:szCs w:val="26"/>
        </w:rPr>
        <w:t>авка</w:t>
      </w:r>
      <w:r w:rsidR="00C52E58" w:rsidRPr="00BC69A9">
        <w:rPr>
          <w:rFonts w:ascii="PT Astra Serif" w:hAnsi="PT Astra Serif"/>
          <w:sz w:val="26"/>
          <w:szCs w:val="26"/>
        </w:rPr>
        <w:t xml:space="preserve"> учебного</w:t>
      </w:r>
      <w:r w:rsidR="00203412" w:rsidRPr="00BC69A9">
        <w:rPr>
          <w:rFonts w:ascii="PT Astra Serif" w:hAnsi="PT Astra Serif"/>
          <w:sz w:val="26"/>
          <w:szCs w:val="26"/>
        </w:rPr>
        <w:t xml:space="preserve"> </w:t>
      </w:r>
      <w:r w:rsidR="00C52E58" w:rsidRPr="00BC69A9">
        <w:rPr>
          <w:rFonts w:ascii="PT Astra Serif" w:hAnsi="PT Astra Serif"/>
          <w:sz w:val="26"/>
          <w:szCs w:val="26"/>
        </w:rPr>
        <w:t>заведения, подтверждающая обуче</w:t>
      </w:r>
      <w:r w:rsidR="00793D99" w:rsidRPr="00BC69A9">
        <w:rPr>
          <w:rFonts w:ascii="PT Astra Serif" w:hAnsi="PT Astra Serif"/>
          <w:sz w:val="26"/>
          <w:szCs w:val="26"/>
        </w:rPr>
        <w:t>ние лица по очной форме</w:t>
      </w:r>
      <w:r w:rsidR="003C30CA" w:rsidRPr="00BC69A9">
        <w:rPr>
          <w:rFonts w:ascii="PT Astra Serif" w:hAnsi="PT Astra Serif"/>
          <w:sz w:val="26"/>
          <w:szCs w:val="26"/>
        </w:rPr>
        <w:t>.</w:t>
      </w:r>
      <w:r w:rsidRPr="00BC69A9">
        <w:rPr>
          <w:rFonts w:ascii="PT Astra Serif" w:hAnsi="PT Astra Serif"/>
          <w:sz w:val="26"/>
          <w:szCs w:val="26"/>
        </w:rPr>
        <w:t>»</w:t>
      </w:r>
      <w:r w:rsidR="003477F4" w:rsidRPr="00BC69A9">
        <w:rPr>
          <w:rFonts w:ascii="PT Astra Serif" w:hAnsi="PT Astra Serif"/>
          <w:sz w:val="26"/>
          <w:szCs w:val="26"/>
        </w:rPr>
        <w:t xml:space="preserve">   </w:t>
      </w:r>
    </w:p>
    <w:p w14:paraId="3569780D" w14:textId="77777777" w:rsidR="00EF32C0" w:rsidRPr="00BC69A9" w:rsidRDefault="003477F4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       2</w:t>
      </w:r>
      <w:r w:rsidR="00EF32C0" w:rsidRPr="00BC69A9">
        <w:rPr>
          <w:rFonts w:ascii="PT Astra Serif" w:hAnsi="PT Astra Serif"/>
          <w:sz w:val="26"/>
          <w:szCs w:val="26"/>
        </w:rPr>
        <w:t xml:space="preserve">. Настоящее решение вступает в силу </w:t>
      </w:r>
      <w:r w:rsidR="00791B8E" w:rsidRPr="00BC69A9">
        <w:rPr>
          <w:rFonts w:ascii="PT Astra Serif" w:hAnsi="PT Astra Serif"/>
          <w:sz w:val="26"/>
          <w:szCs w:val="26"/>
        </w:rPr>
        <w:t xml:space="preserve">с 1 января 2026 года, но не </w:t>
      </w:r>
      <w:r w:rsidR="00E43A1A" w:rsidRPr="00BC69A9">
        <w:rPr>
          <w:rFonts w:ascii="PT Astra Serif" w:hAnsi="PT Astra Serif"/>
          <w:sz w:val="26"/>
          <w:szCs w:val="26"/>
        </w:rPr>
        <w:t xml:space="preserve">ранее чем по </w:t>
      </w:r>
      <w:r w:rsidR="00EB57F6" w:rsidRPr="00BC69A9">
        <w:rPr>
          <w:rFonts w:ascii="PT Astra Serif" w:hAnsi="PT Astra Serif"/>
          <w:sz w:val="26"/>
          <w:szCs w:val="26"/>
        </w:rPr>
        <w:t>истечении одного месяца со дня е</w:t>
      </w:r>
      <w:r w:rsidR="00791B8E" w:rsidRPr="00BC69A9">
        <w:rPr>
          <w:rFonts w:ascii="PT Astra Serif" w:hAnsi="PT Astra Serif"/>
          <w:sz w:val="26"/>
          <w:szCs w:val="26"/>
        </w:rPr>
        <w:t>го официального опубликования.</w:t>
      </w:r>
    </w:p>
    <w:p w14:paraId="2A2F4F5C" w14:textId="77777777" w:rsidR="00791B8E" w:rsidRPr="00BC69A9" w:rsidRDefault="00791B8E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74043E95" w14:textId="77777777" w:rsidR="00EF32C0" w:rsidRPr="00BC69A9" w:rsidRDefault="00EF32C0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6A6A3966" w14:textId="77777777" w:rsidR="00BC69A9" w:rsidRPr="00BC69A9" w:rsidRDefault="00BC69A9" w:rsidP="00BC69A9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0828EEAD" w14:textId="77777777" w:rsidR="00BC69A9" w:rsidRPr="00BC69A9" w:rsidRDefault="00BC69A9" w:rsidP="00BC69A9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2559168D" w14:textId="77777777" w:rsidR="00BC69A9" w:rsidRPr="00BC69A9" w:rsidRDefault="00BC69A9" w:rsidP="00BC69A9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Совета депутатов муниципального образования</w:t>
      </w:r>
    </w:p>
    <w:p w14:paraId="65C2DF6F" w14:textId="77777777" w:rsidR="00BC69A9" w:rsidRPr="00BC69A9" w:rsidRDefault="00BC69A9" w:rsidP="00BC69A9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000298B8" w14:textId="77777777" w:rsidR="00BC69A9" w:rsidRPr="00BC69A9" w:rsidRDefault="00BC69A9" w:rsidP="00BC69A9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Удмуртской Республики»                                                                           В.И. Бабинцев</w:t>
      </w:r>
    </w:p>
    <w:p w14:paraId="5AC962B7" w14:textId="77777777" w:rsidR="00EF32C0" w:rsidRPr="00BC69A9" w:rsidRDefault="00EF32C0" w:rsidP="00EF32C0">
      <w:pPr>
        <w:jc w:val="both"/>
        <w:rPr>
          <w:rFonts w:ascii="PT Astra Serif" w:hAnsi="PT Astra Serif"/>
          <w:sz w:val="26"/>
          <w:szCs w:val="26"/>
        </w:rPr>
      </w:pPr>
    </w:p>
    <w:p w14:paraId="0B5664C2" w14:textId="51DAF2B3" w:rsidR="00EF32C0" w:rsidRPr="00BC69A9" w:rsidRDefault="00EF32C0" w:rsidP="00EF32C0">
      <w:pPr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Глава муниципального образования</w:t>
      </w:r>
    </w:p>
    <w:p w14:paraId="7A6F12D7" w14:textId="55440237" w:rsidR="00EF32C0" w:rsidRPr="00BC69A9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«Муниципальный округ</w:t>
      </w:r>
      <w:r w:rsidR="00BC69A9">
        <w:rPr>
          <w:rFonts w:ascii="PT Astra Serif" w:hAnsi="PT Astra Serif"/>
          <w:sz w:val="26"/>
          <w:szCs w:val="26"/>
        </w:rPr>
        <w:t xml:space="preserve"> </w:t>
      </w:r>
      <w:r w:rsidRPr="00BC69A9">
        <w:rPr>
          <w:rFonts w:ascii="PT Astra Serif" w:hAnsi="PT Astra Serif"/>
          <w:sz w:val="26"/>
          <w:szCs w:val="26"/>
        </w:rPr>
        <w:t>Красногорский район</w:t>
      </w:r>
    </w:p>
    <w:p w14:paraId="1232B69F" w14:textId="77777777" w:rsidR="00EF32C0" w:rsidRPr="00BC69A9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Удмуртской Республики»        </w:t>
      </w:r>
      <w:r w:rsidRPr="00BC69A9">
        <w:rPr>
          <w:rFonts w:ascii="PT Astra Serif" w:hAnsi="PT Astra Serif"/>
          <w:sz w:val="26"/>
          <w:szCs w:val="26"/>
        </w:rPr>
        <w:tab/>
        <w:t xml:space="preserve">              </w:t>
      </w:r>
      <w:r w:rsidR="00C07D3D" w:rsidRPr="00BC69A9">
        <w:rPr>
          <w:rFonts w:ascii="PT Astra Serif" w:hAnsi="PT Astra Serif"/>
          <w:sz w:val="26"/>
          <w:szCs w:val="26"/>
        </w:rPr>
        <w:t xml:space="preserve">   </w:t>
      </w:r>
      <w:r w:rsidRPr="00BC69A9">
        <w:rPr>
          <w:rFonts w:ascii="PT Astra Serif" w:hAnsi="PT Astra Serif"/>
          <w:sz w:val="26"/>
          <w:szCs w:val="26"/>
        </w:rPr>
        <w:t xml:space="preserve"> Л.И.Сергеева</w:t>
      </w:r>
    </w:p>
    <w:p w14:paraId="3E94B69F" w14:textId="77777777" w:rsidR="00EF32C0" w:rsidRPr="00BC69A9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</w:p>
    <w:p w14:paraId="6A2EC8D3" w14:textId="77777777" w:rsidR="00EF32C0" w:rsidRPr="00BC69A9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>село Красногорское</w:t>
      </w:r>
    </w:p>
    <w:p w14:paraId="1FDB4968" w14:textId="185F92C1" w:rsidR="00EF32C0" w:rsidRPr="00BC69A9" w:rsidRDefault="00BC69A9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30 июля </w:t>
      </w:r>
      <w:r w:rsidR="00C07D3D" w:rsidRPr="00BC69A9">
        <w:rPr>
          <w:rFonts w:ascii="PT Astra Serif" w:hAnsi="PT Astra Serif"/>
          <w:sz w:val="26"/>
          <w:szCs w:val="26"/>
        </w:rPr>
        <w:t>2025</w:t>
      </w:r>
      <w:r w:rsidR="00EF32C0" w:rsidRPr="00BC69A9">
        <w:rPr>
          <w:rFonts w:ascii="PT Astra Serif" w:hAnsi="PT Astra Serif"/>
          <w:sz w:val="26"/>
          <w:szCs w:val="26"/>
        </w:rPr>
        <w:t xml:space="preserve"> года</w:t>
      </w:r>
    </w:p>
    <w:p w14:paraId="3A9BCCD6" w14:textId="4BCB1A21" w:rsidR="00EF32C0" w:rsidRPr="00BC69A9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BC69A9">
        <w:rPr>
          <w:rFonts w:ascii="PT Astra Serif" w:hAnsi="PT Astra Serif"/>
          <w:sz w:val="26"/>
          <w:szCs w:val="26"/>
        </w:rPr>
        <w:t xml:space="preserve">№ </w:t>
      </w:r>
      <w:r w:rsidR="00BC69A9">
        <w:rPr>
          <w:rFonts w:ascii="PT Astra Serif" w:hAnsi="PT Astra Serif"/>
          <w:sz w:val="26"/>
          <w:szCs w:val="26"/>
        </w:rPr>
        <w:t>366</w:t>
      </w:r>
    </w:p>
    <w:p w14:paraId="060DEE1C" w14:textId="77777777" w:rsidR="00EC3EFD" w:rsidRDefault="00EC3EFD"/>
    <w:sectPr w:rsidR="00EC3EFD" w:rsidSect="00BC69A9">
      <w:pgSz w:w="11906" w:h="16838"/>
      <w:pgMar w:top="851" w:right="851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2C0"/>
    <w:rsid w:val="000B1D68"/>
    <w:rsid w:val="00125E5A"/>
    <w:rsid w:val="00150D36"/>
    <w:rsid w:val="00161FD6"/>
    <w:rsid w:val="00177407"/>
    <w:rsid w:val="00193A9F"/>
    <w:rsid w:val="00203412"/>
    <w:rsid w:val="002475D3"/>
    <w:rsid w:val="002B0DE2"/>
    <w:rsid w:val="002B782D"/>
    <w:rsid w:val="002F3F96"/>
    <w:rsid w:val="003133D9"/>
    <w:rsid w:val="003137C4"/>
    <w:rsid w:val="00344E5F"/>
    <w:rsid w:val="00346B71"/>
    <w:rsid w:val="003477F4"/>
    <w:rsid w:val="0037320D"/>
    <w:rsid w:val="003C30CA"/>
    <w:rsid w:val="003C4B33"/>
    <w:rsid w:val="0040036B"/>
    <w:rsid w:val="0047278A"/>
    <w:rsid w:val="00514187"/>
    <w:rsid w:val="0052752D"/>
    <w:rsid w:val="00527968"/>
    <w:rsid w:val="005472D9"/>
    <w:rsid w:val="0066477F"/>
    <w:rsid w:val="0067220D"/>
    <w:rsid w:val="006917AB"/>
    <w:rsid w:val="006F489E"/>
    <w:rsid w:val="006F61F5"/>
    <w:rsid w:val="00791B8E"/>
    <w:rsid w:val="00793D99"/>
    <w:rsid w:val="007D1586"/>
    <w:rsid w:val="00850772"/>
    <w:rsid w:val="008F01DE"/>
    <w:rsid w:val="00915E7F"/>
    <w:rsid w:val="009405E4"/>
    <w:rsid w:val="00974D09"/>
    <w:rsid w:val="00980DA1"/>
    <w:rsid w:val="009D0EF2"/>
    <w:rsid w:val="009D2B83"/>
    <w:rsid w:val="009E5319"/>
    <w:rsid w:val="00A755E8"/>
    <w:rsid w:val="00AA18C4"/>
    <w:rsid w:val="00B2193F"/>
    <w:rsid w:val="00B44FBC"/>
    <w:rsid w:val="00B574BC"/>
    <w:rsid w:val="00BC69A9"/>
    <w:rsid w:val="00BF27C0"/>
    <w:rsid w:val="00C07D3D"/>
    <w:rsid w:val="00C14BCB"/>
    <w:rsid w:val="00C20D73"/>
    <w:rsid w:val="00C2232B"/>
    <w:rsid w:val="00C3119C"/>
    <w:rsid w:val="00C52E58"/>
    <w:rsid w:val="00D525F9"/>
    <w:rsid w:val="00D72A5D"/>
    <w:rsid w:val="00E11037"/>
    <w:rsid w:val="00E43A1A"/>
    <w:rsid w:val="00EB57F6"/>
    <w:rsid w:val="00EC3EFD"/>
    <w:rsid w:val="00EF32C0"/>
    <w:rsid w:val="00F646EC"/>
    <w:rsid w:val="00F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A148"/>
  <w15:docId w15:val="{F6D307F2-09B3-4B9E-B4B1-C185D95D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32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Основной текст_"/>
    <w:link w:val="1"/>
    <w:locked/>
    <w:rsid w:val="00EF32C0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EF32C0"/>
    <w:pPr>
      <w:shd w:val="clear" w:color="auto" w:fill="FFFFFF"/>
      <w:spacing w:line="302" w:lineRule="exact"/>
      <w:ind w:hanging="164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3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Наталья Александровна</cp:lastModifiedBy>
  <cp:revision>5</cp:revision>
  <cp:lastPrinted>2025-06-23T09:37:00Z</cp:lastPrinted>
  <dcterms:created xsi:type="dcterms:W3CDTF">2025-06-25T11:36:00Z</dcterms:created>
  <dcterms:modified xsi:type="dcterms:W3CDTF">2025-07-31T04:18:00Z</dcterms:modified>
</cp:coreProperties>
</file>