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373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978A0EB" wp14:editId="33C22EE3">
            <wp:extent cx="822960" cy="822960"/>
            <wp:effectExtent l="19050" t="0" r="0" b="0"/>
            <wp:docPr id="24" name="Рисунок 24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eastAsia="ar-SA"/>
        </w:rPr>
      </w:pPr>
      <w:r w:rsidRPr="00537321">
        <w:rPr>
          <w:rFonts w:ascii="Times New Roman" w:hAnsi="Times New Roman" w:cs="Times New Roman"/>
          <w:b/>
          <w:sz w:val="28"/>
          <w:szCs w:val="28"/>
          <w:lang w:eastAsia="ar-SA"/>
        </w:rPr>
        <w:t>РЕШЕНИЕ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37321">
        <w:rPr>
          <w:rFonts w:ascii="Times New Roman" w:hAnsi="Times New Roman" w:cs="Times New Roman"/>
          <w:b/>
          <w:sz w:val="28"/>
          <w:szCs w:val="28"/>
          <w:lang w:eastAsia="ar-SA"/>
        </w:rPr>
        <w:t>Совета депутатов муниципального образования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3732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«Муниципальный округ Красногорский район Удмуртской Республики»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>О включении в состав постоянной комиссии по социальным вопросам и депутатской этике Совета депутатов муниципального образования «Муниципальный округ Красногорский район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b/>
          <w:sz w:val="26"/>
          <w:szCs w:val="26"/>
          <w:lang w:eastAsia="ar-SA"/>
        </w:rPr>
        <w:t>Удмуртской Республики»</w:t>
      </w: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Принято Советом депутатов 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муниципального образования 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«Муниципальный округ Красногорский район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Удмуртской Республики»                                                         </w:t>
      </w:r>
      <w:r w:rsidR="003E1056">
        <w:rPr>
          <w:rFonts w:ascii="Times New Roman" w:hAnsi="Times New Roman" w:cs="Times New Roman"/>
          <w:sz w:val="26"/>
          <w:szCs w:val="26"/>
          <w:lang w:eastAsia="ar-SA"/>
        </w:rPr>
        <w:t>25 октября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 2022 года</w:t>
      </w:r>
    </w:p>
    <w:p w:rsidR="00066722" w:rsidRPr="00537321" w:rsidRDefault="00066722" w:rsidP="000667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66722" w:rsidRPr="00537321" w:rsidRDefault="00066722" w:rsidP="0006672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На основании Устава муниципального образования «Муниципальный округ Красногорский район Удмуртской Республики»,  Регламента работы Совета депутатов муниципального образования «Муниципальный округ Красногорский район Удмуртской Республики», </w:t>
      </w:r>
      <w:r w:rsidR="00C3333A">
        <w:rPr>
          <w:rFonts w:ascii="Times New Roman" w:hAnsi="Times New Roman" w:cs="Times New Roman"/>
          <w:sz w:val="26"/>
          <w:szCs w:val="26"/>
          <w:lang w:eastAsia="ar-SA"/>
        </w:rPr>
        <w:t>П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>оложения о постоянных комиссиях Совета депутатов муницип</w:t>
      </w:r>
      <w:bookmarkStart w:id="0" w:name="_GoBack"/>
      <w:bookmarkEnd w:id="0"/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ального образования «Муниципальный округ Красногорский район Удмуртской Республики»,  личного заявления </w:t>
      </w:r>
      <w:proofErr w:type="spellStart"/>
      <w:r w:rsidR="00C3333A">
        <w:rPr>
          <w:rFonts w:ascii="Times New Roman" w:hAnsi="Times New Roman" w:cs="Times New Roman"/>
          <w:sz w:val="26"/>
          <w:szCs w:val="26"/>
          <w:lang w:eastAsia="ar-SA"/>
        </w:rPr>
        <w:t>Жаркова</w:t>
      </w:r>
      <w:proofErr w:type="spellEnd"/>
      <w:r w:rsidR="00C3333A">
        <w:rPr>
          <w:rFonts w:ascii="Times New Roman" w:hAnsi="Times New Roman" w:cs="Times New Roman"/>
          <w:sz w:val="26"/>
          <w:szCs w:val="26"/>
          <w:lang w:eastAsia="ar-SA"/>
        </w:rPr>
        <w:t xml:space="preserve">  Станислава Владимировича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депутата Совета депутатов муниципального образования «Муниципальный округ Красногорский район Удмуртской Республики» первого созыва,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Совет депутатов муниципального образования «Муниципальный округ Красногорский район Удмуртской Республики» РЕШАЕТ: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Включить в состав постоянной комиссии по социальным вопросам и депутатской этике Совета депутатов муниципального образования «Муниципальный округ Красногорский район Удмуртской Республики» </w:t>
      </w:r>
      <w:proofErr w:type="spellStart"/>
      <w:r w:rsidR="00C3333A">
        <w:rPr>
          <w:rFonts w:ascii="Times New Roman" w:hAnsi="Times New Roman" w:cs="Times New Roman"/>
          <w:sz w:val="26"/>
          <w:szCs w:val="26"/>
          <w:lang w:eastAsia="ar-SA"/>
        </w:rPr>
        <w:t>Жаркова</w:t>
      </w:r>
      <w:proofErr w:type="spellEnd"/>
      <w:r w:rsidR="00C3333A">
        <w:rPr>
          <w:rFonts w:ascii="Times New Roman" w:hAnsi="Times New Roman" w:cs="Times New Roman"/>
          <w:sz w:val="26"/>
          <w:szCs w:val="26"/>
          <w:lang w:eastAsia="ar-SA"/>
        </w:rPr>
        <w:t xml:space="preserve"> Станислава Владимировича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, </w:t>
      </w:r>
      <w:r w:rsidRPr="00537321">
        <w:rPr>
          <w:rFonts w:ascii="Times New Roman" w:hAnsi="Times New Roman" w:cs="Times New Roman"/>
          <w:sz w:val="26"/>
          <w:szCs w:val="26"/>
          <w:lang w:eastAsia="ar-SA"/>
        </w:rPr>
        <w:t>депутата Совета депутатов муниципального образования «Муниципальный округ Красногорский район Удмуртской Республики».</w:t>
      </w:r>
    </w:p>
    <w:p w:rsidR="00066722" w:rsidRDefault="00066722" w:rsidP="0006672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Председатель  Совета депутатов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муниципального образования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«Муниципальный  округ  Красногорский район»   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Удмуртской Республики»                                                                   И.Б. Прокашев</w:t>
      </w: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66722" w:rsidRPr="00537321" w:rsidRDefault="00066722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 w:rsidRPr="00537321">
        <w:rPr>
          <w:rFonts w:ascii="Times New Roman" w:hAnsi="Times New Roman" w:cs="Times New Roman"/>
          <w:sz w:val="26"/>
          <w:szCs w:val="26"/>
          <w:lang w:eastAsia="ar-SA"/>
        </w:rPr>
        <w:t>село Красногорское</w:t>
      </w:r>
    </w:p>
    <w:p w:rsidR="00066722" w:rsidRPr="00537321" w:rsidRDefault="003E1056" w:rsidP="00066722">
      <w:pPr>
        <w:suppressAutoHyphens/>
        <w:spacing w:after="0" w:line="240" w:lineRule="auto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25 октября</w:t>
      </w:r>
      <w:r w:rsidR="00066722" w:rsidRPr="00537321">
        <w:rPr>
          <w:rFonts w:ascii="Times New Roman" w:hAnsi="Times New Roman" w:cs="Times New Roman"/>
          <w:sz w:val="26"/>
          <w:szCs w:val="26"/>
          <w:lang w:eastAsia="ar-SA"/>
        </w:rPr>
        <w:t xml:space="preserve">  2022</w:t>
      </w:r>
      <w:r w:rsidR="00066722" w:rsidRPr="00537321">
        <w:rPr>
          <w:rFonts w:ascii="Times New Roman" w:hAnsi="Times New Roman" w:cs="Times New Roman"/>
          <w:sz w:val="26"/>
          <w:szCs w:val="26"/>
          <w:lang w:val="en-US" w:eastAsia="ar-SA"/>
        </w:rPr>
        <w:t xml:space="preserve"> </w:t>
      </w:r>
      <w:r w:rsidR="00066722" w:rsidRPr="00537321">
        <w:rPr>
          <w:rFonts w:ascii="Times New Roman" w:hAnsi="Times New Roman" w:cs="Times New Roman"/>
          <w:sz w:val="26"/>
          <w:szCs w:val="26"/>
          <w:lang w:eastAsia="ar-SA"/>
        </w:rPr>
        <w:t>года</w:t>
      </w:r>
    </w:p>
    <w:p w:rsidR="00CF49F0" w:rsidRDefault="00C3333A" w:rsidP="00066722">
      <w:pPr>
        <w:suppressAutoHyphens/>
        <w:spacing w:after="0" w:line="240" w:lineRule="auto"/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№ </w:t>
      </w:r>
      <w:r w:rsidR="003E1056">
        <w:rPr>
          <w:rFonts w:ascii="Times New Roman" w:hAnsi="Times New Roman" w:cs="Times New Roman"/>
          <w:sz w:val="26"/>
          <w:szCs w:val="26"/>
          <w:lang w:eastAsia="ar-SA"/>
        </w:rPr>
        <w:t>176</w:t>
      </w:r>
    </w:p>
    <w:sectPr w:rsidR="00CF4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462"/>
    <w:rsid w:val="00066722"/>
    <w:rsid w:val="002E270F"/>
    <w:rsid w:val="003E1056"/>
    <w:rsid w:val="00471F4B"/>
    <w:rsid w:val="005960A8"/>
    <w:rsid w:val="00913462"/>
    <w:rsid w:val="0092760F"/>
    <w:rsid w:val="00A67307"/>
    <w:rsid w:val="00C3333A"/>
    <w:rsid w:val="00C54003"/>
    <w:rsid w:val="00C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2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7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22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7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2022-10-25T07:14:00Z</cp:lastPrinted>
  <dcterms:created xsi:type="dcterms:W3CDTF">2022-05-04T04:57:00Z</dcterms:created>
  <dcterms:modified xsi:type="dcterms:W3CDTF">2022-10-25T07:14:00Z</dcterms:modified>
</cp:coreProperties>
</file>