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70" w:rsidRDefault="00CE6C70" w:rsidP="00CE6C70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C70" w:rsidRPr="00DC4E2F" w:rsidRDefault="00CE6C70" w:rsidP="00CE6C70">
      <w:pPr>
        <w:jc w:val="center"/>
        <w:rPr>
          <w:b/>
        </w:rPr>
      </w:pPr>
    </w:p>
    <w:p w:rsidR="00CE6C70" w:rsidRPr="00C76259" w:rsidRDefault="00CE6C70" w:rsidP="00CE6C70">
      <w:pPr>
        <w:jc w:val="center"/>
        <w:rPr>
          <w:b/>
          <w:sz w:val="32"/>
          <w:szCs w:val="32"/>
        </w:rPr>
      </w:pPr>
      <w:r w:rsidRPr="00AE083A">
        <w:rPr>
          <w:b/>
          <w:sz w:val="32"/>
          <w:szCs w:val="32"/>
        </w:rPr>
        <w:t xml:space="preserve"> </w:t>
      </w:r>
      <w:r w:rsidRPr="00C76259">
        <w:rPr>
          <w:b/>
          <w:sz w:val="32"/>
          <w:szCs w:val="32"/>
        </w:rPr>
        <w:t>РЕШЕНИЕ</w:t>
      </w:r>
    </w:p>
    <w:p w:rsidR="00CE6C70" w:rsidRPr="00C76259" w:rsidRDefault="00CE6C70" w:rsidP="00CE6C70">
      <w:pPr>
        <w:jc w:val="center"/>
        <w:rPr>
          <w:b/>
          <w:sz w:val="32"/>
          <w:szCs w:val="32"/>
        </w:rPr>
      </w:pPr>
      <w:r w:rsidRPr="00C76259"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CE6C70" w:rsidRPr="00C76259" w:rsidRDefault="00CE6C70" w:rsidP="00CE6C70">
      <w:pPr>
        <w:jc w:val="center"/>
        <w:rPr>
          <w:b/>
          <w:sz w:val="32"/>
          <w:szCs w:val="32"/>
        </w:rPr>
      </w:pPr>
      <w:r w:rsidRPr="00C76259">
        <w:rPr>
          <w:b/>
          <w:sz w:val="32"/>
          <w:szCs w:val="32"/>
        </w:rPr>
        <w:t xml:space="preserve"> «Муниципальный округ Красногорский район </w:t>
      </w:r>
    </w:p>
    <w:p w:rsidR="00CE6C70" w:rsidRPr="00C76259" w:rsidRDefault="00CE6C70" w:rsidP="00CE6C70">
      <w:pPr>
        <w:jc w:val="center"/>
        <w:rPr>
          <w:b/>
          <w:sz w:val="32"/>
          <w:szCs w:val="32"/>
          <w:u w:val="single"/>
        </w:rPr>
      </w:pPr>
      <w:r w:rsidRPr="00C76259">
        <w:rPr>
          <w:b/>
          <w:sz w:val="32"/>
          <w:szCs w:val="32"/>
        </w:rPr>
        <w:t>Удмуртской Республики»</w:t>
      </w:r>
    </w:p>
    <w:p w:rsidR="00AB13C4" w:rsidRPr="00FB4E41" w:rsidRDefault="00AB1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13C4" w:rsidRPr="00FB4E41" w:rsidRDefault="00AC6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</w:t>
      </w:r>
      <w:r w:rsidR="00CE6C70">
        <w:rPr>
          <w:rFonts w:ascii="Times New Roman" w:hAnsi="Times New Roman" w:cs="Times New Roman"/>
          <w:sz w:val="24"/>
          <w:szCs w:val="24"/>
        </w:rPr>
        <w:t>орядка</w:t>
      </w:r>
      <w:r w:rsidR="00AB13C4" w:rsidRPr="00FB4E41">
        <w:rPr>
          <w:rFonts w:ascii="Times New Roman" w:hAnsi="Times New Roman" w:cs="Times New Roman"/>
          <w:sz w:val="24"/>
          <w:szCs w:val="24"/>
        </w:rPr>
        <w:t xml:space="preserve"> </w:t>
      </w:r>
      <w:r w:rsidR="00CE6C70">
        <w:rPr>
          <w:rFonts w:ascii="Times New Roman" w:hAnsi="Times New Roman" w:cs="Times New Roman"/>
          <w:sz w:val="24"/>
          <w:szCs w:val="24"/>
        </w:rPr>
        <w:t>осуществления муниципальных заимствований муниципальным образованием «Муниципальный округ Красногорский район Удмуртской Республики»</w:t>
      </w:r>
    </w:p>
    <w:p w:rsidR="00CE6C70" w:rsidRPr="00FB4E41" w:rsidRDefault="00CE6C70" w:rsidP="00CE6C7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E6C70" w:rsidRPr="00D25632" w:rsidRDefault="00CE6C70" w:rsidP="00CE6C70">
      <w:r w:rsidRPr="00D25632">
        <w:t>Принято Советом депутатов</w:t>
      </w:r>
    </w:p>
    <w:p w:rsidR="00CE6C70" w:rsidRPr="00D25632" w:rsidRDefault="00CE6C70" w:rsidP="00CE6C70">
      <w:r w:rsidRPr="00D25632">
        <w:t xml:space="preserve">муниципального образования </w:t>
      </w:r>
    </w:p>
    <w:p w:rsidR="00CE6C70" w:rsidRPr="00D25632" w:rsidRDefault="00CE6C70" w:rsidP="00CE6C70">
      <w:r w:rsidRPr="00D25632">
        <w:t>«Муниципальный округ Красногорский</w:t>
      </w:r>
    </w:p>
    <w:p w:rsidR="00CE6C70" w:rsidRPr="00D25632" w:rsidRDefault="00CE6C70" w:rsidP="00CE6C70">
      <w:pPr>
        <w:rPr>
          <w:b/>
        </w:rPr>
      </w:pPr>
      <w:r w:rsidRPr="00D25632">
        <w:t xml:space="preserve">район Удмуртской Республики»                                                                     </w:t>
      </w:r>
      <w:r w:rsidR="001B41B9">
        <w:t>7</w:t>
      </w:r>
      <w:r w:rsidRPr="00D25632">
        <w:t xml:space="preserve">   </w:t>
      </w:r>
      <w:r w:rsidR="005047E7">
        <w:t>июля</w:t>
      </w:r>
      <w:r w:rsidRPr="00D25632">
        <w:t xml:space="preserve"> 2022 года</w:t>
      </w:r>
      <w:r>
        <w:rPr>
          <w:b/>
        </w:rPr>
        <w:t xml:space="preserve"> </w:t>
      </w:r>
    </w:p>
    <w:p w:rsidR="00AB13C4" w:rsidRPr="00FB4E41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CE6C70" w:rsidRDefault="00601D1F" w:rsidP="00CD2F9E">
      <w:pPr>
        <w:jc w:val="both"/>
      </w:pPr>
      <w:r>
        <w:tab/>
      </w:r>
      <w:r w:rsidR="00AB13C4" w:rsidRPr="00FB4E41">
        <w:t>В соответствии с</w:t>
      </w:r>
      <w:r w:rsidR="00A73FE0">
        <w:t>о статьей 64</w:t>
      </w:r>
      <w:r w:rsidR="00AB13C4" w:rsidRPr="00FB4E41">
        <w:t xml:space="preserve"> </w:t>
      </w:r>
      <w:r w:rsidR="00AB13C4" w:rsidRPr="00CE6C70">
        <w:t>Федеральн</w:t>
      </w:r>
      <w:r w:rsidR="00A73FE0">
        <w:t>ого</w:t>
      </w:r>
      <w:r w:rsidR="00AB13C4" w:rsidRPr="00CE6C70">
        <w:t xml:space="preserve"> </w:t>
      </w:r>
      <w:hyperlink r:id="rId6" w:history="1">
        <w:r w:rsidR="00AB13C4" w:rsidRPr="00CE6C70">
          <w:t>закон</w:t>
        </w:r>
      </w:hyperlink>
      <w:r w:rsidR="00A73FE0" w:rsidRPr="00A73FE0">
        <w:t>а</w:t>
      </w:r>
      <w:r w:rsidR="00AB13C4" w:rsidRPr="00CE6C70">
        <w:t xml:space="preserve"> от </w:t>
      </w:r>
      <w:r w:rsidR="00A73FE0">
        <w:t>0</w:t>
      </w:r>
      <w:r w:rsidR="00AB13C4" w:rsidRPr="00CE6C70">
        <w:t>6</w:t>
      </w:r>
      <w:r w:rsidR="00CD2F9E">
        <w:t>.10.</w:t>
      </w:r>
      <w:r w:rsidR="00AB13C4" w:rsidRPr="00CE6C70">
        <w:t>2003 г</w:t>
      </w:r>
      <w:r w:rsidR="00CD2F9E">
        <w:t>.</w:t>
      </w:r>
      <w:r w:rsidR="005047E7">
        <w:t xml:space="preserve"> №</w:t>
      </w:r>
      <w:r w:rsidR="00AB13C4" w:rsidRPr="00CE6C70">
        <w:t xml:space="preserve">131-ФЗ "Об общих принципах организации местного самоуправления в Российской Федерации", </w:t>
      </w:r>
      <w:r w:rsidR="00A73FE0">
        <w:t xml:space="preserve">статьей 103 </w:t>
      </w:r>
      <w:r w:rsidR="00AB13C4" w:rsidRPr="00CE6C70">
        <w:t>Бюджетн</w:t>
      </w:r>
      <w:r w:rsidR="00A73FE0">
        <w:t>ого</w:t>
      </w:r>
      <w:r w:rsidR="00AB13C4" w:rsidRPr="00CE6C70">
        <w:t xml:space="preserve"> </w:t>
      </w:r>
      <w:hyperlink r:id="rId7" w:history="1">
        <w:r w:rsidR="00AB13C4" w:rsidRPr="00CE6C70">
          <w:t>кодекс</w:t>
        </w:r>
      </w:hyperlink>
      <w:r w:rsidR="00A73FE0">
        <w:t>а</w:t>
      </w:r>
      <w:r w:rsidR="00AB13C4" w:rsidRPr="00CE6C70">
        <w:t xml:space="preserve"> Российской Федерации</w:t>
      </w:r>
      <w:r w:rsidR="00A73FE0">
        <w:t>, статьей 23 Положения о бюджетном процессе в муниципальном образовании «Муниципальный округ Красногорский район Удмуртской Республики»</w:t>
      </w:r>
      <w:r w:rsidR="000C7504">
        <w:t xml:space="preserve">, руководствуясь статьей 26 Устава муниципального образования </w:t>
      </w:r>
      <w:r>
        <w:t>«Муниципальный округ Красногорский район Удмуртской Республики»</w:t>
      </w:r>
      <w:r w:rsidR="003378EB">
        <w:t xml:space="preserve"> </w:t>
      </w:r>
      <w:r w:rsidR="00AB13C4" w:rsidRPr="00CE6C70">
        <w:t>и в целях регулирования отношений, возникающих при осуществле</w:t>
      </w:r>
      <w:r w:rsidR="0086281F">
        <w:t>нии муниципальных заимствований</w:t>
      </w:r>
      <w:r w:rsidR="00AB13C4" w:rsidRPr="00CE6C70">
        <w:t>,</w:t>
      </w:r>
    </w:p>
    <w:p w:rsidR="00AC6166" w:rsidRDefault="00AC6166" w:rsidP="00CD2F9E">
      <w:pPr>
        <w:jc w:val="center"/>
      </w:pPr>
    </w:p>
    <w:p w:rsidR="00601D1F" w:rsidRDefault="00AB13C4" w:rsidP="00CD2F9E">
      <w:pPr>
        <w:jc w:val="center"/>
      </w:pPr>
      <w:r w:rsidRPr="00CE6C70">
        <w:t>Совет депутатов муниципального образования "Муниципальный округ</w:t>
      </w:r>
    </w:p>
    <w:p w:rsidR="00AB13C4" w:rsidRDefault="00FB4E41" w:rsidP="00CD2F9E">
      <w:pPr>
        <w:jc w:val="center"/>
      </w:pPr>
      <w:r w:rsidRPr="00CE6C70">
        <w:t>Красногорс</w:t>
      </w:r>
      <w:r w:rsidR="00AB13C4" w:rsidRPr="00CE6C70">
        <w:t>кий район Удмуртской республики" решает:</w:t>
      </w:r>
    </w:p>
    <w:p w:rsidR="00601D1F" w:rsidRPr="00CE6C70" w:rsidRDefault="00601D1F" w:rsidP="00CD2F9E">
      <w:pPr>
        <w:jc w:val="both"/>
      </w:pPr>
    </w:p>
    <w:p w:rsidR="00C10847" w:rsidRDefault="00C10847" w:rsidP="00CD2F9E">
      <w:pPr>
        <w:jc w:val="both"/>
      </w:pPr>
      <w:r>
        <w:tab/>
      </w:r>
      <w:r w:rsidR="00AB13C4" w:rsidRPr="00CE6C70">
        <w:t xml:space="preserve">1. Утвердить </w:t>
      </w:r>
      <w:hyperlink w:anchor="P39" w:history="1">
        <w:r w:rsidR="00AB13C4" w:rsidRPr="00CE6C70">
          <w:t>Порядок</w:t>
        </w:r>
      </w:hyperlink>
      <w:r w:rsidR="00AB13C4" w:rsidRPr="00CE6C70">
        <w:t xml:space="preserve"> осуществления муниципальных</w:t>
      </w:r>
      <w:r w:rsidR="00AB13C4" w:rsidRPr="00FB4E41">
        <w:t xml:space="preserve"> заимствований муниципальным образованием "Муниципальный округ </w:t>
      </w:r>
      <w:r w:rsidR="00FB4E41">
        <w:t>Красногорский</w:t>
      </w:r>
      <w:r w:rsidR="00AB13C4" w:rsidRPr="00FB4E41">
        <w:t xml:space="preserve"> район Удмуртской Республики" согласно приложению к настоящему решению.</w:t>
      </w:r>
    </w:p>
    <w:p w:rsidR="00BB4227" w:rsidRDefault="00C10847" w:rsidP="00CD2F9E">
      <w:pPr>
        <w:jc w:val="both"/>
      </w:pPr>
      <w:r>
        <w:tab/>
      </w:r>
      <w:r w:rsidR="00FB4E41">
        <w:t>2</w:t>
      </w:r>
      <w:r w:rsidR="00AB13C4" w:rsidRPr="00FB4E41">
        <w:t xml:space="preserve">. Опубликовать настоящее решение в информационно-телекоммуникационной сети "Интернет" на официальном сайте муниципального образования </w:t>
      </w:r>
      <w:r>
        <w:t xml:space="preserve">«Муниципальный округ </w:t>
      </w:r>
      <w:r w:rsidR="00FB4E41">
        <w:t>Красногорский</w:t>
      </w:r>
      <w:r w:rsidR="00AB13C4" w:rsidRPr="00FB4E41">
        <w:t xml:space="preserve"> район</w:t>
      </w:r>
      <w:r>
        <w:t xml:space="preserve"> Удмуртской Республики»</w:t>
      </w:r>
    </w:p>
    <w:p w:rsidR="00AB13C4" w:rsidRPr="00FB4E41" w:rsidRDefault="00C10847" w:rsidP="00CD2F9E">
      <w:pPr>
        <w:jc w:val="both"/>
      </w:pPr>
      <w:r>
        <w:tab/>
      </w:r>
      <w:r w:rsidR="00FB4E41">
        <w:t>3</w:t>
      </w:r>
      <w:r w:rsidR="00AB13C4" w:rsidRPr="00FB4E41">
        <w:t>. Настоящее решение вступает в силу с</w:t>
      </w:r>
      <w:r w:rsidR="0004649B">
        <w:t xml:space="preserve"> момента подписания, и распространяет свое действие на отношения, возникшие с 1 июня 2022 года.</w:t>
      </w:r>
      <w:r w:rsidR="00AB13C4" w:rsidRPr="00FB4E41">
        <w:t xml:space="preserve"> </w:t>
      </w:r>
    </w:p>
    <w:p w:rsidR="00AB13C4" w:rsidRPr="00FB4E41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6C70" w:rsidRPr="00D25632" w:rsidRDefault="00CE6C70" w:rsidP="00CE6C70">
      <w:pPr>
        <w:tabs>
          <w:tab w:val="left" w:pos="720"/>
        </w:tabs>
        <w:spacing w:line="100" w:lineRule="atLeast"/>
        <w:jc w:val="both"/>
      </w:pPr>
      <w:r w:rsidRPr="00D25632">
        <w:t>Председатель Совета депутатов муниципального</w:t>
      </w:r>
    </w:p>
    <w:p w:rsidR="00CE6C70" w:rsidRPr="00D25632" w:rsidRDefault="00CE6C70" w:rsidP="00CE6C70">
      <w:pPr>
        <w:tabs>
          <w:tab w:val="left" w:pos="720"/>
        </w:tabs>
        <w:spacing w:line="100" w:lineRule="atLeast"/>
        <w:jc w:val="both"/>
      </w:pPr>
      <w:r w:rsidRPr="00D25632">
        <w:t>образования «Муниципальный округ</w:t>
      </w:r>
    </w:p>
    <w:p w:rsidR="00CE6C70" w:rsidRPr="00D25632" w:rsidRDefault="00CE6C70" w:rsidP="00CE6C70">
      <w:pPr>
        <w:tabs>
          <w:tab w:val="left" w:pos="720"/>
        </w:tabs>
        <w:spacing w:line="100" w:lineRule="atLeast"/>
        <w:jc w:val="both"/>
      </w:pPr>
      <w:r w:rsidRPr="00D25632">
        <w:t xml:space="preserve">Красногорский район Удмуртской Республики»                                          И. Б. </w:t>
      </w:r>
      <w:proofErr w:type="spellStart"/>
      <w:r w:rsidRPr="00D25632">
        <w:t>Прокашев</w:t>
      </w:r>
      <w:proofErr w:type="spellEnd"/>
    </w:p>
    <w:p w:rsidR="00CE6C70" w:rsidRPr="00D25632" w:rsidRDefault="00CE6C70" w:rsidP="00CE6C70">
      <w:pPr>
        <w:tabs>
          <w:tab w:val="left" w:pos="720"/>
        </w:tabs>
        <w:spacing w:line="100" w:lineRule="atLeast"/>
        <w:jc w:val="both"/>
      </w:pPr>
    </w:p>
    <w:p w:rsidR="00CE6C70" w:rsidRPr="00D25632" w:rsidRDefault="00CE6C70" w:rsidP="00CE6C70">
      <w:pPr>
        <w:suppressAutoHyphens w:val="0"/>
        <w:autoSpaceDE w:val="0"/>
        <w:autoSpaceDN w:val="0"/>
        <w:adjustRightInd w:val="0"/>
      </w:pPr>
      <w:bookmarkStart w:id="0" w:name="RANGE!A1:C17"/>
      <w:bookmarkEnd w:id="0"/>
      <w:r w:rsidRPr="00D25632">
        <w:t>Глав</w:t>
      </w:r>
      <w:r w:rsidR="00C10847">
        <w:t xml:space="preserve">а </w:t>
      </w:r>
      <w:r w:rsidRPr="00D25632">
        <w:t xml:space="preserve">муниципального образования </w:t>
      </w:r>
    </w:p>
    <w:p w:rsidR="00C10847" w:rsidRDefault="00CE6C70" w:rsidP="00CE6C70">
      <w:pPr>
        <w:suppressAutoHyphens w:val="0"/>
        <w:autoSpaceDE w:val="0"/>
        <w:autoSpaceDN w:val="0"/>
        <w:adjustRightInd w:val="0"/>
      </w:pPr>
      <w:r w:rsidRPr="00D25632">
        <w:t>«Муниципальный округ Красногорский</w:t>
      </w:r>
    </w:p>
    <w:p w:rsidR="00CE6C70" w:rsidRPr="00D25632" w:rsidRDefault="00C10847" w:rsidP="00C10847">
      <w:pPr>
        <w:suppressAutoHyphens w:val="0"/>
        <w:autoSpaceDE w:val="0"/>
        <w:autoSpaceDN w:val="0"/>
        <w:adjustRightInd w:val="0"/>
      </w:pPr>
      <w:r>
        <w:t>р</w:t>
      </w:r>
      <w:r w:rsidR="00CE6C70" w:rsidRPr="00D25632">
        <w:t>айон</w:t>
      </w:r>
      <w:r>
        <w:t xml:space="preserve"> </w:t>
      </w:r>
      <w:r w:rsidR="00CE6C70" w:rsidRPr="00D25632">
        <w:t>Удмуртской Республики»</w:t>
      </w:r>
      <w:r w:rsidR="00CE6C70" w:rsidRPr="00D25632">
        <w:tab/>
      </w:r>
      <w:r w:rsidR="00CE6C70" w:rsidRPr="00D25632">
        <w:tab/>
      </w:r>
      <w:r w:rsidR="00CE6C70" w:rsidRPr="00D25632">
        <w:tab/>
        <w:t xml:space="preserve">                             </w:t>
      </w:r>
      <w:r>
        <w:t xml:space="preserve">   </w:t>
      </w:r>
      <w:r w:rsidR="00CE6C70" w:rsidRPr="00D25632">
        <w:t xml:space="preserve">           </w:t>
      </w:r>
      <w:r>
        <w:t xml:space="preserve">Д. С. </w:t>
      </w:r>
      <w:proofErr w:type="spellStart"/>
      <w:r>
        <w:t>Клабуков</w:t>
      </w:r>
      <w:proofErr w:type="spellEnd"/>
    </w:p>
    <w:p w:rsidR="00CE6C70" w:rsidRPr="00D25632" w:rsidRDefault="00CE6C70" w:rsidP="00CE6C70">
      <w:pPr>
        <w:tabs>
          <w:tab w:val="left" w:pos="1816"/>
        </w:tabs>
      </w:pPr>
      <w:r w:rsidRPr="00D25632">
        <w:tab/>
      </w:r>
    </w:p>
    <w:p w:rsidR="00CE6C70" w:rsidRPr="00D25632" w:rsidRDefault="00CE6C70" w:rsidP="00CE6C70">
      <w:r w:rsidRPr="00D25632">
        <w:t>село Красногорское</w:t>
      </w:r>
    </w:p>
    <w:p w:rsidR="001B41B9" w:rsidRPr="00D25632" w:rsidRDefault="001B41B9" w:rsidP="00CE6C70">
      <w:r>
        <w:t>7</w:t>
      </w:r>
      <w:r w:rsidR="00CE6C70">
        <w:t xml:space="preserve"> </w:t>
      </w:r>
      <w:r w:rsidR="005047E7">
        <w:t>июля</w:t>
      </w:r>
      <w:r w:rsidR="00CE6C70" w:rsidRPr="00D25632">
        <w:t xml:space="preserve"> 202</w:t>
      </w:r>
      <w:r>
        <w:t>2 года №154</w:t>
      </w:r>
    </w:p>
    <w:p w:rsidR="00CE6C70" w:rsidRPr="00D25632" w:rsidRDefault="00CE6C70" w:rsidP="00CE6C70">
      <w:r w:rsidRPr="00D25632">
        <w:lastRenderedPageBreak/>
        <w:t xml:space="preserve"> </w:t>
      </w:r>
    </w:p>
    <w:p w:rsidR="00BB4227" w:rsidRDefault="00BB42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3C4" w:rsidRPr="00FB4E41" w:rsidRDefault="00AB13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Приложение</w:t>
      </w:r>
    </w:p>
    <w:p w:rsidR="00AB13C4" w:rsidRPr="00FB4E41" w:rsidRDefault="00AB1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к решению</w:t>
      </w:r>
      <w:r w:rsidR="000C7504">
        <w:rPr>
          <w:rFonts w:ascii="Times New Roman" w:hAnsi="Times New Roman" w:cs="Times New Roman"/>
          <w:sz w:val="24"/>
          <w:szCs w:val="24"/>
        </w:rPr>
        <w:t xml:space="preserve"> </w:t>
      </w:r>
      <w:r w:rsidRPr="00FB4E41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AB13C4" w:rsidRPr="00FB4E41" w:rsidRDefault="00AB1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B13C4" w:rsidRPr="00FB4E41" w:rsidRDefault="00AB1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"Муниципальный округ</w:t>
      </w:r>
    </w:p>
    <w:p w:rsidR="00AB13C4" w:rsidRPr="00FB4E41" w:rsidRDefault="00FB4E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Красногор</w:t>
      </w:r>
      <w:r w:rsidR="00AB13C4" w:rsidRPr="00FB4E41">
        <w:rPr>
          <w:rFonts w:ascii="Times New Roman" w:hAnsi="Times New Roman" w:cs="Times New Roman"/>
          <w:sz w:val="24"/>
          <w:szCs w:val="24"/>
        </w:rPr>
        <w:t>ский район</w:t>
      </w:r>
    </w:p>
    <w:p w:rsidR="00AB13C4" w:rsidRPr="00FB4E41" w:rsidRDefault="00AB1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AB13C4" w:rsidRPr="00FB4E41" w:rsidRDefault="001B41B9" w:rsidP="001B41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B13C4" w:rsidRPr="00FB4E41">
        <w:rPr>
          <w:rFonts w:ascii="Times New Roman" w:hAnsi="Times New Roman" w:cs="Times New Roman"/>
          <w:sz w:val="24"/>
          <w:szCs w:val="24"/>
        </w:rPr>
        <w:t xml:space="preserve">от </w:t>
      </w:r>
      <w:r w:rsidR="005047E7">
        <w:rPr>
          <w:rFonts w:ascii="Times New Roman" w:hAnsi="Times New Roman" w:cs="Times New Roman"/>
          <w:sz w:val="24"/>
          <w:szCs w:val="24"/>
        </w:rPr>
        <w:t>.07.2022 г.</w:t>
      </w:r>
      <w:r w:rsidR="00AC616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AB13C4" w:rsidRPr="00FB4E41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FB4E41" w:rsidRDefault="00AB1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FB4E41">
        <w:rPr>
          <w:rFonts w:ascii="Times New Roman" w:hAnsi="Times New Roman" w:cs="Times New Roman"/>
          <w:sz w:val="24"/>
          <w:szCs w:val="24"/>
        </w:rPr>
        <w:t>ПОРЯДОК</w:t>
      </w:r>
    </w:p>
    <w:p w:rsidR="00AB13C4" w:rsidRPr="003021AA" w:rsidRDefault="00AB1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ОСУЩЕСТВЛЕНИЯ МУНИЦИПАЛЬНЫХ ЗАИМСТВОВАНИЙ</w:t>
      </w:r>
    </w:p>
    <w:p w:rsidR="00AB13C4" w:rsidRPr="003021AA" w:rsidRDefault="00AB1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МУНИЦИПАЛЬНЫМ ОБРАЗОВАНИЕМ "МУНИЦИПАЛЬНЫЙ ОКРУГ</w:t>
      </w:r>
    </w:p>
    <w:p w:rsidR="00AB13C4" w:rsidRPr="003021AA" w:rsidRDefault="00FB4E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КРАСНОГОРСКИЙ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</w:t>
      </w:r>
    </w:p>
    <w:p w:rsidR="00AB13C4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F9E" w:rsidRPr="00CE6C70" w:rsidRDefault="00CD2F9E" w:rsidP="00CD2F9E">
      <w:pPr>
        <w:jc w:val="both"/>
      </w:pPr>
      <w:r>
        <w:tab/>
        <w:t xml:space="preserve">Настоящий Порядок разработан на основании ст. 93.3 и ст. 103 </w:t>
      </w:r>
      <w:r w:rsidRPr="00CE6C70">
        <w:t>Бюджетн</w:t>
      </w:r>
      <w:r>
        <w:t>ого</w:t>
      </w:r>
      <w:r w:rsidRPr="00CE6C70">
        <w:t xml:space="preserve"> </w:t>
      </w:r>
      <w:hyperlink r:id="rId8" w:history="1">
        <w:r w:rsidRPr="00CE6C70">
          <w:t>кодекс</w:t>
        </w:r>
      </w:hyperlink>
      <w:r>
        <w:t>а</w:t>
      </w:r>
      <w:r w:rsidRPr="00CE6C70">
        <w:t xml:space="preserve"> Российской Федерации</w:t>
      </w:r>
      <w:r>
        <w:t>, ст.</w:t>
      </w:r>
      <w:r w:rsidRPr="00FB4E41">
        <w:t xml:space="preserve"> </w:t>
      </w:r>
      <w:r>
        <w:t>64</w:t>
      </w:r>
      <w:r w:rsidRPr="00FB4E41">
        <w:t xml:space="preserve"> </w:t>
      </w:r>
      <w:r w:rsidRPr="00CE6C70">
        <w:t>Федеральн</w:t>
      </w:r>
      <w:r>
        <w:t>ого</w:t>
      </w:r>
      <w:r w:rsidRPr="00CE6C70">
        <w:t xml:space="preserve"> </w:t>
      </w:r>
      <w:hyperlink r:id="rId9" w:history="1">
        <w:r w:rsidRPr="00CE6C70">
          <w:t>закон</w:t>
        </w:r>
      </w:hyperlink>
      <w:r w:rsidRPr="00A73FE0">
        <w:t>а</w:t>
      </w:r>
      <w:r w:rsidRPr="00CE6C70">
        <w:t xml:space="preserve"> от </w:t>
      </w:r>
      <w:r>
        <w:t>06.10.</w:t>
      </w:r>
      <w:r w:rsidRPr="00CE6C70">
        <w:t>2003 г</w:t>
      </w:r>
      <w:r>
        <w:t>.</w:t>
      </w:r>
      <w:r w:rsidRPr="00CE6C70">
        <w:t xml:space="preserve"> </w:t>
      </w:r>
      <w:r w:rsidR="005047E7">
        <w:t>№</w:t>
      </w:r>
      <w:r w:rsidRPr="00CE6C70">
        <w:t xml:space="preserve"> 131-ФЗ "Об общих принципах организации местного самоуправления в Российской Федерации</w:t>
      </w:r>
      <w:r>
        <w:t>», Федерального закона от 26.07.2006 г. №</w:t>
      </w:r>
      <w:r w:rsidR="00BB4227">
        <w:t xml:space="preserve"> </w:t>
      </w:r>
      <w:r>
        <w:t>135-ФЗ «О защите конкуренции»</w:t>
      </w:r>
      <w:r w:rsidR="00D65045">
        <w:t>, Федерального закона от 05.04.2013 г. №</w:t>
      </w:r>
      <w:r w:rsidR="00BB4227">
        <w:t xml:space="preserve"> </w:t>
      </w:r>
      <w:r w:rsidR="00D65045">
        <w:t>44-ФЗ «О контрактной системе в сфере закупок товаров, работ, услуг для обеспечения государственных и муниципальных нужд», ст. 26 Устава муниципального образования «Муниципальный округ Красногорский район Удмуртской Республики»,</w:t>
      </w:r>
      <w:r>
        <w:t xml:space="preserve"> </w:t>
      </w:r>
      <w:r w:rsidR="00D65045">
        <w:t xml:space="preserve">ст. 23 </w:t>
      </w:r>
      <w:r>
        <w:t xml:space="preserve">Положения о бюджетном процессе в муниципальном образовании «Муниципальный округ Красногорский район Удмуртской Республики», </w:t>
      </w:r>
      <w:r w:rsidR="00D65045">
        <w:t>определяет порядок и усл</w:t>
      </w:r>
      <w:r w:rsidR="005047E7">
        <w:t xml:space="preserve">овия привлечения муниципальных </w:t>
      </w:r>
      <w:r w:rsidR="00D65045">
        <w:t>заимствований муниципальным образованием «Муниципальный округ Красногорский район Удмуртской Республики» (далее – муниципальное образование).</w:t>
      </w:r>
    </w:p>
    <w:p w:rsidR="00CD2F9E" w:rsidRPr="003021AA" w:rsidRDefault="00CD2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3021AA" w:rsidRDefault="00AB13C4" w:rsidP="00D6504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B13C4" w:rsidRPr="003021AA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3021AA" w:rsidRDefault="00AB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1.</w:t>
      </w:r>
      <w:r w:rsidR="001258E2">
        <w:rPr>
          <w:rFonts w:ascii="Times New Roman" w:hAnsi="Times New Roman" w:cs="Times New Roman"/>
          <w:sz w:val="24"/>
          <w:szCs w:val="24"/>
        </w:rPr>
        <w:t>1.</w:t>
      </w:r>
      <w:r w:rsidRPr="003021AA">
        <w:rPr>
          <w:rFonts w:ascii="Times New Roman" w:hAnsi="Times New Roman" w:cs="Times New Roman"/>
          <w:sz w:val="24"/>
          <w:szCs w:val="24"/>
        </w:rPr>
        <w:t xml:space="preserve"> Под муниципальными заимствованиями понимаются муниципальные займы, осуществляемые путем выпуска ценных бумаг от имени муниципального образования и кредиты, привлекаемые в бюджет муниципального образования в соответствии с положениями Бюджетного </w:t>
      </w:r>
      <w:hyperlink r:id="rId10" w:history="1">
        <w:r w:rsidRPr="003021A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021AA">
        <w:rPr>
          <w:rFonts w:ascii="Times New Roman" w:hAnsi="Times New Roman" w:cs="Times New Roman"/>
          <w:sz w:val="24"/>
          <w:szCs w:val="24"/>
        </w:rPr>
        <w:t xml:space="preserve"> 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</w:p>
    <w:p w:rsidR="00AB13C4" w:rsidRPr="003021AA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13C4" w:rsidRPr="003021AA">
        <w:rPr>
          <w:rFonts w:ascii="Times New Roman" w:hAnsi="Times New Roman" w:cs="Times New Roman"/>
          <w:sz w:val="24"/>
          <w:szCs w:val="24"/>
        </w:rPr>
        <w:t>2. Целью привлечения муниципальных заимствований является финансирование дефицита бюджета муниципального образования на очередной финансовый год и (или) погашение имеющихся муниципальных долговых обязатель</w:t>
      </w:r>
      <w:r w:rsidR="00C2351E" w:rsidRPr="003021AA">
        <w:rPr>
          <w:rFonts w:ascii="Times New Roman" w:hAnsi="Times New Roman" w:cs="Times New Roman"/>
          <w:sz w:val="24"/>
          <w:szCs w:val="24"/>
        </w:rPr>
        <w:t>ств муниципального образования</w:t>
      </w:r>
      <w:r w:rsidR="00AB13C4" w:rsidRPr="003021AA">
        <w:rPr>
          <w:rFonts w:ascii="Times New Roman" w:hAnsi="Times New Roman" w:cs="Times New Roman"/>
          <w:sz w:val="24"/>
          <w:szCs w:val="24"/>
        </w:rPr>
        <w:t>.</w:t>
      </w:r>
    </w:p>
    <w:p w:rsidR="00AB13C4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3. Объемы привлечения муниципальных заимствований устанавливаются программой муниципальных внутренних заимствований, утверждаемой решением о бюджете на очередной финансовый год и плановый период, с учетом положений Бюджетного </w:t>
      </w:r>
      <w:hyperlink r:id="rId11" w:history="1">
        <w:r w:rsidR="00AB13C4" w:rsidRPr="003021A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AB13C4" w:rsidRPr="003021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2762B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муниципальных внутренних заимствований представляет собой перечень всех внутренних заимствований муниципального образования с указанием объема средств, направляемых на погашение основной суммы долга, по каждому виду заимствований.</w:t>
      </w:r>
    </w:p>
    <w:p w:rsidR="00D2762B" w:rsidRDefault="00D276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Проведение реструктуризации муниципального долга не отражается в программе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внутренних заимствований.</w:t>
      </w:r>
    </w:p>
    <w:p w:rsidR="00D2762B" w:rsidRDefault="00D276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Осуществление муниципальных заимствований – это комплекс процедур по принятию решений о муниципальных заимствованиях, выбор</w:t>
      </w:r>
      <w:r w:rsidR="00044E88">
        <w:rPr>
          <w:rFonts w:ascii="Times New Roman" w:hAnsi="Times New Roman" w:cs="Times New Roman"/>
          <w:sz w:val="24"/>
          <w:szCs w:val="24"/>
        </w:rPr>
        <w:t xml:space="preserve"> определенного вида заемных средств из перечня возможных, оформление всех необходимых документов и последующее получение заемных средств в объемах, не превышающих показателей программы муниципальных </w:t>
      </w:r>
      <w:r w:rsidR="005047E7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="00044E88">
        <w:rPr>
          <w:rFonts w:ascii="Times New Roman" w:hAnsi="Times New Roman" w:cs="Times New Roman"/>
          <w:sz w:val="24"/>
          <w:szCs w:val="24"/>
        </w:rPr>
        <w:t>заимствований, и не нарушающих ограничений, установленных нормативными правоотношениями.</w:t>
      </w:r>
    </w:p>
    <w:p w:rsidR="00AB13C4" w:rsidRPr="003021AA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4E88">
        <w:rPr>
          <w:rFonts w:ascii="Times New Roman" w:hAnsi="Times New Roman" w:cs="Times New Roman"/>
          <w:sz w:val="24"/>
          <w:szCs w:val="24"/>
        </w:rPr>
        <w:t>6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. Право осуществления муниципальных заимствований от имени муниципального образования принадлежит Администрации муниципального образования "Муниципальный округ </w:t>
      </w:r>
      <w:r w:rsidR="006B672F" w:rsidRPr="003021AA">
        <w:rPr>
          <w:rFonts w:ascii="Times New Roman" w:hAnsi="Times New Roman" w:cs="Times New Roman"/>
          <w:sz w:val="24"/>
          <w:szCs w:val="24"/>
        </w:rPr>
        <w:t>Красногорский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(далее - Администрация </w:t>
      </w:r>
      <w:r w:rsidR="006B672F" w:rsidRPr="003021AA">
        <w:rPr>
          <w:rFonts w:ascii="Times New Roman" w:hAnsi="Times New Roman" w:cs="Times New Roman"/>
          <w:sz w:val="24"/>
          <w:szCs w:val="24"/>
        </w:rPr>
        <w:t>района</w:t>
      </w:r>
      <w:r w:rsidR="00AB13C4" w:rsidRPr="003021AA">
        <w:rPr>
          <w:rFonts w:ascii="Times New Roman" w:hAnsi="Times New Roman" w:cs="Times New Roman"/>
          <w:sz w:val="24"/>
          <w:szCs w:val="24"/>
        </w:rPr>
        <w:t>).</w:t>
      </w:r>
    </w:p>
    <w:p w:rsidR="00AB13C4" w:rsidRPr="003021AA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1AF3">
        <w:rPr>
          <w:rFonts w:ascii="Times New Roman" w:hAnsi="Times New Roman" w:cs="Times New Roman"/>
          <w:sz w:val="24"/>
          <w:szCs w:val="24"/>
        </w:rPr>
        <w:t>7</w:t>
      </w:r>
      <w:r w:rsidR="00AB13C4" w:rsidRPr="003021AA">
        <w:rPr>
          <w:rFonts w:ascii="Times New Roman" w:hAnsi="Times New Roman" w:cs="Times New Roman"/>
          <w:sz w:val="24"/>
          <w:szCs w:val="24"/>
        </w:rPr>
        <w:t>. Понятия и термины, используемые в настоящем Порядке, применяются в значениях, установленных бюджетным законодательством Российской Федерации.</w:t>
      </w:r>
    </w:p>
    <w:p w:rsidR="00AB13C4" w:rsidRPr="003021AA" w:rsidRDefault="0012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1AF3">
        <w:rPr>
          <w:rFonts w:ascii="Times New Roman" w:hAnsi="Times New Roman" w:cs="Times New Roman"/>
          <w:sz w:val="24"/>
          <w:szCs w:val="24"/>
        </w:rPr>
        <w:t>8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. Осуществление муниципальных заимствований допускается только при условии соблюдения ограничений, установленных Бюджетным </w:t>
      </w:r>
      <w:hyperlink r:id="rId12" w:history="1">
        <w:r w:rsidR="00AB13C4" w:rsidRPr="003021A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B13C4" w:rsidRPr="003021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B13C4" w:rsidRPr="003021AA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3021AA" w:rsidRDefault="00AB13C4" w:rsidP="00044E8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 xml:space="preserve">2. </w:t>
      </w:r>
      <w:r w:rsidR="00D93689">
        <w:rPr>
          <w:rFonts w:ascii="Times New Roman" w:hAnsi="Times New Roman" w:cs="Times New Roman"/>
          <w:sz w:val="24"/>
          <w:szCs w:val="24"/>
        </w:rPr>
        <w:t>Виды</w:t>
      </w:r>
      <w:r w:rsidRPr="003021AA">
        <w:rPr>
          <w:rFonts w:ascii="Times New Roman" w:hAnsi="Times New Roman" w:cs="Times New Roman"/>
          <w:sz w:val="24"/>
          <w:szCs w:val="24"/>
        </w:rPr>
        <w:t xml:space="preserve"> муниципальных заимствований</w:t>
      </w:r>
      <w:r w:rsidR="00D93689">
        <w:rPr>
          <w:rFonts w:ascii="Times New Roman" w:hAnsi="Times New Roman" w:cs="Times New Roman"/>
          <w:sz w:val="24"/>
          <w:szCs w:val="24"/>
        </w:rPr>
        <w:t xml:space="preserve"> и порядок их осуществления</w:t>
      </w:r>
    </w:p>
    <w:p w:rsidR="00AB13C4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3689" w:rsidRDefault="00D9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Привлечение муниципальных заимствований в бюджет муниципального образования осуществляется путем размещения муниципальных ценных бумаг и в форме кредитов, </w:t>
      </w:r>
      <w:r w:rsidR="00241296">
        <w:rPr>
          <w:rFonts w:ascii="Times New Roman" w:hAnsi="Times New Roman" w:cs="Times New Roman"/>
          <w:sz w:val="24"/>
          <w:szCs w:val="24"/>
        </w:rPr>
        <w:t>по которым возникли долговые обязательства муниципального образования, как заемщика, выраженные в валюте Российской Федерации, в том числе:</w:t>
      </w:r>
    </w:p>
    <w:p w:rsidR="00241296" w:rsidRDefault="00241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 бюджетным кредитам, привлеченным в бюджет муниципального образования из других бюджетов бюджетной системы Российской Федерации;</w:t>
      </w:r>
    </w:p>
    <w:p w:rsidR="0026092F" w:rsidRDefault="00241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 кредитам, привлеченным муниципальным образованием от кредитных организаций.</w:t>
      </w:r>
    </w:p>
    <w:p w:rsidR="00486FEB" w:rsidRDefault="00486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092F" w:rsidRDefault="002609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2.1. Муниципальные ценные бумаги</w:t>
      </w:r>
    </w:p>
    <w:p w:rsidR="0026092F" w:rsidRPr="003021AA" w:rsidRDefault="0026092F" w:rsidP="002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3021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6166">
        <w:rPr>
          <w:rFonts w:ascii="Times New Roman" w:hAnsi="Times New Roman" w:cs="Times New Roman"/>
          <w:sz w:val="24"/>
          <w:szCs w:val="24"/>
        </w:rPr>
        <w:t>. Администрация района</w:t>
      </w:r>
      <w:r w:rsidRPr="003021AA">
        <w:rPr>
          <w:rFonts w:ascii="Times New Roman" w:hAnsi="Times New Roman" w:cs="Times New Roman"/>
          <w:sz w:val="24"/>
          <w:szCs w:val="24"/>
        </w:rPr>
        <w:t xml:space="preserve"> вправе осуществлять размещения муниципальных ценных бумаг. Предельный объем </w:t>
      </w:r>
      <w:r>
        <w:rPr>
          <w:rFonts w:ascii="Times New Roman" w:hAnsi="Times New Roman" w:cs="Times New Roman"/>
          <w:sz w:val="24"/>
          <w:szCs w:val="24"/>
        </w:rPr>
        <w:t>выпуска</w:t>
      </w:r>
      <w:r w:rsidRPr="003021AA">
        <w:rPr>
          <w:rFonts w:ascii="Times New Roman" w:hAnsi="Times New Roman" w:cs="Times New Roman"/>
          <w:sz w:val="24"/>
          <w:szCs w:val="24"/>
        </w:rPr>
        <w:t xml:space="preserve"> муниципальных ценных бумаг </w:t>
      </w:r>
      <w:r>
        <w:rPr>
          <w:rFonts w:ascii="Times New Roman" w:hAnsi="Times New Roman" w:cs="Times New Roman"/>
          <w:sz w:val="24"/>
          <w:szCs w:val="24"/>
        </w:rPr>
        <w:t>по номинальной стоимости на очередной финансовый год устанавливается Советом депутатов муниципального образования «Муниципальный округ Красногорский район Удмуртской республики» (далее – Совет депутатов) в соответствии с верхним пределом муниципального долга, установленным решением о бюджете муниципального образования на очередной финансовый год</w:t>
      </w:r>
      <w:r w:rsidRPr="003021AA">
        <w:rPr>
          <w:rFonts w:ascii="Times New Roman" w:hAnsi="Times New Roman" w:cs="Times New Roman"/>
          <w:sz w:val="24"/>
          <w:szCs w:val="24"/>
        </w:rPr>
        <w:t>.</w:t>
      </w:r>
    </w:p>
    <w:p w:rsidR="0026092F" w:rsidRPr="003021AA" w:rsidRDefault="0026092F" w:rsidP="002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3021AA">
        <w:rPr>
          <w:rFonts w:ascii="Times New Roman" w:hAnsi="Times New Roman" w:cs="Times New Roman"/>
          <w:sz w:val="24"/>
          <w:szCs w:val="24"/>
        </w:rPr>
        <w:t xml:space="preserve">Процедура эмиссии муниципальных ценных бумаг осуществляется в соответствии с положениями Бюджетного </w:t>
      </w:r>
      <w:hyperlink r:id="rId13" w:history="1">
        <w:r w:rsidRPr="003021A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021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6092F" w:rsidRDefault="0026092F" w:rsidP="002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Отбор кредитных организаций или других специализированных финансовых организаций для выполнения функций генерального агента (агента) по размещению, выкупу, обмену муниципальных ценных бумаг осуществляется в соответствии с законодательством Российской Федерации о контрактной системе в сфере закупок товаров, услуг, услуг для обеспечения государственных и муниципальных нужд.</w:t>
      </w:r>
    </w:p>
    <w:p w:rsidR="0026092F" w:rsidRDefault="0026092F" w:rsidP="00486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BC7E58">
        <w:rPr>
          <w:rFonts w:ascii="Times New Roman" w:hAnsi="Times New Roman" w:cs="Times New Roman"/>
          <w:b/>
          <w:sz w:val="24"/>
          <w:szCs w:val="24"/>
        </w:rPr>
        <w:t>Бюджетные кредиты от бюджетов других уровней бюджетной системы Российской Федерации</w:t>
      </w:r>
    </w:p>
    <w:p w:rsidR="00BC7E58" w:rsidRPr="003021AA" w:rsidRDefault="00BC7E58" w:rsidP="00BC7E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021A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021AA">
        <w:rPr>
          <w:rFonts w:ascii="Times New Roman" w:hAnsi="Times New Roman" w:cs="Times New Roman"/>
          <w:sz w:val="24"/>
          <w:szCs w:val="24"/>
        </w:rPr>
        <w:t xml:space="preserve"> Бюджету муниципального образования из бюджета Удмуртской Республики </w:t>
      </w:r>
      <w:r w:rsidRPr="003021AA">
        <w:rPr>
          <w:rFonts w:ascii="Times New Roman" w:hAnsi="Times New Roman" w:cs="Times New Roman"/>
          <w:sz w:val="24"/>
          <w:szCs w:val="24"/>
        </w:rPr>
        <w:lastRenderedPageBreak/>
        <w:t>могут предоставляться бюджетные кредиты на частичное покрытие дефицита местного бюджета, финансирование отдельных расходов местного бюджета.</w:t>
      </w:r>
    </w:p>
    <w:p w:rsidR="00BC7E58" w:rsidRPr="0026092F" w:rsidRDefault="00BC7E58" w:rsidP="00BC7E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 xml:space="preserve">Основания, условия предоставления, использования и возврата указанных кредитов устанавливаются </w:t>
      </w:r>
      <w:hyperlink r:id="rId14" w:history="1">
        <w:r w:rsidRPr="003021A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21AA">
        <w:rPr>
          <w:rFonts w:ascii="Times New Roman" w:hAnsi="Times New Roman" w:cs="Times New Roman"/>
          <w:sz w:val="24"/>
          <w:szCs w:val="24"/>
        </w:rPr>
        <w:t xml:space="preserve"> Удмуртской Республики "О бюджете Удмуртской Республики" и принимаемыми в соответствии с ними нормативными правовыми актами Удмуртской Республики.</w:t>
      </w:r>
    </w:p>
    <w:p w:rsidR="00BC7E58" w:rsidRDefault="00044E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C7E58">
        <w:rPr>
          <w:rFonts w:ascii="Times New Roman" w:hAnsi="Times New Roman" w:cs="Times New Roman"/>
          <w:sz w:val="24"/>
          <w:szCs w:val="24"/>
        </w:rPr>
        <w:t>2</w:t>
      </w:r>
      <w:r w:rsidR="00AB13C4" w:rsidRPr="003021AA">
        <w:rPr>
          <w:rFonts w:ascii="Times New Roman" w:hAnsi="Times New Roman" w:cs="Times New Roman"/>
          <w:sz w:val="24"/>
          <w:szCs w:val="24"/>
        </w:rPr>
        <w:t>.</w:t>
      </w:r>
      <w:r w:rsidR="00BC7E58">
        <w:rPr>
          <w:rFonts w:ascii="Times New Roman" w:hAnsi="Times New Roman" w:cs="Times New Roman"/>
          <w:sz w:val="24"/>
          <w:szCs w:val="24"/>
        </w:rPr>
        <w:t>2.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</w:t>
      </w:r>
      <w:r w:rsidR="00BC7E58">
        <w:rPr>
          <w:rFonts w:ascii="Times New Roman" w:hAnsi="Times New Roman" w:cs="Times New Roman"/>
          <w:sz w:val="24"/>
          <w:szCs w:val="24"/>
        </w:rPr>
        <w:t>Для получения бюджетного кредита из бюджета Удмуртской Республики Администрация района представляет заявку Главе Удмуртской Республики с указанием суммы, цели предоставления кредита, обоснования необходимости в его привлечении.</w:t>
      </w:r>
    </w:p>
    <w:p w:rsidR="00BC7E58" w:rsidRDefault="00BC7E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81A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Pr="00F81AF3">
        <w:rPr>
          <w:rFonts w:ascii="Times New Roman" w:hAnsi="Times New Roman" w:cs="Times New Roman"/>
          <w:sz w:val="24"/>
          <w:szCs w:val="24"/>
        </w:rPr>
        <w:t>случае принятия соответствующего распоряжения Администрация района заключает кредитный</w:t>
      </w:r>
      <w:r>
        <w:rPr>
          <w:rFonts w:ascii="Times New Roman" w:hAnsi="Times New Roman" w:cs="Times New Roman"/>
          <w:sz w:val="24"/>
          <w:szCs w:val="24"/>
        </w:rPr>
        <w:t xml:space="preserve"> договор. Кредитный договор от имени заемщика подписывается Главой муниципального образования </w:t>
      </w:r>
    </w:p>
    <w:p w:rsidR="00486FEB" w:rsidRPr="003021AA" w:rsidRDefault="00BC7E58" w:rsidP="00486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81A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6FEB" w:rsidRPr="003021AA">
        <w:rPr>
          <w:rFonts w:ascii="Times New Roman" w:hAnsi="Times New Roman" w:cs="Times New Roman"/>
          <w:sz w:val="24"/>
          <w:szCs w:val="24"/>
        </w:rPr>
        <w:t xml:space="preserve">Администрация района вправе осуществлять привлечение бюджетных кредитов от Управления Федерального казначейства на пополнение остатков средств на счете местного бюджета. Привлечение данных бюджетных кредитов осуществляется в соответствии с Бюджетным </w:t>
      </w:r>
      <w:hyperlink r:id="rId15" w:history="1">
        <w:r w:rsidR="00486FEB" w:rsidRPr="003021A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486FEB" w:rsidRPr="003021AA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Правительства Российской Федерации и Министерства финансов Российской Федерации.</w:t>
      </w:r>
    </w:p>
    <w:p w:rsidR="00BC7E58" w:rsidRDefault="00486FEB" w:rsidP="00486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Бюджетный кредит предоставляется местному бюджету на основании договора, заключаемого с Управлением федерального казначейства по Удмуртской Республике, в порядке и по форме, которые установлены Министерством финансов Российской Федерации, с взиманием платы за пользование им по ставке, установленной федеральным законом о федеральном бюджете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E58" w:rsidRPr="00486FEB" w:rsidRDefault="00486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FEB">
        <w:rPr>
          <w:rFonts w:ascii="Times New Roman" w:hAnsi="Times New Roman" w:cs="Times New Roman"/>
          <w:b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>Кредиты от кредитных организаций</w:t>
      </w:r>
    </w:p>
    <w:p w:rsidR="00AB13C4" w:rsidRDefault="00486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B672F" w:rsidRPr="003021AA">
        <w:rPr>
          <w:rFonts w:ascii="Times New Roman" w:hAnsi="Times New Roman" w:cs="Times New Roman"/>
          <w:sz w:val="24"/>
          <w:szCs w:val="24"/>
        </w:rPr>
        <w:t>района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вправе осуществлять привлечение кредитов от кредитных организаций в целях финансирования дефицита бюд</w:t>
      </w:r>
      <w:r w:rsidR="006B672F" w:rsidRPr="003021AA">
        <w:rPr>
          <w:rFonts w:ascii="Times New Roman" w:hAnsi="Times New Roman" w:cs="Times New Roman"/>
          <w:sz w:val="24"/>
          <w:szCs w:val="24"/>
        </w:rPr>
        <w:t>жета муниципального образования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, а также для погашения долговых обязательств муниципального образования. Привлечение кредитов от кредитных организаций осуществляется путем проведения открытого конкурса (или открытого аукциона) в соответствии с положениями Федерального </w:t>
      </w:r>
      <w:hyperlink r:id="rId16" w:history="1">
        <w:r w:rsidR="00AB13C4" w:rsidRPr="003021A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B13C4" w:rsidRPr="00302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05.04.2013 г. №44-ФЗ </w:t>
      </w:r>
      <w:r w:rsidR="00AB13C4" w:rsidRPr="003021AA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нужд".</w:t>
      </w:r>
    </w:p>
    <w:p w:rsidR="00AB13C4" w:rsidRDefault="00FF10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Осуществление муниципальных заимствований осуществляется на основании распоряжения Администрации района, принятого в соответствии с решением Совета депутатов о бюджете муниципального образования на соответствующий финансовый год. В распоряжении указываются следующие условия:</w:t>
      </w:r>
    </w:p>
    <w:p w:rsidR="00B761D2" w:rsidRPr="003021AA" w:rsidRDefault="00B7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уполномоченная организация, ответственная за подготовку и проведение электронного аукциона (подготовку документов для проведения аукциона), за заключение и подписание муниципального контракта по результатам электронного аукциона;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- цель привлечения кредита;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- сумма кредита;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- срок погашения кредита;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- процентная ставка за пользование кредитом;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lastRenderedPageBreak/>
        <w:t>- обеспечение кредита;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- целевое использование кредита.</w:t>
      </w:r>
    </w:p>
    <w:p w:rsidR="00AB13C4" w:rsidRPr="003021AA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Способы обеспечения кредита сторонами должны быть оговорены в договоре.</w:t>
      </w:r>
    </w:p>
    <w:p w:rsidR="00F81AF3" w:rsidRDefault="00B7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AB13C4" w:rsidRPr="003021A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привлечения кредитных средств </w:t>
      </w:r>
      <w:r w:rsidR="00AB13C4" w:rsidRPr="00F81A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64B1B" w:rsidRPr="00F81AF3">
        <w:rPr>
          <w:rFonts w:ascii="Times New Roman" w:hAnsi="Times New Roman" w:cs="Times New Roman"/>
          <w:sz w:val="24"/>
          <w:szCs w:val="24"/>
        </w:rPr>
        <w:t>района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готовит конкурсную (аукционную) документацию открытого конкурса (аукциона) по выбору кредитных организаций для предоставления кредита.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3C4" w:rsidRPr="003021AA" w:rsidRDefault="00B7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С победителем электронного аукциона по отбору кредитных организаций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375606" w:rsidRPr="003021AA">
        <w:rPr>
          <w:rFonts w:ascii="Times New Roman" w:hAnsi="Times New Roman" w:cs="Times New Roman"/>
          <w:sz w:val="24"/>
          <w:szCs w:val="24"/>
        </w:rPr>
        <w:t>я района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заключает муниципальный контракт</w:t>
      </w:r>
      <w:r w:rsidR="00EA2A13">
        <w:rPr>
          <w:rFonts w:ascii="Times New Roman" w:hAnsi="Times New Roman" w:cs="Times New Roman"/>
          <w:sz w:val="24"/>
          <w:szCs w:val="24"/>
        </w:rPr>
        <w:t xml:space="preserve"> (кредитный договор)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сроки, установленные федеральным законом.</w:t>
      </w:r>
      <w:r w:rsidR="00EA2A13">
        <w:rPr>
          <w:rFonts w:ascii="Times New Roman" w:hAnsi="Times New Roman" w:cs="Times New Roman"/>
          <w:sz w:val="24"/>
          <w:szCs w:val="24"/>
        </w:rPr>
        <w:t xml:space="preserve"> </w:t>
      </w:r>
      <w:r w:rsidR="00AB13C4" w:rsidRPr="003021AA">
        <w:rPr>
          <w:rFonts w:ascii="Times New Roman" w:hAnsi="Times New Roman" w:cs="Times New Roman"/>
          <w:sz w:val="24"/>
          <w:szCs w:val="24"/>
        </w:rPr>
        <w:t>Изменения и дополнения в кредитный договор вносятся в установленном законодательством порядке.</w:t>
      </w:r>
    </w:p>
    <w:p w:rsidR="00AB13C4" w:rsidRPr="003021AA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3021AA" w:rsidRDefault="00AB13C4" w:rsidP="005047E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1AA">
        <w:rPr>
          <w:rFonts w:ascii="Times New Roman" w:hAnsi="Times New Roman" w:cs="Times New Roman"/>
          <w:sz w:val="24"/>
          <w:szCs w:val="24"/>
        </w:rPr>
        <w:t>3. Порядок учета и обслуживания муниципальных заимствований</w:t>
      </w:r>
    </w:p>
    <w:p w:rsidR="00AB13C4" w:rsidRPr="003021AA" w:rsidRDefault="00AB1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3C4" w:rsidRPr="003021AA" w:rsidRDefault="005047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3021AA">
        <w:rPr>
          <w:rFonts w:ascii="Times New Roman" w:hAnsi="Times New Roman" w:cs="Times New Roman"/>
          <w:sz w:val="24"/>
          <w:szCs w:val="24"/>
        </w:rPr>
        <w:t xml:space="preserve">1. Муниципальные заимствования учитываются и регистрируются Управлением финансов в муниципальной долговой книге в соответствии с требованиями Бюджетного </w:t>
      </w:r>
      <w:hyperlink r:id="rId17" w:history="1">
        <w:r w:rsidR="00AB13C4" w:rsidRPr="003021A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AB13C4" w:rsidRPr="003021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B13C4" w:rsidRPr="00FB4E41" w:rsidRDefault="00504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FB4E41">
        <w:rPr>
          <w:rFonts w:ascii="Times New Roman" w:hAnsi="Times New Roman" w:cs="Times New Roman"/>
          <w:sz w:val="24"/>
          <w:szCs w:val="24"/>
        </w:rPr>
        <w:t>2. Муниципальные заимствования и средства, направляемые на их погашение, утверждаются решением о бюджете муниципального образования в составе источников финансирования дефицита бюджета в соответствии с бюджетной классификацией Российской Федерации.</w:t>
      </w:r>
    </w:p>
    <w:p w:rsidR="00AB13C4" w:rsidRPr="00FB4E41" w:rsidRDefault="00504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FB4E41">
        <w:rPr>
          <w:rFonts w:ascii="Times New Roman" w:hAnsi="Times New Roman" w:cs="Times New Roman"/>
          <w:sz w:val="24"/>
          <w:szCs w:val="24"/>
        </w:rPr>
        <w:t>3. Обслуживание муниципальных долговых обязательств, возникающих в результате привлечения заемных средств от кредитных организаций и других бюджетов бюджетной системы Российской Федерации, осуществляется Управлением финансов посредством проведения операций по их погашению и выплате процентов по ним.</w:t>
      </w:r>
    </w:p>
    <w:p w:rsidR="00AB13C4" w:rsidRPr="00FB4E41" w:rsidRDefault="00504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FB4E41">
        <w:rPr>
          <w:rFonts w:ascii="Times New Roman" w:hAnsi="Times New Roman" w:cs="Times New Roman"/>
          <w:sz w:val="24"/>
          <w:szCs w:val="24"/>
        </w:rPr>
        <w:t xml:space="preserve">4. Обслуживание муниципальных долговых обязательств, возникающих в результате размещения муниципальных ценных бумаг, осуществляется генеральным агентом (агентом) Администрации </w:t>
      </w:r>
      <w:r w:rsidR="00375606">
        <w:rPr>
          <w:rFonts w:ascii="Times New Roman" w:hAnsi="Times New Roman" w:cs="Times New Roman"/>
          <w:sz w:val="24"/>
          <w:szCs w:val="24"/>
        </w:rPr>
        <w:t>района</w:t>
      </w:r>
      <w:r w:rsidR="00AB13C4" w:rsidRPr="00FB4E41">
        <w:rPr>
          <w:rFonts w:ascii="Times New Roman" w:hAnsi="Times New Roman" w:cs="Times New Roman"/>
          <w:sz w:val="24"/>
          <w:szCs w:val="24"/>
        </w:rPr>
        <w:t xml:space="preserve"> посредством осуществления операций по размещению муниципальных ценных бумаг, их выкупу и обмену.</w:t>
      </w:r>
    </w:p>
    <w:p w:rsidR="00AB13C4" w:rsidRPr="00FB4E41" w:rsidRDefault="00504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FB4E41">
        <w:rPr>
          <w:rFonts w:ascii="Times New Roman" w:hAnsi="Times New Roman" w:cs="Times New Roman"/>
          <w:sz w:val="24"/>
          <w:szCs w:val="24"/>
        </w:rPr>
        <w:t>5. Расходы на обслуживание долговых обязательств, включая дисконт (или разницу между ценой размещения и ценой погашения (выкупа) по муниципальным ценным бумагам), учитываются в бюджете муниципального образования как расходы на обслуживание муниципального долга.</w:t>
      </w:r>
    </w:p>
    <w:p w:rsidR="00AB13C4" w:rsidRPr="00FB4E41" w:rsidRDefault="00AB13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E41">
        <w:rPr>
          <w:rFonts w:ascii="Times New Roman" w:hAnsi="Times New Roman" w:cs="Times New Roman"/>
          <w:sz w:val="24"/>
          <w:szCs w:val="24"/>
        </w:rPr>
        <w:t>Поступления в бюджет муниципального образования от размещения муниципальных ценных бумаг в сумме, превышающей номинальную стоимость, поступления в бюджет муниципального образования, полученные в качестве накопленного купонного дохода, а также разница, возникшая в случае выкупа ценных бумаг по цене ниже цены размещения, относятся на уменьшение расходов на обслуживание муниципального долга в текущем финансовом году.</w:t>
      </w:r>
    </w:p>
    <w:p w:rsidR="00AB13C4" w:rsidRPr="00FB4E41" w:rsidRDefault="00504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B13C4" w:rsidRPr="00FB4E41">
        <w:rPr>
          <w:rFonts w:ascii="Times New Roman" w:hAnsi="Times New Roman" w:cs="Times New Roman"/>
          <w:sz w:val="24"/>
          <w:szCs w:val="24"/>
        </w:rPr>
        <w:t>6. Долговые обязательства, возникающие путем осуществления муниципальных заимствований, погашаются в сроки, определенные условиями заимствований</w:t>
      </w:r>
      <w:bookmarkStart w:id="2" w:name="_GoBack"/>
      <w:bookmarkEnd w:id="2"/>
      <w:r w:rsidR="00AB13C4" w:rsidRPr="00FB4E41">
        <w:rPr>
          <w:rFonts w:ascii="Times New Roman" w:hAnsi="Times New Roman" w:cs="Times New Roman"/>
          <w:sz w:val="24"/>
          <w:szCs w:val="24"/>
        </w:rPr>
        <w:t>.</w:t>
      </w:r>
    </w:p>
    <w:sectPr w:rsidR="00AB13C4" w:rsidRPr="00FB4E41" w:rsidSect="00FB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3C4"/>
    <w:rsid w:val="00044E88"/>
    <w:rsid w:val="0004649B"/>
    <w:rsid w:val="000C7504"/>
    <w:rsid w:val="001258E2"/>
    <w:rsid w:val="0014181D"/>
    <w:rsid w:val="00175741"/>
    <w:rsid w:val="001B41B9"/>
    <w:rsid w:val="00220699"/>
    <w:rsid w:val="00241296"/>
    <w:rsid w:val="0026092F"/>
    <w:rsid w:val="002800C5"/>
    <w:rsid w:val="002D50B8"/>
    <w:rsid w:val="003021AA"/>
    <w:rsid w:val="00312C84"/>
    <w:rsid w:val="003378EB"/>
    <w:rsid w:val="00375606"/>
    <w:rsid w:val="00486FEB"/>
    <w:rsid w:val="005047E7"/>
    <w:rsid w:val="00601D1F"/>
    <w:rsid w:val="00664B1B"/>
    <w:rsid w:val="006B672F"/>
    <w:rsid w:val="0086281F"/>
    <w:rsid w:val="00A73FE0"/>
    <w:rsid w:val="00A81F2B"/>
    <w:rsid w:val="00AB13C4"/>
    <w:rsid w:val="00AC6166"/>
    <w:rsid w:val="00B761D2"/>
    <w:rsid w:val="00B91493"/>
    <w:rsid w:val="00BB4227"/>
    <w:rsid w:val="00BC7E58"/>
    <w:rsid w:val="00C10847"/>
    <w:rsid w:val="00C2351E"/>
    <w:rsid w:val="00C23955"/>
    <w:rsid w:val="00C35C62"/>
    <w:rsid w:val="00CD2F9E"/>
    <w:rsid w:val="00CE6C70"/>
    <w:rsid w:val="00D2762B"/>
    <w:rsid w:val="00D65045"/>
    <w:rsid w:val="00D93689"/>
    <w:rsid w:val="00EA2A13"/>
    <w:rsid w:val="00F81AF3"/>
    <w:rsid w:val="00FB4E41"/>
    <w:rsid w:val="00FE4514"/>
    <w:rsid w:val="00FF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1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3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C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6B0C6EAF13C7E4649503F1885628351A52D7C6029E8A38B69FD5923B02BC940276BAFEE0AA86D42716C30857lEfDF" TargetMode="External"/><Relationship Id="rId13" Type="http://schemas.openxmlformats.org/officeDocument/2006/relationships/hyperlink" Target="consultantplus://offline/ref=5F6B0C6EAF13C7E4649503F1885628351A52D7C6029E8A38B69FD5923B02BC940276BAFEE0AA86D42716C30857lEf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6B0C6EAF13C7E4649503F1885628351A52D7C6029E8A38B69FD5923B02BC940276BAFEE0AA86D42716C30857lEfDF" TargetMode="External"/><Relationship Id="rId12" Type="http://schemas.openxmlformats.org/officeDocument/2006/relationships/hyperlink" Target="consultantplus://offline/ref=5F6B0C6EAF13C7E4649503F1885628351A52D7C6029E8A38B69FD5923B02BC940276BAFEE0AA86D42716C30857lEfDF" TargetMode="External"/><Relationship Id="rId17" Type="http://schemas.openxmlformats.org/officeDocument/2006/relationships/hyperlink" Target="consultantplus://offline/ref=5F6B0C6EAF13C7E4649503F1885628351A52D7C6029E8A38B69FD5923B02BC940276BAFEE0AA86D42716C30857lEf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6B0C6EAF13C7E4649503F1885628351A52D6CF079C8A38B69FD5923B02BC940276BAFEE0AA86D42716C30857lEf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6B0C6EAF13C7E4649503F1885628351A53D6C7049D8A38B69FD5923B02BC940276BAFEE0AA86D42716C30857lEfDF" TargetMode="External"/><Relationship Id="rId11" Type="http://schemas.openxmlformats.org/officeDocument/2006/relationships/hyperlink" Target="consultantplus://offline/ref=5F6B0C6EAF13C7E4649503F1885628351A52D7C6029E8A38B69FD5923B02BC940276BAFEE0AA86D42716C30857lEfDF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F6B0C6EAF13C7E4649503F1885628351A52D7C6029E8A38B69FD5923B02BC940276BAFEE0AA86D42716C30857lEfDF" TargetMode="External"/><Relationship Id="rId10" Type="http://schemas.openxmlformats.org/officeDocument/2006/relationships/hyperlink" Target="consultantplus://offline/ref=5F6B0C6EAF13C7E4649503F1885628351A52D7C6029E8A38B69FD5923B02BC940276BAFEE0AA86D42716C30857lEf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6B0C6EAF13C7E4649503F1885628351A53D6C7049D8A38B69FD5923B02BC940276BAFEE0AA86D42716C30857lEfDF" TargetMode="External"/><Relationship Id="rId14" Type="http://schemas.openxmlformats.org/officeDocument/2006/relationships/hyperlink" Target="consultantplus://offline/ref=5F6B0C6EAF13C7E464951DFC9E3A763D1D588DC2069C866AEFC3D3C56452BAC15036E4A7B0E7CDD92301DF0850F19C3DEAlC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BFDD-FDF0-48E4-AF65-4B37983A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Главва Администрации</cp:lastModifiedBy>
  <cp:revision>22</cp:revision>
  <cp:lastPrinted>2022-05-19T09:36:00Z</cp:lastPrinted>
  <dcterms:created xsi:type="dcterms:W3CDTF">2022-05-19T05:31:00Z</dcterms:created>
  <dcterms:modified xsi:type="dcterms:W3CDTF">2022-07-08T04:50:00Z</dcterms:modified>
</cp:coreProperties>
</file>