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C6" w:rsidRDefault="00B82CC6" w:rsidP="00B82CC6">
      <w:pPr>
        <w:jc w:val="center"/>
        <w:rPr>
          <w:b/>
          <w:sz w:val="32"/>
        </w:rPr>
      </w:pPr>
      <w:r>
        <w:rPr>
          <w:b/>
          <w:sz w:val="32"/>
        </w:rPr>
        <w:t>Пояснительная записка</w:t>
      </w:r>
    </w:p>
    <w:p w:rsidR="00B82CC6" w:rsidRDefault="00B82CC6" w:rsidP="00B82CC6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B82CC6" w:rsidRDefault="00B82CC6" w:rsidP="00B82CC6">
      <w:pPr>
        <w:jc w:val="center"/>
        <w:rPr>
          <w:sz w:val="28"/>
          <w:szCs w:val="28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8"/>
          <w:szCs w:val="28"/>
        </w:rPr>
        <w:t xml:space="preserve">1. </w:t>
      </w:r>
      <w:r>
        <w:rPr>
          <w:b/>
          <w:sz w:val="22"/>
          <w:szCs w:val="22"/>
        </w:rPr>
        <w:t>Подготовлен</w:t>
      </w:r>
      <w:r>
        <w:rPr>
          <w:b/>
          <w:sz w:val="28"/>
          <w:szCs w:val="28"/>
        </w:rPr>
        <w:t xml:space="preserve"> </w:t>
      </w:r>
      <w:r>
        <w:rPr>
          <w:b/>
          <w:sz w:val="22"/>
          <w:szCs w:val="22"/>
        </w:rPr>
        <w:t>проект решения</w:t>
      </w:r>
      <w:r>
        <w:rPr>
          <w:sz w:val="22"/>
          <w:szCs w:val="22"/>
        </w:rPr>
        <w:t xml:space="preserve"> «О внесении изменений и дополнений в решение районного Совета депутатов от 20.12.2012г. № 81 «О бюджете муниципального образования «Красногорский район» на 2013 год и плановый период 2014 и 2015 годов».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Доходную часть бюджета МО «Красногорский район» предусматривается увеличить на 11352,0 тыс.рублей :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за счет дополнительно полученной дотации   на поддержку мер по обеспечению сбалансированности бюджетов -11350,0 тыс.руб.: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- согласно Распоряжения Правительства УР от 14.01.2013 г №11-р </w:t>
      </w:r>
      <w:r>
        <w:rPr>
          <w:b/>
          <w:sz w:val="22"/>
          <w:szCs w:val="22"/>
          <w:highlight w:val="yellow"/>
          <w:u w:val="single"/>
        </w:rPr>
        <w:t>в сумме 1350,0 тыс.рублей</w:t>
      </w:r>
      <w:r>
        <w:rPr>
          <w:sz w:val="22"/>
          <w:szCs w:val="22"/>
          <w:highlight w:val="yellow"/>
        </w:rPr>
        <w:t xml:space="preserve">  </w:t>
      </w:r>
      <w:r>
        <w:rPr>
          <w:sz w:val="22"/>
          <w:szCs w:val="22"/>
        </w:rPr>
        <w:t>по итогам выборов 2012 года.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-согласно Распоряжения Правительства УР от 11.02.2013г № 82-р в сумме 10000,0 тыс.руб.</w:t>
      </w:r>
      <w:r>
        <w:rPr>
          <w:sz w:val="22"/>
          <w:szCs w:val="22"/>
        </w:rPr>
        <w:t xml:space="preserve"> 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2.</w:t>
      </w:r>
      <w:r>
        <w:rPr>
          <w:sz w:val="22"/>
          <w:szCs w:val="22"/>
        </w:rPr>
        <w:t xml:space="preserve"> за счет прочих безвозмездных поступлений  в сумме 2</w:t>
      </w:r>
      <w:r>
        <w:rPr>
          <w:b/>
          <w:sz w:val="22"/>
          <w:szCs w:val="22"/>
          <w:highlight w:val="yellow"/>
          <w:u w:val="single"/>
        </w:rPr>
        <w:t>,0 тыс.руб</w:t>
      </w:r>
      <w:r>
        <w:rPr>
          <w:sz w:val="22"/>
          <w:szCs w:val="22"/>
        </w:rPr>
        <w:t>., поступивших от физического лица для приобретения игрушек для МКОУ Красногорский детский дом.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1128"/>
        </w:tabs>
        <w:ind w:right="423"/>
        <w:jc w:val="both"/>
        <w:rPr>
          <w:b/>
          <w:u w:val="single"/>
        </w:rPr>
      </w:pPr>
    </w:p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Расходную часть  бюджета МО «Красногорский район» предусматривается увеличить на 13412,8 тыс.рублей:</w:t>
      </w:r>
    </w:p>
    <w:p w:rsidR="00B82CC6" w:rsidRDefault="00B82CC6" w:rsidP="00B82CC6">
      <w:pPr>
        <w:tabs>
          <w:tab w:val="left" w:pos="2552"/>
        </w:tabs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1.</w:t>
      </w:r>
      <w:r>
        <w:rPr>
          <w:sz w:val="22"/>
          <w:szCs w:val="22"/>
        </w:rPr>
        <w:t xml:space="preserve"> за счет дополнительно полученной дотации   на поддержку мер по обеспечению сбалансированности бюджетов -</w:t>
      </w:r>
      <w:r>
        <w:rPr>
          <w:b/>
          <w:sz w:val="22"/>
          <w:szCs w:val="22"/>
          <w:u w:val="single"/>
        </w:rPr>
        <w:t>11350 тыс.руб.: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 xml:space="preserve">- согласно Распоряжения Правительства УР от 14.01.2013 г №11-р </w:t>
      </w:r>
      <w:r>
        <w:rPr>
          <w:b/>
          <w:sz w:val="22"/>
          <w:szCs w:val="22"/>
          <w:highlight w:val="yellow"/>
          <w:u w:val="single"/>
        </w:rPr>
        <w:t>в сумме 1350,0 тыс.рублей</w:t>
      </w:r>
      <w:r>
        <w:rPr>
          <w:sz w:val="22"/>
          <w:szCs w:val="22"/>
          <w:highlight w:val="yellow"/>
        </w:rPr>
        <w:t xml:space="preserve">  </w:t>
      </w:r>
      <w:r>
        <w:rPr>
          <w:sz w:val="22"/>
          <w:szCs w:val="22"/>
        </w:rPr>
        <w:t>по итогам выборов 2012 года.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highlight w:val="yellow"/>
        </w:rPr>
        <w:t>-согласно Распоряжения Правительства УР от 11.02.2013г № 82-р в сумме 10000,0 тыс.руб.</w:t>
      </w:r>
      <w:r>
        <w:rPr>
          <w:sz w:val="22"/>
          <w:szCs w:val="22"/>
        </w:rPr>
        <w:t xml:space="preserve"> на исполнение МЦП Развития сельского хозяйства.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2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за счет прочих безвозмездных поступлений  в сумме </w:t>
      </w:r>
      <w:r>
        <w:rPr>
          <w:sz w:val="22"/>
          <w:szCs w:val="22"/>
          <w:highlight w:val="yellow"/>
        </w:rPr>
        <w:t>2</w:t>
      </w:r>
      <w:r>
        <w:rPr>
          <w:b/>
          <w:sz w:val="22"/>
          <w:szCs w:val="22"/>
          <w:highlight w:val="yellow"/>
          <w:u w:val="single"/>
        </w:rPr>
        <w:t>,0 тыс.руб</w:t>
      </w:r>
      <w:r>
        <w:rPr>
          <w:sz w:val="22"/>
          <w:szCs w:val="22"/>
        </w:rPr>
        <w:t>., поступивших от физического лица для приобретения игрушек для МКОУ Красногорский детский дом.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720"/>
        </w:tabs>
        <w:spacing w:line="100" w:lineRule="atLeast"/>
        <w:jc w:val="both"/>
      </w:pPr>
      <w:r>
        <w:rPr>
          <w:b/>
          <w:sz w:val="22"/>
          <w:szCs w:val="22"/>
          <w:u w:val="single"/>
        </w:rPr>
        <w:t>3</w:t>
      </w:r>
      <w:r>
        <w:rPr>
          <w:sz w:val="22"/>
          <w:szCs w:val="22"/>
        </w:rPr>
        <w:t>. за счет с</w:t>
      </w:r>
      <w:r>
        <w:t xml:space="preserve">редств единого счета бюджета по состоянию на 01.01.2013г в сумме  </w:t>
      </w:r>
      <w:r>
        <w:rPr>
          <w:b/>
          <w:highlight w:val="yellow"/>
          <w:u w:val="single"/>
        </w:rPr>
        <w:t>2060,8 тыс.руб</w:t>
      </w:r>
      <w:r>
        <w:rPr>
          <w:b/>
          <w:u w:val="single"/>
        </w:rPr>
        <w:t>.</w:t>
      </w:r>
      <w:r>
        <w:t xml:space="preserve"> (в том числе средства благотворительного фонда «Родниковый край» в сумме 1230,0 тыс.руб.) направить: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ремонт автобуса отдела культуры в сумме 90,0 тыс.руб.;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на приобретение машины для районной больницы в сумме 480,0 тыс.руб.(спонсорские средства) 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на мраморную  облицовку мемориала в сумме 150,0 тыс.руб.(спонсорские средства);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 на благоустройство территории перед памятником погибших воинов в ВОВ в сумме 600,0 тыс.руб.(спонсорские средства);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- 28,8 тыс.руб.на питание детей;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 xml:space="preserve">- 2,0 тыс.руб.  на приобретение книжного фонда( добровольное  поступление от родителей); 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- 50,0 тыс.руб. на аттестацию  автоматизированной системы по обработке информации, составляющей гос.тайну;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  300,0 тыс.руб. на ремонт здания Администрации(водопровод, канализация);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- 188,0 тыс.руб. на страхование мест в автобусах;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-70,0 тыс.руб. на погашение задолженности по платежам в бюджет и внебюджетные фонды по ликвидируемым муниципальным учреждениям (Красногорский МППЖКХ,МУ «Землеустроитель»);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- 100,0 тыс.руб. .  на оплату расходов по  разработке Правил землепользования и застройки МО «Кокман»;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lastRenderedPageBreak/>
        <w:t>- 1,0 тыс.руб.на исполнение муниципальной программы комплексного развития систем коммунальной инфраструктуры МО «Красногорский район» на 2011-2014 гг (капремонт сетей водопровода по ул.Святогорская в с.Красногорское);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- 1,0 тыс.руб. на софинансирование адресной инвестиционной программы Удмуртской Республики на 2013 год (строительство муниципального жилья для работников АПК в Красногорском районе) 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за счет дополнительно полученной дотации   на поддержку мер по обеспечению сбалансированности в сумме 1350,0 тыс.руб.</w:t>
      </w: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B82CC6" w:rsidTr="00B82CC6">
        <w:trPr>
          <w:trHeight w:val="255"/>
        </w:trPr>
        <w:tc>
          <w:tcPr>
            <w:tcW w:w="99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82CC6" w:rsidRDefault="00B82CC6">
            <w:pPr>
              <w:suppressAutoHyphens w:val="0"/>
              <w:jc w:val="right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Единица измерения: тыс.руб.</w:t>
            </w:r>
          </w:p>
        </w:tc>
      </w:tr>
      <w:tr w:rsidR="00B82CC6" w:rsidTr="00B82CC6">
        <w:trPr>
          <w:trHeight w:val="1833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B82CC6" w:rsidTr="00B82CC6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2CC6" w:rsidRDefault="00B82CC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1350,0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Дотации бюджетам субъектов Российской Федерации на поддержку мер по обеспечению сбалансированности бюджетов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5170200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1350,0</w:t>
            </w:r>
          </w:p>
        </w:tc>
      </w:tr>
    </w:tbl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  <w:u w:val="single"/>
        </w:rPr>
      </w:pP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  <w:rPr>
          <w:b/>
          <w:u w:val="single"/>
        </w:rPr>
      </w:pPr>
      <w:r>
        <w:rPr>
          <w:sz w:val="22"/>
          <w:szCs w:val="22"/>
        </w:rPr>
        <w:t xml:space="preserve">2. </w:t>
      </w:r>
      <w:r>
        <w:rPr>
          <w:b/>
          <w:sz w:val="22"/>
          <w:szCs w:val="22"/>
          <w:u w:val="single"/>
        </w:rPr>
        <w:t>за счет с</w:t>
      </w:r>
      <w:r>
        <w:rPr>
          <w:b/>
          <w:u w:val="single"/>
        </w:rPr>
        <w:t>редств единого счета бюджета по состоянию на 01.01.2013г в сумме  2060,8 тыс.руб. направить: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ремонт автобуса отдела культуры в сумме 90,0 тыс.руб.;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на приобретение машины для районной больницы в сумме 480,0 тыс.руб.(спонсорские средства) 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на мраморную  облицовку мемориала в сумме 150,0 тыс.руб.(спонсорские средства);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 на благоустройство территории перед памятником погибших воинов в ВОВ в сумме 600,0 тыс.руб.(спонсорские средства);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- 28,8 тыс.руб.на питание детей;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 xml:space="preserve">- 2,0 тыс.руб.  на приобретение книжного фонда( добровольное  поступление от родителей); 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- 50,0 тыс.руб. на аттестацию  автоматизированной системы по обработке информации, составляющей гос.тайну;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  300,0 тыс.руб. на ремонт здания Администрации(водопровод, канализация);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- 188,0 тыс.руб. на страхование мест в автобусах;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-70,0 тыс.руб. на погашение задолженности по платежам в бюджет и внебюджетные фонды по ликвидируемым муниципальным учреждениям (Красногорский МППЖКХ,МУ «Землеустроитель»);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- 100,0 тыс.руб. .  на оплату расходов по  разработке Правил землепользования и застройки МО «Кокман»;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- 1,0 тыс.руб.на исполнение муниципальной программы комплексного развития систем коммунальной инфраструктуры МО «Красногорский район» на 2011-2014 гг (капремонт сетей водопровода по ул.Святогорская в с.Красногорское);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</w:pPr>
      <w:r>
        <w:t>- 1,0 тыс.руб. на софинансирование адресной инвестиционной программы Удмуртской Республики на 2013 год (строительство муниципального жилья для работников АПК в Красногорском районе) .</w:t>
      </w:r>
    </w:p>
    <w:p w:rsidR="00B82CC6" w:rsidRDefault="00B82CC6" w:rsidP="00B82CC6">
      <w:pPr>
        <w:tabs>
          <w:tab w:val="left" w:pos="720"/>
        </w:tabs>
        <w:spacing w:line="100" w:lineRule="atLeast"/>
        <w:ind w:left="360"/>
        <w:jc w:val="both"/>
        <w:rPr>
          <w:sz w:val="22"/>
          <w:szCs w:val="2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B82CC6" w:rsidTr="00B82CC6">
        <w:trPr>
          <w:trHeight w:val="183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B82CC6" w:rsidTr="00B82CC6">
        <w:trPr>
          <w:trHeight w:val="765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2CC6" w:rsidRDefault="00B82CC6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 xml:space="preserve">    Отдел культуры ,спорта и молодежной политики Администрации МО"Красногорский район"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Культура</w:t>
            </w: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Обеспечение деятельности за счет средств мун. бюджета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  Прочая закупка товаров,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suppressAutoHyphens w:val="0"/>
              <w:jc w:val="center"/>
              <w:outlineLvl w:val="2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90,0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suppressAutoHyphens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480,0+ 600,0+ 150,0 +50,0+300+70,0+1,0+1,0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Стационарная медицинская помощь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Обеспечение деятельности за счет средств муниципального  бюджета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4709980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480,0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Дорожное хозяйство (дорожные фонды)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3150102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600,0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Благоустройство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6000500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50,0+300+70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4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    Прочие услуги по статье 226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0104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0020480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50+300+70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Коммунальное хозяйство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МП комплексного развития систем коммунальной инфраструктуры муниципального образования «Красногорский район» на 2011-2014 годы»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7954000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Бюджетные инвестиции в объекты государственной(муниципальной)собственности казенным учреждениям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0501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3510500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188,0+28,8+2,0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159,0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148,0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4239980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11,0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Другие вопросы в области образования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29,0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4529980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29,0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4219981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28,8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 для государственных нужд</w:t>
            </w:r>
          </w:p>
          <w:p w:rsidR="00B82CC6" w:rsidRDefault="00B82CC6">
            <w:pPr>
              <w:outlineLvl w:val="3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4219980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  <w:t>100,0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Другие вопросы в области национальной экономики</w:t>
            </w:r>
          </w:p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3380000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</w:t>
            </w:r>
          </w:p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Иные межбюджетные трансферты</w:t>
            </w:r>
          </w:p>
          <w:p w:rsidR="00B82CC6" w:rsidRDefault="00B82CC6">
            <w:pPr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0412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3380000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</w:tbl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3.</w:t>
      </w:r>
      <w:r>
        <w:rPr>
          <w:sz w:val="22"/>
          <w:szCs w:val="22"/>
        </w:rPr>
        <w:t xml:space="preserve"> за счет прочих безвозмездных поступлений  в сумме </w:t>
      </w:r>
      <w:r>
        <w:rPr>
          <w:sz w:val="22"/>
          <w:szCs w:val="22"/>
          <w:highlight w:val="yellow"/>
        </w:rPr>
        <w:t>2</w:t>
      </w:r>
      <w:r>
        <w:rPr>
          <w:b/>
          <w:sz w:val="22"/>
          <w:szCs w:val="22"/>
          <w:highlight w:val="yellow"/>
          <w:u w:val="single"/>
        </w:rPr>
        <w:t>,0 тыс.руб</w:t>
      </w:r>
      <w:r>
        <w:rPr>
          <w:sz w:val="22"/>
          <w:szCs w:val="22"/>
        </w:rPr>
        <w:t>., поступивших от физического лица для приобретения игрушек для МКОУ Красногорский детский дом.</w:t>
      </w: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B82CC6" w:rsidTr="00B82CC6">
        <w:trPr>
          <w:trHeight w:val="846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B82CC6" w:rsidTr="00B82CC6">
        <w:trPr>
          <w:trHeight w:val="426"/>
        </w:trPr>
        <w:tc>
          <w:tcPr>
            <w:tcW w:w="4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82CC6" w:rsidRDefault="00B82CC6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МКОУ  Красногорский детский дом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:rsidR="00B82CC6" w:rsidRDefault="00B82CC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49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Общее образование</w:t>
            </w:r>
          </w:p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Расходы на содержание подведомственных учреждений</w:t>
            </w:r>
          </w:p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4249980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</w:p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255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C6" w:rsidRDefault="00B82CC6">
            <w:pPr>
              <w:outlineLvl w:val="2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Прочая закупка товаров, работ и услуг для государственных(муниципальных)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543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4249980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2CC6" w:rsidRDefault="00B82CC6">
            <w:pPr>
              <w:jc w:val="center"/>
              <w:outlineLvl w:val="3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:rsidR="00B82CC6" w:rsidRDefault="00B82CC6">
            <w:pPr>
              <w:suppressAutoHyphens w:val="0"/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</w:tbl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за счет дополнительно полученной дотации на сбалансированность бюджета в сумме </w:t>
      </w:r>
      <w:r>
        <w:rPr>
          <w:b/>
          <w:sz w:val="22"/>
          <w:szCs w:val="22"/>
          <w:highlight w:val="yellow"/>
        </w:rPr>
        <w:t>10000,0</w:t>
      </w:r>
      <w:r>
        <w:rPr>
          <w:sz w:val="22"/>
          <w:szCs w:val="22"/>
        </w:rPr>
        <w:t xml:space="preserve"> тыс.руб. на исполнение МЦП Развития сельского хозяйства</w:t>
      </w: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B82CC6" w:rsidTr="00B82CC6">
        <w:trPr>
          <w:trHeight w:val="99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10000,0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 xml:space="preserve">МП развития сельского хозяйства муниципального образования «Красногорский район» 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10000,0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Прочая закупка товаров 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10000,0</w:t>
            </w:r>
          </w:p>
        </w:tc>
      </w:tr>
    </w:tbl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5. Произвести перемещение бюджетных ассигнований в связи с долевым финансированием из бюджета Удмуртской Республики на разработку схем теплоснабжения, водоснабжения и водоотведения поселений в сумме </w:t>
      </w:r>
      <w:r>
        <w:rPr>
          <w:b/>
          <w:sz w:val="22"/>
          <w:szCs w:val="22"/>
          <w:highlight w:val="yellow"/>
        </w:rPr>
        <w:t>2,0 тыс.рублей.</w:t>
      </w:r>
    </w:p>
    <w:p w:rsidR="00B82CC6" w:rsidRDefault="00B82CC6" w:rsidP="00B82CC6">
      <w:pPr>
        <w:tabs>
          <w:tab w:val="left" w:pos="2552"/>
        </w:tabs>
        <w:jc w:val="both"/>
        <w:rPr>
          <w:b/>
          <w:sz w:val="22"/>
          <w:szCs w:val="2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200"/>
        <w:gridCol w:w="820"/>
        <w:gridCol w:w="1233"/>
        <w:gridCol w:w="996"/>
        <w:gridCol w:w="994"/>
        <w:gridCol w:w="1702"/>
      </w:tblGrid>
      <w:tr w:rsidR="00B82CC6" w:rsidTr="00B82CC6">
        <w:trPr>
          <w:trHeight w:val="992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Глава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Разд.,</w:t>
            </w:r>
          </w:p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sz w:val="20"/>
                <w:szCs w:val="20"/>
                <w:lang w:eastAsia="ru-RU"/>
              </w:rPr>
              <w:t>Изменения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 xml:space="preserve">    Администрация  муниципального образования "Красногорский  район"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МП энергосбережения и повышения энергетической эффективности МО «Красногорский район» на 2010-2014 годы и целевые установки до 2020 года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Прочая закупка товаров , работ и услуг для государственных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b/>
                <w:sz w:val="22"/>
                <w:szCs w:val="22"/>
                <w:highlight w:val="yellow"/>
              </w:rPr>
              <w:t>Отдел народного образования администрации муниципального образования "Красногорский район</w:t>
            </w:r>
            <w:r>
              <w:rPr>
                <w:sz w:val="22"/>
                <w:szCs w:val="22"/>
                <w:highlight w:val="yellow"/>
              </w:rPr>
              <w:t>"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highlight w:val="yellow"/>
                <w:lang w:eastAsia="ru-RU"/>
              </w:rPr>
              <w:t>-2,0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CC6" w:rsidRDefault="00B82CC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Образование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CC6" w:rsidRDefault="00B82CC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CC6" w:rsidRDefault="00B82C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7950100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  <w:t>-2,0</w:t>
            </w:r>
          </w:p>
        </w:tc>
      </w:tr>
      <w:tr w:rsidR="00B82CC6" w:rsidTr="00B82CC6">
        <w:trPr>
          <w:trHeight w:val="553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CC6" w:rsidRDefault="00B82CC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2CC6" w:rsidRDefault="00B82CC6">
            <w:pPr>
              <w:suppressAutoHyphens w:val="0"/>
              <w:jc w:val="center"/>
              <w:rPr>
                <w:rFonts w:ascii="Arial CYR" w:hAnsi="Arial CYR" w:cs="Arial CYR"/>
                <w:b/>
                <w:sz w:val="20"/>
                <w:szCs w:val="20"/>
                <w:lang w:eastAsia="ru-RU"/>
              </w:rPr>
            </w:pPr>
          </w:p>
        </w:tc>
      </w:tr>
    </w:tbl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B82CC6" w:rsidRDefault="00B82CC6" w:rsidP="00B82CC6">
      <w:pPr>
        <w:tabs>
          <w:tab w:val="left" w:pos="2552"/>
        </w:tabs>
        <w:jc w:val="both"/>
        <w:rPr>
          <w:sz w:val="22"/>
          <w:szCs w:val="22"/>
        </w:rPr>
      </w:pPr>
    </w:p>
    <w:p w:rsidR="0056538C" w:rsidRDefault="00B82CC6"/>
    <w:sectPr w:rsidR="0056538C" w:rsidSect="00F9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CC6"/>
    <w:rsid w:val="002465E3"/>
    <w:rsid w:val="00315797"/>
    <w:rsid w:val="00B82CC6"/>
    <w:rsid w:val="00F9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8842</Characters>
  <Application>Microsoft Office Word</Application>
  <DocSecurity>0</DocSecurity>
  <Lines>73</Lines>
  <Paragraphs>20</Paragraphs>
  <ScaleCrop>false</ScaleCrop>
  <Company>Microsoft</Company>
  <LinksUpToDate>false</LinksUpToDate>
  <CharactersWithSpaces>10373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2013-03-22T06:51:00Z</dcterms:created>
  <dcterms:modified xsi:type="dcterms:W3CDTF">2013-03-22T06:51:00Z</dcterms:modified>
</cp:coreProperties>
</file>