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tblpX="392"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73"/>
      </w:tblGrid>
      <w:tr w:rsidR="00C87240" w:rsidTr="00F526F0">
        <w:tc>
          <w:tcPr>
            <w:tcW w:w="10173" w:type="dxa"/>
            <w:tcBorders>
              <w:top w:val="single" w:sz="4" w:space="0" w:color="auto"/>
              <w:left w:val="single" w:sz="4" w:space="0" w:color="auto"/>
              <w:bottom w:val="single" w:sz="4" w:space="0" w:color="auto"/>
              <w:right w:val="single" w:sz="4" w:space="0" w:color="auto"/>
            </w:tcBorders>
            <w:hideMark/>
          </w:tcPr>
          <w:p w:rsidR="00C87240" w:rsidRDefault="00C87240" w:rsidP="00BF3AFE">
            <w:pPr>
              <w:spacing w:line="276" w:lineRule="auto"/>
              <w:jc w:val="center"/>
              <w:rPr>
                <w:b/>
                <w:sz w:val="28"/>
                <w:szCs w:val="28"/>
                <w:lang w:eastAsia="en-US"/>
              </w:rPr>
            </w:pPr>
            <w:r>
              <w:rPr>
                <w:b/>
                <w:sz w:val="28"/>
                <w:szCs w:val="28"/>
                <w:lang w:eastAsia="en-US"/>
              </w:rPr>
              <w:t>СОВЕТ ДЕПУТАТОВ</w:t>
            </w:r>
          </w:p>
          <w:p w:rsidR="00C87240" w:rsidRDefault="00C87240" w:rsidP="00BF3AFE">
            <w:pPr>
              <w:spacing w:line="276" w:lineRule="auto"/>
              <w:jc w:val="center"/>
              <w:rPr>
                <w:b/>
                <w:sz w:val="28"/>
                <w:szCs w:val="28"/>
                <w:lang w:eastAsia="en-US"/>
              </w:rPr>
            </w:pPr>
            <w:r>
              <w:rPr>
                <w:b/>
                <w:sz w:val="28"/>
                <w:szCs w:val="28"/>
                <w:lang w:eastAsia="en-US"/>
              </w:rPr>
              <w:t>МУНИЦИПАЛЬНОГО  ОБРАЗОВАНИЯ</w:t>
            </w:r>
          </w:p>
          <w:p w:rsidR="00C87240" w:rsidRDefault="00C87240" w:rsidP="00BF3AFE">
            <w:pPr>
              <w:spacing w:line="276" w:lineRule="auto"/>
              <w:jc w:val="center"/>
              <w:rPr>
                <w:b/>
                <w:sz w:val="28"/>
                <w:szCs w:val="28"/>
                <w:lang w:eastAsia="en-US"/>
              </w:rPr>
            </w:pPr>
            <w:r>
              <w:rPr>
                <w:b/>
                <w:sz w:val="28"/>
                <w:szCs w:val="28"/>
                <w:lang w:eastAsia="en-US"/>
              </w:rPr>
              <w:t>«КРАСНОГОРСКИЙ РАЙОН»</w:t>
            </w:r>
          </w:p>
          <w:p w:rsidR="00C87240" w:rsidRDefault="00C87240" w:rsidP="00BF3AFE">
            <w:pPr>
              <w:spacing w:line="276" w:lineRule="auto"/>
              <w:jc w:val="center"/>
              <w:rPr>
                <w:sz w:val="28"/>
                <w:szCs w:val="28"/>
                <w:lang w:eastAsia="en-US"/>
              </w:rPr>
            </w:pPr>
            <w:r>
              <w:rPr>
                <w:b/>
                <w:sz w:val="28"/>
                <w:szCs w:val="28"/>
                <w:lang w:eastAsia="en-US"/>
              </w:rPr>
              <w:t>УДМУРТСКОЙ  РЕСПУБЛИКИ</w:t>
            </w:r>
          </w:p>
        </w:tc>
      </w:tr>
    </w:tbl>
    <w:p w:rsidR="00C87240" w:rsidRPr="00BF3AFE" w:rsidRDefault="00C87240" w:rsidP="00BF3AFE">
      <w:pPr>
        <w:jc w:val="center"/>
        <w:outlineLvl w:val="0"/>
        <w:rPr>
          <w:b/>
          <w:i/>
          <w:sz w:val="26"/>
          <w:szCs w:val="26"/>
        </w:rPr>
      </w:pPr>
      <w:r>
        <w:rPr>
          <w:b/>
          <w:i/>
        </w:rPr>
        <w:t xml:space="preserve">                                                                                                                                                                                                                                                                    </w:t>
      </w:r>
      <w:r w:rsidRPr="00BF3AFE">
        <w:rPr>
          <w:b/>
          <w:i/>
          <w:sz w:val="26"/>
          <w:szCs w:val="26"/>
        </w:rPr>
        <w:t>Двадцать девятая  внеочередная сессия шестого созыва</w:t>
      </w:r>
    </w:p>
    <w:p w:rsidR="00C87240" w:rsidRDefault="00C87240" w:rsidP="00BF3AFE">
      <w:pPr>
        <w:jc w:val="center"/>
        <w:outlineLvl w:val="0"/>
        <w:rPr>
          <w:b/>
          <w:i/>
        </w:rPr>
      </w:pPr>
    </w:p>
    <w:p w:rsidR="00C87240" w:rsidRDefault="00C87240" w:rsidP="00C87240">
      <w:pPr>
        <w:jc w:val="center"/>
        <w:outlineLvl w:val="0"/>
        <w:rPr>
          <w:b/>
          <w:i/>
        </w:rPr>
      </w:pPr>
    </w:p>
    <w:p w:rsidR="00C87240" w:rsidRPr="00BF3AFE" w:rsidRDefault="00C87240" w:rsidP="00C87240">
      <w:pPr>
        <w:ind w:right="-1" w:hanging="851"/>
        <w:outlineLvl w:val="0"/>
        <w:rPr>
          <w:b/>
          <w:sz w:val="26"/>
          <w:szCs w:val="26"/>
        </w:rPr>
      </w:pPr>
      <w:r>
        <w:rPr>
          <w:b/>
        </w:rPr>
        <w:t xml:space="preserve">                                                                                                                   </w:t>
      </w:r>
      <w:r w:rsidR="00BF3AFE">
        <w:rPr>
          <w:b/>
        </w:rPr>
        <w:t xml:space="preserve">       </w:t>
      </w:r>
      <w:r>
        <w:rPr>
          <w:b/>
        </w:rPr>
        <w:t xml:space="preserve"> </w:t>
      </w:r>
      <w:r w:rsidRPr="00BF3AFE">
        <w:rPr>
          <w:b/>
          <w:sz w:val="26"/>
          <w:szCs w:val="26"/>
        </w:rPr>
        <w:t>28 февраля  2020  года</w:t>
      </w:r>
    </w:p>
    <w:p w:rsidR="00C87240" w:rsidRPr="00BF3AFE" w:rsidRDefault="00C87240" w:rsidP="00C87240">
      <w:pPr>
        <w:ind w:hanging="426"/>
        <w:jc w:val="center"/>
        <w:outlineLvl w:val="0"/>
        <w:rPr>
          <w:b/>
          <w:sz w:val="26"/>
          <w:szCs w:val="26"/>
        </w:rPr>
      </w:pPr>
      <w:r w:rsidRPr="00BF3AFE">
        <w:rPr>
          <w:b/>
          <w:sz w:val="26"/>
          <w:szCs w:val="26"/>
        </w:rPr>
        <w:t xml:space="preserve">                                                                                                     Начало в  10.00  часов</w:t>
      </w:r>
    </w:p>
    <w:p w:rsidR="00C87240" w:rsidRPr="00BF3AFE" w:rsidRDefault="00C87240" w:rsidP="00C87240">
      <w:pPr>
        <w:jc w:val="center"/>
        <w:rPr>
          <w:sz w:val="26"/>
          <w:szCs w:val="26"/>
        </w:rPr>
      </w:pPr>
      <w:proofErr w:type="gramStart"/>
      <w:r w:rsidRPr="00BF3AFE">
        <w:rPr>
          <w:sz w:val="26"/>
          <w:szCs w:val="26"/>
        </w:rPr>
        <w:t>П</w:t>
      </w:r>
      <w:proofErr w:type="gramEnd"/>
      <w:r w:rsidRPr="00BF3AFE">
        <w:rPr>
          <w:sz w:val="26"/>
          <w:szCs w:val="26"/>
        </w:rPr>
        <w:t xml:space="preserve"> О В Е С Т К А     Д Н Я:</w:t>
      </w:r>
    </w:p>
    <w:p w:rsidR="00C87240" w:rsidRDefault="00C87240" w:rsidP="00C87240">
      <w:pPr>
        <w:jc w:val="center"/>
      </w:pPr>
    </w:p>
    <w:tbl>
      <w:tblPr>
        <w:tblW w:w="11085" w:type="dxa"/>
        <w:tblInd w:w="-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7088"/>
        <w:gridCol w:w="1984"/>
        <w:gridCol w:w="1446"/>
      </w:tblGrid>
      <w:tr w:rsidR="00C87240" w:rsidTr="00F526F0">
        <w:trPr>
          <w:trHeight w:val="558"/>
        </w:trPr>
        <w:tc>
          <w:tcPr>
            <w:tcW w:w="567"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 xml:space="preserve">№ </w:t>
            </w:r>
            <w:proofErr w:type="gramStart"/>
            <w:r w:rsidRPr="00BF3AFE">
              <w:rPr>
                <w:b/>
                <w:sz w:val="26"/>
                <w:szCs w:val="26"/>
                <w:lang w:eastAsia="en-US"/>
              </w:rPr>
              <w:t>п</w:t>
            </w:r>
            <w:proofErr w:type="gramEnd"/>
            <w:r w:rsidRPr="00BF3AFE">
              <w:rPr>
                <w:b/>
                <w:sz w:val="26"/>
                <w:szCs w:val="26"/>
                <w:lang w:eastAsia="en-US"/>
              </w:rPr>
              <w:t>/п</w:t>
            </w:r>
          </w:p>
        </w:tc>
        <w:tc>
          <w:tcPr>
            <w:tcW w:w="7088"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Формулировка   рассматриваемого  вопроса</w:t>
            </w:r>
          </w:p>
        </w:tc>
        <w:tc>
          <w:tcPr>
            <w:tcW w:w="1984"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b/>
                <w:sz w:val="26"/>
                <w:szCs w:val="26"/>
                <w:lang w:eastAsia="en-US"/>
              </w:rPr>
            </w:pPr>
            <w:r w:rsidRPr="00BF3AFE">
              <w:rPr>
                <w:b/>
                <w:sz w:val="26"/>
                <w:szCs w:val="26"/>
                <w:lang w:eastAsia="en-US"/>
              </w:rPr>
              <w:t>Докладчик</w:t>
            </w:r>
          </w:p>
        </w:tc>
        <w:tc>
          <w:tcPr>
            <w:tcW w:w="1446"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 решения</w:t>
            </w:r>
          </w:p>
        </w:tc>
      </w:tr>
      <w:tr w:rsidR="00C87240" w:rsidTr="00F526F0">
        <w:trPr>
          <w:trHeight w:val="557"/>
        </w:trPr>
        <w:tc>
          <w:tcPr>
            <w:tcW w:w="567"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b/>
                <w:sz w:val="26"/>
                <w:szCs w:val="26"/>
                <w:lang w:eastAsia="en-US"/>
              </w:rPr>
            </w:pPr>
            <w:r w:rsidRPr="00BF3AFE">
              <w:rPr>
                <w:b/>
                <w:sz w:val="26"/>
                <w:szCs w:val="26"/>
                <w:lang w:eastAsia="en-US"/>
              </w:rPr>
              <w:t>1</w:t>
            </w:r>
          </w:p>
        </w:tc>
        <w:tc>
          <w:tcPr>
            <w:tcW w:w="7088" w:type="dxa"/>
            <w:tcBorders>
              <w:top w:val="single" w:sz="4" w:space="0" w:color="auto"/>
              <w:left w:val="single" w:sz="4" w:space="0" w:color="auto"/>
              <w:bottom w:val="single" w:sz="4" w:space="0" w:color="auto"/>
              <w:right w:val="single" w:sz="4" w:space="0" w:color="auto"/>
            </w:tcBorders>
          </w:tcPr>
          <w:p w:rsidR="00C87240" w:rsidRPr="00BF3AFE" w:rsidRDefault="00C87240" w:rsidP="00BF3AFE">
            <w:pPr>
              <w:spacing w:line="276" w:lineRule="auto"/>
              <w:rPr>
                <w:sz w:val="26"/>
                <w:szCs w:val="26"/>
                <w:lang w:eastAsia="en-US"/>
              </w:rPr>
            </w:pPr>
            <w:r w:rsidRPr="00BF3AFE">
              <w:rPr>
                <w:bCs/>
                <w:sz w:val="26"/>
                <w:szCs w:val="26"/>
                <w:lang w:eastAsia="en-US"/>
              </w:rPr>
              <w:t xml:space="preserve">Об обращении в </w:t>
            </w:r>
            <w:proofErr w:type="gramStart"/>
            <w:r w:rsidRPr="00BF3AFE">
              <w:rPr>
                <w:sz w:val="26"/>
                <w:szCs w:val="26"/>
                <w:lang w:eastAsia="en-US"/>
              </w:rPr>
              <w:t>Государственный</w:t>
            </w:r>
            <w:proofErr w:type="gramEnd"/>
            <w:r w:rsidRPr="00BF3AFE">
              <w:rPr>
                <w:sz w:val="26"/>
                <w:szCs w:val="26"/>
                <w:lang w:eastAsia="en-US"/>
              </w:rPr>
              <w:t xml:space="preserve"> Совет Удмуртской Республики</w:t>
            </w:r>
            <w:r w:rsidRPr="00BF3AFE">
              <w:rPr>
                <w:bCs/>
                <w:sz w:val="26"/>
                <w:szCs w:val="26"/>
                <w:lang w:eastAsia="en-US"/>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Ульянова Н.В.</w:t>
            </w:r>
          </w:p>
        </w:tc>
        <w:tc>
          <w:tcPr>
            <w:tcW w:w="1446"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246</w:t>
            </w:r>
          </w:p>
        </w:tc>
      </w:tr>
      <w:tr w:rsidR="00C87240" w:rsidTr="00F526F0">
        <w:trPr>
          <w:trHeight w:val="557"/>
        </w:trPr>
        <w:tc>
          <w:tcPr>
            <w:tcW w:w="567"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b/>
                <w:sz w:val="26"/>
                <w:szCs w:val="26"/>
                <w:lang w:eastAsia="en-US"/>
              </w:rPr>
            </w:pPr>
            <w:r w:rsidRPr="00BF3AFE">
              <w:rPr>
                <w:b/>
                <w:sz w:val="26"/>
                <w:szCs w:val="26"/>
                <w:lang w:eastAsia="en-US"/>
              </w:rPr>
              <w:t>2</w:t>
            </w:r>
          </w:p>
        </w:tc>
        <w:tc>
          <w:tcPr>
            <w:tcW w:w="7088"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Об одобрении проекта Дополнительного соглашения между Администрацией муниципального образования «Красногорский район» и Администрациями муниципальных образований поселений о передаче Администрации муниципального образования «Красногорский район» отдельных полномочий по решению некоторых вопросов местного значения поселений на 2020 год</w:t>
            </w:r>
          </w:p>
        </w:tc>
        <w:tc>
          <w:tcPr>
            <w:tcW w:w="1984"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Симонов А.Н.</w:t>
            </w:r>
          </w:p>
        </w:tc>
        <w:tc>
          <w:tcPr>
            <w:tcW w:w="1446"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247</w:t>
            </w:r>
          </w:p>
        </w:tc>
      </w:tr>
      <w:tr w:rsidR="00C87240" w:rsidTr="00F526F0">
        <w:trPr>
          <w:trHeight w:val="557"/>
        </w:trPr>
        <w:tc>
          <w:tcPr>
            <w:tcW w:w="567"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b/>
                <w:sz w:val="26"/>
                <w:szCs w:val="26"/>
                <w:lang w:eastAsia="en-US"/>
              </w:rPr>
            </w:pPr>
            <w:r w:rsidRPr="00BF3AFE">
              <w:rPr>
                <w:b/>
                <w:sz w:val="26"/>
                <w:szCs w:val="26"/>
                <w:lang w:eastAsia="en-US"/>
              </w:rPr>
              <w:t>3</w:t>
            </w:r>
          </w:p>
        </w:tc>
        <w:tc>
          <w:tcPr>
            <w:tcW w:w="7088"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ind w:left="-3"/>
              <w:rPr>
                <w:sz w:val="26"/>
                <w:szCs w:val="26"/>
                <w:lang w:eastAsia="en-US"/>
              </w:rPr>
            </w:pPr>
            <w:r w:rsidRPr="00BF3AFE">
              <w:rPr>
                <w:sz w:val="26"/>
                <w:szCs w:val="26"/>
                <w:lang w:eastAsia="en-US"/>
              </w:rPr>
              <w:t>О назначении публичных слушаний по вопросу</w:t>
            </w:r>
          </w:p>
          <w:p w:rsidR="00C87240" w:rsidRPr="00BF3AFE" w:rsidRDefault="00C87240" w:rsidP="00C87240">
            <w:pPr>
              <w:spacing w:line="276" w:lineRule="auto"/>
              <w:ind w:left="-3"/>
              <w:rPr>
                <w:sz w:val="26"/>
                <w:szCs w:val="26"/>
                <w:lang w:eastAsia="en-US"/>
              </w:rPr>
            </w:pPr>
            <w:r w:rsidRPr="00BF3AFE">
              <w:rPr>
                <w:sz w:val="26"/>
                <w:szCs w:val="26"/>
                <w:lang w:eastAsia="en-US"/>
              </w:rPr>
              <w:t xml:space="preserve">преобразования поселений, входящих в состав </w:t>
            </w:r>
          </w:p>
          <w:p w:rsidR="00C87240" w:rsidRPr="00BF3AFE" w:rsidRDefault="00C87240" w:rsidP="00C87240">
            <w:pPr>
              <w:spacing w:line="276" w:lineRule="auto"/>
              <w:ind w:left="-3"/>
              <w:rPr>
                <w:sz w:val="26"/>
                <w:szCs w:val="26"/>
                <w:lang w:eastAsia="en-US"/>
              </w:rPr>
            </w:pPr>
            <w:r w:rsidRPr="00BF3AFE">
              <w:rPr>
                <w:sz w:val="26"/>
                <w:szCs w:val="26"/>
                <w:lang w:eastAsia="en-US"/>
              </w:rPr>
              <w:t>муниципального образования «Красногорский район», путем</w:t>
            </w:r>
          </w:p>
          <w:p w:rsidR="00C87240" w:rsidRPr="00BF3AFE" w:rsidRDefault="00C87240" w:rsidP="00C87240">
            <w:pPr>
              <w:spacing w:line="276" w:lineRule="auto"/>
              <w:ind w:left="-3"/>
              <w:rPr>
                <w:sz w:val="26"/>
                <w:szCs w:val="26"/>
                <w:lang w:eastAsia="en-US"/>
              </w:rPr>
            </w:pPr>
            <w:r w:rsidRPr="00BF3AFE">
              <w:rPr>
                <w:sz w:val="26"/>
                <w:szCs w:val="26"/>
                <w:lang w:eastAsia="en-US"/>
              </w:rPr>
              <w:t>их объединения в муниципальный округ</w:t>
            </w:r>
            <w:r w:rsidRPr="00BF3AFE">
              <w:rPr>
                <w:color w:val="FF0000"/>
                <w:sz w:val="26"/>
                <w:szCs w:val="26"/>
                <w:lang w:eastAsia="en-US"/>
              </w:rPr>
              <w:t xml:space="preserve"> </w:t>
            </w:r>
            <w:r w:rsidRPr="00BF3AFE">
              <w:rPr>
                <w:sz w:val="26"/>
                <w:szCs w:val="26"/>
                <w:lang w:eastAsia="en-US"/>
              </w:rPr>
              <w:t>Удмуртской Республики</w:t>
            </w:r>
          </w:p>
        </w:tc>
        <w:tc>
          <w:tcPr>
            <w:tcW w:w="1984"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Чернышова</w:t>
            </w:r>
            <w:r w:rsidR="00BF3AFE">
              <w:rPr>
                <w:sz w:val="26"/>
                <w:szCs w:val="26"/>
                <w:lang w:eastAsia="en-US"/>
              </w:rPr>
              <w:t xml:space="preserve"> </w:t>
            </w:r>
            <w:r w:rsidRPr="00BF3AFE">
              <w:rPr>
                <w:sz w:val="26"/>
                <w:szCs w:val="26"/>
                <w:lang w:eastAsia="en-US"/>
              </w:rPr>
              <w:t xml:space="preserve">Н.М. </w:t>
            </w:r>
          </w:p>
        </w:tc>
        <w:tc>
          <w:tcPr>
            <w:tcW w:w="1446"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248</w:t>
            </w:r>
          </w:p>
        </w:tc>
      </w:tr>
      <w:tr w:rsidR="00C87240" w:rsidTr="00F526F0">
        <w:trPr>
          <w:trHeight w:val="557"/>
        </w:trPr>
        <w:tc>
          <w:tcPr>
            <w:tcW w:w="567"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4</w:t>
            </w:r>
          </w:p>
        </w:tc>
        <w:tc>
          <w:tcPr>
            <w:tcW w:w="7088"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О внесении изменений  в решение  Совета депутатов муниципального образования  «Красногорский  район» от 24.12.2019г. № 234 «О бюджете муниципального образования «Красногорский  район» на 2020 год и плановый период 2021 и 2022 годов»</w:t>
            </w:r>
          </w:p>
        </w:tc>
        <w:tc>
          <w:tcPr>
            <w:tcW w:w="1984"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rPr>
                <w:sz w:val="26"/>
                <w:szCs w:val="26"/>
                <w:lang w:eastAsia="en-US"/>
              </w:rPr>
            </w:pPr>
            <w:r w:rsidRPr="00BF3AFE">
              <w:rPr>
                <w:sz w:val="26"/>
                <w:szCs w:val="26"/>
                <w:lang w:eastAsia="en-US"/>
              </w:rPr>
              <w:t>Стяжкина Е.А.</w:t>
            </w:r>
          </w:p>
        </w:tc>
        <w:tc>
          <w:tcPr>
            <w:tcW w:w="1446" w:type="dxa"/>
            <w:tcBorders>
              <w:top w:val="single" w:sz="4" w:space="0" w:color="auto"/>
              <w:left w:val="single" w:sz="4" w:space="0" w:color="auto"/>
              <w:bottom w:val="single" w:sz="4" w:space="0" w:color="auto"/>
              <w:right w:val="single" w:sz="4" w:space="0" w:color="auto"/>
            </w:tcBorders>
            <w:hideMark/>
          </w:tcPr>
          <w:p w:rsidR="00C87240" w:rsidRPr="00BF3AFE" w:rsidRDefault="00C87240" w:rsidP="00C87240">
            <w:pPr>
              <w:spacing w:line="276" w:lineRule="auto"/>
              <w:jc w:val="center"/>
              <w:rPr>
                <w:b/>
                <w:sz w:val="26"/>
                <w:szCs w:val="26"/>
                <w:lang w:eastAsia="en-US"/>
              </w:rPr>
            </w:pPr>
            <w:r w:rsidRPr="00BF3AFE">
              <w:rPr>
                <w:b/>
                <w:sz w:val="26"/>
                <w:szCs w:val="26"/>
                <w:lang w:eastAsia="en-US"/>
              </w:rPr>
              <w:t>249</w:t>
            </w:r>
          </w:p>
        </w:tc>
      </w:tr>
    </w:tbl>
    <w:p w:rsidR="00CF49F0" w:rsidRDefault="00CF49F0"/>
    <w:p w:rsidR="00C87240" w:rsidRDefault="00C87240"/>
    <w:p w:rsidR="00C87240" w:rsidRDefault="00C87240"/>
    <w:p w:rsidR="00C87240" w:rsidRDefault="00C87240"/>
    <w:p w:rsidR="00C87240" w:rsidRDefault="00C87240"/>
    <w:p w:rsidR="00C87240" w:rsidRDefault="00C87240"/>
    <w:p w:rsidR="00C87240" w:rsidRDefault="00C87240"/>
    <w:p w:rsidR="006512B6" w:rsidRDefault="006512B6"/>
    <w:p w:rsidR="00C87240" w:rsidRDefault="00C87240"/>
    <w:p w:rsidR="00C87240" w:rsidRDefault="00C87240"/>
    <w:p w:rsidR="00C87240" w:rsidRDefault="00C87240"/>
    <w:p w:rsidR="00C87240" w:rsidRDefault="00C87240"/>
    <w:p w:rsidR="00BF3AFE" w:rsidRDefault="00BF3AFE" w:rsidP="00BF3AFE">
      <w:pPr>
        <w:widowControl w:val="0"/>
        <w:autoSpaceDE w:val="0"/>
        <w:autoSpaceDN w:val="0"/>
        <w:adjustRightInd w:val="0"/>
        <w:jc w:val="center"/>
        <w:rPr>
          <w:rFonts w:eastAsia="Calibri"/>
          <w:noProof/>
          <w:sz w:val="32"/>
          <w:szCs w:val="32"/>
        </w:rPr>
      </w:pPr>
    </w:p>
    <w:p w:rsidR="00BF3AFE" w:rsidRPr="00C87240" w:rsidRDefault="00BF3AFE" w:rsidP="00BF3AFE">
      <w:pPr>
        <w:widowControl w:val="0"/>
        <w:autoSpaceDE w:val="0"/>
        <w:autoSpaceDN w:val="0"/>
        <w:adjustRightInd w:val="0"/>
        <w:jc w:val="right"/>
        <w:rPr>
          <w:rFonts w:eastAsia="Calibri"/>
          <w:b/>
          <w:bCs/>
          <w:sz w:val="28"/>
          <w:szCs w:val="28"/>
        </w:rPr>
      </w:pPr>
      <w:r w:rsidRPr="00C87240">
        <w:rPr>
          <w:rFonts w:eastAsia="Calibri"/>
          <w:noProof/>
          <w:sz w:val="32"/>
          <w:szCs w:val="32"/>
        </w:rPr>
        <w:lastRenderedPageBreak/>
        <w:t>ПРОЕКТ</w:t>
      </w:r>
    </w:p>
    <w:p w:rsidR="00BF3AFE" w:rsidRDefault="00BF3AFE" w:rsidP="00BF3AFE">
      <w:pPr>
        <w:widowControl w:val="0"/>
        <w:autoSpaceDE w:val="0"/>
        <w:autoSpaceDN w:val="0"/>
        <w:adjustRightInd w:val="0"/>
        <w:jc w:val="center"/>
        <w:rPr>
          <w:rFonts w:eastAsia="Calibri"/>
          <w:noProof/>
          <w:sz w:val="32"/>
          <w:szCs w:val="32"/>
        </w:rPr>
      </w:pPr>
    </w:p>
    <w:p w:rsidR="00BF3AFE" w:rsidRDefault="00C87240" w:rsidP="00BF3AFE">
      <w:pPr>
        <w:widowControl w:val="0"/>
        <w:autoSpaceDE w:val="0"/>
        <w:autoSpaceDN w:val="0"/>
        <w:adjustRightInd w:val="0"/>
        <w:jc w:val="center"/>
        <w:rPr>
          <w:rFonts w:eastAsia="Calibri"/>
          <w:noProof/>
          <w:sz w:val="32"/>
          <w:szCs w:val="32"/>
        </w:rPr>
      </w:pPr>
      <w:r>
        <w:rPr>
          <w:rFonts w:eastAsia="Calibri"/>
          <w:noProof/>
          <w:sz w:val="32"/>
          <w:szCs w:val="32"/>
        </w:rPr>
        <w:drawing>
          <wp:inline distT="0" distB="0" distL="0" distR="0" wp14:anchorId="29DC3229" wp14:editId="7F7D0AFC">
            <wp:extent cx="824865" cy="824865"/>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865" cy="824865"/>
                    </a:xfrm>
                    <a:prstGeom prst="rect">
                      <a:avLst/>
                    </a:prstGeom>
                    <a:noFill/>
                    <a:ln>
                      <a:noFill/>
                    </a:ln>
                  </pic:spPr>
                </pic:pic>
              </a:graphicData>
            </a:graphic>
          </wp:inline>
        </w:drawing>
      </w:r>
    </w:p>
    <w:p w:rsidR="00C87240" w:rsidRPr="00C87240" w:rsidRDefault="00C87240" w:rsidP="00C87240">
      <w:pPr>
        <w:rPr>
          <w:rFonts w:eastAsia="Calibri"/>
          <w:sz w:val="20"/>
          <w:szCs w:val="20"/>
        </w:rPr>
      </w:pPr>
      <w:r w:rsidRPr="00C87240">
        <w:rPr>
          <w:rFonts w:eastAsia="Calibri"/>
          <w:sz w:val="20"/>
          <w:szCs w:val="20"/>
        </w:rPr>
        <w:t xml:space="preserve">                                                                                   </w:t>
      </w:r>
    </w:p>
    <w:p w:rsidR="00C87240" w:rsidRPr="00C87240" w:rsidRDefault="00C87240" w:rsidP="00C87240">
      <w:pPr>
        <w:keepNext/>
        <w:jc w:val="both"/>
        <w:outlineLvl w:val="0"/>
        <w:rPr>
          <w:b/>
          <w:bCs/>
          <w:sz w:val="20"/>
          <w:szCs w:val="20"/>
        </w:rPr>
      </w:pPr>
      <w:r w:rsidRPr="00C87240">
        <w:rPr>
          <w:b/>
          <w:bCs/>
          <w:sz w:val="20"/>
          <w:szCs w:val="20"/>
        </w:rPr>
        <w:t xml:space="preserve">                                                                                         </w:t>
      </w:r>
    </w:p>
    <w:p w:rsidR="00C87240" w:rsidRPr="00C87240" w:rsidRDefault="00C87240" w:rsidP="00C87240">
      <w:pPr>
        <w:jc w:val="center"/>
        <w:rPr>
          <w:rFonts w:eastAsia="Calibri"/>
          <w:b/>
          <w:bCs/>
          <w:sz w:val="32"/>
          <w:szCs w:val="32"/>
        </w:rPr>
      </w:pPr>
      <w:r w:rsidRPr="00C87240">
        <w:rPr>
          <w:rFonts w:eastAsia="Calibri"/>
          <w:b/>
          <w:bCs/>
          <w:sz w:val="32"/>
          <w:szCs w:val="32"/>
        </w:rPr>
        <w:t>РЕШЕНИЕ</w:t>
      </w:r>
    </w:p>
    <w:p w:rsidR="00C87240" w:rsidRPr="00C87240" w:rsidRDefault="00C87240" w:rsidP="00C87240">
      <w:pPr>
        <w:jc w:val="center"/>
        <w:rPr>
          <w:rFonts w:eastAsia="Calibri"/>
          <w:b/>
          <w:bCs/>
          <w:sz w:val="32"/>
          <w:szCs w:val="32"/>
        </w:rPr>
      </w:pPr>
      <w:r w:rsidRPr="00C87240">
        <w:rPr>
          <w:rFonts w:eastAsia="Calibri"/>
          <w:b/>
          <w:bCs/>
          <w:sz w:val="32"/>
          <w:szCs w:val="32"/>
        </w:rPr>
        <w:t xml:space="preserve"> Совета депутатов муниципального образования </w:t>
      </w:r>
    </w:p>
    <w:p w:rsidR="00C87240" w:rsidRPr="00C87240" w:rsidRDefault="00C87240" w:rsidP="00C87240">
      <w:pPr>
        <w:jc w:val="center"/>
        <w:rPr>
          <w:rFonts w:eastAsia="Calibri"/>
          <w:b/>
          <w:bCs/>
          <w:sz w:val="32"/>
          <w:szCs w:val="32"/>
        </w:rPr>
      </w:pPr>
      <w:r w:rsidRPr="00C87240">
        <w:rPr>
          <w:rFonts w:eastAsia="Calibri"/>
          <w:b/>
          <w:bCs/>
          <w:sz w:val="32"/>
          <w:szCs w:val="32"/>
        </w:rPr>
        <w:t xml:space="preserve"> «Красногорский район» </w:t>
      </w:r>
    </w:p>
    <w:p w:rsidR="00C87240" w:rsidRPr="00C87240" w:rsidRDefault="00C87240" w:rsidP="00C87240">
      <w:pPr>
        <w:jc w:val="center"/>
        <w:rPr>
          <w:rFonts w:eastAsia="Calibri"/>
          <w:b/>
          <w:bCs/>
          <w:sz w:val="28"/>
          <w:szCs w:val="28"/>
        </w:rPr>
      </w:pPr>
      <w:r w:rsidRPr="00C87240">
        <w:rPr>
          <w:rFonts w:eastAsia="Calibri"/>
        </w:rPr>
        <w:t xml:space="preserve">   </w:t>
      </w:r>
    </w:p>
    <w:p w:rsidR="00C87240" w:rsidRPr="00C87240" w:rsidRDefault="00C87240" w:rsidP="00C87240">
      <w:pPr>
        <w:jc w:val="center"/>
        <w:rPr>
          <w:rFonts w:eastAsia="Calibri"/>
          <w:b/>
          <w:sz w:val="28"/>
          <w:szCs w:val="28"/>
        </w:rPr>
      </w:pPr>
      <w:r w:rsidRPr="00C87240">
        <w:rPr>
          <w:rFonts w:eastAsia="Calibri"/>
          <w:b/>
          <w:bCs/>
          <w:sz w:val="28"/>
          <w:szCs w:val="28"/>
        </w:rPr>
        <w:t xml:space="preserve">  Об обращении в </w:t>
      </w:r>
      <w:proofErr w:type="gramStart"/>
      <w:r w:rsidRPr="00C87240">
        <w:rPr>
          <w:rFonts w:eastAsia="Calibri"/>
          <w:b/>
          <w:sz w:val="28"/>
          <w:szCs w:val="28"/>
        </w:rPr>
        <w:t>Государственный</w:t>
      </w:r>
      <w:proofErr w:type="gramEnd"/>
      <w:r w:rsidRPr="00C87240">
        <w:rPr>
          <w:rFonts w:eastAsia="Calibri"/>
          <w:b/>
          <w:sz w:val="28"/>
          <w:szCs w:val="28"/>
        </w:rPr>
        <w:t xml:space="preserve"> Совет Удмуртской Республики</w:t>
      </w:r>
      <w:r w:rsidRPr="00C87240">
        <w:rPr>
          <w:rFonts w:eastAsia="Calibri"/>
          <w:b/>
          <w:bCs/>
          <w:sz w:val="28"/>
          <w:szCs w:val="28"/>
        </w:rPr>
        <w:t xml:space="preserve"> </w:t>
      </w:r>
    </w:p>
    <w:p w:rsidR="00C87240" w:rsidRPr="00C87240" w:rsidRDefault="00C87240" w:rsidP="00C87240">
      <w:pPr>
        <w:jc w:val="center"/>
        <w:rPr>
          <w:rFonts w:eastAsia="Calibri"/>
          <w:b/>
          <w:bCs/>
          <w:sz w:val="28"/>
          <w:szCs w:val="28"/>
        </w:rPr>
      </w:pPr>
    </w:p>
    <w:p w:rsidR="00C87240" w:rsidRPr="00C87240" w:rsidRDefault="00C87240" w:rsidP="00C87240">
      <w:pPr>
        <w:rPr>
          <w:rFonts w:eastAsia="Calibri"/>
          <w:sz w:val="28"/>
          <w:szCs w:val="28"/>
        </w:rPr>
      </w:pPr>
      <w:r w:rsidRPr="00C87240">
        <w:rPr>
          <w:rFonts w:eastAsia="Calibri"/>
          <w:sz w:val="28"/>
          <w:szCs w:val="28"/>
        </w:rPr>
        <w:t xml:space="preserve">Принято Советом депутатов  </w:t>
      </w:r>
    </w:p>
    <w:p w:rsidR="00C87240" w:rsidRPr="00C87240" w:rsidRDefault="00C87240" w:rsidP="00C87240">
      <w:pPr>
        <w:rPr>
          <w:rFonts w:eastAsia="Calibri"/>
          <w:sz w:val="28"/>
          <w:szCs w:val="28"/>
        </w:rPr>
      </w:pPr>
      <w:r w:rsidRPr="00C87240">
        <w:rPr>
          <w:rFonts w:eastAsia="Calibri"/>
          <w:sz w:val="28"/>
          <w:szCs w:val="28"/>
        </w:rPr>
        <w:t>муниципального образования</w:t>
      </w:r>
    </w:p>
    <w:p w:rsidR="00C87240" w:rsidRPr="00C87240" w:rsidRDefault="00C87240" w:rsidP="00C87240">
      <w:pPr>
        <w:rPr>
          <w:rFonts w:eastAsia="Calibri"/>
          <w:sz w:val="28"/>
          <w:szCs w:val="28"/>
        </w:rPr>
      </w:pPr>
      <w:r w:rsidRPr="00C87240">
        <w:rPr>
          <w:rFonts w:eastAsia="Calibri"/>
          <w:sz w:val="28"/>
          <w:szCs w:val="28"/>
        </w:rPr>
        <w:t>«Красногорский район»                                               28  февраля  2020 года</w:t>
      </w:r>
    </w:p>
    <w:p w:rsidR="00C87240" w:rsidRPr="00C87240" w:rsidRDefault="00C87240" w:rsidP="00C87240">
      <w:pPr>
        <w:rPr>
          <w:rFonts w:eastAsia="Calibri"/>
          <w:sz w:val="28"/>
          <w:szCs w:val="28"/>
        </w:rPr>
      </w:pPr>
    </w:p>
    <w:p w:rsidR="00C87240" w:rsidRPr="00C87240" w:rsidRDefault="00C87240" w:rsidP="00C87240">
      <w:pPr>
        <w:ind w:firstLine="426"/>
        <w:jc w:val="both"/>
        <w:rPr>
          <w:rFonts w:eastAsia="Calibri"/>
          <w:sz w:val="28"/>
          <w:szCs w:val="28"/>
        </w:rPr>
      </w:pPr>
      <w:r w:rsidRPr="00C87240">
        <w:rPr>
          <w:rFonts w:eastAsia="Calibri"/>
          <w:sz w:val="28"/>
          <w:szCs w:val="28"/>
        </w:rPr>
        <w:t>Заслушав информацию заместителя начальника отдела правовой, организационной и кадровой работы Администрации муниципального образования «Красногорский район» Ульяновой Натальи Васильевны</w:t>
      </w:r>
    </w:p>
    <w:p w:rsidR="00C87240" w:rsidRPr="00C87240" w:rsidRDefault="00C87240" w:rsidP="00C87240">
      <w:pPr>
        <w:jc w:val="both"/>
        <w:rPr>
          <w:rFonts w:eastAsia="Calibri"/>
          <w:sz w:val="28"/>
          <w:szCs w:val="28"/>
        </w:rPr>
      </w:pPr>
    </w:p>
    <w:p w:rsidR="00C87240" w:rsidRPr="00C87240" w:rsidRDefault="00C87240" w:rsidP="00C87240">
      <w:pPr>
        <w:jc w:val="center"/>
        <w:rPr>
          <w:rFonts w:eastAsia="Calibri"/>
          <w:sz w:val="28"/>
          <w:szCs w:val="28"/>
        </w:rPr>
      </w:pPr>
      <w:r w:rsidRPr="00C87240">
        <w:rPr>
          <w:rFonts w:eastAsia="Calibri"/>
          <w:sz w:val="28"/>
          <w:szCs w:val="28"/>
        </w:rPr>
        <w:t>Совет депутатов муниципального образования «Красногорский район»</w:t>
      </w:r>
    </w:p>
    <w:p w:rsidR="00C87240" w:rsidRPr="00C87240" w:rsidRDefault="00C87240" w:rsidP="00C87240">
      <w:pPr>
        <w:jc w:val="center"/>
        <w:rPr>
          <w:rFonts w:eastAsia="Calibri"/>
          <w:sz w:val="28"/>
          <w:szCs w:val="28"/>
        </w:rPr>
      </w:pPr>
      <w:r w:rsidRPr="00C87240">
        <w:rPr>
          <w:rFonts w:eastAsia="Calibri"/>
          <w:sz w:val="28"/>
          <w:szCs w:val="28"/>
        </w:rPr>
        <w:t xml:space="preserve"> РЕШАЕТ:</w:t>
      </w:r>
    </w:p>
    <w:p w:rsidR="00C87240" w:rsidRPr="00C87240" w:rsidRDefault="00C87240" w:rsidP="00C87240">
      <w:pPr>
        <w:jc w:val="both"/>
        <w:rPr>
          <w:rFonts w:eastAsia="Calibri"/>
          <w:sz w:val="28"/>
          <w:szCs w:val="28"/>
        </w:rPr>
      </w:pPr>
    </w:p>
    <w:p w:rsidR="00C87240" w:rsidRPr="00C87240" w:rsidRDefault="00C87240" w:rsidP="00C87240">
      <w:pPr>
        <w:ind w:firstLine="426"/>
        <w:jc w:val="both"/>
        <w:rPr>
          <w:rFonts w:eastAsia="Calibri"/>
          <w:sz w:val="28"/>
          <w:szCs w:val="28"/>
        </w:rPr>
      </w:pPr>
      <w:r w:rsidRPr="00C87240">
        <w:rPr>
          <w:rFonts w:eastAsia="Calibri"/>
          <w:sz w:val="28"/>
          <w:szCs w:val="28"/>
        </w:rPr>
        <w:t xml:space="preserve">Принять обращение в Государственный Совет Удмуртской Республики о внесении изменений  в Закон Удмуртской Республики от 13.10.2011 №57-РЗ «Об установлении административной ответственности за отдельные виды правонарушений» (прилагается). </w:t>
      </w:r>
    </w:p>
    <w:p w:rsidR="00C87240" w:rsidRPr="00C87240" w:rsidRDefault="00C87240" w:rsidP="00C87240">
      <w:pPr>
        <w:ind w:firstLine="284"/>
        <w:jc w:val="both"/>
        <w:rPr>
          <w:rFonts w:eastAsia="Calibri"/>
          <w:sz w:val="28"/>
          <w:szCs w:val="28"/>
        </w:rPr>
      </w:pPr>
    </w:p>
    <w:p w:rsidR="00C87240" w:rsidRPr="00C87240" w:rsidRDefault="00C87240" w:rsidP="00C87240">
      <w:pPr>
        <w:ind w:firstLine="284"/>
        <w:jc w:val="both"/>
        <w:rPr>
          <w:rFonts w:eastAsia="Calibri"/>
          <w:sz w:val="28"/>
          <w:szCs w:val="28"/>
        </w:rPr>
      </w:pPr>
    </w:p>
    <w:p w:rsidR="00C87240" w:rsidRPr="00C87240" w:rsidRDefault="00C87240" w:rsidP="00C87240">
      <w:pPr>
        <w:ind w:firstLine="284"/>
        <w:jc w:val="both"/>
        <w:rPr>
          <w:rFonts w:eastAsia="Calibri"/>
          <w:sz w:val="28"/>
          <w:szCs w:val="28"/>
        </w:rPr>
      </w:pPr>
    </w:p>
    <w:p w:rsidR="00C87240" w:rsidRPr="00C87240" w:rsidRDefault="00C87240" w:rsidP="00C87240">
      <w:pPr>
        <w:jc w:val="both"/>
        <w:rPr>
          <w:rFonts w:eastAsia="Calibri"/>
          <w:sz w:val="28"/>
          <w:szCs w:val="28"/>
        </w:rPr>
      </w:pPr>
    </w:p>
    <w:p w:rsidR="00C87240" w:rsidRPr="00C87240" w:rsidRDefault="00C87240" w:rsidP="00C87240">
      <w:pPr>
        <w:jc w:val="both"/>
        <w:rPr>
          <w:rFonts w:eastAsia="Calibri"/>
          <w:sz w:val="28"/>
          <w:szCs w:val="28"/>
        </w:rPr>
      </w:pPr>
      <w:r w:rsidRPr="00C87240">
        <w:rPr>
          <w:rFonts w:eastAsia="Calibri"/>
          <w:sz w:val="28"/>
          <w:szCs w:val="28"/>
        </w:rPr>
        <w:t>Председатель Совета депутатов</w:t>
      </w:r>
      <w:r w:rsidRPr="00C87240">
        <w:rPr>
          <w:rFonts w:eastAsia="Calibri"/>
          <w:sz w:val="28"/>
          <w:szCs w:val="28"/>
        </w:rPr>
        <w:tab/>
      </w:r>
      <w:r w:rsidRPr="00C87240">
        <w:rPr>
          <w:rFonts w:eastAsia="Calibri"/>
          <w:sz w:val="28"/>
          <w:szCs w:val="28"/>
        </w:rPr>
        <w:tab/>
        <w:t xml:space="preserve">                      </w:t>
      </w:r>
      <w:r w:rsidRPr="00C87240">
        <w:rPr>
          <w:rFonts w:eastAsia="Calibri"/>
          <w:sz w:val="28"/>
          <w:szCs w:val="28"/>
        </w:rPr>
        <w:tab/>
      </w:r>
    </w:p>
    <w:p w:rsidR="00C87240" w:rsidRPr="00C87240" w:rsidRDefault="00C87240" w:rsidP="00C87240">
      <w:pPr>
        <w:jc w:val="both"/>
        <w:rPr>
          <w:rFonts w:eastAsia="Calibri"/>
          <w:sz w:val="28"/>
          <w:szCs w:val="28"/>
        </w:rPr>
      </w:pPr>
      <w:r w:rsidRPr="00C87240">
        <w:rPr>
          <w:rFonts w:eastAsia="Calibri"/>
          <w:sz w:val="28"/>
          <w:szCs w:val="28"/>
        </w:rPr>
        <w:t xml:space="preserve">муниципального образования </w:t>
      </w:r>
    </w:p>
    <w:p w:rsidR="00C87240" w:rsidRPr="00C87240" w:rsidRDefault="00C87240" w:rsidP="00C87240">
      <w:pPr>
        <w:jc w:val="both"/>
        <w:rPr>
          <w:rFonts w:eastAsia="Calibri"/>
          <w:sz w:val="28"/>
          <w:szCs w:val="28"/>
        </w:rPr>
      </w:pPr>
      <w:r w:rsidRPr="00C87240">
        <w:rPr>
          <w:rFonts w:eastAsia="Calibri"/>
          <w:sz w:val="28"/>
          <w:szCs w:val="28"/>
        </w:rPr>
        <w:t>«Красногорский район»                                                        И.Б. Прокашев</w:t>
      </w:r>
    </w:p>
    <w:p w:rsidR="00C87240" w:rsidRPr="00C87240" w:rsidRDefault="00C87240" w:rsidP="00C87240">
      <w:pPr>
        <w:jc w:val="both"/>
        <w:rPr>
          <w:rFonts w:eastAsia="Calibri"/>
          <w:sz w:val="28"/>
          <w:szCs w:val="28"/>
        </w:rPr>
      </w:pPr>
    </w:p>
    <w:p w:rsidR="00C87240" w:rsidRPr="00C87240" w:rsidRDefault="00C87240" w:rsidP="00C87240">
      <w:pPr>
        <w:autoSpaceDE w:val="0"/>
        <w:jc w:val="both"/>
        <w:rPr>
          <w:rFonts w:eastAsia="Arial"/>
          <w:sz w:val="28"/>
          <w:szCs w:val="28"/>
        </w:rPr>
      </w:pPr>
      <w:r w:rsidRPr="00C87240">
        <w:rPr>
          <w:rFonts w:eastAsia="Arial"/>
          <w:sz w:val="28"/>
          <w:szCs w:val="28"/>
        </w:rPr>
        <w:t>Глава муниципального образования</w:t>
      </w:r>
      <w:r w:rsidRPr="00C87240">
        <w:rPr>
          <w:rFonts w:eastAsia="Arial"/>
          <w:sz w:val="28"/>
          <w:szCs w:val="28"/>
        </w:rPr>
        <w:tab/>
      </w:r>
      <w:r w:rsidRPr="00C87240">
        <w:rPr>
          <w:rFonts w:eastAsia="Arial"/>
          <w:sz w:val="28"/>
          <w:szCs w:val="28"/>
        </w:rPr>
        <w:tab/>
      </w:r>
      <w:r w:rsidRPr="00C87240">
        <w:rPr>
          <w:rFonts w:eastAsia="Arial"/>
          <w:sz w:val="28"/>
          <w:szCs w:val="28"/>
        </w:rPr>
        <w:tab/>
      </w:r>
      <w:r w:rsidRPr="00C87240">
        <w:rPr>
          <w:rFonts w:eastAsia="Arial"/>
          <w:sz w:val="28"/>
          <w:szCs w:val="28"/>
        </w:rPr>
        <w:tab/>
      </w:r>
    </w:p>
    <w:p w:rsidR="00C87240" w:rsidRPr="00C87240" w:rsidRDefault="00C87240" w:rsidP="00C87240">
      <w:pPr>
        <w:autoSpaceDE w:val="0"/>
        <w:jc w:val="both"/>
        <w:rPr>
          <w:rFonts w:eastAsia="Arial"/>
          <w:sz w:val="28"/>
          <w:szCs w:val="28"/>
        </w:rPr>
      </w:pPr>
      <w:r w:rsidRPr="00C87240">
        <w:rPr>
          <w:rFonts w:eastAsia="Arial"/>
          <w:sz w:val="28"/>
          <w:szCs w:val="28"/>
        </w:rPr>
        <w:t>«Красногорский район»</w:t>
      </w:r>
      <w:r w:rsidRPr="00C87240">
        <w:rPr>
          <w:rFonts w:eastAsia="Arial"/>
          <w:sz w:val="28"/>
          <w:szCs w:val="28"/>
        </w:rPr>
        <w:tab/>
        <w:t xml:space="preserve">                                               В.С. Корепанов</w:t>
      </w:r>
    </w:p>
    <w:p w:rsidR="00C87240" w:rsidRPr="00C87240" w:rsidRDefault="00C87240" w:rsidP="00C87240">
      <w:pPr>
        <w:autoSpaceDE w:val="0"/>
        <w:jc w:val="both"/>
        <w:rPr>
          <w:rFonts w:eastAsia="Calibri"/>
          <w:sz w:val="28"/>
          <w:szCs w:val="28"/>
        </w:rPr>
      </w:pPr>
    </w:p>
    <w:p w:rsidR="00C87240" w:rsidRPr="00C87240" w:rsidRDefault="00C87240" w:rsidP="00C87240">
      <w:pPr>
        <w:autoSpaceDE w:val="0"/>
        <w:jc w:val="both"/>
        <w:rPr>
          <w:rFonts w:eastAsia="Calibri"/>
          <w:sz w:val="28"/>
          <w:szCs w:val="28"/>
        </w:rPr>
      </w:pPr>
      <w:r w:rsidRPr="00C87240">
        <w:rPr>
          <w:rFonts w:eastAsia="Calibri"/>
          <w:sz w:val="28"/>
          <w:szCs w:val="28"/>
        </w:rPr>
        <w:t>село Красногорское</w:t>
      </w:r>
    </w:p>
    <w:p w:rsidR="00C87240" w:rsidRPr="00C87240" w:rsidRDefault="00C87240" w:rsidP="00C87240">
      <w:pPr>
        <w:jc w:val="both"/>
        <w:rPr>
          <w:rFonts w:eastAsia="Calibri"/>
          <w:sz w:val="28"/>
          <w:szCs w:val="28"/>
        </w:rPr>
      </w:pPr>
      <w:r w:rsidRPr="00C87240">
        <w:rPr>
          <w:rFonts w:eastAsia="Calibri"/>
          <w:sz w:val="28"/>
          <w:szCs w:val="28"/>
        </w:rPr>
        <w:t>28 февраля  2020 года</w:t>
      </w:r>
    </w:p>
    <w:p w:rsidR="00C87240" w:rsidRPr="00C87240" w:rsidRDefault="00C87240" w:rsidP="00C87240">
      <w:pPr>
        <w:jc w:val="both"/>
        <w:rPr>
          <w:rFonts w:eastAsia="Calibri"/>
          <w:sz w:val="28"/>
          <w:szCs w:val="28"/>
        </w:rPr>
      </w:pPr>
      <w:r w:rsidRPr="00C87240">
        <w:rPr>
          <w:rFonts w:eastAsia="Calibri"/>
          <w:sz w:val="28"/>
          <w:szCs w:val="28"/>
        </w:rPr>
        <w:t>№ 246</w:t>
      </w:r>
    </w:p>
    <w:p w:rsidR="00C87240" w:rsidRPr="00C87240" w:rsidRDefault="00C87240" w:rsidP="00C87240">
      <w:pPr>
        <w:jc w:val="both"/>
        <w:rPr>
          <w:rFonts w:eastAsia="Calibri"/>
          <w:sz w:val="28"/>
          <w:szCs w:val="28"/>
        </w:rPr>
      </w:pPr>
    </w:p>
    <w:p w:rsidR="00C87240" w:rsidRDefault="00C87240" w:rsidP="00C87240">
      <w:pPr>
        <w:jc w:val="both"/>
        <w:rPr>
          <w:rFonts w:eastAsia="Calibri"/>
          <w:sz w:val="28"/>
          <w:szCs w:val="28"/>
        </w:rPr>
      </w:pPr>
    </w:p>
    <w:p w:rsidR="00F526F0" w:rsidRDefault="00F526F0" w:rsidP="00C87240">
      <w:pPr>
        <w:jc w:val="both"/>
        <w:rPr>
          <w:rFonts w:eastAsia="Calibri"/>
          <w:sz w:val="28"/>
          <w:szCs w:val="28"/>
        </w:rPr>
      </w:pPr>
    </w:p>
    <w:p w:rsidR="006512B6" w:rsidRDefault="006512B6" w:rsidP="00C87240">
      <w:pPr>
        <w:jc w:val="both"/>
        <w:rPr>
          <w:rFonts w:eastAsia="Calibri"/>
          <w:sz w:val="28"/>
          <w:szCs w:val="28"/>
        </w:rPr>
      </w:pPr>
    </w:p>
    <w:p w:rsidR="006512B6" w:rsidRDefault="006512B6" w:rsidP="00C87240">
      <w:pPr>
        <w:jc w:val="both"/>
        <w:rPr>
          <w:rFonts w:eastAsia="Calibri"/>
          <w:sz w:val="28"/>
          <w:szCs w:val="28"/>
        </w:rPr>
      </w:pPr>
    </w:p>
    <w:p w:rsidR="006512B6" w:rsidRDefault="006512B6" w:rsidP="00C87240">
      <w:pPr>
        <w:jc w:val="both"/>
        <w:rPr>
          <w:rFonts w:eastAsia="Calibri"/>
          <w:sz w:val="28"/>
          <w:szCs w:val="28"/>
        </w:rPr>
      </w:pPr>
    </w:p>
    <w:p w:rsidR="00F526F0" w:rsidRDefault="00F526F0" w:rsidP="00C87240">
      <w:pPr>
        <w:ind w:left="5954"/>
        <w:jc w:val="both"/>
        <w:rPr>
          <w:rFonts w:eastAsia="Calibri"/>
          <w:sz w:val="28"/>
          <w:szCs w:val="28"/>
        </w:rPr>
      </w:pPr>
    </w:p>
    <w:p w:rsidR="00C87240" w:rsidRPr="00BF3AFE" w:rsidRDefault="00C87240" w:rsidP="00C87240">
      <w:pPr>
        <w:ind w:left="5954"/>
        <w:jc w:val="both"/>
        <w:rPr>
          <w:rFonts w:eastAsia="Calibri"/>
        </w:rPr>
      </w:pPr>
      <w:r w:rsidRPr="00BF3AFE">
        <w:rPr>
          <w:rFonts w:eastAsia="Calibri"/>
        </w:rPr>
        <w:t xml:space="preserve">Приложение </w:t>
      </w:r>
    </w:p>
    <w:p w:rsidR="00C87240" w:rsidRPr="00BF3AFE" w:rsidRDefault="00C87240" w:rsidP="00C87240">
      <w:pPr>
        <w:ind w:left="5954"/>
        <w:jc w:val="both"/>
        <w:rPr>
          <w:rFonts w:eastAsia="Calibri"/>
        </w:rPr>
      </w:pPr>
      <w:r w:rsidRPr="00BF3AFE">
        <w:rPr>
          <w:rFonts w:eastAsia="Calibri"/>
        </w:rPr>
        <w:t xml:space="preserve">к решению Совета депутатов муниципального образования «Красногорский район» от     28 февраля 2020 года №    </w:t>
      </w:r>
    </w:p>
    <w:p w:rsidR="00C87240" w:rsidRPr="00C87240" w:rsidRDefault="00C87240" w:rsidP="00C87240">
      <w:pPr>
        <w:jc w:val="both"/>
        <w:rPr>
          <w:rFonts w:eastAsia="Calibri"/>
          <w:sz w:val="28"/>
          <w:szCs w:val="28"/>
        </w:rPr>
      </w:pPr>
    </w:p>
    <w:p w:rsidR="00C87240" w:rsidRPr="00C87240" w:rsidRDefault="00C87240" w:rsidP="00C87240">
      <w:pPr>
        <w:jc w:val="both"/>
        <w:rPr>
          <w:rFonts w:eastAsia="Calibri"/>
          <w:sz w:val="28"/>
          <w:szCs w:val="28"/>
        </w:rPr>
      </w:pPr>
    </w:p>
    <w:p w:rsidR="00C87240" w:rsidRPr="00C87240" w:rsidRDefault="00C87240" w:rsidP="00C87240">
      <w:pPr>
        <w:jc w:val="both"/>
        <w:rPr>
          <w:rFonts w:eastAsia="Calibri"/>
          <w:sz w:val="28"/>
          <w:szCs w:val="28"/>
        </w:rPr>
      </w:pPr>
    </w:p>
    <w:p w:rsidR="00C87240" w:rsidRPr="00C87240" w:rsidRDefault="00C87240" w:rsidP="00C87240">
      <w:pPr>
        <w:jc w:val="both"/>
        <w:rPr>
          <w:rFonts w:eastAsia="Calibri"/>
          <w:b/>
          <w:sz w:val="28"/>
          <w:szCs w:val="28"/>
        </w:rPr>
      </w:pPr>
      <w:r w:rsidRPr="00C87240">
        <w:rPr>
          <w:rFonts w:eastAsia="Calibri"/>
          <w:b/>
          <w:sz w:val="28"/>
          <w:szCs w:val="28"/>
        </w:rPr>
        <w:t xml:space="preserve">                                                 Обращение</w:t>
      </w:r>
    </w:p>
    <w:p w:rsidR="00C87240" w:rsidRPr="00C87240" w:rsidRDefault="00C87240" w:rsidP="00C87240">
      <w:pPr>
        <w:ind w:firstLine="426"/>
        <w:jc w:val="both"/>
        <w:rPr>
          <w:rFonts w:eastAsia="Calibri"/>
          <w:b/>
          <w:sz w:val="28"/>
          <w:szCs w:val="28"/>
        </w:rPr>
      </w:pPr>
      <w:r w:rsidRPr="00C87240">
        <w:rPr>
          <w:rFonts w:eastAsia="Calibri"/>
          <w:b/>
          <w:sz w:val="28"/>
          <w:szCs w:val="28"/>
        </w:rPr>
        <w:t xml:space="preserve">  В Государственный Совет Удмуртской Республики о внесении изменений  в Закон Удмуртской Республики от 13.10.2011 № 57-РЗ «Об установлении административной ответственности за отдельные виды правонарушений». </w:t>
      </w:r>
    </w:p>
    <w:p w:rsidR="00C87240" w:rsidRPr="00C87240" w:rsidRDefault="00C87240" w:rsidP="00C87240">
      <w:pPr>
        <w:jc w:val="both"/>
        <w:rPr>
          <w:rFonts w:eastAsia="Calibri"/>
          <w:sz w:val="28"/>
          <w:szCs w:val="28"/>
        </w:rPr>
      </w:pPr>
      <w:r w:rsidRPr="00C87240">
        <w:rPr>
          <w:rFonts w:eastAsia="Calibri"/>
          <w:sz w:val="28"/>
          <w:szCs w:val="28"/>
        </w:rPr>
        <w:t xml:space="preserve">                    </w:t>
      </w:r>
    </w:p>
    <w:p w:rsidR="00C87240" w:rsidRPr="00C87240" w:rsidRDefault="00C87240" w:rsidP="00C87240">
      <w:pPr>
        <w:ind w:firstLine="426"/>
        <w:jc w:val="both"/>
        <w:rPr>
          <w:rFonts w:eastAsia="Calibri"/>
          <w:sz w:val="28"/>
          <w:szCs w:val="28"/>
        </w:rPr>
      </w:pPr>
      <w:r w:rsidRPr="00C87240">
        <w:rPr>
          <w:rFonts w:eastAsia="Calibri"/>
          <w:sz w:val="28"/>
          <w:szCs w:val="28"/>
        </w:rPr>
        <w:t xml:space="preserve">В соответствии с  Законом Удмуртской Республики от 17.09.2007 № 53-РЗ «Об административных комиссиях в Удмуртской Республике» органы местного самоуправления наделены государственными полномочиями  по созданию и организации деятельности административных комиссий. </w:t>
      </w:r>
    </w:p>
    <w:p w:rsidR="00C87240" w:rsidRPr="00C87240" w:rsidRDefault="00C87240" w:rsidP="00C87240">
      <w:pPr>
        <w:ind w:firstLine="426"/>
        <w:jc w:val="both"/>
        <w:rPr>
          <w:rFonts w:eastAsia="Calibri"/>
          <w:sz w:val="28"/>
          <w:szCs w:val="28"/>
        </w:rPr>
      </w:pPr>
      <w:r w:rsidRPr="00C87240">
        <w:rPr>
          <w:rFonts w:eastAsia="Calibri"/>
          <w:sz w:val="28"/>
          <w:szCs w:val="28"/>
        </w:rPr>
        <w:t xml:space="preserve">Перечень правонарушений, по которым административные комиссии уполномочены на составление протоколов об административных правонарушениях и их рассмотрение, определен  Законом Удмуртской Республики от 13.10.2011 № 57-РЗ «Об установлении административной ответственности за отдельные виды правонарушений».  В 2019 году в Закон Удмуртской Республики от 13.10.2011 № 57-РЗ был внесен ряд изменений, в том числе статья 19 признана утратившей силу. </w:t>
      </w:r>
    </w:p>
    <w:p w:rsidR="00C87240" w:rsidRPr="00C87240" w:rsidRDefault="00C87240" w:rsidP="00C87240">
      <w:pPr>
        <w:ind w:firstLine="426"/>
        <w:jc w:val="both"/>
        <w:rPr>
          <w:rFonts w:eastAsia="Calibri"/>
          <w:sz w:val="28"/>
          <w:szCs w:val="28"/>
        </w:rPr>
      </w:pPr>
      <w:r w:rsidRPr="00C87240">
        <w:rPr>
          <w:rFonts w:eastAsia="Calibri"/>
          <w:sz w:val="28"/>
          <w:szCs w:val="28"/>
        </w:rPr>
        <w:t xml:space="preserve">Согласно проведенному анализу рассмотренных административной комиссией муниципального образования «Красногорский район» дел об административных правонарушениях  установлено, что большая часть правонарушений классифицировалась по статье 19 Закона Удмуртской Республики от 13.10.2011 № 57-РЗ. Так,  в 2017 году административной комиссией муниципального образования «Красногорский район» рассмотрено 6 административных дел по части 3 статьи 19 Закона Удмуртской Республики от 13.10.2011 № 57-РЗ, в 2018 году – 8, в 2019 году – 8. Основным нарушением по данной статье является факт несоблюдения гражданами Правил благоустройства муниципальных образований Красногорского района, согласно которым запрещается на территории населенного пункта выгул животных без надзора, а собак без поводка или намордника. Кроме того, под действие данной статьи также подпадали такие правонарушения, как складирование мусора и строительных материалов на прилегающей к жилому дому территории.  </w:t>
      </w:r>
    </w:p>
    <w:p w:rsidR="00C87240" w:rsidRPr="00C87240" w:rsidRDefault="00C87240" w:rsidP="00C87240">
      <w:pPr>
        <w:ind w:firstLine="426"/>
        <w:jc w:val="both"/>
        <w:rPr>
          <w:rFonts w:eastAsia="Calibri"/>
          <w:sz w:val="28"/>
          <w:szCs w:val="28"/>
        </w:rPr>
      </w:pPr>
      <w:r w:rsidRPr="00C87240">
        <w:rPr>
          <w:rFonts w:eastAsia="Calibri"/>
          <w:sz w:val="28"/>
          <w:szCs w:val="28"/>
        </w:rPr>
        <w:t>В связи с внесенными изменениями в настоящее время у административных комиссий отсутствуют полномочия по привлечению к административной ответственности лиц за несоблюдение вышеуказанных норм, закрепленных в Правилах благоустройства муниципальных образований Красногорского района. Однако в настоящее время в административную комиссию продолжают поступать материалы по фактам нарушения Правил благоустройства за осуществление выгула животных без надзора, а собак без поводка или намордника.</w:t>
      </w:r>
    </w:p>
    <w:p w:rsidR="00C87240" w:rsidRPr="00C87240" w:rsidRDefault="00C87240" w:rsidP="00C87240">
      <w:pPr>
        <w:ind w:firstLine="426"/>
        <w:jc w:val="both"/>
        <w:rPr>
          <w:rFonts w:eastAsia="Calibri"/>
          <w:sz w:val="28"/>
          <w:szCs w:val="28"/>
        </w:rPr>
      </w:pPr>
      <w:r w:rsidRPr="00C87240">
        <w:rPr>
          <w:rFonts w:eastAsia="Calibri"/>
          <w:sz w:val="28"/>
          <w:szCs w:val="28"/>
        </w:rPr>
        <w:lastRenderedPageBreak/>
        <w:t xml:space="preserve">На основании </w:t>
      </w:r>
      <w:proofErr w:type="gramStart"/>
      <w:r w:rsidRPr="00C87240">
        <w:rPr>
          <w:rFonts w:eastAsia="Calibri"/>
          <w:sz w:val="28"/>
          <w:szCs w:val="28"/>
        </w:rPr>
        <w:t>вышеизложенного</w:t>
      </w:r>
      <w:proofErr w:type="gramEnd"/>
      <w:r w:rsidRPr="00C87240">
        <w:rPr>
          <w:rFonts w:eastAsia="Calibri"/>
          <w:sz w:val="28"/>
          <w:szCs w:val="28"/>
        </w:rPr>
        <w:t>, обращаемся с предложением:</w:t>
      </w:r>
    </w:p>
    <w:p w:rsidR="00C87240" w:rsidRPr="00C87240" w:rsidRDefault="00C87240" w:rsidP="00C87240">
      <w:pPr>
        <w:numPr>
          <w:ilvl w:val="0"/>
          <w:numId w:val="1"/>
        </w:numPr>
        <w:ind w:firstLine="426"/>
        <w:jc w:val="both"/>
        <w:rPr>
          <w:rFonts w:eastAsia="Calibri"/>
          <w:sz w:val="28"/>
          <w:szCs w:val="28"/>
        </w:rPr>
      </w:pPr>
      <w:r w:rsidRPr="00C87240">
        <w:rPr>
          <w:rFonts w:eastAsia="Calibri"/>
          <w:sz w:val="28"/>
          <w:szCs w:val="28"/>
        </w:rPr>
        <w:t>Рассмотреть возможность введения административной ответственности за нарушение таких норм Правил благоустройства муниципальных образований как:</w:t>
      </w:r>
    </w:p>
    <w:p w:rsidR="00C87240" w:rsidRPr="00C87240" w:rsidRDefault="00C87240" w:rsidP="00C87240">
      <w:pPr>
        <w:ind w:firstLine="426"/>
        <w:jc w:val="both"/>
        <w:rPr>
          <w:rFonts w:eastAsia="Calibri"/>
          <w:sz w:val="28"/>
          <w:szCs w:val="28"/>
        </w:rPr>
      </w:pPr>
      <w:r w:rsidRPr="00C87240">
        <w:rPr>
          <w:rFonts w:eastAsia="Calibri"/>
          <w:sz w:val="28"/>
          <w:szCs w:val="28"/>
        </w:rPr>
        <w:t>- осуществления выгула животных без надзора, а собак без поводка или намордника.</w:t>
      </w:r>
    </w:p>
    <w:p w:rsidR="00C87240" w:rsidRPr="00C87240" w:rsidRDefault="00C87240" w:rsidP="00C87240">
      <w:pPr>
        <w:ind w:firstLine="426"/>
        <w:jc w:val="both"/>
        <w:rPr>
          <w:rFonts w:eastAsia="Calibri"/>
          <w:sz w:val="28"/>
          <w:szCs w:val="28"/>
        </w:rPr>
      </w:pPr>
      <w:r w:rsidRPr="00C87240">
        <w:rPr>
          <w:rFonts w:eastAsia="Calibri"/>
          <w:sz w:val="28"/>
          <w:szCs w:val="28"/>
        </w:rPr>
        <w:t>- размещение на территории земель населенных пунктов бытового и строительного мусора, отходов производств, грунта, смета с проезжей части дорог, кроме территорий специально отведенных для данных целей в установленном порядке.</w:t>
      </w:r>
    </w:p>
    <w:p w:rsidR="00C87240" w:rsidRPr="00C87240" w:rsidRDefault="00C87240" w:rsidP="00C87240">
      <w:pPr>
        <w:ind w:firstLine="426"/>
        <w:jc w:val="both"/>
        <w:rPr>
          <w:rFonts w:eastAsia="Calibri"/>
          <w:sz w:val="28"/>
          <w:szCs w:val="28"/>
        </w:rPr>
      </w:pPr>
      <w:r w:rsidRPr="00C87240">
        <w:rPr>
          <w:rFonts w:eastAsia="Calibri"/>
          <w:sz w:val="28"/>
          <w:szCs w:val="28"/>
        </w:rPr>
        <w:t xml:space="preserve">2) статью 11.4. </w:t>
      </w:r>
      <w:proofErr w:type="gramStart"/>
      <w:r w:rsidRPr="00C87240">
        <w:rPr>
          <w:rFonts w:eastAsia="Calibri"/>
          <w:sz w:val="28"/>
          <w:szCs w:val="28"/>
        </w:rPr>
        <w:t>Закона Удмуртской Республики от 13.10.2011 № 57-РЗ «Нарушение требований муниципальных правовых актов, касающихся  порядка проведения работ по сбору, временному хранению и вывозу отходов  производства и потребления» дополнить составом: «размещение в местах складирования ТКО (на контейнерных площадках, в контейнеры) травы, веток, остатков деревьев и других отходов  растительного происхождения»;</w:t>
      </w:r>
      <w:proofErr w:type="gramEnd"/>
    </w:p>
    <w:p w:rsidR="00C87240" w:rsidRPr="00C87240" w:rsidRDefault="00C87240" w:rsidP="00C87240">
      <w:pPr>
        <w:ind w:firstLine="426"/>
        <w:jc w:val="both"/>
        <w:rPr>
          <w:rFonts w:eastAsia="Calibri"/>
          <w:sz w:val="28"/>
          <w:szCs w:val="28"/>
        </w:rPr>
      </w:pPr>
      <w:r w:rsidRPr="00C87240">
        <w:rPr>
          <w:rFonts w:eastAsia="Calibri"/>
          <w:sz w:val="28"/>
          <w:szCs w:val="28"/>
        </w:rPr>
        <w:t>3) в статьи 11.6., 11.7. Закона Удмуртской Республики от 13.10.2011 № 57-РЗ включить дополнительно ответственность за сжигание горючих отходов, предметов и материалов, в том числе опавшей листвы, разведения костров на участках территорий независимо от форм собственности (пользования) земельными участками.</w:t>
      </w:r>
    </w:p>
    <w:p w:rsidR="00C87240" w:rsidRDefault="00C87240" w:rsidP="00C87240">
      <w:pPr>
        <w:jc w:val="right"/>
      </w:pPr>
    </w:p>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F526F0" w:rsidRDefault="00F526F0"/>
    <w:p w:rsidR="00F526F0" w:rsidRDefault="00F526F0"/>
    <w:p w:rsidR="00F526F0" w:rsidRDefault="00F526F0"/>
    <w:p w:rsidR="00F526F0" w:rsidRDefault="00F526F0"/>
    <w:p w:rsidR="00F526F0" w:rsidRDefault="00F526F0"/>
    <w:p w:rsidR="006512B6" w:rsidRDefault="006512B6"/>
    <w:p w:rsidR="006512B6" w:rsidRDefault="006512B6"/>
    <w:p w:rsidR="006512B6" w:rsidRDefault="006512B6"/>
    <w:p w:rsidR="00C87240" w:rsidRDefault="00C87240"/>
    <w:p w:rsidR="006512B6" w:rsidRDefault="006512B6"/>
    <w:p w:rsidR="006512B6" w:rsidRDefault="006512B6"/>
    <w:p w:rsidR="006512B6" w:rsidRDefault="006512B6"/>
    <w:p w:rsidR="00C87240" w:rsidRDefault="00C87240"/>
    <w:p w:rsidR="00C87240" w:rsidRDefault="00C87240"/>
    <w:p w:rsidR="00BF3AFE" w:rsidRDefault="00BF3AFE" w:rsidP="00C87240">
      <w:pPr>
        <w:widowControl w:val="0"/>
        <w:suppressAutoHyphens/>
        <w:autoSpaceDE w:val="0"/>
        <w:autoSpaceDN w:val="0"/>
        <w:adjustRightInd w:val="0"/>
        <w:ind w:left="4956"/>
        <w:jc w:val="right"/>
        <w:rPr>
          <w:b/>
          <w:lang w:eastAsia="ar-SA"/>
        </w:rPr>
      </w:pPr>
    </w:p>
    <w:p w:rsidR="00BF3AFE" w:rsidRDefault="00BF3AFE" w:rsidP="00C87240">
      <w:pPr>
        <w:widowControl w:val="0"/>
        <w:suppressAutoHyphens/>
        <w:autoSpaceDE w:val="0"/>
        <w:autoSpaceDN w:val="0"/>
        <w:adjustRightInd w:val="0"/>
        <w:ind w:left="4956"/>
        <w:jc w:val="right"/>
        <w:rPr>
          <w:b/>
          <w:lang w:eastAsia="ar-SA"/>
        </w:rPr>
      </w:pPr>
    </w:p>
    <w:p w:rsidR="00BF3AFE" w:rsidRDefault="00BF3AFE" w:rsidP="00C87240">
      <w:pPr>
        <w:widowControl w:val="0"/>
        <w:suppressAutoHyphens/>
        <w:autoSpaceDE w:val="0"/>
        <w:autoSpaceDN w:val="0"/>
        <w:adjustRightInd w:val="0"/>
        <w:ind w:left="4956"/>
        <w:jc w:val="right"/>
        <w:rPr>
          <w:b/>
          <w:lang w:eastAsia="ar-SA"/>
        </w:rPr>
      </w:pPr>
    </w:p>
    <w:p w:rsidR="00BF3AFE" w:rsidRDefault="00BF3AFE" w:rsidP="00C87240">
      <w:pPr>
        <w:widowControl w:val="0"/>
        <w:suppressAutoHyphens/>
        <w:autoSpaceDE w:val="0"/>
        <w:autoSpaceDN w:val="0"/>
        <w:adjustRightInd w:val="0"/>
        <w:ind w:left="4956"/>
        <w:jc w:val="right"/>
        <w:rPr>
          <w:b/>
          <w:lang w:eastAsia="ar-SA"/>
        </w:rPr>
      </w:pPr>
    </w:p>
    <w:p w:rsidR="00C87240" w:rsidRPr="00C87240" w:rsidRDefault="00C87240" w:rsidP="00BF3AFE">
      <w:pPr>
        <w:widowControl w:val="0"/>
        <w:suppressAutoHyphens/>
        <w:autoSpaceDE w:val="0"/>
        <w:autoSpaceDN w:val="0"/>
        <w:adjustRightInd w:val="0"/>
        <w:jc w:val="right"/>
        <w:rPr>
          <w:b/>
          <w:lang w:eastAsia="ar-SA"/>
        </w:rPr>
      </w:pPr>
      <w:r>
        <w:rPr>
          <w:b/>
          <w:noProof/>
        </w:rPr>
        <w:lastRenderedPageBreak/>
        <w:drawing>
          <wp:anchor distT="0" distB="0" distL="114300" distR="114300" simplePos="0" relativeHeight="251659264" behindDoc="1" locked="0" layoutInCell="1" allowOverlap="1">
            <wp:simplePos x="0" y="0"/>
            <wp:positionH relativeFrom="column">
              <wp:posOffset>2540635</wp:posOffset>
            </wp:positionH>
            <wp:positionV relativeFrom="paragraph">
              <wp:posOffset>337185</wp:posOffset>
            </wp:positionV>
            <wp:extent cx="570865" cy="570865"/>
            <wp:effectExtent l="0" t="0" r="635" b="635"/>
            <wp:wrapTopAndBottom/>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0865"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240">
        <w:rPr>
          <w:b/>
          <w:lang w:eastAsia="ar-SA"/>
        </w:rPr>
        <w:t>ПРОЕКТ</w:t>
      </w:r>
    </w:p>
    <w:p w:rsidR="00C87240" w:rsidRPr="00C87240" w:rsidRDefault="00C87240" w:rsidP="00C87240">
      <w:pPr>
        <w:widowControl w:val="0"/>
        <w:suppressAutoHyphens/>
        <w:autoSpaceDE w:val="0"/>
        <w:autoSpaceDN w:val="0"/>
        <w:adjustRightInd w:val="0"/>
        <w:jc w:val="center"/>
        <w:rPr>
          <w:b/>
          <w:lang w:eastAsia="ar-SA"/>
        </w:rPr>
      </w:pPr>
      <w:r w:rsidRPr="00C87240">
        <w:rPr>
          <w:b/>
          <w:lang w:eastAsia="ar-SA"/>
        </w:rPr>
        <w:t>РЕШЕНИЕ</w:t>
      </w:r>
    </w:p>
    <w:p w:rsidR="00C87240" w:rsidRPr="00C87240" w:rsidRDefault="00C87240" w:rsidP="00C87240">
      <w:pPr>
        <w:suppressAutoHyphens/>
        <w:jc w:val="center"/>
        <w:rPr>
          <w:b/>
          <w:lang w:eastAsia="ar-SA"/>
        </w:rPr>
      </w:pPr>
      <w:r w:rsidRPr="00C87240">
        <w:rPr>
          <w:b/>
          <w:lang w:eastAsia="ar-SA"/>
        </w:rPr>
        <w:t>Совета депутатов муниципального образования</w:t>
      </w:r>
    </w:p>
    <w:p w:rsidR="00C87240" w:rsidRPr="00C87240" w:rsidRDefault="00C87240" w:rsidP="00C87240">
      <w:pPr>
        <w:suppressAutoHyphens/>
        <w:jc w:val="center"/>
        <w:rPr>
          <w:b/>
          <w:lang w:eastAsia="ar-SA"/>
        </w:rPr>
      </w:pPr>
      <w:r w:rsidRPr="00C87240">
        <w:rPr>
          <w:b/>
          <w:lang w:eastAsia="ar-SA"/>
        </w:rPr>
        <w:t>«Красногорский район»</w:t>
      </w:r>
    </w:p>
    <w:p w:rsidR="00C87240" w:rsidRPr="00C87240" w:rsidRDefault="00C87240" w:rsidP="00C87240">
      <w:pPr>
        <w:suppressAutoHyphens/>
        <w:jc w:val="center"/>
        <w:rPr>
          <w:lang w:eastAsia="ar-SA"/>
        </w:rPr>
      </w:pPr>
    </w:p>
    <w:p w:rsidR="00C87240" w:rsidRPr="00C87240" w:rsidRDefault="00C87240" w:rsidP="00C87240">
      <w:pPr>
        <w:suppressAutoHyphens/>
        <w:jc w:val="center"/>
        <w:rPr>
          <w:lang w:eastAsia="ar-SA"/>
        </w:rPr>
      </w:pPr>
      <w:r w:rsidRPr="00C87240">
        <w:rPr>
          <w:b/>
          <w:lang w:eastAsia="ar-SA"/>
        </w:rPr>
        <w:t>Об одобрении проекта Дополнительного соглашения между Администрацией муниципального образования «Красногорский район» и Администрациями муниципальных образований поселений о передаче Администрации муниципального образования «Красногорский район» отдельных полномочий по решению некоторых вопросов местного значения поселений на 2020 год</w:t>
      </w:r>
    </w:p>
    <w:p w:rsidR="00C87240" w:rsidRPr="00C87240" w:rsidRDefault="00C87240" w:rsidP="00C87240">
      <w:pPr>
        <w:suppressAutoHyphens/>
        <w:rPr>
          <w:lang w:eastAsia="ar-SA"/>
        </w:rPr>
      </w:pPr>
    </w:p>
    <w:p w:rsidR="00C87240" w:rsidRPr="00C87240" w:rsidRDefault="00C87240" w:rsidP="00C87240">
      <w:pPr>
        <w:suppressAutoHyphens/>
        <w:rPr>
          <w:lang w:eastAsia="ar-SA"/>
        </w:rPr>
      </w:pPr>
      <w:r w:rsidRPr="00C87240">
        <w:rPr>
          <w:lang w:eastAsia="ar-SA"/>
        </w:rPr>
        <w:t>Принято Советом депутатов</w:t>
      </w:r>
      <w:r w:rsidRPr="00C87240">
        <w:rPr>
          <w:lang w:eastAsia="ar-SA"/>
        </w:rPr>
        <w:tab/>
      </w:r>
      <w:r w:rsidRPr="00C87240">
        <w:rPr>
          <w:lang w:eastAsia="ar-SA"/>
        </w:rPr>
        <w:tab/>
      </w:r>
      <w:r w:rsidRPr="00C87240">
        <w:rPr>
          <w:lang w:eastAsia="ar-SA"/>
        </w:rPr>
        <w:tab/>
      </w:r>
      <w:r w:rsidRPr="00C87240">
        <w:rPr>
          <w:lang w:eastAsia="ar-SA"/>
        </w:rPr>
        <w:tab/>
      </w:r>
      <w:r w:rsidRPr="00C87240">
        <w:rPr>
          <w:lang w:eastAsia="ar-SA"/>
        </w:rPr>
        <w:tab/>
      </w:r>
      <w:r w:rsidRPr="00C87240">
        <w:rPr>
          <w:lang w:eastAsia="ar-SA"/>
        </w:rPr>
        <w:tab/>
      </w:r>
    </w:p>
    <w:p w:rsidR="00C87240" w:rsidRPr="00C87240" w:rsidRDefault="00C87240" w:rsidP="00C87240">
      <w:pPr>
        <w:suppressAutoHyphens/>
        <w:rPr>
          <w:lang w:eastAsia="ar-SA"/>
        </w:rPr>
      </w:pPr>
      <w:r w:rsidRPr="00C87240">
        <w:rPr>
          <w:lang w:eastAsia="ar-SA"/>
        </w:rPr>
        <w:t>муниципального образования</w:t>
      </w:r>
    </w:p>
    <w:p w:rsidR="00C87240" w:rsidRPr="00C87240" w:rsidRDefault="00C87240" w:rsidP="00C87240">
      <w:pPr>
        <w:suppressAutoHyphens/>
        <w:rPr>
          <w:lang w:eastAsia="ar-SA"/>
        </w:rPr>
      </w:pPr>
      <w:r w:rsidRPr="00C87240">
        <w:rPr>
          <w:lang w:eastAsia="ar-SA"/>
        </w:rPr>
        <w:t>«Красногорский район                                                                     28  февраля  2020 года</w:t>
      </w:r>
    </w:p>
    <w:p w:rsidR="00C87240" w:rsidRPr="00C87240" w:rsidRDefault="00C87240" w:rsidP="00C87240">
      <w:pPr>
        <w:suppressAutoHyphens/>
        <w:rPr>
          <w:lang w:eastAsia="ar-SA"/>
        </w:rPr>
      </w:pPr>
    </w:p>
    <w:p w:rsidR="00C87240" w:rsidRPr="00C87240" w:rsidRDefault="00C87240" w:rsidP="00C87240">
      <w:pPr>
        <w:ind w:firstLine="567"/>
        <w:jc w:val="both"/>
      </w:pPr>
      <w:proofErr w:type="gramStart"/>
      <w:r w:rsidRPr="00C87240">
        <w:t>В соответствии с частями 1, 3 статьи 14 Федерального закона от 06.10.2003 № 131-ФЗ «Об общих принципах организации местного самоуправления в Российской Федерации», статьёй 8 Федерального закона от 24.06.1998 № 89 – ФЗ «Об отходах производства», Правилами обустройства мест (площадок) накопления твердых коммунальных отходов и ведения их реестра, утвержденные постановлением Правительства Российской Федерации от 31.08.2018 г. № 1039, статьей 7.4 Закона Удмуртской Республики от</w:t>
      </w:r>
      <w:proofErr w:type="gramEnd"/>
      <w:r w:rsidRPr="00C87240">
        <w:t xml:space="preserve"> 13.07.2005 № 42-РЗ «О местном самоуправлении в Удмуртской Республики», на основании статьи 8 Устава муниципального образования «Красногорский район»</w:t>
      </w:r>
    </w:p>
    <w:p w:rsidR="00C87240" w:rsidRPr="00C87240" w:rsidRDefault="00C87240" w:rsidP="00C87240">
      <w:pPr>
        <w:suppressAutoHyphens/>
        <w:rPr>
          <w:lang w:eastAsia="ar-SA"/>
        </w:rPr>
      </w:pPr>
    </w:p>
    <w:p w:rsidR="00C87240" w:rsidRPr="00C87240" w:rsidRDefault="00C87240" w:rsidP="00C87240">
      <w:pPr>
        <w:suppressAutoHyphens/>
        <w:jc w:val="center"/>
        <w:rPr>
          <w:lang w:eastAsia="ar-SA"/>
        </w:rPr>
      </w:pPr>
      <w:r w:rsidRPr="00C87240">
        <w:rPr>
          <w:lang w:eastAsia="ar-SA"/>
        </w:rPr>
        <w:t>Совет депутатов муниципального образования «Красногорский район»</w:t>
      </w:r>
    </w:p>
    <w:p w:rsidR="00C87240" w:rsidRPr="00C87240" w:rsidRDefault="00C87240" w:rsidP="00C87240">
      <w:pPr>
        <w:suppressAutoHyphens/>
        <w:jc w:val="center"/>
        <w:rPr>
          <w:lang w:eastAsia="ar-SA"/>
        </w:rPr>
      </w:pPr>
      <w:r w:rsidRPr="00C87240">
        <w:rPr>
          <w:lang w:eastAsia="ar-SA"/>
        </w:rPr>
        <w:t>РЕШАЕТ:</w:t>
      </w:r>
    </w:p>
    <w:p w:rsidR="00C87240" w:rsidRPr="00C87240" w:rsidRDefault="00C87240" w:rsidP="00C87240">
      <w:pPr>
        <w:suppressAutoHyphens/>
        <w:jc w:val="both"/>
        <w:rPr>
          <w:lang w:eastAsia="ar-SA"/>
        </w:rPr>
      </w:pPr>
    </w:p>
    <w:p w:rsidR="00C87240" w:rsidRPr="00C87240" w:rsidRDefault="00C87240" w:rsidP="00C87240">
      <w:pPr>
        <w:numPr>
          <w:ilvl w:val="0"/>
          <w:numId w:val="2"/>
        </w:numPr>
        <w:suppressAutoHyphens/>
        <w:ind w:left="0" w:firstLine="360"/>
        <w:jc w:val="both"/>
        <w:rPr>
          <w:lang w:eastAsia="ar-SA"/>
        </w:rPr>
      </w:pPr>
      <w:r w:rsidRPr="00C87240">
        <w:rPr>
          <w:lang w:eastAsia="ar-SA"/>
        </w:rPr>
        <w:t>Одобрить проект Дополнительного соглашения между Администрацией муниципального образования «Красногорский район» и Администрациями муниципальных образований поселений о передаче Администрации муниципального образования «Красногорский район» отдельных полномочий по решению некоторых вопросов местного значения поселений на 2020 год (прилагается).</w:t>
      </w:r>
    </w:p>
    <w:p w:rsidR="00C87240" w:rsidRPr="00C87240" w:rsidRDefault="00C87240" w:rsidP="00C87240">
      <w:pPr>
        <w:jc w:val="both"/>
        <w:rPr>
          <w:lang w:eastAsia="ar-SA"/>
        </w:rPr>
      </w:pPr>
      <w:r w:rsidRPr="00C87240">
        <w:rPr>
          <w:lang w:eastAsia="ar-SA"/>
        </w:rPr>
        <w:t xml:space="preserve">       2. Опубликовать настоящее решение на сайте муниципального образования «Красногорский район».</w:t>
      </w:r>
    </w:p>
    <w:p w:rsidR="00C87240" w:rsidRPr="00C87240" w:rsidRDefault="00C87240" w:rsidP="00C87240">
      <w:pPr>
        <w:jc w:val="both"/>
        <w:rPr>
          <w:lang w:eastAsia="ar-SA"/>
        </w:rPr>
      </w:pPr>
    </w:p>
    <w:p w:rsidR="00C87240" w:rsidRPr="00C87240" w:rsidRDefault="00C87240" w:rsidP="00C87240">
      <w:pPr>
        <w:suppressAutoHyphens/>
        <w:autoSpaceDE w:val="0"/>
        <w:rPr>
          <w:rFonts w:eastAsia="Arial"/>
          <w:lang w:eastAsia="ar-SA"/>
        </w:rPr>
      </w:pPr>
      <w:r w:rsidRPr="00C87240">
        <w:rPr>
          <w:rFonts w:eastAsia="Arial"/>
          <w:lang w:eastAsia="ar-SA"/>
        </w:rPr>
        <w:t>Председатель Совета депутатов</w:t>
      </w:r>
    </w:p>
    <w:p w:rsidR="00C87240" w:rsidRPr="00C87240" w:rsidRDefault="00C87240" w:rsidP="00C87240">
      <w:pPr>
        <w:suppressAutoHyphens/>
        <w:autoSpaceDE w:val="0"/>
        <w:rPr>
          <w:rFonts w:eastAsia="Arial"/>
          <w:lang w:eastAsia="ar-SA"/>
        </w:rPr>
      </w:pPr>
      <w:r w:rsidRPr="00C87240">
        <w:rPr>
          <w:rFonts w:eastAsia="Arial"/>
          <w:lang w:eastAsia="ar-SA"/>
        </w:rPr>
        <w:t>муниципального образования</w:t>
      </w:r>
    </w:p>
    <w:p w:rsidR="00C87240" w:rsidRPr="00C87240" w:rsidRDefault="00C87240" w:rsidP="00C87240">
      <w:pPr>
        <w:suppressAutoHyphens/>
        <w:autoSpaceDE w:val="0"/>
        <w:rPr>
          <w:rFonts w:eastAsia="Arial"/>
          <w:lang w:eastAsia="ar-SA"/>
        </w:rPr>
      </w:pPr>
      <w:r w:rsidRPr="00C87240">
        <w:rPr>
          <w:rFonts w:eastAsia="Arial"/>
          <w:lang w:eastAsia="ar-SA"/>
        </w:rPr>
        <w:t>«Красногорский район»                                                                      И.Б. Прокашев</w:t>
      </w:r>
    </w:p>
    <w:p w:rsidR="00C87240" w:rsidRPr="00C87240" w:rsidRDefault="00C87240" w:rsidP="00C87240">
      <w:pPr>
        <w:suppressAutoHyphens/>
        <w:autoSpaceDE w:val="0"/>
        <w:rPr>
          <w:rFonts w:eastAsia="Arial"/>
          <w:lang w:eastAsia="ar-SA"/>
        </w:rPr>
      </w:pPr>
    </w:p>
    <w:p w:rsidR="00C87240" w:rsidRPr="00C87240" w:rsidRDefault="00C87240" w:rsidP="00C87240">
      <w:pPr>
        <w:suppressAutoHyphens/>
        <w:autoSpaceDE w:val="0"/>
        <w:rPr>
          <w:rFonts w:eastAsia="Arial"/>
          <w:lang w:eastAsia="ar-SA"/>
        </w:rPr>
      </w:pPr>
      <w:r w:rsidRPr="00C87240">
        <w:rPr>
          <w:rFonts w:eastAsia="Arial"/>
          <w:lang w:eastAsia="ar-SA"/>
        </w:rPr>
        <w:t>Глава</w:t>
      </w:r>
    </w:p>
    <w:p w:rsidR="00C87240" w:rsidRPr="00C87240" w:rsidRDefault="00C87240" w:rsidP="00C87240">
      <w:pPr>
        <w:suppressAutoHyphens/>
        <w:autoSpaceDE w:val="0"/>
        <w:rPr>
          <w:rFonts w:eastAsia="Arial"/>
          <w:lang w:eastAsia="ar-SA"/>
        </w:rPr>
      </w:pPr>
      <w:r w:rsidRPr="00C87240">
        <w:rPr>
          <w:rFonts w:eastAsia="Arial"/>
          <w:lang w:eastAsia="ar-SA"/>
        </w:rPr>
        <w:t>муниципального образования</w:t>
      </w:r>
    </w:p>
    <w:p w:rsidR="00C87240" w:rsidRPr="00C87240" w:rsidRDefault="00C87240" w:rsidP="00C87240">
      <w:pPr>
        <w:suppressAutoHyphens/>
        <w:autoSpaceDE w:val="0"/>
        <w:rPr>
          <w:rFonts w:eastAsia="Arial"/>
          <w:lang w:eastAsia="ar-SA"/>
        </w:rPr>
      </w:pPr>
      <w:r w:rsidRPr="00C87240">
        <w:rPr>
          <w:rFonts w:eastAsia="Arial"/>
          <w:lang w:eastAsia="ar-SA"/>
        </w:rPr>
        <w:t>«Красногорский район»                                                                      В.С. Корепанов</w:t>
      </w:r>
    </w:p>
    <w:p w:rsidR="00C87240" w:rsidRPr="00C87240" w:rsidRDefault="00C87240" w:rsidP="00C87240">
      <w:pPr>
        <w:suppressAutoHyphens/>
        <w:autoSpaceDE w:val="0"/>
        <w:jc w:val="both"/>
        <w:rPr>
          <w:rFonts w:eastAsia="Arial"/>
          <w:lang w:eastAsia="ar-SA"/>
        </w:rPr>
      </w:pPr>
    </w:p>
    <w:p w:rsidR="00C87240" w:rsidRPr="00C87240" w:rsidRDefault="00C87240" w:rsidP="00C87240">
      <w:pPr>
        <w:suppressAutoHyphens/>
        <w:autoSpaceDE w:val="0"/>
        <w:jc w:val="both"/>
        <w:rPr>
          <w:rFonts w:eastAsia="Arial"/>
          <w:lang w:eastAsia="ar-SA"/>
        </w:rPr>
      </w:pPr>
      <w:r w:rsidRPr="00C87240">
        <w:rPr>
          <w:rFonts w:eastAsia="Arial"/>
          <w:lang w:eastAsia="ar-SA"/>
        </w:rPr>
        <w:t>село Красногорское</w:t>
      </w:r>
    </w:p>
    <w:p w:rsidR="00C87240" w:rsidRPr="00C87240" w:rsidRDefault="00C87240" w:rsidP="00C87240">
      <w:pPr>
        <w:suppressAutoHyphens/>
        <w:autoSpaceDE w:val="0"/>
        <w:jc w:val="both"/>
        <w:rPr>
          <w:rFonts w:eastAsia="Arial"/>
          <w:lang w:eastAsia="ar-SA"/>
        </w:rPr>
      </w:pPr>
      <w:r w:rsidRPr="00C87240">
        <w:rPr>
          <w:rFonts w:eastAsia="Arial"/>
          <w:lang w:eastAsia="ar-SA"/>
        </w:rPr>
        <w:t>28 февраля 2020 года</w:t>
      </w:r>
    </w:p>
    <w:p w:rsidR="00C87240" w:rsidRPr="00C87240" w:rsidRDefault="00C87240" w:rsidP="00C87240">
      <w:pPr>
        <w:suppressAutoHyphens/>
        <w:autoSpaceDE w:val="0"/>
        <w:jc w:val="both"/>
        <w:rPr>
          <w:rFonts w:eastAsia="Arial"/>
          <w:lang w:eastAsia="ar-SA"/>
        </w:rPr>
      </w:pPr>
      <w:r w:rsidRPr="00C87240">
        <w:rPr>
          <w:rFonts w:eastAsia="Arial"/>
          <w:lang w:eastAsia="ar-SA"/>
        </w:rPr>
        <w:t>№ 247</w:t>
      </w:r>
    </w:p>
    <w:p w:rsidR="00C87240" w:rsidRPr="00C87240" w:rsidRDefault="00C87240" w:rsidP="00C87240">
      <w:pPr>
        <w:shd w:val="clear" w:color="auto" w:fill="FFFFFF"/>
        <w:suppressAutoHyphens/>
        <w:ind w:firstLine="570"/>
        <w:jc w:val="center"/>
        <w:rPr>
          <w:b/>
          <w:bCs/>
          <w:lang w:eastAsia="ar-SA"/>
        </w:rPr>
      </w:pPr>
      <w:r w:rsidRPr="00C87240">
        <w:rPr>
          <w:b/>
          <w:highlight w:val="yellow"/>
          <w:lang w:eastAsia="ar-SA"/>
        </w:rPr>
        <w:br w:type="page"/>
      </w:r>
      <w:r w:rsidRPr="00C87240">
        <w:rPr>
          <w:b/>
          <w:lang w:eastAsia="ar-SA"/>
        </w:rPr>
        <w:lastRenderedPageBreak/>
        <w:t xml:space="preserve">ДОПОЛНИТЕЛЬНОЕ </w:t>
      </w:r>
      <w:proofErr w:type="gramStart"/>
      <w:r w:rsidRPr="00C87240">
        <w:rPr>
          <w:b/>
          <w:lang w:val="en-US" w:eastAsia="ar-SA"/>
        </w:rPr>
        <w:t>C</w:t>
      </w:r>
      <w:proofErr w:type="gramEnd"/>
      <w:r w:rsidRPr="00C87240">
        <w:rPr>
          <w:b/>
          <w:lang w:eastAsia="ar-SA"/>
        </w:rPr>
        <w:t>ОГЛАШЕНИЕ</w:t>
      </w:r>
    </w:p>
    <w:p w:rsidR="00C87240" w:rsidRPr="00C87240" w:rsidRDefault="00C87240" w:rsidP="00C87240">
      <w:pPr>
        <w:shd w:val="clear" w:color="auto" w:fill="FFFFFF"/>
        <w:suppressAutoHyphens/>
        <w:ind w:firstLine="570"/>
        <w:jc w:val="center"/>
        <w:rPr>
          <w:b/>
          <w:bCs/>
          <w:lang w:eastAsia="ar-SA"/>
        </w:rPr>
      </w:pPr>
      <w:r w:rsidRPr="00C87240">
        <w:rPr>
          <w:b/>
          <w:bCs/>
          <w:lang w:eastAsia="ar-SA"/>
        </w:rPr>
        <w:t>о передаче Администрации муниципального образования «Красногорский район» отдельных полномочий по решению некоторых вопросов местного значения Администрации муниципального образования «_______________________» на 2020 год</w:t>
      </w:r>
    </w:p>
    <w:p w:rsidR="00C87240" w:rsidRPr="00C87240" w:rsidRDefault="00C87240" w:rsidP="00C87240">
      <w:pPr>
        <w:shd w:val="clear" w:color="auto" w:fill="FFFFFF"/>
        <w:suppressAutoHyphens/>
        <w:jc w:val="right"/>
        <w:rPr>
          <w:b/>
          <w:bCs/>
          <w:lang w:eastAsia="ar-SA"/>
        </w:rPr>
      </w:pPr>
      <w:r w:rsidRPr="00C87240">
        <w:rPr>
          <w:b/>
          <w:bCs/>
          <w:lang w:eastAsia="ar-SA"/>
        </w:rPr>
        <w:t xml:space="preserve">                                                             «___»____________2020 г.</w:t>
      </w:r>
    </w:p>
    <w:p w:rsidR="00C87240" w:rsidRPr="00C87240" w:rsidRDefault="00C87240" w:rsidP="00C87240">
      <w:pPr>
        <w:shd w:val="clear" w:color="auto" w:fill="FFFFFF"/>
        <w:suppressAutoHyphens/>
        <w:jc w:val="right"/>
        <w:rPr>
          <w:b/>
          <w:bCs/>
          <w:highlight w:val="yellow"/>
          <w:lang w:eastAsia="ar-SA"/>
        </w:rPr>
      </w:pPr>
    </w:p>
    <w:p w:rsidR="00C87240" w:rsidRPr="00C87240" w:rsidRDefault="00C87240" w:rsidP="00C87240">
      <w:pPr>
        <w:shd w:val="clear" w:color="auto" w:fill="FFFFFF"/>
        <w:suppressAutoHyphens/>
        <w:ind w:firstLine="570"/>
        <w:jc w:val="both"/>
        <w:rPr>
          <w:bCs/>
          <w:lang w:eastAsia="ar-SA"/>
        </w:rPr>
      </w:pPr>
      <w:proofErr w:type="gramStart"/>
      <w:r w:rsidRPr="00C87240">
        <w:rPr>
          <w:bCs/>
          <w:lang w:eastAsia="ar-SA"/>
        </w:rPr>
        <w:t>Администрация муниципального образования «_______________________», именуемая в дальнейшем «</w:t>
      </w:r>
      <w:r w:rsidRPr="00C87240">
        <w:rPr>
          <w:b/>
          <w:bCs/>
          <w:lang w:eastAsia="ar-SA"/>
        </w:rPr>
        <w:t>Поселение</w:t>
      </w:r>
      <w:r w:rsidRPr="00C87240">
        <w:rPr>
          <w:bCs/>
          <w:lang w:eastAsia="ar-SA"/>
        </w:rPr>
        <w:t>», в лице Главы муниципального образования «______________» ___________________________________, действующего на основании Устава, с одной стороны и Администрация муниципального образования «Красногорский район», действующая от имени муниципального образования «Красногорский район», именуемая в дальнейшем «</w:t>
      </w:r>
      <w:r w:rsidRPr="00C87240">
        <w:rPr>
          <w:b/>
          <w:bCs/>
          <w:lang w:eastAsia="ar-SA"/>
        </w:rPr>
        <w:t>Район</w:t>
      </w:r>
      <w:r w:rsidRPr="00C87240">
        <w:rPr>
          <w:bCs/>
          <w:lang w:eastAsia="ar-SA"/>
        </w:rPr>
        <w:t>», в лице Главы муниципального образования «Красногорский район» Корепанова Владимира Серафимовича, действующего на основании Устава, с другой стороны, совместно именуемые в дальнейшем «</w:t>
      </w:r>
      <w:r w:rsidRPr="00C87240">
        <w:rPr>
          <w:b/>
          <w:bCs/>
          <w:lang w:eastAsia="ar-SA"/>
        </w:rPr>
        <w:t>Стороны</w:t>
      </w:r>
      <w:r w:rsidRPr="00C87240">
        <w:rPr>
          <w:bCs/>
          <w:lang w:eastAsia="ar-SA"/>
        </w:rPr>
        <w:t>», заключили настоящее</w:t>
      </w:r>
      <w:proofErr w:type="gramEnd"/>
      <w:r w:rsidRPr="00C87240">
        <w:rPr>
          <w:bCs/>
          <w:lang w:eastAsia="ar-SA"/>
        </w:rPr>
        <w:t xml:space="preserve"> Дополнительное соглашение о нижеследующем:</w:t>
      </w:r>
    </w:p>
    <w:p w:rsidR="00C87240" w:rsidRPr="00C87240" w:rsidRDefault="00C87240" w:rsidP="00C87240">
      <w:pPr>
        <w:jc w:val="both"/>
      </w:pPr>
      <w:r w:rsidRPr="00C87240">
        <w:rPr>
          <w:bCs/>
        </w:rPr>
        <w:t xml:space="preserve">1. Внести в </w:t>
      </w:r>
      <w:r w:rsidRPr="00C87240">
        <w:t xml:space="preserve">Соглашение между Администрацией муниципального образования «Красногорский район» и Администрациями муниципальных образований поселений о передаче Администрации муниципального образования «Красногорский район» отдельных полномочий по решению некоторых вопросов местного значения поселений на 2020 год, утвержденное решением Совета депутатов муниципального образования «Красногорский район» от 24.12.2019 г. № 242 (далее - Соглашение), </w:t>
      </w:r>
      <w:proofErr w:type="gramStart"/>
      <w:r w:rsidRPr="00C87240">
        <w:t>изменение</w:t>
      </w:r>
      <w:proofErr w:type="gramEnd"/>
      <w:r w:rsidRPr="00C87240">
        <w:t xml:space="preserve"> дополнив пункт 1.2.1 части 1.2 статьи 1 подпунктом 8 следующего содержания:</w:t>
      </w:r>
    </w:p>
    <w:p w:rsidR="00C87240" w:rsidRPr="00C87240" w:rsidRDefault="00C87240" w:rsidP="00C87240">
      <w:pPr>
        <w:jc w:val="both"/>
        <w:rPr>
          <w:b/>
        </w:rPr>
      </w:pPr>
      <w:r w:rsidRPr="00C87240">
        <w:t>«</w:t>
      </w:r>
      <w:r w:rsidRPr="00C87240">
        <w:rPr>
          <w:b/>
        </w:rPr>
        <w:t>8) участие в организации деятельности по накоплению (в том числе раздельному накоплению) и транспортированию твердых коммунальных отходов, а именно:</w:t>
      </w:r>
    </w:p>
    <w:p w:rsidR="00C87240" w:rsidRPr="00C87240" w:rsidRDefault="00C87240" w:rsidP="00C87240">
      <w:pPr>
        <w:jc w:val="both"/>
      </w:pPr>
      <w:r w:rsidRPr="00C87240">
        <w:t>- по формированию и ведению реестра мест (площадок) накопления твердых коммунальных отходов</w:t>
      </w:r>
      <w:proofErr w:type="gramStart"/>
      <w:r w:rsidRPr="00C87240">
        <w:t>.».</w:t>
      </w:r>
      <w:proofErr w:type="gramEnd"/>
    </w:p>
    <w:p w:rsidR="00C87240" w:rsidRPr="00C87240" w:rsidRDefault="00C87240" w:rsidP="00C87240">
      <w:pPr>
        <w:jc w:val="both"/>
        <w:rPr>
          <w:lang w:eastAsia="ar-SA"/>
        </w:rPr>
      </w:pPr>
      <w:r w:rsidRPr="00C87240">
        <w:rPr>
          <w:lang w:eastAsia="ar-SA"/>
        </w:rPr>
        <w:t>2. Настоящее Дополнительное соглашение является неотъемлемой частью Соглашения.</w:t>
      </w:r>
    </w:p>
    <w:p w:rsidR="00C87240" w:rsidRPr="00C87240" w:rsidRDefault="00C87240" w:rsidP="00C87240">
      <w:pPr>
        <w:suppressAutoHyphens/>
        <w:jc w:val="both"/>
        <w:rPr>
          <w:lang w:eastAsia="ar-SA"/>
        </w:rPr>
      </w:pPr>
      <w:r w:rsidRPr="00C87240">
        <w:rPr>
          <w:lang w:eastAsia="ar-SA"/>
        </w:rPr>
        <w:t xml:space="preserve">3. Настоящее Дополнительное соглашение составлено в 2-х </w:t>
      </w:r>
      <w:proofErr w:type="gramStart"/>
      <w:r w:rsidRPr="00C87240">
        <w:rPr>
          <w:lang w:eastAsia="ar-SA"/>
        </w:rPr>
        <w:t>экземплярах</w:t>
      </w:r>
      <w:proofErr w:type="gramEnd"/>
      <w:r w:rsidRPr="00C87240">
        <w:rPr>
          <w:lang w:eastAsia="ar-SA"/>
        </w:rPr>
        <w:t xml:space="preserve"> (по одному для каждой стороны).</w:t>
      </w:r>
    </w:p>
    <w:p w:rsidR="00C87240" w:rsidRPr="00C87240" w:rsidRDefault="00C87240" w:rsidP="00C87240">
      <w:pPr>
        <w:shd w:val="clear" w:color="auto" w:fill="FFFFFF"/>
        <w:suppressAutoHyphens/>
        <w:ind w:firstLine="570"/>
        <w:jc w:val="center"/>
        <w:rPr>
          <w:b/>
          <w:bCs/>
          <w:lang w:eastAsia="ar-SA"/>
        </w:rPr>
      </w:pPr>
      <w:r w:rsidRPr="00C87240">
        <w:rPr>
          <w:b/>
          <w:bCs/>
          <w:lang w:eastAsia="ar-SA"/>
        </w:rPr>
        <w:t>Реквизиты и подписи Сторон</w:t>
      </w:r>
    </w:p>
    <w:tbl>
      <w:tblPr>
        <w:tblW w:w="10490" w:type="dxa"/>
        <w:tblInd w:w="108" w:type="dxa"/>
        <w:tblLayout w:type="fixed"/>
        <w:tblLook w:val="0000" w:firstRow="0" w:lastRow="0" w:firstColumn="0" w:lastColumn="0" w:noHBand="0" w:noVBand="0"/>
      </w:tblPr>
      <w:tblGrid>
        <w:gridCol w:w="5070"/>
        <w:gridCol w:w="5420"/>
      </w:tblGrid>
      <w:tr w:rsidR="00C87240" w:rsidRPr="00C87240" w:rsidTr="00C87240">
        <w:tc>
          <w:tcPr>
            <w:tcW w:w="5070" w:type="dxa"/>
          </w:tcPr>
          <w:p w:rsidR="00C87240" w:rsidRPr="00C87240" w:rsidRDefault="00C87240" w:rsidP="00C87240">
            <w:pPr>
              <w:tabs>
                <w:tab w:val="left" w:pos="1350"/>
                <w:tab w:val="center" w:pos="2712"/>
              </w:tabs>
              <w:suppressAutoHyphens/>
              <w:snapToGrid w:val="0"/>
              <w:ind w:firstLine="570"/>
              <w:rPr>
                <w:b/>
                <w:lang w:eastAsia="ar-SA"/>
              </w:rPr>
            </w:pPr>
            <w:r w:rsidRPr="00C87240">
              <w:rPr>
                <w:b/>
                <w:lang w:eastAsia="ar-SA"/>
              </w:rPr>
              <w:tab/>
              <w:t>Администрация</w:t>
            </w:r>
          </w:p>
          <w:p w:rsidR="00C87240" w:rsidRPr="00C87240" w:rsidRDefault="00C87240" w:rsidP="00C87240">
            <w:pPr>
              <w:suppressAutoHyphens/>
              <w:snapToGrid w:val="0"/>
              <w:jc w:val="center"/>
              <w:rPr>
                <w:b/>
                <w:lang w:val="en-US" w:eastAsia="ar-SA"/>
              </w:rPr>
            </w:pPr>
            <w:r w:rsidRPr="00C87240">
              <w:rPr>
                <w:b/>
                <w:lang w:eastAsia="ar-SA"/>
              </w:rPr>
              <w:t>муниципального образования</w:t>
            </w:r>
          </w:p>
          <w:p w:rsidR="00C87240" w:rsidRPr="00C87240" w:rsidRDefault="00C87240" w:rsidP="00C87240">
            <w:pPr>
              <w:suppressAutoHyphens/>
              <w:snapToGrid w:val="0"/>
              <w:jc w:val="center"/>
              <w:rPr>
                <w:b/>
                <w:bCs/>
                <w:lang w:eastAsia="ar-SA"/>
              </w:rPr>
            </w:pPr>
            <w:r w:rsidRPr="00C87240">
              <w:rPr>
                <w:b/>
                <w:lang w:eastAsia="ar-SA"/>
              </w:rPr>
              <w:t>«______________________»</w:t>
            </w:r>
          </w:p>
        </w:tc>
        <w:tc>
          <w:tcPr>
            <w:tcW w:w="5420" w:type="dxa"/>
          </w:tcPr>
          <w:p w:rsidR="00C87240" w:rsidRPr="00C87240" w:rsidRDefault="00C87240" w:rsidP="00C87240">
            <w:pPr>
              <w:suppressAutoHyphens/>
              <w:snapToGrid w:val="0"/>
              <w:ind w:left="-3"/>
              <w:jc w:val="center"/>
              <w:rPr>
                <w:b/>
                <w:lang w:eastAsia="ar-SA"/>
              </w:rPr>
            </w:pPr>
            <w:r w:rsidRPr="00C87240">
              <w:rPr>
                <w:b/>
                <w:lang w:eastAsia="ar-SA"/>
              </w:rPr>
              <w:t>Администрация</w:t>
            </w:r>
          </w:p>
          <w:p w:rsidR="00C87240" w:rsidRPr="00C87240" w:rsidRDefault="00C87240" w:rsidP="00C87240">
            <w:pPr>
              <w:suppressAutoHyphens/>
              <w:snapToGrid w:val="0"/>
              <w:ind w:left="-3"/>
              <w:jc w:val="center"/>
              <w:rPr>
                <w:b/>
                <w:lang w:eastAsia="ar-SA"/>
              </w:rPr>
            </w:pPr>
            <w:r w:rsidRPr="00C87240">
              <w:rPr>
                <w:b/>
                <w:lang w:eastAsia="ar-SA"/>
              </w:rPr>
              <w:t>муниципального образования «Красногорский район»</w:t>
            </w:r>
          </w:p>
        </w:tc>
      </w:tr>
      <w:tr w:rsidR="00C87240" w:rsidRPr="00C87240" w:rsidTr="00C87240">
        <w:trPr>
          <w:trHeight w:val="2230"/>
        </w:trPr>
        <w:tc>
          <w:tcPr>
            <w:tcW w:w="5070" w:type="dxa"/>
          </w:tcPr>
          <w:p w:rsidR="00C87240" w:rsidRPr="00C87240" w:rsidRDefault="00C87240" w:rsidP="00C87240">
            <w:pPr>
              <w:suppressAutoHyphens/>
              <w:snapToGrid w:val="0"/>
              <w:rPr>
                <w:bCs/>
                <w:highlight w:val="yellow"/>
                <w:vertAlign w:val="superscript"/>
                <w:lang w:val="en-US" w:eastAsia="ar-SA"/>
              </w:rPr>
            </w:pPr>
          </w:p>
        </w:tc>
        <w:tc>
          <w:tcPr>
            <w:tcW w:w="5420" w:type="dxa"/>
          </w:tcPr>
          <w:p w:rsidR="00C87240" w:rsidRPr="00C87240" w:rsidRDefault="00C87240" w:rsidP="00C87240">
            <w:pPr>
              <w:suppressAutoHyphens/>
              <w:jc w:val="both"/>
              <w:rPr>
                <w:bCs/>
                <w:color w:val="000000"/>
                <w:lang w:eastAsia="ar-SA"/>
              </w:rPr>
            </w:pPr>
            <w:r w:rsidRPr="00C87240">
              <w:rPr>
                <w:b/>
                <w:lang w:eastAsia="ar-SA"/>
              </w:rPr>
              <w:t>Адрес:</w:t>
            </w:r>
            <w:r w:rsidRPr="00C87240">
              <w:rPr>
                <w:lang w:eastAsia="ar-SA"/>
              </w:rPr>
              <w:t xml:space="preserve"> 427650 Удмуртская Республика с. Красногорское, ул. Ленина,64</w:t>
            </w:r>
          </w:p>
          <w:p w:rsidR="00C87240" w:rsidRPr="00C87240" w:rsidRDefault="00C87240" w:rsidP="00C87240">
            <w:pPr>
              <w:suppressAutoHyphens/>
              <w:rPr>
                <w:lang w:eastAsia="ar-SA"/>
              </w:rPr>
            </w:pPr>
            <w:r w:rsidRPr="00C87240">
              <w:rPr>
                <w:b/>
                <w:lang w:eastAsia="ar-SA"/>
              </w:rPr>
              <w:t>ИНН</w:t>
            </w:r>
            <w:r w:rsidRPr="00C87240">
              <w:rPr>
                <w:lang w:eastAsia="ar-SA"/>
              </w:rPr>
              <w:t xml:space="preserve"> 1815001093, </w:t>
            </w:r>
            <w:r w:rsidRPr="00C87240">
              <w:rPr>
                <w:b/>
                <w:lang w:eastAsia="ar-SA"/>
              </w:rPr>
              <w:t>КПП</w:t>
            </w:r>
            <w:r w:rsidRPr="00C87240">
              <w:rPr>
                <w:lang w:eastAsia="ar-SA"/>
              </w:rPr>
              <w:t xml:space="preserve"> 183701001</w:t>
            </w:r>
          </w:p>
          <w:p w:rsidR="00C87240" w:rsidRPr="00C87240" w:rsidRDefault="00C87240" w:rsidP="00C87240">
            <w:pPr>
              <w:suppressAutoHyphens/>
              <w:jc w:val="both"/>
              <w:rPr>
                <w:lang w:eastAsia="ar-SA"/>
              </w:rPr>
            </w:pPr>
            <w:r w:rsidRPr="00C87240">
              <w:rPr>
                <w:lang w:eastAsia="ar-SA"/>
              </w:rPr>
              <w:t xml:space="preserve">УФК по Удмуртской Республике (ОФК 15, Администрации  Красногорского района  (Администрация муниципального образования «Красногорский район»)), </w:t>
            </w:r>
            <w:proofErr w:type="gramStart"/>
            <w:r w:rsidRPr="00C87240">
              <w:rPr>
                <w:b/>
                <w:lang w:eastAsia="ar-SA"/>
              </w:rPr>
              <w:t>р</w:t>
            </w:r>
            <w:proofErr w:type="gramEnd"/>
            <w:r w:rsidRPr="00C87240">
              <w:rPr>
                <w:b/>
                <w:lang w:eastAsia="ar-SA"/>
              </w:rPr>
              <w:t>/с</w:t>
            </w:r>
            <w:r w:rsidRPr="00C87240">
              <w:rPr>
                <w:lang w:eastAsia="ar-SA"/>
              </w:rPr>
              <w:t xml:space="preserve"> 40204810822020009160 ОТДЕЛЕНИЕ-НБ УДМУРТСКАЯ РЕСПУБЛИКА Г. ИЖЕВСК </w:t>
            </w:r>
          </w:p>
          <w:p w:rsidR="00C87240" w:rsidRPr="00C87240" w:rsidRDefault="00C87240" w:rsidP="00C87240">
            <w:pPr>
              <w:suppressAutoHyphens/>
              <w:jc w:val="both"/>
              <w:rPr>
                <w:lang w:eastAsia="ar-SA"/>
              </w:rPr>
            </w:pPr>
            <w:r w:rsidRPr="00C87240">
              <w:rPr>
                <w:b/>
                <w:lang w:eastAsia="ar-SA"/>
              </w:rPr>
              <w:t>БИК</w:t>
            </w:r>
            <w:r w:rsidRPr="00C87240">
              <w:rPr>
                <w:lang w:eastAsia="ar-SA"/>
              </w:rPr>
              <w:t xml:space="preserve"> 049401001, </w:t>
            </w:r>
            <w:r w:rsidRPr="00C87240">
              <w:rPr>
                <w:b/>
                <w:lang w:eastAsia="ar-SA"/>
              </w:rPr>
              <w:t>ОГРН</w:t>
            </w:r>
            <w:r w:rsidRPr="00C87240">
              <w:rPr>
                <w:lang w:eastAsia="ar-SA"/>
              </w:rPr>
              <w:t xml:space="preserve"> 1021800678635  от 29.12.2011г.</w:t>
            </w:r>
          </w:p>
          <w:p w:rsidR="00C87240" w:rsidRPr="00C87240" w:rsidRDefault="00C87240" w:rsidP="00C87240">
            <w:pPr>
              <w:suppressAutoHyphens/>
              <w:rPr>
                <w:lang w:eastAsia="ar-SA"/>
              </w:rPr>
            </w:pPr>
            <w:r w:rsidRPr="00C87240">
              <w:rPr>
                <w:b/>
                <w:lang w:eastAsia="ar-SA"/>
              </w:rPr>
              <w:t>тел.:</w:t>
            </w:r>
            <w:r w:rsidRPr="00C87240">
              <w:rPr>
                <w:lang w:eastAsia="ar-SA"/>
              </w:rPr>
              <w:t xml:space="preserve"> (34164) 2-16-00</w:t>
            </w:r>
          </w:p>
          <w:p w:rsidR="00C87240" w:rsidRPr="00C87240" w:rsidRDefault="00C87240" w:rsidP="00C87240">
            <w:pPr>
              <w:suppressAutoHyphens/>
              <w:rPr>
                <w:lang w:eastAsia="ar-SA"/>
              </w:rPr>
            </w:pPr>
            <w:r w:rsidRPr="00C87240">
              <w:rPr>
                <w:b/>
                <w:lang w:eastAsia="ar-SA"/>
              </w:rPr>
              <w:t>факс</w:t>
            </w:r>
            <w:r w:rsidRPr="00C87240">
              <w:rPr>
                <w:lang w:eastAsia="ar-SA"/>
              </w:rPr>
              <w:t xml:space="preserve"> (34164)2-17-51</w:t>
            </w:r>
          </w:p>
          <w:p w:rsidR="00C87240" w:rsidRPr="00C87240" w:rsidRDefault="00C87240" w:rsidP="00C87240">
            <w:pPr>
              <w:shd w:val="clear" w:color="auto" w:fill="FFFFFF"/>
              <w:suppressAutoHyphens/>
              <w:ind w:left="10"/>
              <w:jc w:val="both"/>
              <w:rPr>
                <w:highlight w:val="yellow"/>
                <w:lang w:eastAsia="ar-SA"/>
              </w:rPr>
            </w:pPr>
          </w:p>
        </w:tc>
      </w:tr>
      <w:tr w:rsidR="00C87240" w:rsidRPr="00C87240" w:rsidTr="006512B6">
        <w:trPr>
          <w:trHeight w:val="796"/>
        </w:trPr>
        <w:tc>
          <w:tcPr>
            <w:tcW w:w="5070" w:type="dxa"/>
          </w:tcPr>
          <w:p w:rsidR="00C87240" w:rsidRPr="00F526F0" w:rsidRDefault="00C87240" w:rsidP="00F526F0">
            <w:pPr>
              <w:suppressAutoHyphens/>
              <w:snapToGrid w:val="0"/>
              <w:rPr>
                <w:bCs/>
                <w:lang w:eastAsia="ar-SA"/>
              </w:rPr>
            </w:pPr>
            <w:r w:rsidRPr="00F526F0">
              <w:rPr>
                <w:bCs/>
                <w:lang w:eastAsia="ar-SA"/>
              </w:rPr>
              <w:t>Глава муниципального образования</w:t>
            </w:r>
          </w:p>
          <w:p w:rsidR="00C87240" w:rsidRPr="00F526F0" w:rsidRDefault="00C87240" w:rsidP="00C87240">
            <w:pPr>
              <w:suppressAutoHyphens/>
              <w:snapToGrid w:val="0"/>
              <w:ind w:firstLine="570"/>
              <w:jc w:val="center"/>
              <w:rPr>
                <w:bCs/>
                <w:vertAlign w:val="superscript"/>
                <w:lang w:eastAsia="ar-SA"/>
              </w:rPr>
            </w:pPr>
            <w:r w:rsidRPr="00F526F0">
              <w:rPr>
                <w:bCs/>
                <w:lang w:eastAsia="ar-SA"/>
              </w:rPr>
              <w:t>«___________________________»</w:t>
            </w:r>
          </w:p>
        </w:tc>
        <w:tc>
          <w:tcPr>
            <w:tcW w:w="5420" w:type="dxa"/>
          </w:tcPr>
          <w:p w:rsidR="00C87240" w:rsidRPr="00F526F0" w:rsidRDefault="00C87240" w:rsidP="00F526F0">
            <w:pPr>
              <w:suppressAutoHyphens/>
              <w:snapToGrid w:val="0"/>
              <w:rPr>
                <w:bCs/>
                <w:lang w:eastAsia="ar-SA"/>
              </w:rPr>
            </w:pPr>
            <w:r w:rsidRPr="00F526F0">
              <w:rPr>
                <w:bCs/>
                <w:lang w:eastAsia="ar-SA"/>
              </w:rPr>
              <w:t>Глава муниципального образования</w:t>
            </w:r>
          </w:p>
          <w:p w:rsidR="00C87240" w:rsidRDefault="00C87240" w:rsidP="00C87240">
            <w:pPr>
              <w:suppressAutoHyphens/>
              <w:snapToGrid w:val="0"/>
              <w:ind w:firstLine="570"/>
              <w:jc w:val="center"/>
              <w:rPr>
                <w:bCs/>
                <w:lang w:eastAsia="ar-SA"/>
              </w:rPr>
            </w:pPr>
            <w:r w:rsidRPr="00F526F0">
              <w:rPr>
                <w:bCs/>
                <w:lang w:eastAsia="ar-SA"/>
              </w:rPr>
              <w:t>«Красногорский район»</w:t>
            </w:r>
          </w:p>
          <w:p w:rsidR="00F526F0" w:rsidRPr="00F526F0" w:rsidRDefault="00F526F0" w:rsidP="00C87240">
            <w:pPr>
              <w:suppressAutoHyphens/>
              <w:snapToGrid w:val="0"/>
              <w:ind w:firstLine="570"/>
              <w:jc w:val="center"/>
              <w:rPr>
                <w:bCs/>
                <w:lang w:eastAsia="ar-SA"/>
              </w:rPr>
            </w:pPr>
          </w:p>
        </w:tc>
      </w:tr>
      <w:tr w:rsidR="00C87240" w:rsidRPr="00C87240" w:rsidTr="00C87240">
        <w:trPr>
          <w:trHeight w:val="415"/>
        </w:trPr>
        <w:tc>
          <w:tcPr>
            <w:tcW w:w="5070" w:type="dxa"/>
          </w:tcPr>
          <w:p w:rsidR="00C87240" w:rsidRPr="00F526F0" w:rsidRDefault="00C87240" w:rsidP="00C87240">
            <w:pPr>
              <w:suppressAutoHyphens/>
              <w:snapToGrid w:val="0"/>
              <w:ind w:firstLine="570"/>
              <w:jc w:val="center"/>
              <w:rPr>
                <w:bCs/>
                <w:vertAlign w:val="superscript"/>
                <w:lang w:eastAsia="ar-SA"/>
              </w:rPr>
            </w:pPr>
            <w:r w:rsidRPr="00F526F0">
              <w:rPr>
                <w:bCs/>
                <w:lang w:eastAsia="ar-SA"/>
              </w:rPr>
              <w:t>____________________(Ф.И.О.)</w:t>
            </w:r>
          </w:p>
        </w:tc>
        <w:tc>
          <w:tcPr>
            <w:tcW w:w="5420" w:type="dxa"/>
          </w:tcPr>
          <w:p w:rsidR="00C87240" w:rsidRPr="00F526F0" w:rsidRDefault="00C87240" w:rsidP="00C87240">
            <w:pPr>
              <w:suppressAutoHyphens/>
              <w:snapToGrid w:val="0"/>
              <w:rPr>
                <w:bCs/>
                <w:lang w:eastAsia="ar-SA"/>
              </w:rPr>
            </w:pPr>
            <w:r w:rsidRPr="00F526F0">
              <w:rPr>
                <w:bCs/>
                <w:lang w:eastAsia="ar-SA"/>
              </w:rPr>
              <w:t>___________________ Корепанов В.С.</w:t>
            </w:r>
          </w:p>
        </w:tc>
      </w:tr>
      <w:tr w:rsidR="00C87240" w:rsidRPr="00C87240" w:rsidTr="00C87240">
        <w:tc>
          <w:tcPr>
            <w:tcW w:w="5070" w:type="dxa"/>
          </w:tcPr>
          <w:p w:rsidR="00C87240" w:rsidRPr="00C87240" w:rsidRDefault="00C87240" w:rsidP="00C87240">
            <w:pPr>
              <w:suppressAutoHyphens/>
              <w:snapToGrid w:val="0"/>
              <w:ind w:firstLine="570"/>
              <w:jc w:val="center"/>
              <w:rPr>
                <w:bCs/>
                <w:vertAlign w:val="superscript"/>
                <w:lang w:eastAsia="ar-SA"/>
              </w:rPr>
            </w:pPr>
          </w:p>
        </w:tc>
        <w:tc>
          <w:tcPr>
            <w:tcW w:w="5420" w:type="dxa"/>
          </w:tcPr>
          <w:p w:rsidR="00C87240" w:rsidRPr="00C87240" w:rsidRDefault="00C87240" w:rsidP="00C87240">
            <w:pPr>
              <w:suppressAutoHyphens/>
              <w:snapToGrid w:val="0"/>
              <w:ind w:firstLine="570"/>
              <w:jc w:val="center"/>
              <w:rPr>
                <w:bCs/>
                <w:lang w:eastAsia="ar-SA"/>
              </w:rPr>
            </w:pPr>
          </w:p>
        </w:tc>
      </w:tr>
      <w:tr w:rsidR="00C87240" w:rsidRPr="00C87240" w:rsidTr="00C87240">
        <w:tc>
          <w:tcPr>
            <w:tcW w:w="5070" w:type="dxa"/>
          </w:tcPr>
          <w:p w:rsidR="00C87240" w:rsidRPr="00C87240" w:rsidRDefault="00C87240" w:rsidP="00C87240">
            <w:pPr>
              <w:suppressAutoHyphens/>
              <w:snapToGrid w:val="0"/>
              <w:ind w:firstLine="570"/>
              <w:rPr>
                <w:bCs/>
                <w:vertAlign w:val="superscript"/>
                <w:lang w:eastAsia="ar-SA"/>
              </w:rPr>
            </w:pPr>
            <w:r w:rsidRPr="00C87240">
              <w:rPr>
                <w:bCs/>
                <w:lang w:eastAsia="ar-SA"/>
              </w:rPr>
              <w:t>М.П.</w:t>
            </w:r>
          </w:p>
        </w:tc>
        <w:tc>
          <w:tcPr>
            <w:tcW w:w="5420" w:type="dxa"/>
          </w:tcPr>
          <w:p w:rsidR="00C87240" w:rsidRPr="00C87240" w:rsidRDefault="00C87240" w:rsidP="00C87240">
            <w:pPr>
              <w:suppressAutoHyphens/>
              <w:snapToGrid w:val="0"/>
              <w:ind w:firstLine="570"/>
              <w:rPr>
                <w:bCs/>
                <w:lang w:eastAsia="ar-SA"/>
              </w:rPr>
            </w:pPr>
            <w:r w:rsidRPr="00C87240">
              <w:rPr>
                <w:bCs/>
                <w:lang w:eastAsia="ar-SA"/>
              </w:rPr>
              <w:t>М.П.</w:t>
            </w:r>
          </w:p>
        </w:tc>
      </w:tr>
      <w:tr w:rsidR="00C87240" w:rsidRPr="00C87240" w:rsidTr="00C87240">
        <w:tc>
          <w:tcPr>
            <w:tcW w:w="5070" w:type="dxa"/>
          </w:tcPr>
          <w:p w:rsidR="00C87240" w:rsidRPr="00C87240" w:rsidRDefault="00C87240" w:rsidP="00C87240">
            <w:pPr>
              <w:suppressAutoHyphens/>
              <w:snapToGrid w:val="0"/>
              <w:ind w:firstLine="570"/>
              <w:rPr>
                <w:bCs/>
                <w:vertAlign w:val="superscript"/>
                <w:lang w:eastAsia="ar-SA"/>
              </w:rPr>
            </w:pPr>
            <w:r w:rsidRPr="00C87240">
              <w:rPr>
                <w:bCs/>
                <w:lang w:eastAsia="ar-SA"/>
              </w:rPr>
              <w:t>«____» ____________ 20___ г.</w:t>
            </w:r>
          </w:p>
        </w:tc>
        <w:tc>
          <w:tcPr>
            <w:tcW w:w="5420" w:type="dxa"/>
          </w:tcPr>
          <w:p w:rsidR="00C87240" w:rsidRPr="00C87240" w:rsidRDefault="00C87240" w:rsidP="00C87240">
            <w:pPr>
              <w:suppressAutoHyphens/>
              <w:snapToGrid w:val="0"/>
              <w:ind w:firstLine="570"/>
              <w:jc w:val="both"/>
              <w:rPr>
                <w:bCs/>
                <w:lang w:eastAsia="ar-SA"/>
              </w:rPr>
            </w:pPr>
            <w:r w:rsidRPr="00C87240">
              <w:rPr>
                <w:bCs/>
                <w:lang w:eastAsia="ar-SA"/>
              </w:rPr>
              <w:t>«____» ____________ 20___ г.</w:t>
            </w:r>
          </w:p>
        </w:tc>
      </w:tr>
    </w:tbl>
    <w:p w:rsidR="00C87240" w:rsidRDefault="00C87240"/>
    <w:p w:rsidR="00C87240" w:rsidRDefault="00C87240"/>
    <w:p w:rsidR="00C87240" w:rsidRPr="00C87240" w:rsidRDefault="00C87240" w:rsidP="00C87240">
      <w:pPr>
        <w:widowControl w:val="0"/>
        <w:autoSpaceDE w:val="0"/>
        <w:autoSpaceDN w:val="0"/>
        <w:adjustRightInd w:val="0"/>
        <w:jc w:val="right"/>
        <w:rPr>
          <w:rFonts w:eastAsiaTheme="minorHAnsi"/>
          <w:b/>
          <w:sz w:val="28"/>
          <w:szCs w:val="28"/>
          <w:lang w:eastAsia="en-US"/>
        </w:rPr>
      </w:pPr>
      <w:r w:rsidRPr="00C87240">
        <w:rPr>
          <w:rFonts w:eastAsiaTheme="minorHAnsi"/>
          <w:b/>
          <w:sz w:val="28"/>
          <w:szCs w:val="28"/>
          <w:lang w:eastAsia="en-US"/>
        </w:rPr>
        <w:lastRenderedPageBreak/>
        <w:t>ПРОЕКТ</w:t>
      </w:r>
    </w:p>
    <w:p w:rsidR="00C87240" w:rsidRPr="00C87240" w:rsidRDefault="00C87240" w:rsidP="00C87240">
      <w:pPr>
        <w:widowControl w:val="0"/>
        <w:autoSpaceDE w:val="0"/>
        <w:autoSpaceDN w:val="0"/>
        <w:adjustRightInd w:val="0"/>
        <w:jc w:val="right"/>
        <w:rPr>
          <w:rFonts w:eastAsiaTheme="minorHAnsi"/>
          <w:b/>
          <w:sz w:val="28"/>
          <w:szCs w:val="28"/>
          <w:lang w:eastAsia="en-US"/>
        </w:rPr>
      </w:pPr>
      <w:r w:rsidRPr="00C87240">
        <w:rPr>
          <w:rFonts w:eastAsiaTheme="minorHAnsi"/>
          <w:b/>
          <w:noProof/>
          <w:sz w:val="28"/>
          <w:szCs w:val="28"/>
        </w:rPr>
        <w:drawing>
          <wp:anchor distT="0" distB="0" distL="114300" distR="114300" simplePos="0" relativeHeight="251661312" behindDoc="1" locked="0" layoutInCell="1" allowOverlap="1" wp14:anchorId="04C82147" wp14:editId="0CB148E2">
            <wp:simplePos x="0" y="0"/>
            <wp:positionH relativeFrom="column">
              <wp:posOffset>2567305</wp:posOffset>
            </wp:positionH>
            <wp:positionV relativeFrom="paragraph">
              <wp:posOffset>154940</wp:posOffset>
            </wp:positionV>
            <wp:extent cx="739140" cy="739140"/>
            <wp:effectExtent l="0" t="0" r="3810" b="3810"/>
            <wp:wrapTopAndBottom/>
            <wp:docPr id="3" name="Рисунок 3"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inige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140" cy="739140"/>
                    </a:xfrm>
                    <a:prstGeom prst="rect">
                      <a:avLst/>
                    </a:prstGeom>
                    <a:noFill/>
                    <a:ln>
                      <a:noFill/>
                    </a:ln>
                  </pic:spPr>
                </pic:pic>
              </a:graphicData>
            </a:graphic>
          </wp:anchor>
        </w:drawing>
      </w:r>
    </w:p>
    <w:p w:rsidR="00C87240" w:rsidRPr="00C87240" w:rsidRDefault="00C87240" w:rsidP="00C87240">
      <w:pPr>
        <w:widowControl w:val="0"/>
        <w:autoSpaceDE w:val="0"/>
        <w:autoSpaceDN w:val="0"/>
        <w:adjustRightInd w:val="0"/>
        <w:jc w:val="center"/>
        <w:rPr>
          <w:rFonts w:eastAsiaTheme="minorHAnsi"/>
          <w:b/>
          <w:sz w:val="28"/>
          <w:szCs w:val="28"/>
          <w:lang w:eastAsia="en-US"/>
        </w:rPr>
      </w:pPr>
      <w:r w:rsidRPr="00C87240">
        <w:rPr>
          <w:rFonts w:eastAsiaTheme="minorHAnsi"/>
          <w:b/>
          <w:sz w:val="28"/>
          <w:szCs w:val="28"/>
          <w:lang w:eastAsia="en-US"/>
        </w:rPr>
        <w:t>РЕШЕНИЕ</w:t>
      </w:r>
    </w:p>
    <w:p w:rsidR="00C87240" w:rsidRPr="00C87240" w:rsidRDefault="00C87240" w:rsidP="00C87240">
      <w:pPr>
        <w:jc w:val="center"/>
        <w:rPr>
          <w:rFonts w:eastAsiaTheme="minorHAnsi"/>
          <w:b/>
          <w:sz w:val="28"/>
          <w:szCs w:val="28"/>
          <w:lang w:eastAsia="en-US"/>
        </w:rPr>
      </w:pPr>
      <w:r w:rsidRPr="00C87240">
        <w:rPr>
          <w:rFonts w:eastAsiaTheme="minorHAnsi"/>
          <w:b/>
          <w:sz w:val="28"/>
          <w:szCs w:val="28"/>
          <w:lang w:eastAsia="en-US"/>
        </w:rPr>
        <w:t>Совета депутатов муниципального образования</w:t>
      </w:r>
    </w:p>
    <w:p w:rsidR="00C87240" w:rsidRPr="00C87240" w:rsidRDefault="00C87240" w:rsidP="00C87240">
      <w:pPr>
        <w:jc w:val="center"/>
        <w:rPr>
          <w:rFonts w:eastAsiaTheme="minorHAnsi"/>
          <w:b/>
          <w:sz w:val="28"/>
          <w:szCs w:val="28"/>
          <w:lang w:eastAsia="en-US"/>
        </w:rPr>
      </w:pPr>
      <w:r w:rsidRPr="00C87240">
        <w:rPr>
          <w:rFonts w:eastAsiaTheme="minorHAnsi"/>
          <w:b/>
          <w:sz w:val="28"/>
          <w:szCs w:val="28"/>
          <w:lang w:eastAsia="en-US"/>
        </w:rPr>
        <w:t>«Красногорский район»</w:t>
      </w:r>
    </w:p>
    <w:p w:rsidR="00C87240" w:rsidRPr="00C87240" w:rsidRDefault="00C87240" w:rsidP="00C87240">
      <w:pPr>
        <w:ind w:left="-425" w:hanging="1"/>
        <w:rPr>
          <w:rFonts w:eastAsiaTheme="minorHAnsi"/>
          <w:b/>
          <w:sz w:val="28"/>
          <w:szCs w:val="28"/>
          <w:lang w:eastAsia="en-US"/>
        </w:rPr>
      </w:pPr>
    </w:p>
    <w:p w:rsidR="00C87240" w:rsidRPr="00C87240" w:rsidRDefault="00C87240" w:rsidP="00C87240">
      <w:pPr>
        <w:ind w:left="-425" w:hanging="1"/>
        <w:jc w:val="center"/>
        <w:rPr>
          <w:rFonts w:eastAsiaTheme="minorHAnsi"/>
          <w:b/>
          <w:color w:val="FF0000"/>
          <w:sz w:val="26"/>
          <w:szCs w:val="26"/>
          <w:lang w:eastAsia="en-US"/>
        </w:rPr>
      </w:pPr>
      <w:r w:rsidRPr="00C87240">
        <w:rPr>
          <w:rFonts w:eastAsiaTheme="minorHAnsi"/>
          <w:b/>
          <w:sz w:val="26"/>
          <w:szCs w:val="26"/>
          <w:lang w:eastAsia="en-US"/>
        </w:rPr>
        <w:t>О назначении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w:t>
      </w:r>
    </w:p>
    <w:p w:rsidR="00C87240" w:rsidRPr="00C87240" w:rsidRDefault="00C87240" w:rsidP="00C87240">
      <w:pPr>
        <w:ind w:left="-425" w:hanging="1"/>
        <w:jc w:val="center"/>
        <w:rPr>
          <w:rFonts w:eastAsiaTheme="minorHAnsi"/>
          <w:b/>
          <w:sz w:val="26"/>
          <w:szCs w:val="26"/>
          <w:lang w:eastAsia="en-US"/>
        </w:rPr>
      </w:pPr>
      <w:r w:rsidRPr="00C87240">
        <w:rPr>
          <w:rFonts w:eastAsiaTheme="minorHAnsi"/>
          <w:b/>
          <w:sz w:val="26"/>
          <w:szCs w:val="26"/>
          <w:lang w:eastAsia="en-US"/>
        </w:rPr>
        <w:t>Удмуртской Республики</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rPr>
          <w:rFonts w:eastAsiaTheme="minorHAnsi"/>
          <w:sz w:val="26"/>
          <w:szCs w:val="26"/>
          <w:lang w:eastAsia="en-US"/>
        </w:rPr>
      </w:pPr>
    </w:p>
    <w:p w:rsidR="00C87240" w:rsidRPr="00C87240" w:rsidRDefault="00C87240" w:rsidP="00C87240">
      <w:pPr>
        <w:rPr>
          <w:rFonts w:eastAsiaTheme="minorHAnsi"/>
          <w:sz w:val="26"/>
          <w:szCs w:val="26"/>
          <w:lang w:eastAsia="en-US"/>
        </w:rPr>
      </w:pPr>
    </w:p>
    <w:p w:rsidR="00C87240" w:rsidRPr="00C87240" w:rsidRDefault="00C87240" w:rsidP="00C87240">
      <w:pPr>
        <w:rPr>
          <w:rFonts w:eastAsiaTheme="minorHAnsi"/>
          <w:sz w:val="26"/>
          <w:szCs w:val="26"/>
          <w:lang w:eastAsia="en-US"/>
        </w:rPr>
      </w:pPr>
      <w:r w:rsidRPr="00C87240">
        <w:rPr>
          <w:rFonts w:eastAsiaTheme="minorHAnsi"/>
          <w:sz w:val="26"/>
          <w:szCs w:val="26"/>
          <w:lang w:eastAsia="en-US"/>
        </w:rPr>
        <w:t>Принято Советом депутатов</w:t>
      </w:r>
      <w:r w:rsidRPr="00C87240">
        <w:rPr>
          <w:rFonts w:eastAsiaTheme="minorHAnsi"/>
          <w:sz w:val="26"/>
          <w:szCs w:val="26"/>
          <w:lang w:eastAsia="en-US"/>
        </w:rPr>
        <w:tab/>
      </w:r>
      <w:r w:rsidRPr="00C87240">
        <w:rPr>
          <w:rFonts w:eastAsiaTheme="minorHAnsi"/>
          <w:sz w:val="26"/>
          <w:szCs w:val="26"/>
          <w:lang w:eastAsia="en-US"/>
        </w:rPr>
        <w:tab/>
      </w:r>
      <w:r w:rsidRPr="00C87240">
        <w:rPr>
          <w:rFonts w:eastAsiaTheme="minorHAnsi"/>
          <w:sz w:val="26"/>
          <w:szCs w:val="26"/>
          <w:lang w:eastAsia="en-US"/>
        </w:rPr>
        <w:tab/>
      </w:r>
      <w:r w:rsidRPr="00C87240">
        <w:rPr>
          <w:rFonts w:eastAsiaTheme="minorHAnsi"/>
          <w:sz w:val="26"/>
          <w:szCs w:val="26"/>
          <w:lang w:eastAsia="en-US"/>
        </w:rPr>
        <w:tab/>
      </w:r>
      <w:r w:rsidRPr="00C87240">
        <w:rPr>
          <w:rFonts w:eastAsiaTheme="minorHAnsi"/>
          <w:sz w:val="26"/>
          <w:szCs w:val="26"/>
          <w:lang w:eastAsia="en-US"/>
        </w:rPr>
        <w:tab/>
      </w:r>
      <w:r w:rsidRPr="00C87240">
        <w:rPr>
          <w:rFonts w:eastAsiaTheme="minorHAnsi"/>
          <w:sz w:val="26"/>
          <w:szCs w:val="26"/>
          <w:lang w:eastAsia="en-US"/>
        </w:rPr>
        <w:tab/>
      </w:r>
    </w:p>
    <w:p w:rsidR="00C87240" w:rsidRPr="00C87240" w:rsidRDefault="00C87240" w:rsidP="00C87240">
      <w:pPr>
        <w:rPr>
          <w:rFonts w:eastAsiaTheme="minorHAnsi"/>
          <w:sz w:val="26"/>
          <w:szCs w:val="26"/>
          <w:lang w:eastAsia="en-US"/>
        </w:rPr>
      </w:pPr>
      <w:r w:rsidRPr="00C87240">
        <w:rPr>
          <w:rFonts w:eastAsiaTheme="minorHAnsi"/>
          <w:sz w:val="26"/>
          <w:szCs w:val="26"/>
          <w:lang w:eastAsia="en-US"/>
        </w:rPr>
        <w:t>муниципального образования</w:t>
      </w:r>
    </w:p>
    <w:p w:rsidR="00C87240" w:rsidRPr="00C87240" w:rsidRDefault="00C87240" w:rsidP="00C87240">
      <w:pPr>
        <w:rPr>
          <w:rFonts w:eastAsiaTheme="minorHAnsi"/>
          <w:sz w:val="26"/>
          <w:szCs w:val="26"/>
          <w:lang w:eastAsia="en-US"/>
        </w:rPr>
      </w:pPr>
      <w:r w:rsidRPr="00C87240">
        <w:rPr>
          <w:rFonts w:eastAsiaTheme="minorHAnsi"/>
          <w:sz w:val="26"/>
          <w:szCs w:val="26"/>
          <w:lang w:eastAsia="en-US"/>
        </w:rPr>
        <w:t>«Красногорский район                                                        «___» ________ 2020 года</w:t>
      </w:r>
    </w:p>
    <w:p w:rsidR="00C87240" w:rsidRPr="00C87240" w:rsidRDefault="00C87240" w:rsidP="00C87240">
      <w:pPr>
        <w:shd w:val="clear" w:color="auto" w:fill="FFFFFF"/>
        <w:jc w:val="both"/>
        <w:rPr>
          <w:rFonts w:eastAsiaTheme="minorHAnsi"/>
          <w:sz w:val="26"/>
          <w:szCs w:val="26"/>
          <w:lang w:eastAsia="en-US"/>
        </w:rPr>
      </w:pPr>
    </w:p>
    <w:p w:rsidR="00C87240" w:rsidRPr="00C87240" w:rsidRDefault="00C87240" w:rsidP="00C87240">
      <w:pPr>
        <w:shd w:val="clear" w:color="auto" w:fill="FFFFFF"/>
        <w:spacing w:after="150" w:line="276" w:lineRule="auto"/>
        <w:jc w:val="both"/>
        <w:rPr>
          <w:color w:val="000000"/>
          <w:sz w:val="26"/>
          <w:szCs w:val="26"/>
          <w:lang w:eastAsia="en-US"/>
        </w:rPr>
      </w:pPr>
      <w:proofErr w:type="gramStart"/>
      <w:r w:rsidRPr="00C87240">
        <w:rPr>
          <w:rFonts w:eastAsiaTheme="minorHAnsi"/>
          <w:sz w:val="26"/>
          <w:szCs w:val="26"/>
          <w:lang w:eastAsia="en-US"/>
        </w:rPr>
        <w:t xml:space="preserve">В соответствии с частью 3.1.1 статьи 13, пунктом 4 части 3 статьи 28 Федерального закона от 06 октября 2003 г. № 131-ФЗ «Об общих принципах организации местного самоуправления в Российской Федерации», с подпунктом 4 пунктом 2  статьи 14 Устава муниципального образования «Красногорский район», с </w:t>
      </w:r>
      <w:r w:rsidRPr="00C87240">
        <w:rPr>
          <w:color w:val="000000"/>
          <w:sz w:val="26"/>
          <w:szCs w:val="26"/>
          <w:lang w:eastAsia="en-US"/>
        </w:rPr>
        <w:t>Положением о порядке организации и проведения публичных слушаний на территории муниципального образования «Красногорский район», утвержденным решением Совета</w:t>
      </w:r>
      <w:proofErr w:type="gramEnd"/>
      <w:r w:rsidRPr="00C87240">
        <w:rPr>
          <w:color w:val="000000"/>
          <w:sz w:val="26"/>
          <w:szCs w:val="26"/>
          <w:lang w:eastAsia="en-US"/>
        </w:rPr>
        <w:t xml:space="preserve"> депутатов муниципального образования «Красногорский район» от 30 августа 2018г  № 149</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center"/>
        <w:rPr>
          <w:rFonts w:eastAsiaTheme="minorHAnsi"/>
          <w:sz w:val="26"/>
          <w:szCs w:val="26"/>
          <w:lang w:eastAsia="en-US"/>
        </w:rPr>
      </w:pPr>
      <w:r w:rsidRPr="00C87240">
        <w:rPr>
          <w:rFonts w:eastAsiaTheme="minorHAnsi"/>
          <w:sz w:val="26"/>
          <w:szCs w:val="26"/>
          <w:lang w:eastAsia="en-US"/>
        </w:rPr>
        <w:t>Совет депутатов муниципального образования «Красногорский район» РЕШАЕТ:</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 xml:space="preserve">1. </w:t>
      </w:r>
      <w:proofErr w:type="gramStart"/>
      <w:r w:rsidRPr="00C87240">
        <w:rPr>
          <w:rFonts w:eastAsiaTheme="minorHAnsi"/>
          <w:sz w:val="26"/>
          <w:szCs w:val="26"/>
          <w:lang w:eastAsia="en-US"/>
        </w:rPr>
        <w:t>Назначить проведение публичных слушаний по вопросу преобразования муниципального образования «Агрикольское», муниципального образования «Архангельское», муниципального образования «Валамаз», муниципального образования «Васильевское», муниципального образования «Дебинское», муниципального образования «Кокман», муниципального образования «Курьинское», муниципального образования «Прохоровское», муниципального образования «Селеговское», муниципального образования «Красногорское»,), входящих в состав муниципального образования «Красногорский район», путем их объединения в муниципальный округ Удмуртской Республики на 17 марта 2020 года, начало в 16-00</w:t>
      </w:r>
      <w:proofErr w:type="gramEnd"/>
      <w:r w:rsidRPr="00C87240">
        <w:rPr>
          <w:rFonts w:eastAsiaTheme="minorHAnsi"/>
          <w:sz w:val="26"/>
          <w:szCs w:val="26"/>
          <w:lang w:eastAsia="en-US"/>
        </w:rPr>
        <w:t xml:space="preserve"> час.</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2. Определить место проведения публичных слушаний: актовый зал Администрации муниципального образования «Красногорский район» по адресу: Удмуртская Республика, с. Красногорское, ул. Ленина, д. 64.</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3. Утвердить состав организационного комитета по подготовке и проведению публичных слушаний согласно приложению 1.</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 xml:space="preserve">4. Утвердить порядок учета предложений по вышеуказанному вопросу и порядок участия граждан в его </w:t>
      </w:r>
      <w:proofErr w:type="gramStart"/>
      <w:r w:rsidRPr="00C87240">
        <w:rPr>
          <w:rFonts w:eastAsiaTheme="minorHAnsi"/>
          <w:sz w:val="26"/>
          <w:szCs w:val="26"/>
          <w:lang w:eastAsia="en-US"/>
        </w:rPr>
        <w:t>обсуждении</w:t>
      </w:r>
      <w:proofErr w:type="gramEnd"/>
      <w:r w:rsidRPr="00C87240">
        <w:rPr>
          <w:rFonts w:eastAsiaTheme="minorHAnsi"/>
          <w:sz w:val="26"/>
          <w:szCs w:val="26"/>
          <w:lang w:eastAsia="en-US"/>
        </w:rPr>
        <w:t xml:space="preserve"> согласно приложению 2.</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lastRenderedPageBreak/>
        <w:t>5. Опубликовать (обнародовать) настоящее решение на официальном сайте муниципального образования «Красногорский район» в сети Интернет.</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6. Настоящее решение вступает в силу со дня официального опубликования.</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autoSpaceDE w:val="0"/>
        <w:rPr>
          <w:rFonts w:eastAsia="Arial"/>
          <w:sz w:val="26"/>
          <w:szCs w:val="26"/>
          <w:lang w:eastAsia="en-US"/>
        </w:rPr>
      </w:pPr>
      <w:r w:rsidRPr="00C87240">
        <w:rPr>
          <w:rFonts w:eastAsia="Arial"/>
          <w:sz w:val="26"/>
          <w:szCs w:val="26"/>
          <w:lang w:eastAsia="en-US"/>
        </w:rPr>
        <w:t>Председатель Совета депутатов</w:t>
      </w:r>
    </w:p>
    <w:p w:rsidR="00C87240" w:rsidRPr="00C87240" w:rsidRDefault="00C87240" w:rsidP="00C87240">
      <w:pPr>
        <w:autoSpaceDE w:val="0"/>
        <w:rPr>
          <w:rFonts w:eastAsia="Arial"/>
          <w:sz w:val="26"/>
          <w:szCs w:val="26"/>
          <w:lang w:eastAsia="en-US"/>
        </w:rPr>
      </w:pPr>
      <w:r w:rsidRPr="00C87240">
        <w:rPr>
          <w:rFonts w:eastAsia="Arial"/>
          <w:sz w:val="26"/>
          <w:szCs w:val="26"/>
          <w:lang w:eastAsia="en-US"/>
        </w:rPr>
        <w:t>муниципального образования</w:t>
      </w:r>
    </w:p>
    <w:p w:rsidR="00C87240" w:rsidRPr="00C87240" w:rsidRDefault="00C87240" w:rsidP="00C87240">
      <w:pPr>
        <w:autoSpaceDE w:val="0"/>
        <w:rPr>
          <w:rFonts w:eastAsia="Arial"/>
          <w:sz w:val="26"/>
          <w:szCs w:val="26"/>
          <w:lang w:eastAsia="en-US"/>
        </w:rPr>
      </w:pPr>
      <w:r w:rsidRPr="00C87240">
        <w:rPr>
          <w:rFonts w:eastAsia="Arial"/>
          <w:sz w:val="26"/>
          <w:szCs w:val="26"/>
          <w:lang w:eastAsia="en-US"/>
        </w:rPr>
        <w:t>«Красногорский район»                                                                     И.Б. Прокашев</w:t>
      </w:r>
    </w:p>
    <w:p w:rsidR="00C87240" w:rsidRPr="00C87240" w:rsidRDefault="00C87240" w:rsidP="00C87240">
      <w:pPr>
        <w:autoSpaceDE w:val="0"/>
        <w:rPr>
          <w:rFonts w:eastAsia="Arial"/>
          <w:sz w:val="26"/>
          <w:szCs w:val="26"/>
          <w:lang w:eastAsia="en-US"/>
        </w:rPr>
      </w:pPr>
    </w:p>
    <w:p w:rsidR="00C87240" w:rsidRPr="00C87240" w:rsidRDefault="00C87240" w:rsidP="00C87240">
      <w:pPr>
        <w:autoSpaceDE w:val="0"/>
        <w:rPr>
          <w:rFonts w:eastAsia="Arial"/>
          <w:sz w:val="26"/>
          <w:szCs w:val="26"/>
          <w:lang w:eastAsia="en-US"/>
        </w:rPr>
      </w:pPr>
      <w:r w:rsidRPr="00C87240">
        <w:rPr>
          <w:rFonts w:eastAsia="Arial"/>
          <w:sz w:val="26"/>
          <w:szCs w:val="26"/>
          <w:lang w:eastAsia="en-US"/>
        </w:rPr>
        <w:t>Глава</w:t>
      </w:r>
    </w:p>
    <w:p w:rsidR="00C87240" w:rsidRPr="00C87240" w:rsidRDefault="00C87240" w:rsidP="00C87240">
      <w:pPr>
        <w:autoSpaceDE w:val="0"/>
        <w:rPr>
          <w:rFonts w:eastAsia="Arial"/>
          <w:sz w:val="26"/>
          <w:szCs w:val="26"/>
          <w:lang w:eastAsia="en-US"/>
        </w:rPr>
      </w:pPr>
      <w:r w:rsidRPr="00C87240">
        <w:rPr>
          <w:rFonts w:eastAsia="Arial"/>
          <w:sz w:val="26"/>
          <w:szCs w:val="26"/>
          <w:lang w:eastAsia="en-US"/>
        </w:rPr>
        <w:t>муниципального образования</w:t>
      </w:r>
    </w:p>
    <w:p w:rsidR="00C87240" w:rsidRPr="00C87240" w:rsidRDefault="00C87240" w:rsidP="00C87240">
      <w:pPr>
        <w:autoSpaceDE w:val="0"/>
        <w:rPr>
          <w:rFonts w:eastAsia="Arial"/>
          <w:sz w:val="26"/>
          <w:szCs w:val="26"/>
          <w:lang w:eastAsia="en-US"/>
        </w:rPr>
      </w:pPr>
      <w:r w:rsidRPr="00C87240">
        <w:rPr>
          <w:rFonts w:eastAsia="Arial"/>
          <w:sz w:val="26"/>
          <w:szCs w:val="26"/>
          <w:lang w:eastAsia="en-US"/>
        </w:rPr>
        <w:t>«Красногорский район»                                                                      В.С. Корепанов</w:t>
      </w:r>
    </w:p>
    <w:p w:rsidR="00C87240" w:rsidRPr="00C87240" w:rsidRDefault="00C87240" w:rsidP="00C87240">
      <w:pPr>
        <w:autoSpaceDE w:val="0"/>
        <w:jc w:val="both"/>
        <w:rPr>
          <w:rFonts w:eastAsia="Arial"/>
          <w:sz w:val="26"/>
          <w:szCs w:val="26"/>
          <w:lang w:eastAsia="en-US"/>
        </w:rPr>
      </w:pPr>
    </w:p>
    <w:p w:rsidR="00C87240" w:rsidRPr="00C87240" w:rsidRDefault="00C87240" w:rsidP="00C87240">
      <w:pPr>
        <w:autoSpaceDE w:val="0"/>
        <w:jc w:val="both"/>
        <w:rPr>
          <w:rFonts w:eastAsia="Arial"/>
          <w:sz w:val="26"/>
          <w:szCs w:val="26"/>
          <w:lang w:eastAsia="en-US"/>
        </w:rPr>
      </w:pPr>
      <w:r w:rsidRPr="00C87240">
        <w:rPr>
          <w:rFonts w:eastAsia="Arial"/>
          <w:sz w:val="26"/>
          <w:szCs w:val="26"/>
          <w:lang w:eastAsia="en-US"/>
        </w:rPr>
        <w:t>село Красногорское</w:t>
      </w:r>
    </w:p>
    <w:p w:rsidR="00C87240" w:rsidRPr="00C87240" w:rsidRDefault="00C87240" w:rsidP="00C87240">
      <w:pPr>
        <w:autoSpaceDE w:val="0"/>
        <w:jc w:val="both"/>
        <w:rPr>
          <w:rFonts w:eastAsia="Arial"/>
          <w:sz w:val="26"/>
          <w:szCs w:val="26"/>
          <w:lang w:eastAsia="en-US"/>
        </w:rPr>
      </w:pPr>
      <w:r w:rsidRPr="00C87240">
        <w:rPr>
          <w:rFonts w:eastAsia="Arial"/>
          <w:sz w:val="26"/>
          <w:szCs w:val="26"/>
          <w:lang w:eastAsia="en-US"/>
        </w:rPr>
        <w:t>28 февраля  2020 года</w:t>
      </w:r>
    </w:p>
    <w:p w:rsidR="00C87240" w:rsidRPr="00C87240" w:rsidRDefault="00C87240" w:rsidP="00C87240">
      <w:pPr>
        <w:autoSpaceDE w:val="0"/>
        <w:jc w:val="both"/>
        <w:rPr>
          <w:rFonts w:eastAsia="Arial"/>
          <w:sz w:val="26"/>
          <w:szCs w:val="26"/>
          <w:lang w:eastAsia="en-US"/>
        </w:rPr>
      </w:pPr>
      <w:r w:rsidRPr="00C87240">
        <w:rPr>
          <w:rFonts w:eastAsia="Arial"/>
          <w:sz w:val="26"/>
          <w:szCs w:val="26"/>
          <w:lang w:eastAsia="en-US"/>
        </w:rPr>
        <w:t>№ 248</w:t>
      </w:r>
    </w:p>
    <w:p w:rsidR="00C87240" w:rsidRPr="00C87240" w:rsidRDefault="00C87240" w:rsidP="00C87240">
      <w:pPr>
        <w:ind w:left="-425" w:firstLine="709"/>
        <w:jc w:val="both"/>
        <w:rPr>
          <w:rFonts w:eastAsiaTheme="minorHAnsi"/>
          <w:sz w:val="26"/>
          <w:szCs w:val="26"/>
          <w:lang w:eastAsia="en-US"/>
        </w:rPr>
      </w:pPr>
    </w:p>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6512B6" w:rsidRDefault="006512B6"/>
    <w:p w:rsidR="006512B6" w:rsidRDefault="006512B6"/>
    <w:p w:rsidR="006512B6" w:rsidRDefault="006512B6"/>
    <w:p w:rsidR="00C87240" w:rsidRDefault="00C87240"/>
    <w:p w:rsidR="00BF3AFE" w:rsidRDefault="00BF3AFE"/>
    <w:p w:rsidR="00BF3AFE" w:rsidRDefault="00BF3AFE"/>
    <w:p w:rsidR="00BF3AFE" w:rsidRDefault="00BF3AFE"/>
    <w:p w:rsidR="00BF3AFE" w:rsidRDefault="00BF3AFE"/>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lastRenderedPageBreak/>
        <w:t>Приложение 1</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к решению Совета депутатов</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муниципального образования</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«Красногорский район»</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от __________ № ___________</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center"/>
        <w:rPr>
          <w:rFonts w:eastAsiaTheme="minorHAnsi"/>
          <w:b/>
          <w:sz w:val="26"/>
          <w:szCs w:val="26"/>
          <w:lang w:eastAsia="en-US"/>
        </w:rPr>
      </w:pPr>
      <w:r w:rsidRPr="00C87240">
        <w:rPr>
          <w:rFonts w:eastAsiaTheme="minorHAnsi"/>
          <w:b/>
          <w:sz w:val="26"/>
          <w:szCs w:val="26"/>
          <w:lang w:eastAsia="en-US"/>
        </w:rPr>
        <w:t>СОСТАВ</w:t>
      </w:r>
    </w:p>
    <w:p w:rsidR="00C87240" w:rsidRPr="00C87240" w:rsidRDefault="00C87240" w:rsidP="00C87240">
      <w:pPr>
        <w:ind w:left="-425" w:firstLine="709"/>
        <w:jc w:val="center"/>
        <w:rPr>
          <w:rFonts w:eastAsiaTheme="minorHAnsi"/>
          <w:b/>
          <w:sz w:val="26"/>
          <w:szCs w:val="26"/>
          <w:lang w:eastAsia="en-US"/>
        </w:rPr>
      </w:pPr>
      <w:r w:rsidRPr="00C87240">
        <w:rPr>
          <w:rFonts w:eastAsiaTheme="minorHAnsi"/>
          <w:b/>
          <w:sz w:val="26"/>
          <w:szCs w:val="26"/>
          <w:lang w:eastAsia="en-US"/>
        </w:rPr>
        <w:t>организационного комитета по подготовке и проведению публичных слушаний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 xml:space="preserve">Председатель </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Корепанов Владимир Серафимович - глава муниципального образования «Красногорский район»</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Заместитель председателя</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Прокашев Игорь Борисович - Председатель Совета депутатов муниципального образования «Красногорский район»</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Секретарь:</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Иванова Наталья Александровна – главный специалист-эксперт по работе с Советом депутатов Администрации  муниципального образования «Красногорский район».</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Члены комитета:</w:t>
      </w:r>
    </w:p>
    <w:p w:rsidR="00C87240" w:rsidRPr="00C87240" w:rsidRDefault="00C87240" w:rsidP="00C87240">
      <w:pPr>
        <w:ind w:left="-425"/>
        <w:jc w:val="both"/>
        <w:rPr>
          <w:rFonts w:eastAsiaTheme="minorHAnsi"/>
          <w:sz w:val="26"/>
          <w:szCs w:val="26"/>
          <w:lang w:eastAsia="en-US"/>
        </w:rPr>
      </w:pPr>
      <w:r w:rsidRPr="00C87240">
        <w:rPr>
          <w:rFonts w:eastAsiaTheme="minorHAnsi"/>
          <w:sz w:val="26"/>
          <w:szCs w:val="26"/>
          <w:lang w:eastAsia="en-US"/>
        </w:rPr>
        <w:t xml:space="preserve">       Сухих Владимир Арсентьевич – Заместитель Председателя Совета депутатов муниципального образования «Красногорский район».</w:t>
      </w:r>
    </w:p>
    <w:p w:rsidR="00C87240" w:rsidRDefault="00C87240" w:rsidP="00C87240">
      <w:pPr>
        <w:jc w:val="both"/>
        <w:rPr>
          <w:rFonts w:eastAsiaTheme="minorHAnsi"/>
          <w:sz w:val="26"/>
          <w:szCs w:val="26"/>
          <w:lang w:eastAsia="en-US"/>
        </w:rPr>
      </w:pPr>
      <w:bookmarkStart w:id="0" w:name="_Toc21951262"/>
      <w:r w:rsidRPr="00C87240">
        <w:rPr>
          <w:rFonts w:eastAsiaTheme="minorHAnsi"/>
          <w:sz w:val="26"/>
          <w:szCs w:val="26"/>
          <w:lang w:eastAsia="en-US"/>
        </w:rPr>
        <w:t>Чернышова Наталья Михайловн</w:t>
      </w:r>
      <w:r>
        <w:rPr>
          <w:rFonts w:eastAsiaTheme="minorHAnsi"/>
          <w:sz w:val="26"/>
          <w:szCs w:val="26"/>
          <w:lang w:eastAsia="en-US"/>
        </w:rPr>
        <w:t xml:space="preserve">а - руководитель Аппарата Главы </w:t>
      </w:r>
    </w:p>
    <w:p w:rsidR="00C87240" w:rsidRPr="00C87240" w:rsidRDefault="00C87240" w:rsidP="00C87240">
      <w:pPr>
        <w:jc w:val="both"/>
        <w:rPr>
          <w:rFonts w:eastAsiaTheme="minorHAnsi"/>
          <w:sz w:val="26"/>
          <w:szCs w:val="26"/>
          <w:lang w:eastAsia="en-US"/>
        </w:rPr>
      </w:pPr>
      <w:r w:rsidRPr="00C87240">
        <w:rPr>
          <w:rFonts w:eastAsiaTheme="minorHAnsi"/>
          <w:sz w:val="26"/>
          <w:szCs w:val="26"/>
          <w:lang w:eastAsia="en-US"/>
        </w:rPr>
        <w:t>муниципального образования, Совета депутатов и Администрации муниципального образования «Красногорский район».</w:t>
      </w:r>
    </w:p>
    <w:p w:rsidR="00C87240" w:rsidRPr="00C87240" w:rsidRDefault="00C87240" w:rsidP="00C87240">
      <w:pPr>
        <w:jc w:val="both"/>
        <w:rPr>
          <w:rFonts w:eastAsiaTheme="minorHAnsi"/>
          <w:sz w:val="26"/>
          <w:szCs w:val="26"/>
          <w:lang w:eastAsia="en-US"/>
        </w:rPr>
      </w:pPr>
      <w:r w:rsidRPr="00C87240">
        <w:rPr>
          <w:rFonts w:eastAsiaTheme="minorHAnsi"/>
          <w:sz w:val="26"/>
          <w:szCs w:val="26"/>
          <w:lang w:eastAsia="en-US"/>
        </w:rPr>
        <w:t>Ульянова Наталья Васильевна - заместитель начальника отдела правовой, организационной и кадровой работы Администрации муниципального образования «Красногорский район»</w:t>
      </w:r>
    </w:p>
    <w:p w:rsidR="00C87240" w:rsidRPr="00C87240" w:rsidRDefault="00C87240" w:rsidP="00C87240">
      <w:pPr>
        <w:jc w:val="both"/>
        <w:rPr>
          <w:rFonts w:eastAsiaTheme="minorHAnsi"/>
          <w:sz w:val="26"/>
          <w:szCs w:val="26"/>
          <w:lang w:eastAsia="en-US"/>
        </w:rPr>
      </w:pPr>
      <w:r w:rsidRPr="00C87240">
        <w:rPr>
          <w:rFonts w:eastAsiaTheme="minorHAnsi"/>
          <w:sz w:val="26"/>
          <w:szCs w:val="26"/>
          <w:lang w:eastAsia="en-US"/>
        </w:rPr>
        <w:t xml:space="preserve"> </w:t>
      </w:r>
    </w:p>
    <w:p w:rsidR="00C87240" w:rsidRPr="00C87240" w:rsidRDefault="00C87240" w:rsidP="00C87240">
      <w:pPr>
        <w:jc w:val="both"/>
        <w:rPr>
          <w:rFonts w:eastAsiaTheme="minorHAnsi"/>
          <w:sz w:val="26"/>
          <w:szCs w:val="26"/>
          <w:lang w:eastAsia="en-US"/>
        </w:rPr>
      </w:pPr>
    </w:p>
    <w:p w:rsidR="00C87240" w:rsidRPr="00C87240" w:rsidRDefault="00C87240" w:rsidP="00C87240">
      <w:pPr>
        <w:spacing w:after="200" w:line="276" w:lineRule="auto"/>
        <w:jc w:val="both"/>
        <w:rPr>
          <w:rFonts w:asciiTheme="minorHAnsi" w:eastAsiaTheme="minorHAnsi" w:hAnsiTheme="minorHAnsi"/>
          <w:sz w:val="26"/>
          <w:szCs w:val="26"/>
          <w:lang w:eastAsia="en-US"/>
        </w:rPr>
      </w:pPr>
    </w:p>
    <w:p w:rsidR="00C87240" w:rsidRDefault="00C87240" w:rsidP="00C87240">
      <w:pPr>
        <w:spacing w:after="200" w:line="276" w:lineRule="auto"/>
        <w:jc w:val="both"/>
        <w:rPr>
          <w:rFonts w:asciiTheme="minorHAnsi" w:eastAsiaTheme="minorHAnsi" w:hAnsiTheme="minorHAnsi"/>
          <w:sz w:val="26"/>
          <w:szCs w:val="26"/>
          <w:lang w:eastAsia="en-US"/>
        </w:rPr>
      </w:pPr>
    </w:p>
    <w:p w:rsidR="00C87240" w:rsidRPr="00C87240" w:rsidRDefault="00C87240" w:rsidP="00C87240">
      <w:pPr>
        <w:spacing w:after="200" w:line="276" w:lineRule="auto"/>
        <w:jc w:val="both"/>
        <w:rPr>
          <w:rFonts w:asciiTheme="minorHAnsi" w:eastAsiaTheme="minorHAnsi" w:hAnsiTheme="minorHAnsi"/>
          <w:sz w:val="26"/>
          <w:szCs w:val="26"/>
          <w:lang w:eastAsia="en-US"/>
        </w:rPr>
      </w:pPr>
    </w:p>
    <w:p w:rsidR="006512B6" w:rsidRDefault="006512B6" w:rsidP="00C87240">
      <w:pPr>
        <w:keepNext/>
        <w:keepLines/>
        <w:spacing w:before="200" w:line="276" w:lineRule="auto"/>
        <w:jc w:val="center"/>
        <w:outlineLvl w:val="1"/>
        <w:rPr>
          <w:rFonts w:eastAsiaTheme="majorEastAsia" w:cstheme="majorBidi"/>
          <w:b/>
          <w:bCs/>
          <w:sz w:val="26"/>
          <w:szCs w:val="26"/>
          <w:lang w:eastAsia="en-US"/>
        </w:rPr>
      </w:pPr>
    </w:p>
    <w:p w:rsidR="006512B6" w:rsidRDefault="006512B6" w:rsidP="00C87240">
      <w:pPr>
        <w:keepNext/>
        <w:keepLines/>
        <w:spacing w:before="200" w:line="276" w:lineRule="auto"/>
        <w:jc w:val="center"/>
        <w:outlineLvl w:val="1"/>
        <w:rPr>
          <w:rFonts w:eastAsiaTheme="majorEastAsia" w:cstheme="majorBidi"/>
          <w:b/>
          <w:bCs/>
          <w:sz w:val="26"/>
          <w:szCs w:val="26"/>
          <w:lang w:eastAsia="en-US"/>
        </w:rPr>
      </w:pPr>
    </w:p>
    <w:p w:rsidR="006512B6" w:rsidRPr="00C87240" w:rsidRDefault="006512B6" w:rsidP="00C87240">
      <w:pPr>
        <w:keepNext/>
        <w:keepLines/>
        <w:spacing w:before="200" w:line="276" w:lineRule="auto"/>
        <w:jc w:val="center"/>
        <w:outlineLvl w:val="1"/>
        <w:rPr>
          <w:rFonts w:eastAsiaTheme="majorEastAsia" w:cstheme="majorBidi"/>
          <w:b/>
          <w:bCs/>
          <w:sz w:val="26"/>
          <w:szCs w:val="26"/>
          <w:lang w:eastAsia="en-US"/>
        </w:rPr>
      </w:pPr>
    </w:p>
    <w:bookmarkEnd w:id="0"/>
    <w:p w:rsidR="00C87240" w:rsidRPr="00C87240" w:rsidRDefault="00C87240" w:rsidP="00C87240">
      <w:pPr>
        <w:ind w:left="294"/>
        <w:contextualSpacing/>
        <w:rPr>
          <w:rFonts w:eastAsiaTheme="minorHAnsi"/>
          <w:b/>
          <w:sz w:val="26"/>
          <w:szCs w:val="26"/>
          <w:lang w:eastAsia="en-US"/>
        </w:rPr>
      </w:pPr>
    </w:p>
    <w:p w:rsidR="00C87240" w:rsidRPr="00C87240" w:rsidRDefault="00C87240" w:rsidP="00C87240">
      <w:pPr>
        <w:ind w:left="294"/>
        <w:contextualSpacing/>
        <w:rPr>
          <w:rFonts w:eastAsiaTheme="minorHAnsi"/>
          <w:b/>
          <w:sz w:val="26"/>
          <w:szCs w:val="26"/>
          <w:lang w:eastAsia="en-US"/>
        </w:rPr>
      </w:pPr>
    </w:p>
    <w:p w:rsidR="00BF3AFE" w:rsidRDefault="00BF3AFE" w:rsidP="00C87240">
      <w:pPr>
        <w:ind w:left="-425" w:firstLine="709"/>
        <w:jc w:val="right"/>
        <w:rPr>
          <w:rFonts w:eastAsiaTheme="minorHAnsi"/>
          <w:sz w:val="26"/>
          <w:szCs w:val="26"/>
          <w:lang w:eastAsia="en-US"/>
        </w:rPr>
      </w:pP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lastRenderedPageBreak/>
        <w:t>Приложение 2</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к решению Совета депутатов</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муниципального образования</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«Красногорский район»</w:t>
      </w:r>
    </w:p>
    <w:p w:rsidR="00C87240" w:rsidRPr="00C87240" w:rsidRDefault="00C87240" w:rsidP="00C87240">
      <w:pPr>
        <w:ind w:left="-425" w:firstLine="709"/>
        <w:jc w:val="right"/>
        <w:rPr>
          <w:rFonts w:eastAsiaTheme="minorHAnsi"/>
          <w:sz w:val="26"/>
          <w:szCs w:val="26"/>
          <w:lang w:eastAsia="en-US"/>
        </w:rPr>
      </w:pPr>
      <w:r w:rsidRPr="00C87240">
        <w:rPr>
          <w:rFonts w:eastAsiaTheme="minorHAnsi"/>
          <w:sz w:val="26"/>
          <w:szCs w:val="26"/>
          <w:lang w:eastAsia="en-US"/>
        </w:rPr>
        <w:t>от __________ № ___________</w:t>
      </w: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center"/>
        <w:rPr>
          <w:rFonts w:eastAsiaTheme="minorHAnsi"/>
          <w:b/>
          <w:sz w:val="26"/>
          <w:szCs w:val="26"/>
          <w:lang w:eastAsia="en-US"/>
        </w:rPr>
      </w:pPr>
      <w:r w:rsidRPr="00C87240">
        <w:rPr>
          <w:rFonts w:eastAsiaTheme="minorHAnsi"/>
          <w:b/>
          <w:sz w:val="26"/>
          <w:szCs w:val="26"/>
          <w:lang w:eastAsia="en-US"/>
        </w:rPr>
        <w:t>ПОРЯДОК</w:t>
      </w:r>
    </w:p>
    <w:p w:rsidR="00C87240" w:rsidRPr="00C87240" w:rsidRDefault="00C87240" w:rsidP="00C87240">
      <w:pPr>
        <w:ind w:left="-425" w:firstLine="709"/>
        <w:jc w:val="center"/>
        <w:rPr>
          <w:rFonts w:eastAsiaTheme="minorHAnsi"/>
          <w:b/>
          <w:sz w:val="26"/>
          <w:szCs w:val="26"/>
          <w:lang w:eastAsia="en-US"/>
        </w:rPr>
      </w:pPr>
      <w:r w:rsidRPr="00C87240">
        <w:rPr>
          <w:rFonts w:eastAsiaTheme="minorHAnsi"/>
          <w:b/>
          <w:sz w:val="26"/>
          <w:szCs w:val="26"/>
          <w:lang w:eastAsia="en-US"/>
        </w:rPr>
        <w:t>учета предложений по вопросу преобразования поселений, входящих</w:t>
      </w:r>
    </w:p>
    <w:p w:rsidR="00C87240" w:rsidRPr="00C87240" w:rsidRDefault="00C87240" w:rsidP="00C87240">
      <w:pPr>
        <w:ind w:left="-425" w:firstLine="709"/>
        <w:jc w:val="center"/>
        <w:rPr>
          <w:rFonts w:eastAsiaTheme="minorHAnsi"/>
          <w:b/>
          <w:sz w:val="26"/>
          <w:szCs w:val="26"/>
          <w:lang w:eastAsia="en-US"/>
        </w:rPr>
      </w:pPr>
      <w:r w:rsidRPr="00C87240">
        <w:rPr>
          <w:rFonts w:eastAsiaTheme="minorHAnsi"/>
          <w:b/>
          <w:sz w:val="26"/>
          <w:szCs w:val="26"/>
          <w:lang w:eastAsia="en-US"/>
        </w:rPr>
        <w:t xml:space="preserve">в состав  муниципального образования «Красногорский район», путем их объединения в муниципальный округ Удмуртской Республики и порядок участия граждан в его </w:t>
      </w:r>
      <w:proofErr w:type="gramStart"/>
      <w:r w:rsidRPr="00C87240">
        <w:rPr>
          <w:rFonts w:eastAsiaTheme="minorHAnsi"/>
          <w:b/>
          <w:sz w:val="26"/>
          <w:szCs w:val="26"/>
          <w:lang w:eastAsia="en-US"/>
        </w:rPr>
        <w:t>обсуждении</w:t>
      </w:r>
      <w:proofErr w:type="gramEnd"/>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1. Предложения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 принимаются от граждан, постоянно проживающих на территории муниципального образования «Красногорский район» и достигших 18 лет.</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2. Предложения граждан принимаются со дня опубликования (обнародования) настоящего решения по 17 марта 2020 года включительно. Предложения граждан, направленные по истечении указанного срока, не рассматриваются.</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 xml:space="preserve">3. Предложения граждан направляются в письменном </w:t>
      </w:r>
      <w:proofErr w:type="gramStart"/>
      <w:r w:rsidRPr="00C87240">
        <w:rPr>
          <w:rFonts w:eastAsiaTheme="minorHAnsi"/>
          <w:sz w:val="26"/>
          <w:szCs w:val="26"/>
          <w:lang w:eastAsia="en-US"/>
        </w:rPr>
        <w:t>виде</w:t>
      </w:r>
      <w:proofErr w:type="gramEnd"/>
      <w:r w:rsidRPr="00C87240">
        <w:rPr>
          <w:rFonts w:eastAsiaTheme="minorHAnsi"/>
          <w:sz w:val="26"/>
          <w:szCs w:val="26"/>
          <w:lang w:eastAsia="en-US"/>
        </w:rPr>
        <w:t>.</w:t>
      </w:r>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4. Предложения по вопросу преобразования поселений, входящих в состав муниципального образования «Красногорский район», путем их объединения в муниципальный округ Удмуртской Республики принимаются организационным комитетом по подготовке и проведению публичных слушаний в рабочие дни с 8-00 час</w:t>
      </w:r>
      <w:proofErr w:type="gramStart"/>
      <w:r w:rsidRPr="00C87240">
        <w:rPr>
          <w:rFonts w:eastAsiaTheme="minorHAnsi"/>
          <w:sz w:val="26"/>
          <w:szCs w:val="26"/>
          <w:lang w:eastAsia="en-US"/>
        </w:rPr>
        <w:t>.</w:t>
      </w:r>
      <w:proofErr w:type="gramEnd"/>
      <w:r w:rsidRPr="00C87240">
        <w:rPr>
          <w:rFonts w:eastAsiaTheme="minorHAnsi"/>
          <w:sz w:val="26"/>
          <w:szCs w:val="26"/>
          <w:lang w:eastAsia="en-US"/>
        </w:rPr>
        <w:t xml:space="preserve"> </w:t>
      </w:r>
      <w:proofErr w:type="gramStart"/>
      <w:r w:rsidRPr="00C87240">
        <w:rPr>
          <w:rFonts w:eastAsiaTheme="minorHAnsi"/>
          <w:sz w:val="26"/>
          <w:szCs w:val="26"/>
          <w:lang w:eastAsia="en-US"/>
        </w:rPr>
        <w:t>д</w:t>
      </w:r>
      <w:proofErr w:type="gramEnd"/>
      <w:r w:rsidRPr="00C87240">
        <w:rPr>
          <w:rFonts w:eastAsiaTheme="minorHAnsi"/>
          <w:sz w:val="26"/>
          <w:szCs w:val="26"/>
          <w:lang w:eastAsia="en-US"/>
        </w:rPr>
        <w:t xml:space="preserve">о 16-00 час. по адресу: </w:t>
      </w:r>
      <w:proofErr w:type="gramStart"/>
      <w:r w:rsidRPr="00C87240">
        <w:rPr>
          <w:rFonts w:eastAsiaTheme="minorHAnsi"/>
          <w:sz w:val="26"/>
          <w:szCs w:val="26"/>
          <w:lang w:eastAsia="en-US"/>
        </w:rPr>
        <w:t>Удмуртская Республика, с. Красногорское, ул. Ленина, д.64, кабинет № 24. тел. 8 (34164) 2-13-48, либо направляются по почте по указанному адресу с пометкой на конверте «В организационный комитет по подготовке и проведению публичных слушаний по вопросу преобразования поселений, входящих в состав муниципального образования «Красногорский район» района, путем их объединения в муниципальный округ Удмуртской Республики».</w:t>
      </w:r>
      <w:proofErr w:type="gramEnd"/>
    </w:p>
    <w:p w:rsidR="00C87240" w:rsidRPr="00C87240" w:rsidRDefault="00C87240" w:rsidP="00C87240">
      <w:pPr>
        <w:ind w:left="-425" w:firstLine="709"/>
        <w:jc w:val="both"/>
        <w:rPr>
          <w:rFonts w:eastAsiaTheme="minorHAnsi"/>
          <w:sz w:val="26"/>
          <w:szCs w:val="26"/>
          <w:lang w:eastAsia="en-US"/>
        </w:rPr>
      </w:pPr>
      <w:r w:rsidRPr="00C87240">
        <w:rPr>
          <w:rFonts w:eastAsiaTheme="minorHAnsi"/>
          <w:sz w:val="26"/>
          <w:szCs w:val="26"/>
          <w:lang w:eastAsia="en-US"/>
        </w:rPr>
        <w:t xml:space="preserve">5. Участие граждан в </w:t>
      </w:r>
      <w:proofErr w:type="gramStart"/>
      <w:r w:rsidRPr="00C87240">
        <w:rPr>
          <w:rFonts w:eastAsiaTheme="minorHAnsi"/>
          <w:sz w:val="26"/>
          <w:szCs w:val="26"/>
          <w:lang w:eastAsia="en-US"/>
        </w:rPr>
        <w:t>обсуждении</w:t>
      </w:r>
      <w:proofErr w:type="gramEnd"/>
      <w:r w:rsidRPr="00C87240">
        <w:rPr>
          <w:rFonts w:eastAsiaTheme="minorHAnsi"/>
          <w:sz w:val="26"/>
          <w:szCs w:val="26"/>
          <w:lang w:eastAsia="en-US"/>
        </w:rPr>
        <w:t xml:space="preserve"> указанного вопроса, принятие и рассмотрение поступивших предложений проводится в порядке, установленном </w:t>
      </w:r>
      <w:r w:rsidRPr="00C87240">
        <w:rPr>
          <w:color w:val="000000"/>
          <w:sz w:val="26"/>
          <w:szCs w:val="26"/>
          <w:lang w:eastAsia="en-US"/>
        </w:rPr>
        <w:t>Положением о порядке организации и проведения публичных слушаний на территории муниципального образования «Красногорский район»</w:t>
      </w:r>
      <w:r w:rsidRPr="00C87240">
        <w:rPr>
          <w:rFonts w:eastAsiaTheme="minorHAnsi"/>
          <w:sz w:val="26"/>
          <w:szCs w:val="26"/>
          <w:lang w:eastAsia="en-US"/>
        </w:rPr>
        <w:t>.</w:t>
      </w:r>
    </w:p>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C87240" w:rsidRDefault="00C87240"/>
    <w:p w:rsidR="006512B6" w:rsidRDefault="00C87240" w:rsidP="00C87240">
      <w:pPr>
        <w:suppressAutoHyphens/>
        <w:jc w:val="center"/>
        <w:rPr>
          <w:b/>
          <w:lang w:eastAsia="ar-SA"/>
        </w:rPr>
      </w:pPr>
      <w:r>
        <w:rPr>
          <w:b/>
          <w:lang w:eastAsia="ar-SA"/>
        </w:rPr>
        <w:t xml:space="preserve">                                                                                                                               </w:t>
      </w:r>
    </w:p>
    <w:p w:rsidR="006512B6" w:rsidRDefault="006512B6" w:rsidP="00C87240">
      <w:pPr>
        <w:suppressAutoHyphens/>
        <w:jc w:val="center"/>
        <w:rPr>
          <w:b/>
          <w:lang w:eastAsia="ar-SA"/>
        </w:rPr>
      </w:pPr>
    </w:p>
    <w:p w:rsidR="00BF3AFE" w:rsidRDefault="006512B6" w:rsidP="00C87240">
      <w:pPr>
        <w:suppressAutoHyphens/>
        <w:jc w:val="center"/>
        <w:rPr>
          <w:b/>
          <w:lang w:eastAsia="ar-SA"/>
        </w:rPr>
      </w:pPr>
      <w:r>
        <w:rPr>
          <w:b/>
          <w:lang w:eastAsia="ar-SA"/>
        </w:rPr>
        <w:t xml:space="preserve">                                                                                                                    </w:t>
      </w:r>
      <w:r w:rsidR="00C87240">
        <w:rPr>
          <w:b/>
          <w:lang w:eastAsia="ar-SA"/>
        </w:rPr>
        <w:t xml:space="preserve"> </w:t>
      </w:r>
    </w:p>
    <w:p w:rsidR="00C87240" w:rsidRPr="00C87240" w:rsidRDefault="00C87240" w:rsidP="00BF3AFE">
      <w:pPr>
        <w:suppressAutoHyphens/>
        <w:jc w:val="right"/>
        <w:rPr>
          <w:b/>
          <w:lang w:eastAsia="ar-SA"/>
        </w:rPr>
      </w:pPr>
      <w:r>
        <w:rPr>
          <w:b/>
          <w:lang w:eastAsia="ar-SA"/>
        </w:rPr>
        <w:lastRenderedPageBreak/>
        <w:t xml:space="preserve"> </w:t>
      </w:r>
      <w:r w:rsidRPr="00C87240">
        <w:rPr>
          <w:b/>
          <w:lang w:eastAsia="ar-SA"/>
        </w:rPr>
        <w:t>ПРО</w:t>
      </w:r>
      <w:bookmarkStart w:id="1" w:name="_GoBack"/>
      <w:bookmarkEnd w:id="1"/>
      <w:r w:rsidRPr="00C87240">
        <w:rPr>
          <w:b/>
          <w:lang w:eastAsia="ar-SA"/>
        </w:rPr>
        <w:t>ЕКТ</w:t>
      </w:r>
    </w:p>
    <w:p w:rsidR="00C87240" w:rsidRPr="00C87240" w:rsidRDefault="00C87240" w:rsidP="00C87240">
      <w:pPr>
        <w:suppressAutoHyphens/>
        <w:jc w:val="center"/>
        <w:rPr>
          <w:lang w:eastAsia="ar-SA"/>
        </w:rPr>
      </w:pPr>
    </w:p>
    <w:p w:rsidR="00C87240" w:rsidRPr="00C87240" w:rsidRDefault="002D1FE6" w:rsidP="00C87240">
      <w:pPr>
        <w:suppressAutoHyphens/>
        <w:jc w:val="center"/>
        <w:rPr>
          <w:b/>
          <w:sz w:val="28"/>
          <w:szCs w:val="28"/>
          <w:lang w:eastAsia="ar-SA"/>
        </w:rPr>
      </w:pPr>
      <w:r>
        <w:rPr>
          <w:b/>
          <w:sz w:val="28"/>
          <w:szCs w:val="28"/>
          <w:lang w:eastAsia="ar-SA"/>
        </w:rPr>
        <w:t xml:space="preserve">    </w:t>
      </w:r>
      <w:r w:rsidR="00C87240">
        <w:rPr>
          <w:b/>
          <w:noProof/>
          <w:sz w:val="28"/>
          <w:szCs w:val="28"/>
        </w:rPr>
        <w:drawing>
          <wp:inline distT="0" distB="0" distL="0" distR="0">
            <wp:extent cx="824865" cy="824865"/>
            <wp:effectExtent l="0" t="0" r="0" b="0"/>
            <wp:docPr id="4" name="Рисунок 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24865" cy="824865"/>
                    </a:xfrm>
                    <a:prstGeom prst="rect">
                      <a:avLst/>
                    </a:prstGeom>
                    <a:noFill/>
                    <a:ln>
                      <a:noFill/>
                    </a:ln>
                  </pic:spPr>
                </pic:pic>
              </a:graphicData>
            </a:graphic>
          </wp:inline>
        </w:drawing>
      </w:r>
    </w:p>
    <w:p w:rsidR="00C87240" w:rsidRPr="00C87240" w:rsidRDefault="00C87240" w:rsidP="00C87240">
      <w:pPr>
        <w:suppressAutoHyphens/>
        <w:jc w:val="center"/>
        <w:rPr>
          <w:lang w:eastAsia="ar-SA"/>
        </w:rPr>
      </w:pPr>
    </w:p>
    <w:p w:rsidR="00C87240" w:rsidRPr="00C87240" w:rsidRDefault="00C87240" w:rsidP="00C87240">
      <w:pPr>
        <w:suppressAutoHyphens/>
        <w:jc w:val="center"/>
        <w:rPr>
          <w:lang w:eastAsia="ar-SA"/>
        </w:rPr>
      </w:pPr>
    </w:p>
    <w:p w:rsidR="00C87240" w:rsidRPr="00C87240" w:rsidRDefault="002D1FE6" w:rsidP="00C87240">
      <w:pPr>
        <w:suppressAutoHyphens/>
        <w:jc w:val="center"/>
        <w:rPr>
          <w:b/>
          <w:sz w:val="28"/>
          <w:szCs w:val="28"/>
          <w:lang w:eastAsia="ar-SA"/>
        </w:rPr>
      </w:pPr>
      <w:r>
        <w:rPr>
          <w:lang w:eastAsia="ar-SA"/>
        </w:rPr>
        <w:t xml:space="preserve">    </w:t>
      </w:r>
      <w:r w:rsidR="00C87240" w:rsidRPr="00C87240">
        <w:rPr>
          <w:lang w:eastAsia="ar-SA"/>
        </w:rPr>
        <w:t xml:space="preserve"> </w:t>
      </w:r>
      <w:r w:rsidR="00C87240" w:rsidRPr="00C87240">
        <w:rPr>
          <w:b/>
          <w:sz w:val="28"/>
          <w:szCs w:val="28"/>
          <w:lang w:eastAsia="ar-SA"/>
        </w:rPr>
        <w:t>РЕШЕНИЕ</w:t>
      </w:r>
    </w:p>
    <w:p w:rsidR="00C87240" w:rsidRPr="00C87240" w:rsidRDefault="002D1FE6" w:rsidP="00C87240">
      <w:pPr>
        <w:suppressAutoHyphens/>
        <w:jc w:val="center"/>
        <w:rPr>
          <w:b/>
          <w:sz w:val="28"/>
          <w:szCs w:val="28"/>
          <w:lang w:eastAsia="ar-SA"/>
        </w:rPr>
      </w:pPr>
      <w:r>
        <w:rPr>
          <w:b/>
          <w:sz w:val="28"/>
          <w:szCs w:val="28"/>
          <w:lang w:eastAsia="ar-SA"/>
        </w:rPr>
        <w:t xml:space="preserve">    </w:t>
      </w:r>
      <w:r w:rsidR="00C87240" w:rsidRPr="00C87240">
        <w:rPr>
          <w:b/>
          <w:sz w:val="28"/>
          <w:szCs w:val="28"/>
          <w:lang w:eastAsia="ar-SA"/>
        </w:rPr>
        <w:t>Совета депутатов муниципального образования</w:t>
      </w:r>
    </w:p>
    <w:p w:rsidR="00C87240" w:rsidRPr="00C87240" w:rsidRDefault="002D1FE6" w:rsidP="00C87240">
      <w:pPr>
        <w:suppressAutoHyphens/>
        <w:jc w:val="center"/>
        <w:rPr>
          <w:b/>
          <w:sz w:val="28"/>
          <w:szCs w:val="28"/>
          <w:lang w:eastAsia="ar-SA"/>
        </w:rPr>
      </w:pPr>
      <w:r>
        <w:rPr>
          <w:b/>
          <w:sz w:val="28"/>
          <w:szCs w:val="28"/>
          <w:lang w:eastAsia="ar-SA"/>
        </w:rPr>
        <w:t xml:space="preserve">   </w:t>
      </w:r>
      <w:r w:rsidR="00C87240" w:rsidRPr="00C87240">
        <w:rPr>
          <w:b/>
          <w:sz w:val="28"/>
          <w:szCs w:val="28"/>
          <w:lang w:eastAsia="ar-SA"/>
        </w:rPr>
        <w:t>Красногорский район</w:t>
      </w:r>
    </w:p>
    <w:p w:rsidR="00C87240" w:rsidRPr="00C87240" w:rsidRDefault="00C87240" w:rsidP="00C87240">
      <w:pPr>
        <w:suppressAutoHyphens/>
        <w:jc w:val="center"/>
        <w:rPr>
          <w:sz w:val="28"/>
          <w:szCs w:val="28"/>
          <w:lang w:eastAsia="ar-SA"/>
        </w:rPr>
      </w:pPr>
    </w:p>
    <w:p w:rsidR="00C87240" w:rsidRPr="00C87240" w:rsidRDefault="00C87240" w:rsidP="00C87240">
      <w:pPr>
        <w:suppressAutoHyphens/>
        <w:jc w:val="center"/>
        <w:rPr>
          <w:b/>
          <w:sz w:val="28"/>
          <w:szCs w:val="28"/>
          <w:lang w:eastAsia="ar-SA"/>
        </w:rPr>
      </w:pPr>
      <w:r w:rsidRPr="00C87240">
        <w:rPr>
          <w:b/>
          <w:sz w:val="28"/>
          <w:szCs w:val="28"/>
          <w:lang w:eastAsia="ar-SA"/>
        </w:rPr>
        <w:t>О внесении изменений  в решение  Совета депутатов муниципального образования  «Красногорский  район» от 24.12.2019г. № 234 «О бюджете муниципального образования «Красногорский  район» на 2020 год и плановый период 2021 и 2022 годов»</w:t>
      </w:r>
    </w:p>
    <w:p w:rsidR="00C87240" w:rsidRPr="00C87240" w:rsidRDefault="00C87240" w:rsidP="00C87240">
      <w:pPr>
        <w:suppressAutoHyphens/>
        <w:jc w:val="center"/>
        <w:rPr>
          <w:b/>
          <w:sz w:val="28"/>
          <w:szCs w:val="28"/>
          <w:lang w:eastAsia="ar-SA"/>
        </w:rPr>
      </w:pPr>
    </w:p>
    <w:p w:rsidR="00C87240" w:rsidRPr="00C87240" w:rsidRDefault="00C87240" w:rsidP="00C87240">
      <w:pPr>
        <w:suppressAutoHyphens/>
        <w:jc w:val="center"/>
        <w:rPr>
          <w:b/>
          <w:sz w:val="28"/>
          <w:szCs w:val="28"/>
          <w:lang w:eastAsia="ar-SA"/>
        </w:rPr>
      </w:pPr>
    </w:p>
    <w:p w:rsidR="00C87240" w:rsidRPr="00C87240" w:rsidRDefault="00C87240" w:rsidP="00C87240">
      <w:pPr>
        <w:suppressAutoHyphens/>
        <w:rPr>
          <w:sz w:val="28"/>
          <w:szCs w:val="28"/>
          <w:lang w:eastAsia="ar-SA"/>
        </w:rPr>
      </w:pPr>
      <w:r w:rsidRPr="00C87240">
        <w:rPr>
          <w:sz w:val="28"/>
          <w:szCs w:val="28"/>
          <w:lang w:eastAsia="ar-SA"/>
        </w:rPr>
        <w:t>Принято Советом депутатов</w:t>
      </w:r>
    </w:p>
    <w:p w:rsidR="00C87240" w:rsidRPr="00C87240" w:rsidRDefault="00C87240" w:rsidP="00C87240">
      <w:pPr>
        <w:suppressAutoHyphens/>
        <w:rPr>
          <w:sz w:val="28"/>
          <w:szCs w:val="28"/>
          <w:lang w:eastAsia="ar-SA"/>
        </w:rPr>
      </w:pPr>
      <w:r w:rsidRPr="00C87240">
        <w:rPr>
          <w:sz w:val="28"/>
          <w:szCs w:val="28"/>
          <w:lang w:eastAsia="ar-SA"/>
        </w:rPr>
        <w:t>муниципального образования                                                                                 «Красногорский район</w:t>
      </w:r>
      <w:r w:rsidRPr="00C87240">
        <w:rPr>
          <w:b/>
          <w:sz w:val="28"/>
          <w:szCs w:val="28"/>
          <w:lang w:eastAsia="ar-SA"/>
        </w:rPr>
        <w:t xml:space="preserve">»                                                   </w:t>
      </w:r>
      <w:r w:rsidRPr="00C87240">
        <w:rPr>
          <w:sz w:val="28"/>
          <w:szCs w:val="28"/>
          <w:lang w:eastAsia="ar-SA"/>
        </w:rPr>
        <w:t>28 февраля 2020 года</w:t>
      </w:r>
    </w:p>
    <w:p w:rsidR="00C87240" w:rsidRPr="00C87240" w:rsidRDefault="00C87240" w:rsidP="00C87240">
      <w:pPr>
        <w:suppressAutoHyphens/>
        <w:rPr>
          <w:sz w:val="28"/>
          <w:szCs w:val="28"/>
          <w:lang w:eastAsia="ar-SA"/>
        </w:rPr>
      </w:pPr>
      <w:r w:rsidRPr="00C87240">
        <w:rPr>
          <w:sz w:val="28"/>
          <w:szCs w:val="28"/>
          <w:lang w:eastAsia="ar-SA"/>
        </w:rPr>
        <w:tab/>
      </w:r>
      <w:r w:rsidRPr="00C87240">
        <w:rPr>
          <w:sz w:val="28"/>
          <w:szCs w:val="28"/>
          <w:lang w:eastAsia="ar-SA"/>
        </w:rPr>
        <w:tab/>
      </w:r>
      <w:r w:rsidRPr="00C87240">
        <w:rPr>
          <w:sz w:val="28"/>
          <w:szCs w:val="28"/>
          <w:lang w:eastAsia="ar-SA"/>
        </w:rPr>
        <w:tab/>
        <w:t xml:space="preserve">                                 </w:t>
      </w:r>
    </w:p>
    <w:p w:rsidR="00C87240" w:rsidRPr="00C87240" w:rsidRDefault="00C87240" w:rsidP="00C87240">
      <w:pPr>
        <w:suppressAutoHyphens/>
        <w:jc w:val="center"/>
        <w:rPr>
          <w:sz w:val="28"/>
          <w:szCs w:val="28"/>
          <w:lang w:eastAsia="ar-SA"/>
        </w:rPr>
      </w:pPr>
      <w:r w:rsidRPr="00C87240">
        <w:rPr>
          <w:sz w:val="28"/>
          <w:szCs w:val="28"/>
          <w:lang w:eastAsia="ar-SA"/>
        </w:rPr>
        <w:t xml:space="preserve"> Совет депутатов  муниципального образования «Красногорский район»</w:t>
      </w:r>
    </w:p>
    <w:p w:rsidR="00C87240" w:rsidRPr="00C87240" w:rsidRDefault="00C87240" w:rsidP="00C87240">
      <w:pPr>
        <w:suppressAutoHyphens/>
        <w:jc w:val="center"/>
        <w:rPr>
          <w:sz w:val="28"/>
          <w:szCs w:val="28"/>
          <w:lang w:eastAsia="ar-SA"/>
        </w:rPr>
      </w:pPr>
    </w:p>
    <w:p w:rsidR="00C87240" w:rsidRPr="00C87240" w:rsidRDefault="00C87240" w:rsidP="00C87240">
      <w:pPr>
        <w:suppressAutoHyphens/>
        <w:jc w:val="center"/>
        <w:rPr>
          <w:sz w:val="28"/>
          <w:szCs w:val="28"/>
          <w:lang w:eastAsia="ar-SA"/>
        </w:rPr>
      </w:pPr>
      <w:r w:rsidRPr="00C87240">
        <w:rPr>
          <w:sz w:val="28"/>
          <w:szCs w:val="28"/>
          <w:lang w:eastAsia="ar-SA"/>
        </w:rPr>
        <w:t>РЕШАЕТ:</w:t>
      </w:r>
    </w:p>
    <w:p w:rsidR="00C87240" w:rsidRPr="00C87240" w:rsidRDefault="00C87240" w:rsidP="00C87240">
      <w:pPr>
        <w:suppressAutoHyphens/>
        <w:jc w:val="center"/>
        <w:rPr>
          <w:lang w:eastAsia="ar-SA"/>
        </w:rPr>
      </w:pPr>
    </w:p>
    <w:p w:rsidR="00C87240" w:rsidRPr="00C87240" w:rsidRDefault="00C87240" w:rsidP="00C87240">
      <w:pPr>
        <w:tabs>
          <w:tab w:val="left" w:pos="720"/>
        </w:tabs>
        <w:suppressAutoHyphens/>
        <w:spacing w:line="100" w:lineRule="atLeast"/>
        <w:ind w:left="360"/>
        <w:jc w:val="both"/>
        <w:rPr>
          <w:b/>
          <w:lang w:eastAsia="ar-SA"/>
        </w:rPr>
      </w:pPr>
      <w:r w:rsidRPr="00C87240">
        <w:rPr>
          <w:sz w:val="20"/>
          <w:szCs w:val="20"/>
          <w:lang w:eastAsia="ar-SA"/>
        </w:rPr>
        <w:t xml:space="preserve"> </w:t>
      </w:r>
      <w:r w:rsidRPr="00C87240">
        <w:rPr>
          <w:b/>
          <w:lang w:eastAsia="ar-SA"/>
        </w:rPr>
        <w:t>1.  Внести в Решение  Совета депутатов муниципального образования «Красногорский район» от 24.12.2019 года N 234 «О бюджете муниципального образования «Красногорский район» на 2020 год и плановый период 2021 и 2022 годов» следующие изменения:</w:t>
      </w:r>
    </w:p>
    <w:p w:rsidR="00C87240" w:rsidRPr="00C87240" w:rsidRDefault="00C87240" w:rsidP="00C87240">
      <w:pPr>
        <w:tabs>
          <w:tab w:val="left" w:pos="709"/>
        </w:tabs>
        <w:suppressAutoHyphens/>
        <w:autoSpaceDE w:val="0"/>
        <w:autoSpaceDN w:val="0"/>
        <w:adjustRightInd w:val="0"/>
        <w:jc w:val="both"/>
        <w:outlineLvl w:val="1"/>
        <w:rPr>
          <w:lang w:eastAsia="ar-SA"/>
        </w:rPr>
      </w:pPr>
    </w:p>
    <w:p w:rsidR="00C87240" w:rsidRPr="00C87240" w:rsidRDefault="00C87240" w:rsidP="00C87240">
      <w:pPr>
        <w:numPr>
          <w:ilvl w:val="0"/>
          <w:numId w:val="3"/>
        </w:numPr>
        <w:tabs>
          <w:tab w:val="left" w:pos="709"/>
        </w:tabs>
        <w:suppressAutoHyphens/>
        <w:autoSpaceDE w:val="0"/>
        <w:autoSpaceDN w:val="0"/>
        <w:adjustRightInd w:val="0"/>
        <w:jc w:val="both"/>
        <w:outlineLvl w:val="1"/>
        <w:rPr>
          <w:lang w:eastAsia="ar-SA"/>
        </w:rPr>
      </w:pPr>
      <w:r w:rsidRPr="00C87240">
        <w:rPr>
          <w:lang w:eastAsia="ar-SA"/>
        </w:rPr>
        <w:t>В части 1 статьи 1:</w:t>
      </w:r>
    </w:p>
    <w:p w:rsidR="00C87240" w:rsidRPr="00C87240" w:rsidRDefault="00C87240" w:rsidP="00C87240">
      <w:pPr>
        <w:tabs>
          <w:tab w:val="left" w:pos="709"/>
        </w:tabs>
        <w:suppressAutoHyphens/>
        <w:autoSpaceDE w:val="0"/>
        <w:autoSpaceDN w:val="0"/>
        <w:adjustRightInd w:val="0"/>
        <w:ind w:left="720"/>
        <w:jc w:val="both"/>
        <w:outlineLvl w:val="1"/>
        <w:rPr>
          <w:lang w:eastAsia="ar-SA"/>
        </w:rPr>
      </w:pPr>
      <w:r w:rsidRPr="00C87240">
        <w:rPr>
          <w:lang w:eastAsia="ar-SA"/>
        </w:rPr>
        <w:t xml:space="preserve">в </w:t>
      </w:r>
      <w:proofErr w:type="gramStart"/>
      <w:r w:rsidRPr="00C87240">
        <w:rPr>
          <w:lang w:eastAsia="ar-SA"/>
        </w:rPr>
        <w:t>пункте</w:t>
      </w:r>
      <w:proofErr w:type="gramEnd"/>
      <w:r w:rsidRPr="00C87240">
        <w:rPr>
          <w:lang w:eastAsia="ar-SA"/>
        </w:rPr>
        <w:t xml:space="preserve"> 2 цифры «</w:t>
      </w:r>
      <w:r w:rsidRPr="00C87240">
        <w:rPr>
          <w:b/>
          <w:highlight w:val="yellow"/>
          <w:u w:val="single"/>
          <w:lang w:eastAsia="ar-SA"/>
        </w:rPr>
        <w:t>685357,4»</w:t>
      </w:r>
      <w:r w:rsidRPr="00C87240">
        <w:rPr>
          <w:lang w:eastAsia="ar-SA"/>
        </w:rPr>
        <w:t xml:space="preserve"> заменить цифрами «</w:t>
      </w:r>
      <w:r w:rsidRPr="00C87240">
        <w:rPr>
          <w:b/>
          <w:highlight w:val="yellow"/>
          <w:u w:val="single"/>
          <w:lang w:eastAsia="ar-SA"/>
        </w:rPr>
        <w:t>692559,4»;</w:t>
      </w:r>
    </w:p>
    <w:p w:rsidR="00C87240" w:rsidRPr="00C87240" w:rsidRDefault="00C87240" w:rsidP="00C87240">
      <w:pPr>
        <w:tabs>
          <w:tab w:val="left" w:pos="709"/>
        </w:tabs>
        <w:suppressAutoHyphens/>
        <w:autoSpaceDE w:val="0"/>
        <w:autoSpaceDN w:val="0"/>
        <w:adjustRightInd w:val="0"/>
        <w:ind w:left="720"/>
        <w:jc w:val="both"/>
        <w:outlineLvl w:val="1"/>
        <w:rPr>
          <w:lang w:eastAsia="ar-SA"/>
        </w:rPr>
      </w:pPr>
      <w:r w:rsidRPr="00C87240">
        <w:rPr>
          <w:lang w:eastAsia="ar-SA"/>
        </w:rPr>
        <w:t xml:space="preserve">в </w:t>
      </w:r>
      <w:proofErr w:type="gramStart"/>
      <w:r w:rsidRPr="00C87240">
        <w:rPr>
          <w:lang w:eastAsia="ar-SA"/>
        </w:rPr>
        <w:t>пункте</w:t>
      </w:r>
      <w:proofErr w:type="gramEnd"/>
      <w:r w:rsidRPr="00C87240">
        <w:rPr>
          <w:lang w:eastAsia="ar-SA"/>
        </w:rPr>
        <w:t xml:space="preserve"> 5 цифры «</w:t>
      </w:r>
      <w:r w:rsidRPr="00C87240">
        <w:rPr>
          <w:b/>
          <w:highlight w:val="yellow"/>
          <w:u w:val="single"/>
          <w:lang w:eastAsia="ar-SA"/>
        </w:rPr>
        <w:t>0,0»</w:t>
      </w:r>
      <w:r w:rsidRPr="00C87240">
        <w:rPr>
          <w:lang w:eastAsia="ar-SA"/>
        </w:rPr>
        <w:t xml:space="preserve"> заменить цифрами </w:t>
      </w:r>
      <w:r w:rsidRPr="00C87240">
        <w:rPr>
          <w:b/>
          <w:highlight w:val="yellow"/>
          <w:u w:val="single"/>
          <w:lang w:eastAsia="ar-SA"/>
        </w:rPr>
        <w:t>«7202,0</w:t>
      </w:r>
      <w:r w:rsidRPr="00C87240">
        <w:rPr>
          <w:highlight w:val="yellow"/>
          <w:lang w:eastAsia="ar-SA"/>
        </w:rPr>
        <w:t>».</w:t>
      </w:r>
    </w:p>
    <w:p w:rsidR="00C87240" w:rsidRPr="00C87240" w:rsidRDefault="00C87240" w:rsidP="00C87240">
      <w:pPr>
        <w:tabs>
          <w:tab w:val="left" w:pos="720"/>
        </w:tabs>
        <w:suppressAutoHyphens/>
        <w:spacing w:line="100" w:lineRule="atLeast"/>
        <w:jc w:val="both"/>
        <w:rPr>
          <w:lang w:eastAsia="ar-SA"/>
        </w:rPr>
      </w:pPr>
      <w:r w:rsidRPr="00C87240">
        <w:rPr>
          <w:lang w:eastAsia="ar-SA"/>
        </w:rPr>
        <w:t xml:space="preserve">      </w:t>
      </w:r>
    </w:p>
    <w:p w:rsidR="00C87240" w:rsidRPr="00C87240" w:rsidRDefault="00C87240" w:rsidP="00C87240">
      <w:pPr>
        <w:tabs>
          <w:tab w:val="left" w:pos="720"/>
        </w:tabs>
        <w:suppressAutoHyphens/>
        <w:spacing w:line="100" w:lineRule="atLeast"/>
        <w:jc w:val="both"/>
        <w:rPr>
          <w:lang w:eastAsia="ar-SA"/>
        </w:rPr>
      </w:pPr>
      <w:r w:rsidRPr="00C87240">
        <w:rPr>
          <w:lang w:eastAsia="ar-SA"/>
        </w:rPr>
        <w:t xml:space="preserve">    2)  В статье 4:</w:t>
      </w:r>
    </w:p>
    <w:p w:rsidR="00C87240" w:rsidRPr="00C87240" w:rsidRDefault="00C87240" w:rsidP="00C87240">
      <w:pPr>
        <w:tabs>
          <w:tab w:val="left" w:pos="720"/>
        </w:tabs>
        <w:suppressAutoHyphens/>
        <w:spacing w:line="100" w:lineRule="atLeast"/>
        <w:jc w:val="both"/>
        <w:rPr>
          <w:lang w:eastAsia="ar-SA"/>
        </w:rPr>
      </w:pPr>
      <w:r w:rsidRPr="00C87240">
        <w:rPr>
          <w:lang w:eastAsia="ar-SA"/>
        </w:rPr>
        <w:t xml:space="preserve">         а) в части 1:</w:t>
      </w:r>
    </w:p>
    <w:p w:rsidR="00C87240" w:rsidRPr="00C87240" w:rsidRDefault="00C87240" w:rsidP="00C87240">
      <w:pPr>
        <w:tabs>
          <w:tab w:val="left" w:pos="720"/>
        </w:tabs>
        <w:suppressAutoHyphens/>
        <w:spacing w:line="100" w:lineRule="atLeast"/>
        <w:jc w:val="both"/>
        <w:rPr>
          <w:lang w:eastAsia="ar-SA"/>
        </w:rPr>
      </w:pPr>
      <w:r w:rsidRPr="00C87240">
        <w:rPr>
          <w:lang w:eastAsia="ar-SA"/>
        </w:rPr>
        <w:t xml:space="preserve">        в </w:t>
      </w:r>
      <w:proofErr w:type="gramStart"/>
      <w:r w:rsidRPr="00C87240">
        <w:rPr>
          <w:lang w:eastAsia="ar-SA"/>
        </w:rPr>
        <w:t>пункте</w:t>
      </w:r>
      <w:proofErr w:type="gramEnd"/>
      <w:r w:rsidRPr="00C87240">
        <w:rPr>
          <w:lang w:eastAsia="ar-SA"/>
        </w:rPr>
        <w:t xml:space="preserve"> 1 слова </w:t>
      </w:r>
      <w:r w:rsidRPr="00C87240">
        <w:rPr>
          <w:b/>
          <w:highlight w:val="yellow"/>
          <w:u w:val="single"/>
          <w:lang w:eastAsia="ar-SA"/>
        </w:rPr>
        <w:t>«согласно приложению 7</w:t>
      </w:r>
      <w:r w:rsidRPr="00C87240">
        <w:rPr>
          <w:lang w:eastAsia="ar-SA"/>
        </w:rPr>
        <w:t>» заменить словами</w:t>
      </w:r>
      <w:r w:rsidRPr="00C87240">
        <w:rPr>
          <w:highlight w:val="yellow"/>
          <w:lang w:eastAsia="ar-SA"/>
        </w:rPr>
        <w:t xml:space="preserve"> </w:t>
      </w:r>
      <w:r w:rsidRPr="00C87240">
        <w:rPr>
          <w:b/>
          <w:highlight w:val="yellow"/>
          <w:u w:val="single"/>
          <w:lang w:eastAsia="ar-SA"/>
        </w:rPr>
        <w:t>«согласно приложениям   7, 7.1».</w:t>
      </w:r>
      <w:r w:rsidRPr="00C87240">
        <w:rPr>
          <w:b/>
          <w:u w:val="single"/>
          <w:lang w:eastAsia="ar-SA"/>
        </w:rPr>
        <w:t xml:space="preserve"> </w:t>
      </w:r>
      <w:r w:rsidRPr="00C87240">
        <w:rPr>
          <w:lang w:eastAsia="ar-SA"/>
        </w:rPr>
        <w:t xml:space="preserve"> </w:t>
      </w:r>
    </w:p>
    <w:p w:rsidR="00C87240" w:rsidRPr="00C87240" w:rsidRDefault="00C87240" w:rsidP="00C87240">
      <w:pPr>
        <w:tabs>
          <w:tab w:val="left" w:pos="720"/>
        </w:tabs>
        <w:suppressAutoHyphens/>
        <w:spacing w:line="100" w:lineRule="atLeast"/>
        <w:ind w:left="360"/>
        <w:jc w:val="both"/>
        <w:rPr>
          <w:b/>
          <w:u w:val="single"/>
          <w:lang w:eastAsia="ar-SA"/>
        </w:rPr>
      </w:pPr>
    </w:p>
    <w:p w:rsidR="00C87240" w:rsidRPr="00C87240" w:rsidRDefault="00C87240" w:rsidP="00C87240">
      <w:pPr>
        <w:tabs>
          <w:tab w:val="left" w:pos="720"/>
        </w:tabs>
        <w:suppressAutoHyphens/>
        <w:spacing w:line="100" w:lineRule="atLeast"/>
        <w:jc w:val="both"/>
        <w:rPr>
          <w:lang w:eastAsia="ar-SA"/>
        </w:rPr>
      </w:pPr>
      <w:r w:rsidRPr="00C87240">
        <w:rPr>
          <w:b/>
          <w:lang w:eastAsia="ar-SA"/>
        </w:rPr>
        <w:t xml:space="preserve">   3)</w:t>
      </w:r>
      <w:r w:rsidRPr="00C87240">
        <w:rPr>
          <w:lang w:eastAsia="ar-SA"/>
        </w:rPr>
        <w:t xml:space="preserve"> В статье 22:</w:t>
      </w:r>
    </w:p>
    <w:p w:rsidR="00C87240" w:rsidRPr="00C87240" w:rsidRDefault="00C87240" w:rsidP="00C87240">
      <w:pPr>
        <w:tabs>
          <w:tab w:val="left" w:pos="720"/>
        </w:tabs>
        <w:suppressAutoHyphens/>
        <w:spacing w:line="100" w:lineRule="atLeast"/>
        <w:jc w:val="both"/>
        <w:rPr>
          <w:lang w:eastAsia="ar-SA"/>
        </w:rPr>
      </w:pPr>
      <w:r w:rsidRPr="00C87240">
        <w:rPr>
          <w:lang w:eastAsia="ar-SA"/>
        </w:rPr>
        <w:t xml:space="preserve">      - цифры </w:t>
      </w:r>
      <w:r w:rsidRPr="00C87240">
        <w:rPr>
          <w:b/>
          <w:highlight w:val="yellow"/>
          <w:u w:val="single"/>
          <w:lang w:eastAsia="ar-SA"/>
        </w:rPr>
        <w:t>«7797,0»</w:t>
      </w:r>
      <w:r w:rsidRPr="00C87240">
        <w:rPr>
          <w:lang w:eastAsia="ar-SA"/>
        </w:rPr>
        <w:t xml:space="preserve"> заменить цифрами «</w:t>
      </w:r>
      <w:r w:rsidRPr="00C87240">
        <w:rPr>
          <w:b/>
          <w:highlight w:val="yellow"/>
          <w:u w:val="single"/>
          <w:lang w:eastAsia="ar-SA"/>
        </w:rPr>
        <w:t>8781,3</w:t>
      </w:r>
      <w:r w:rsidRPr="00C87240">
        <w:rPr>
          <w:lang w:eastAsia="ar-SA"/>
        </w:rPr>
        <w:t>».</w:t>
      </w:r>
    </w:p>
    <w:p w:rsidR="00C87240" w:rsidRPr="00C87240" w:rsidRDefault="00C87240" w:rsidP="00C87240">
      <w:pPr>
        <w:tabs>
          <w:tab w:val="left" w:pos="720"/>
        </w:tabs>
        <w:suppressAutoHyphens/>
        <w:spacing w:line="100" w:lineRule="atLeast"/>
        <w:jc w:val="both"/>
        <w:rPr>
          <w:lang w:eastAsia="ar-SA"/>
        </w:rPr>
      </w:pPr>
    </w:p>
    <w:p w:rsidR="00C87240" w:rsidRPr="00C87240" w:rsidRDefault="00C87240" w:rsidP="00C87240">
      <w:pPr>
        <w:tabs>
          <w:tab w:val="left" w:pos="720"/>
        </w:tabs>
        <w:suppressAutoHyphens/>
        <w:spacing w:line="100" w:lineRule="atLeast"/>
        <w:jc w:val="both"/>
        <w:rPr>
          <w:lang w:eastAsia="ar-SA"/>
        </w:rPr>
      </w:pPr>
    </w:p>
    <w:p w:rsidR="00C87240" w:rsidRPr="00C87240" w:rsidRDefault="00C87240" w:rsidP="00C87240">
      <w:pPr>
        <w:tabs>
          <w:tab w:val="left" w:pos="720"/>
        </w:tabs>
        <w:suppressAutoHyphens/>
        <w:spacing w:line="100" w:lineRule="atLeast"/>
        <w:jc w:val="both"/>
        <w:rPr>
          <w:lang w:eastAsia="ar-SA"/>
        </w:rPr>
      </w:pPr>
    </w:p>
    <w:p w:rsidR="00C87240" w:rsidRPr="00C87240" w:rsidRDefault="00C87240" w:rsidP="00C87240">
      <w:pPr>
        <w:suppressAutoHyphens/>
        <w:rPr>
          <w:lang w:eastAsia="ar-SA"/>
        </w:rPr>
      </w:pPr>
    </w:p>
    <w:p w:rsidR="00C87240" w:rsidRPr="00C87240" w:rsidRDefault="00C87240" w:rsidP="00C87240">
      <w:pPr>
        <w:tabs>
          <w:tab w:val="left" w:pos="720"/>
        </w:tabs>
        <w:suppressAutoHyphens/>
        <w:spacing w:line="100" w:lineRule="atLeast"/>
        <w:ind w:left="-709"/>
        <w:jc w:val="both"/>
        <w:rPr>
          <w:lang w:eastAsia="ar-SA"/>
        </w:rPr>
      </w:pPr>
      <w:r w:rsidRPr="00C87240">
        <w:rPr>
          <w:lang w:eastAsia="ar-SA"/>
        </w:rPr>
        <w:t xml:space="preserve">               4) Дополнить приложением 7.1. следующего содержания:  </w:t>
      </w:r>
    </w:p>
    <w:p w:rsidR="00C87240" w:rsidRPr="00C87240" w:rsidRDefault="00C87240" w:rsidP="00C87240">
      <w:pPr>
        <w:tabs>
          <w:tab w:val="left" w:pos="720"/>
        </w:tabs>
        <w:suppressAutoHyphens/>
        <w:spacing w:line="100" w:lineRule="atLeast"/>
        <w:ind w:left="-709"/>
        <w:jc w:val="both"/>
        <w:rPr>
          <w:b/>
          <w:lang w:eastAsia="ar-SA"/>
        </w:rPr>
      </w:pPr>
    </w:p>
    <w:p w:rsidR="00C87240" w:rsidRPr="00C87240" w:rsidRDefault="00C87240" w:rsidP="00C87240">
      <w:pPr>
        <w:tabs>
          <w:tab w:val="left" w:pos="720"/>
        </w:tabs>
        <w:suppressAutoHyphens/>
        <w:spacing w:line="100" w:lineRule="atLeast"/>
        <w:ind w:left="540"/>
        <w:jc w:val="both"/>
        <w:rPr>
          <w:b/>
          <w:lang w:eastAsia="ar-SA"/>
        </w:rPr>
      </w:pPr>
    </w:p>
    <w:tbl>
      <w:tblPr>
        <w:tblW w:w="11068" w:type="dxa"/>
        <w:tblInd w:w="-176" w:type="dxa"/>
        <w:tblLook w:val="04A0" w:firstRow="1" w:lastRow="0" w:firstColumn="1" w:lastColumn="0" w:noHBand="0" w:noVBand="1"/>
      </w:tblPr>
      <w:tblGrid>
        <w:gridCol w:w="843"/>
        <w:gridCol w:w="1093"/>
        <w:gridCol w:w="1120"/>
        <w:gridCol w:w="1060"/>
        <w:gridCol w:w="5429"/>
        <w:gridCol w:w="524"/>
        <w:gridCol w:w="999"/>
      </w:tblGrid>
      <w:tr w:rsidR="00C87240" w:rsidRPr="00C87240" w:rsidTr="00C87240">
        <w:trPr>
          <w:gridBefore w:val="1"/>
          <w:gridAfter w:val="2"/>
          <w:wBefore w:w="843" w:type="dxa"/>
          <w:wAfter w:w="1523" w:type="dxa"/>
          <w:trHeight w:val="300"/>
        </w:trPr>
        <w:tc>
          <w:tcPr>
            <w:tcW w:w="109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429"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r w:rsidRPr="00C87240">
              <w:t>Приложение 7.1</w:t>
            </w:r>
          </w:p>
        </w:tc>
      </w:tr>
      <w:tr w:rsidR="00C87240" w:rsidRPr="00C87240" w:rsidTr="00C87240">
        <w:trPr>
          <w:gridBefore w:val="1"/>
          <w:gridAfter w:val="2"/>
          <w:wBefore w:w="843" w:type="dxa"/>
          <w:wAfter w:w="1523" w:type="dxa"/>
          <w:trHeight w:val="300"/>
        </w:trPr>
        <w:tc>
          <w:tcPr>
            <w:tcW w:w="109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429"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r w:rsidRPr="00C87240">
              <w:t>к решению Совета депутатов</w:t>
            </w:r>
          </w:p>
        </w:tc>
      </w:tr>
      <w:tr w:rsidR="00C87240" w:rsidRPr="00C87240" w:rsidTr="00C87240">
        <w:trPr>
          <w:gridBefore w:val="1"/>
          <w:gridAfter w:val="2"/>
          <w:wBefore w:w="843" w:type="dxa"/>
          <w:wAfter w:w="1523" w:type="dxa"/>
          <w:trHeight w:val="300"/>
        </w:trPr>
        <w:tc>
          <w:tcPr>
            <w:tcW w:w="109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429"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r w:rsidRPr="00C87240">
              <w:t xml:space="preserve">муниципального образования "Красногорский район" «О бюджете муниципального образования </w:t>
            </w:r>
          </w:p>
          <w:p w:rsidR="00C87240" w:rsidRPr="00C87240" w:rsidRDefault="00C87240" w:rsidP="00C87240">
            <w:pPr>
              <w:suppressAutoHyphens/>
              <w:jc w:val="right"/>
            </w:pPr>
            <w:r w:rsidRPr="00C87240">
              <w:lastRenderedPageBreak/>
              <w:t xml:space="preserve">«Красногорский район» на 2020 год и  </w:t>
            </w:r>
          </w:p>
          <w:p w:rsidR="00C87240" w:rsidRPr="00C87240" w:rsidRDefault="00C87240" w:rsidP="00C87240">
            <w:pPr>
              <w:suppressAutoHyphens/>
              <w:jc w:val="right"/>
            </w:pPr>
            <w:r w:rsidRPr="00C87240">
              <w:t>плановый период 2021 и 2022 годов»</w:t>
            </w:r>
          </w:p>
        </w:tc>
      </w:tr>
      <w:tr w:rsidR="00C87240" w:rsidRPr="00C87240" w:rsidTr="00C87240">
        <w:tblPrEx>
          <w:tblLook w:val="0000" w:firstRow="0" w:lastRow="0" w:firstColumn="0" w:lastColumn="0" w:noHBand="0" w:noVBand="0"/>
        </w:tblPrEx>
        <w:trPr>
          <w:trHeight w:val="1073"/>
        </w:trPr>
        <w:tc>
          <w:tcPr>
            <w:tcW w:w="11068" w:type="dxa"/>
            <w:gridSpan w:val="7"/>
            <w:tcBorders>
              <w:top w:val="nil"/>
              <w:left w:val="nil"/>
              <w:bottom w:val="nil"/>
              <w:right w:val="nil"/>
            </w:tcBorders>
            <w:shd w:val="clear" w:color="auto" w:fill="auto"/>
            <w:vAlign w:val="center"/>
          </w:tcPr>
          <w:p w:rsidR="00C87240" w:rsidRPr="00C87240" w:rsidRDefault="00C87240" w:rsidP="00C87240">
            <w:pPr>
              <w:jc w:val="center"/>
              <w:rPr>
                <w:b/>
                <w:bCs/>
                <w:sz w:val="26"/>
                <w:szCs w:val="26"/>
              </w:rPr>
            </w:pPr>
            <w:r w:rsidRPr="00C87240">
              <w:rPr>
                <w:b/>
                <w:bCs/>
                <w:sz w:val="26"/>
                <w:szCs w:val="26"/>
              </w:rPr>
              <w:lastRenderedPageBreak/>
              <w:t>Изменение ведомственной структуры расходов бюджета МО «Красногорский район»</w:t>
            </w:r>
          </w:p>
          <w:p w:rsidR="00C87240" w:rsidRPr="00C87240" w:rsidRDefault="00C87240" w:rsidP="00C87240">
            <w:pPr>
              <w:jc w:val="center"/>
              <w:rPr>
                <w:b/>
                <w:bCs/>
                <w:sz w:val="26"/>
                <w:szCs w:val="26"/>
              </w:rPr>
            </w:pPr>
            <w:r w:rsidRPr="00C87240">
              <w:rPr>
                <w:b/>
                <w:bCs/>
                <w:sz w:val="26"/>
                <w:szCs w:val="26"/>
              </w:rPr>
              <w:t xml:space="preserve"> на 2020 год, </w:t>
            </w:r>
            <w:proofErr w:type="gramStart"/>
            <w:r w:rsidRPr="00C87240">
              <w:rPr>
                <w:b/>
                <w:bCs/>
                <w:sz w:val="26"/>
                <w:szCs w:val="26"/>
              </w:rPr>
              <w:t>предусмотренной</w:t>
            </w:r>
            <w:proofErr w:type="gramEnd"/>
            <w:r w:rsidRPr="00C87240">
              <w:rPr>
                <w:b/>
                <w:bCs/>
                <w:sz w:val="26"/>
                <w:szCs w:val="26"/>
              </w:rPr>
              <w:t xml:space="preserve"> приложением 7 к настоящему решению</w:t>
            </w:r>
          </w:p>
        </w:tc>
      </w:tr>
      <w:tr w:rsidR="00C87240" w:rsidRPr="00C87240" w:rsidTr="00C87240">
        <w:tblPrEx>
          <w:tblLook w:val="0000" w:firstRow="0" w:lastRow="0" w:firstColumn="0" w:lastColumn="0" w:noHBand="0" w:noVBand="0"/>
        </w:tblPrEx>
        <w:trPr>
          <w:gridAfter w:val="1"/>
          <w:wAfter w:w="999" w:type="dxa"/>
          <w:trHeight w:val="151"/>
        </w:trPr>
        <w:tc>
          <w:tcPr>
            <w:tcW w:w="10069" w:type="dxa"/>
            <w:gridSpan w:val="6"/>
            <w:tcBorders>
              <w:top w:val="nil"/>
              <w:left w:val="nil"/>
              <w:bottom w:val="single" w:sz="4" w:space="0" w:color="auto"/>
              <w:right w:val="nil"/>
            </w:tcBorders>
            <w:shd w:val="clear" w:color="auto" w:fill="auto"/>
            <w:noWrap/>
            <w:vAlign w:val="bottom"/>
          </w:tcPr>
          <w:p w:rsidR="00C87240" w:rsidRPr="00C87240" w:rsidRDefault="00C87240" w:rsidP="00C87240">
            <w:pPr>
              <w:ind w:left="-993" w:firstLine="1310"/>
              <w:jc w:val="right"/>
              <w:rPr>
                <w:rFonts w:ascii="Arial CYR" w:hAnsi="Arial CYR" w:cs="Arial CYR"/>
                <w:sz w:val="20"/>
                <w:szCs w:val="20"/>
              </w:rPr>
            </w:pPr>
            <w:r w:rsidRPr="00C87240">
              <w:rPr>
                <w:rFonts w:ascii="Arial CYR" w:hAnsi="Arial CYR" w:cs="Arial CYR"/>
                <w:sz w:val="20"/>
                <w:szCs w:val="20"/>
              </w:rPr>
              <w:t xml:space="preserve">Единица измерения: </w:t>
            </w:r>
            <w:proofErr w:type="spellStart"/>
            <w:r w:rsidRPr="00C87240">
              <w:rPr>
                <w:rFonts w:ascii="Arial CYR" w:hAnsi="Arial CYR" w:cs="Arial CYR"/>
                <w:sz w:val="20"/>
                <w:szCs w:val="20"/>
              </w:rPr>
              <w:t>тыс</w:t>
            </w:r>
            <w:proofErr w:type="gramStart"/>
            <w:r w:rsidRPr="00C87240">
              <w:rPr>
                <w:rFonts w:ascii="Arial CYR" w:hAnsi="Arial CYR" w:cs="Arial CYR"/>
                <w:sz w:val="20"/>
                <w:szCs w:val="20"/>
              </w:rPr>
              <w:t>.р</w:t>
            </w:r>
            <w:proofErr w:type="gramEnd"/>
            <w:r w:rsidRPr="00C87240">
              <w:rPr>
                <w:rFonts w:ascii="Arial CYR" w:hAnsi="Arial CYR" w:cs="Arial CYR"/>
                <w:sz w:val="20"/>
                <w:szCs w:val="20"/>
              </w:rPr>
              <w:t>уб</w:t>
            </w:r>
            <w:proofErr w:type="spellEnd"/>
            <w:r w:rsidRPr="00C87240">
              <w:rPr>
                <w:rFonts w:ascii="Arial CYR" w:hAnsi="Arial CYR" w:cs="Arial CYR"/>
                <w:sz w:val="20"/>
                <w:szCs w:val="20"/>
              </w:rPr>
              <w:t>.</w:t>
            </w:r>
          </w:p>
        </w:tc>
      </w:tr>
    </w:tbl>
    <w:p w:rsidR="00C87240" w:rsidRPr="00C87240" w:rsidRDefault="00C87240" w:rsidP="00C87240">
      <w:pPr>
        <w:tabs>
          <w:tab w:val="left" w:pos="2552"/>
        </w:tabs>
        <w:suppressAutoHyphens/>
        <w:jc w:val="center"/>
        <w:rPr>
          <w:b/>
          <w:sz w:val="22"/>
          <w:szCs w:val="22"/>
          <w:u w:val="single"/>
          <w:lang w:eastAsia="ar-SA"/>
        </w:rPr>
      </w:pPr>
    </w:p>
    <w:tbl>
      <w:tblPr>
        <w:tblW w:w="10221" w:type="dxa"/>
        <w:tblInd w:w="93" w:type="dxa"/>
        <w:tblLayout w:type="fixed"/>
        <w:tblLook w:val="0000" w:firstRow="0" w:lastRow="0" w:firstColumn="0" w:lastColumn="0" w:noHBand="0" w:noVBand="0"/>
      </w:tblPr>
      <w:tblGrid>
        <w:gridCol w:w="3843"/>
        <w:gridCol w:w="850"/>
        <w:gridCol w:w="1134"/>
        <w:gridCol w:w="1559"/>
        <w:gridCol w:w="709"/>
        <w:gridCol w:w="2126"/>
      </w:tblGrid>
      <w:tr w:rsidR="00C87240" w:rsidRPr="00C87240" w:rsidTr="00C87240">
        <w:trPr>
          <w:trHeight w:val="255"/>
        </w:trPr>
        <w:tc>
          <w:tcPr>
            <w:tcW w:w="10221" w:type="dxa"/>
            <w:gridSpan w:val="6"/>
            <w:tcBorders>
              <w:top w:val="nil"/>
              <w:left w:val="nil"/>
              <w:bottom w:val="single" w:sz="4" w:space="0" w:color="auto"/>
              <w:right w:val="nil"/>
            </w:tcBorders>
            <w:shd w:val="clear" w:color="auto" w:fill="auto"/>
            <w:noWrap/>
            <w:vAlign w:val="bottom"/>
          </w:tcPr>
          <w:p w:rsidR="00C87240" w:rsidRPr="00C87240" w:rsidRDefault="00C87240" w:rsidP="00C87240">
            <w:pPr>
              <w:jc w:val="right"/>
              <w:rPr>
                <w:rFonts w:ascii="Arial CYR" w:hAnsi="Arial CYR" w:cs="Arial CYR"/>
                <w:sz w:val="20"/>
                <w:szCs w:val="20"/>
              </w:rPr>
            </w:pPr>
            <w:r w:rsidRPr="00C87240">
              <w:rPr>
                <w:rFonts w:ascii="Arial CYR" w:hAnsi="Arial CYR" w:cs="Arial CYR"/>
                <w:sz w:val="20"/>
                <w:szCs w:val="20"/>
              </w:rPr>
              <w:t xml:space="preserve">Единица измерения: </w:t>
            </w:r>
            <w:proofErr w:type="spellStart"/>
            <w:r w:rsidRPr="00C87240">
              <w:rPr>
                <w:rFonts w:ascii="Arial CYR" w:hAnsi="Arial CYR" w:cs="Arial CYR"/>
                <w:sz w:val="20"/>
                <w:szCs w:val="20"/>
              </w:rPr>
              <w:t>тыс</w:t>
            </w:r>
            <w:proofErr w:type="gramStart"/>
            <w:r w:rsidRPr="00C87240">
              <w:rPr>
                <w:rFonts w:ascii="Arial CYR" w:hAnsi="Arial CYR" w:cs="Arial CYR"/>
                <w:sz w:val="20"/>
                <w:szCs w:val="20"/>
              </w:rPr>
              <w:t>.р</w:t>
            </w:r>
            <w:proofErr w:type="gramEnd"/>
            <w:r w:rsidRPr="00C87240">
              <w:rPr>
                <w:rFonts w:ascii="Arial CYR" w:hAnsi="Arial CYR" w:cs="Arial CYR"/>
                <w:sz w:val="20"/>
                <w:szCs w:val="20"/>
              </w:rPr>
              <w:t>уб</w:t>
            </w:r>
            <w:proofErr w:type="spellEnd"/>
            <w:r w:rsidRPr="00C87240">
              <w:rPr>
                <w:rFonts w:ascii="Arial CYR" w:hAnsi="Arial CYR" w:cs="Arial CYR"/>
                <w:sz w:val="20"/>
                <w:szCs w:val="20"/>
              </w:rPr>
              <w:t>.</w:t>
            </w:r>
          </w:p>
        </w:tc>
      </w:tr>
      <w:tr w:rsidR="00C87240" w:rsidRPr="00C87240" w:rsidTr="00C87240">
        <w:trPr>
          <w:trHeight w:val="874"/>
        </w:trPr>
        <w:tc>
          <w:tcPr>
            <w:tcW w:w="3843" w:type="dxa"/>
            <w:tcBorders>
              <w:top w:val="nil"/>
              <w:left w:val="single" w:sz="4" w:space="0" w:color="auto"/>
              <w:bottom w:val="single" w:sz="4" w:space="0" w:color="auto"/>
              <w:right w:val="single" w:sz="4" w:space="0" w:color="auto"/>
            </w:tcBorders>
            <w:shd w:val="clear" w:color="auto" w:fill="auto"/>
            <w:vAlign w:val="center"/>
          </w:tcPr>
          <w:p w:rsidR="00C87240" w:rsidRPr="00C87240" w:rsidRDefault="00C87240" w:rsidP="00C87240">
            <w:pPr>
              <w:jc w:val="center"/>
              <w:rPr>
                <w:rFonts w:ascii="Arial CYR" w:hAnsi="Arial CYR" w:cs="Arial CYR"/>
                <w:sz w:val="20"/>
                <w:szCs w:val="20"/>
              </w:rPr>
            </w:pPr>
            <w:r w:rsidRPr="00C87240">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C87240" w:rsidRPr="00C87240" w:rsidRDefault="00C87240" w:rsidP="00C87240">
            <w:pPr>
              <w:jc w:val="center"/>
              <w:rPr>
                <w:rFonts w:ascii="Arial CYR" w:hAnsi="Arial CYR" w:cs="Arial CYR"/>
                <w:sz w:val="20"/>
                <w:szCs w:val="20"/>
              </w:rPr>
            </w:pPr>
            <w:r w:rsidRPr="00C87240">
              <w:rPr>
                <w:rFonts w:ascii="Arial CYR" w:hAnsi="Arial CYR" w:cs="Arial CYR"/>
                <w:sz w:val="20"/>
                <w:szCs w:val="20"/>
              </w:rPr>
              <w:t>Глава</w:t>
            </w:r>
          </w:p>
        </w:tc>
        <w:tc>
          <w:tcPr>
            <w:tcW w:w="1134" w:type="dxa"/>
            <w:tcBorders>
              <w:top w:val="nil"/>
              <w:left w:val="nil"/>
              <w:bottom w:val="single" w:sz="4" w:space="0" w:color="auto"/>
              <w:right w:val="single" w:sz="4" w:space="0" w:color="auto"/>
            </w:tcBorders>
            <w:shd w:val="clear" w:color="auto" w:fill="auto"/>
            <w:vAlign w:val="center"/>
          </w:tcPr>
          <w:p w:rsidR="00C87240" w:rsidRPr="00C87240" w:rsidRDefault="00C87240" w:rsidP="00C87240">
            <w:pPr>
              <w:jc w:val="center"/>
              <w:rPr>
                <w:rFonts w:ascii="Arial CYR" w:hAnsi="Arial CYR" w:cs="Arial CYR"/>
                <w:sz w:val="20"/>
                <w:szCs w:val="20"/>
              </w:rPr>
            </w:pPr>
            <w:r w:rsidRPr="00C87240">
              <w:rPr>
                <w:rFonts w:ascii="Arial CYR" w:hAnsi="Arial CYR" w:cs="Arial CYR"/>
                <w:sz w:val="20"/>
                <w:szCs w:val="20"/>
              </w:rPr>
              <w:t>Разд.,</w:t>
            </w:r>
          </w:p>
          <w:p w:rsidR="00C87240" w:rsidRPr="00C87240" w:rsidRDefault="00C87240" w:rsidP="00C87240">
            <w:pPr>
              <w:jc w:val="center"/>
              <w:rPr>
                <w:rFonts w:ascii="Arial CYR" w:hAnsi="Arial CYR" w:cs="Arial CYR"/>
                <w:sz w:val="20"/>
                <w:szCs w:val="20"/>
              </w:rPr>
            </w:pPr>
            <w:r w:rsidRPr="00C87240">
              <w:rPr>
                <w:rFonts w:ascii="Arial CYR" w:hAnsi="Arial CYR" w:cs="Arial CYR"/>
                <w:sz w:val="20"/>
                <w:szCs w:val="20"/>
              </w:rPr>
              <w:t>подраздел</w:t>
            </w:r>
          </w:p>
        </w:tc>
        <w:tc>
          <w:tcPr>
            <w:tcW w:w="1559" w:type="dxa"/>
            <w:tcBorders>
              <w:top w:val="nil"/>
              <w:left w:val="nil"/>
              <w:bottom w:val="single" w:sz="4" w:space="0" w:color="auto"/>
              <w:right w:val="single" w:sz="4" w:space="0" w:color="auto"/>
            </w:tcBorders>
            <w:shd w:val="clear" w:color="auto" w:fill="auto"/>
            <w:vAlign w:val="center"/>
          </w:tcPr>
          <w:p w:rsidR="00C87240" w:rsidRPr="00C87240" w:rsidRDefault="00C87240" w:rsidP="00C87240">
            <w:pPr>
              <w:jc w:val="center"/>
              <w:rPr>
                <w:rFonts w:ascii="Arial CYR" w:hAnsi="Arial CYR" w:cs="Arial CYR"/>
                <w:sz w:val="20"/>
                <w:szCs w:val="20"/>
              </w:rPr>
            </w:pPr>
            <w:r w:rsidRPr="00C87240">
              <w:rPr>
                <w:rFonts w:ascii="Arial CYR" w:hAnsi="Arial CYR" w:cs="Arial CYR"/>
                <w:sz w:val="20"/>
                <w:szCs w:val="20"/>
              </w:rPr>
              <w:t>Целевая статья</w:t>
            </w:r>
          </w:p>
        </w:tc>
        <w:tc>
          <w:tcPr>
            <w:tcW w:w="709" w:type="dxa"/>
            <w:tcBorders>
              <w:top w:val="nil"/>
              <w:left w:val="nil"/>
              <w:bottom w:val="single" w:sz="4" w:space="0" w:color="auto"/>
              <w:right w:val="single" w:sz="4" w:space="0" w:color="auto"/>
            </w:tcBorders>
            <w:shd w:val="clear" w:color="auto" w:fill="auto"/>
            <w:vAlign w:val="center"/>
          </w:tcPr>
          <w:p w:rsidR="00C87240" w:rsidRPr="00C87240" w:rsidRDefault="00C87240" w:rsidP="00C87240">
            <w:pPr>
              <w:jc w:val="center"/>
              <w:rPr>
                <w:rFonts w:ascii="Arial CYR" w:hAnsi="Arial CYR" w:cs="Arial CYR"/>
                <w:sz w:val="20"/>
                <w:szCs w:val="20"/>
              </w:rPr>
            </w:pPr>
            <w:r w:rsidRPr="00C87240">
              <w:rPr>
                <w:rFonts w:ascii="Arial CYR" w:hAnsi="Arial CYR" w:cs="Arial CYR"/>
                <w:sz w:val="20"/>
                <w:szCs w:val="20"/>
              </w:rPr>
              <w:t>Вид расхода</w:t>
            </w:r>
          </w:p>
        </w:tc>
        <w:tc>
          <w:tcPr>
            <w:tcW w:w="2126" w:type="dxa"/>
            <w:tcBorders>
              <w:top w:val="nil"/>
              <w:left w:val="nil"/>
              <w:bottom w:val="single" w:sz="4" w:space="0" w:color="auto"/>
              <w:right w:val="single" w:sz="4" w:space="0" w:color="auto"/>
            </w:tcBorders>
            <w:shd w:val="clear" w:color="auto" w:fill="auto"/>
            <w:vAlign w:val="center"/>
          </w:tcPr>
          <w:p w:rsidR="00C87240" w:rsidRPr="00C87240" w:rsidRDefault="00C87240" w:rsidP="00C87240">
            <w:pPr>
              <w:ind w:left="1309" w:hanging="1134"/>
              <w:jc w:val="center"/>
              <w:rPr>
                <w:rFonts w:ascii="Arial CYR" w:hAnsi="Arial CYR" w:cs="Arial CYR"/>
                <w:sz w:val="20"/>
                <w:szCs w:val="20"/>
              </w:rPr>
            </w:pPr>
            <w:r w:rsidRPr="00C87240">
              <w:rPr>
                <w:rFonts w:ascii="Arial CYR" w:hAnsi="Arial CYR" w:cs="Arial CYR"/>
                <w:sz w:val="20"/>
                <w:szCs w:val="20"/>
              </w:rPr>
              <w:t>Изменения</w:t>
            </w:r>
          </w:p>
        </w:tc>
      </w:tr>
      <w:tr w:rsidR="00C87240" w:rsidRPr="00C87240" w:rsidTr="00C87240">
        <w:trPr>
          <w:trHeight w:val="798"/>
        </w:trPr>
        <w:tc>
          <w:tcPr>
            <w:tcW w:w="3843" w:type="dxa"/>
            <w:tcBorders>
              <w:top w:val="nil"/>
              <w:left w:val="single" w:sz="4" w:space="0" w:color="auto"/>
              <w:bottom w:val="single" w:sz="4" w:space="0" w:color="auto"/>
              <w:right w:val="single" w:sz="4" w:space="0" w:color="auto"/>
            </w:tcBorders>
            <w:shd w:val="clear" w:color="auto" w:fill="FFFF00"/>
          </w:tcPr>
          <w:p w:rsidR="00C87240" w:rsidRPr="00C87240" w:rsidRDefault="00C87240" w:rsidP="00C87240">
            <w:pPr>
              <w:suppressAutoHyphens/>
              <w:jc w:val="center"/>
              <w:rPr>
                <w:rFonts w:ascii="Arial CYR" w:hAnsi="Arial CYR" w:cs="Arial CYR"/>
                <w:b/>
                <w:bCs/>
                <w:sz w:val="20"/>
                <w:szCs w:val="20"/>
                <w:highlight w:val="yellow"/>
              </w:rPr>
            </w:pPr>
          </w:p>
          <w:p w:rsidR="00C87240" w:rsidRPr="00C87240" w:rsidRDefault="00C87240" w:rsidP="00C87240">
            <w:pPr>
              <w:suppressAutoHyphens/>
              <w:jc w:val="center"/>
              <w:rPr>
                <w:rFonts w:ascii="Arial CYR" w:hAnsi="Arial CYR" w:cs="Arial CYR"/>
                <w:b/>
                <w:bCs/>
                <w:sz w:val="20"/>
                <w:szCs w:val="20"/>
                <w:highlight w:val="yellow"/>
              </w:rPr>
            </w:pPr>
            <w:r w:rsidRPr="00C87240">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p>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w:t>
            </w:r>
          </w:p>
        </w:tc>
        <w:tc>
          <w:tcPr>
            <w:tcW w:w="1134"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p>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0000</w:t>
            </w:r>
          </w:p>
        </w:tc>
        <w:tc>
          <w:tcPr>
            <w:tcW w:w="1559"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p>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0000000</w:t>
            </w:r>
          </w:p>
        </w:tc>
        <w:tc>
          <w:tcPr>
            <w:tcW w:w="709"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p>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w:t>
            </w:r>
          </w:p>
        </w:tc>
        <w:tc>
          <w:tcPr>
            <w:tcW w:w="2126" w:type="dxa"/>
            <w:tcBorders>
              <w:top w:val="nil"/>
              <w:left w:val="nil"/>
              <w:bottom w:val="single" w:sz="4" w:space="0" w:color="auto"/>
              <w:right w:val="single" w:sz="4" w:space="0" w:color="auto"/>
            </w:tcBorders>
            <w:shd w:val="clear" w:color="auto" w:fill="FFFF00"/>
            <w:noWrap/>
          </w:tcPr>
          <w:p w:rsidR="00C87240" w:rsidRPr="00C87240" w:rsidRDefault="00C87240" w:rsidP="00C87240">
            <w:pPr>
              <w:ind w:left="-517" w:firstLine="517"/>
              <w:jc w:val="center"/>
              <w:rPr>
                <w:rFonts w:ascii="Arial CYR" w:hAnsi="Arial CYR" w:cs="Arial CYR"/>
                <w:b/>
                <w:bCs/>
                <w:sz w:val="20"/>
                <w:szCs w:val="20"/>
              </w:rPr>
            </w:pPr>
          </w:p>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7202,0</w:t>
            </w:r>
          </w:p>
        </w:tc>
      </w:tr>
      <w:tr w:rsidR="00C87240" w:rsidRPr="00C87240" w:rsidTr="00C87240">
        <w:trPr>
          <w:trHeight w:val="555"/>
        </w:trPr>
        <w:tc>
          <w:tcPr>
            <w:tcW w:w="3843" w:type="dxa"/>
            <w:tcBorders>
              <w:top w:val="nil"/>
              <w:left w:val="single" w:sz="4" w:space="0" w:color="auto"/>
              <w:bottom w:val="single" w:sz="4" w:space="0" w:color="auto"/>
              <w:right w:val="single" w:sz="4" w:space="0" w:color="auto"/>
            </w:tcBorders>
            <w:shd w:val="clear" w:color="auto" w:fill="FFFF00"/>
          </w:tcPr>
          <w:p w:rsidR="00C87240" w:rsidRPr="00C87240" w:rsidRDefault="00C87240" w:rsidP="00C87240">
            <w:pPr>
              <w:suppressAutoHyphens/>
              <w:jc w:val="center"/>
              <w:rPr>
                <w:rFonts w:ascii="Arial CYR" w:hAnsi="Arial CYR" w:cs="Arial CYR"/>
                <w:b/>
                <w:bCs/>
                <w:sz w:val="20"/>
                <w:szCs w:val="20"/>
                <w:lang w:eastAsia="ar-SA"/>
              </w:rPr>
            </w:pPr>
            <w:r w:rsidRPr="00C87240">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526</w:t>
            </w:r>
          </w:p>
        </w:tc>
        <w:tc>
          <w:tcPr>
            <w:tcW w:w="1134"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0000</w:t>
            </w:r>
          </w:p>
        </w:tc>
        <w:tc>
          <w:tcPr>
            <w:tcW w:w="1559"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0000000</w:t>
            </w:r>
          </w:p>
        </w:tc>
        <w:tc>
          <w:tcPr>
            <w:tcW w:w="709" w:type="dxa"/>
            <w:tcBorders>
              <w:top w:val="nil"/>
              <w:left w:val="nil"/>
              <w:bottom w:val="single" w:sz="4" w:space="0" w:color="auto"/>
              <w:right w:val="single" w:sz="4" w:space="0" w:color="auto"/>
            </w:tcBorders>
            <w:shd w:val="clear" w:color="auto" w:fill="FFFF00"/>
            <w:noWrap/>
          </w:tcPr>
          <w:p w:rsidR="00C87240" w:rsidRPr="00C87240" w:rsidRDefault="00C87240" w:rsidP="00C87240">
            <w:pPr>
              <w:suppressAutoHyphens/>
              <w:jc w:val="center"/>
              <w:rPr>
                <w:rFonts w:ascii="Arial CYR" w:hAnsi="Arial CYR" w:cs="Arial CYR"/>
                <w:sz w:val="20"/>
                <w:szCs w:val="20"/>
                <w:lang w:eastAsia="ar-SA"/>
              </w:rPr>
            </w:pPr>
            <w:r w:rsidRPr="00C87240">
              <w:rPr>
                <w:rFonts w:ascii="Arial CYR" w:hAnsi="Arial CYR" w:cs="Arial CYR"/>
                <w:sz w:val="20"/>
                <w:szCs w:val="20"/>
                <w:lang w:eastAsia="ar-SA"/>
              </w:rPr>
              <w:t>000</w:t>
            </w:r>
          </w:p>
        </w:tc>
        <w:tc>
          <w:tcPr>
            <w:tcW w:w="2126" w:type="dxa"/>
            <w:tcBorders>
              <w:top w:val="nil"/>
              <w:left w:val="nil"/>
              <w:bottom w:val="single" w:sz="4" w:space="0" w:color="auto"/>
              <w:right w:val="single" w:sz="4" w:space="0" w:color="auto"/>
            </w:tcBorders>
            <w:shd w:val="clear" w:color="auto" w:fill="FFFF00"/>
            <w:noWrap/>
          </w:tcPr>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1800,8</w:t>
            </w:r>
          </w:p>
        </w:tc>
      </w:tr>
      <w:tr w:rsidR="00C87240" w:rsidRPr="00C87240" w:rsidTr="00C87240">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0104</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ind w:left="-517" w:firstLine="517"/>
              <w:jc w:val="center"/>
              <w:rPr>
                <w:rFonts w:ascii="Arial CYR" w:hAnsi="Arial CYR" w:cs="Arial CYR"/>
                <w:b/>
                <w:bCs/>
                <w:sz w:val="20"/>
                <w:szCs w:val="20"/>
              </w:rPr>
            </w:pPr>
          </w:p>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+750,0</w:t>
            </w:r>
          </w:p>
        </w:tc>
      </w:tr>
      <w:tr w:rsidR="00C87240" w:rsidRPr="00C87240" w:rsidTr="00C87240">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Центральный аппарат</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0104</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0910260030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+750,0</w:t>
            </w:r>
          </w:p>
        </w:tc>
      </w:tr>
      <w:tr w:rsidR="00C87240" w:rsidRPr="00C87240" w:rsidTr="00C87240">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0104</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0910260030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244</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+750,0</w:t>
            </w:r>
          </w:p>
        </w:tc>
      </w:tr>
      <w:tr w:rsidR="00C87240" w:rsidRPr="00C87240" w:rsidTr="00C87240">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0113</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+66,503</w:t>
            </w:r>
          </w:p>
        </w:tc>
      </w:tr>
      <w:tr w:rsidR="00C87240" w:rsidRPr="00C87240" w:rsidTr="00C87240">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Проектный офис "Активный гражданин"</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0113</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9900060150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+66,503</w:t>
            </w:r>
          </w:p>
        </w:tc>
      </w:tr>
      <w:tr w:rsidR="00C87240" w:rsidRPr="00C87240" w:rsidTr="00C87240">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Прочая закупка товаров, работ и услуг</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0113</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9900060150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244</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ind w:left="-517" w:firstLine="517"/>
              <w:jc w:val="center"/>
              <w:rPr>
                <w:rFonts w:ascii="Arial CYR" w:hAnsi="Arial CYR" w:cs="Arial CYR"/>
                <w:b/>
                <w:bCs/>
                <w:sz w:val="20"/>
                <w:szCs w:val="20"/>
              </w:rPr>
            </w:pPr>
            <w:r w:rsidRPr="00C87240">
              <w:rPr>
                <w:rFonts w:ascii="Arial CYR" w:hAnsi="Arial CYR" w:cs="Arial CYR"/>
                <w:b/>
                <w:bCs/>
                <w:sz w:val="20"/>
                <w:szCs w:val="20"/>
              </w:rPr>
              <w:t>+66,503</w:t>
            </w:r>
          </w:p>
        </w:tc>
      </w:tr>
      <w:tr w:rsidR="00C87240" w:rsidRPr="00C87240" w:rsidTr="00C87240">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jc w:val="center"/>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0409</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3"/>
              <w:rPr>
                <w:rFonts w:ascii="Arial CYR" w:hAnsi="Arial CYR" w:cs="Arial CYR"/>
                <w:color w:val="000000"/>
                <w:sz w:val="20"/>
                <w:szCs w:val="20"/>
                <w:lang w:eastAsia="ar-SA"/>
              </w:rPr>
            </w:pP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3"/>
              <w:rPr>
                <w:rFonts w:ascii="Arial CYR" w:hAnsi="Arial CYR" w:cs="Arial CYR"/>
                <w:color w:val="000000"/>
                <w:sz w:val="20"/>
                <w:szCs w:val="20"/>
                <w:lang w:eastAsia="ar-SA"/>
              </w:rPr>
            </w:pP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outlineLvl w:val="0"/>
              <w:rPr>
                <w:rFonts w:ascii="Arial CYR" w:hAnsi="Arial CYR" w:cs="Arial CYR"/>
                <w:b/>
                <w:bCs/>
                <w:sz w:val="20"/>
                <w:szCs w:val="20"/>
              </w:rPr>
            </w:pPr>
            <w:r w:rsidRPr="00C87240">
              <w:rPr>
                <w:rFonts w:ascii="Arial CYR" w:hAnsi="Arial CYR" w:cs="Arial CYR"/>
                <w:b/>
                <w:bCs/>
                <w:sz w:val="20"/>
                <w:szCs w:val="20"/>
              </w:rPr>
              <w:t>+984,3</w:t>
            </w:r>
          </w:p>
        </w:tc>
      </w:tr>
      <w:tr w:rsidR="00C87240" w:rsidRPr="00C87240" w:rsidTr="00C87240">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Капитальный ремонт, ремонт и содержание автомобильных дорог общего пользования местного значения</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0409</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0750162510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outlineLvl w:val="0"/>
              <w:rPr>
                <w:rFonts w:ascii="Arial CYR" w:hAnsi="Arial CYR" w:cs="Arial CYR"/>
                <w:b/>
                <w:bCs/>
                <w:sz w:val="20"/>
                <w:szCs w:val="20"/>
              </w:rPr>
            </w:pPr>
            <w:r w:rsidRPr="00C87240">
              <w:rPr>
                <w:rFonts w:ascii="Arial CYR" w:hAnsi="Arial CYR" w:cs="Arial CYR"/>
                <w:b/>
                <w:bCs/>
                <w:sz w:val="20"/>
                <w:szCs w:val="20"/>
              </w:rPr>
              <w:t>+984,3</w:t>
            </w:r>
          </w:p>
        </w:tc>
      </w:tr>
      <w:tr w:rsidR="00C87240" w:rsidRPr="00C87240" w:rsidTr="00C87240">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526</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0409</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0750162510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244</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outlineLvl w:val="0"/>
              <w:rPr>
                <w:rFonts w:ascii="Arial CYR" w:hAnsi="Arial CYR" w:cs="Arial CYR"/>
                <w:b/>
                <w:bCs/>
                <w:sz w:val="20"/>
                <w:szCs w:val="20"/>
              </w:rPr>
            </w:pPr>
            <w:r w:rsidRPr="00C87240">
              <w:rPr>
                <w:rFonts w:ascii="Arial CYR" w:hAnsi="Arial CYR" w:cs="Arial CYR"/>
                <w:b/>
                <w:bCs/>
                <w:sz w:val="20"/>
                <w:szCs w:val="20"/>
              </w:rPr>
              <w:t>+984,3</w:t>
            </w:r>
          </w:p>
        </w:tc>
      </w:tr>
      <w:tr w:rsidR="00C87240" w:rsidRPr="00C87240" w:rsidTr="00C87240">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Отдел народного образования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outlineLvl w:val="0"/>
              <w:rPr>
                <w:rFonts w:ascii="Arial CYR" w:hAnsi="Arial CYR" w:cs="Arial CYR"/>
                <w:b/>
                <w:bCs/>
                <w:sz w:val="20"/>
                <w:szCs w:val="20"/>
              </w:rPr>
            </w:pPr>
            <w:r w:rsidRPr="00C87240">
              <w:rPr>
                <w:rFonts w:ascii="Arial CYR" w:hAnsi="Arial CYR" w:cs="Arial CYR"/>
                <w:b/>
                <w:bCs/>
                <w:sz w:val="20"/>
                <w:szCs w:val="20"/>
              </w:rPr>
              <w:t>1257,6</w:t>
            </w:r>
          </w:p>
        </w:tc>
      </w:tr>
      <w:tr w:rsidR="00C87240" w:rsidRPr="00C87240" w:rsidTr="00C87240">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outlineLvl w:val="0"/>
              <w:rPr>
                <w:rFonts w:ascii="Arial CYR" w:hAnsi="Arial CYR" w:cs="Arial CYR"/>
                <w:b/>
                <w:bCs/>
                <w:sz w:val="20"/>
                <w:szCs w:val="20"/>
              </w:rPr>
            </w:pPr>
            <w:r w:rsidRPr="00C87240">
              <w:rPr>
                <w:rFonts w:ascii="Arial CYR" w:hAnsi="Arial CYR" w:cs="Arial CYR"/>
                <w:b/>
                <w:bCs/>
                <w:sz w:val="20"/>
                <w:szCs w:val="20"/>
              </w:rPr>
              <w:t>+28,0+966,750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Расходы за счет доходов от платных услуг, оказываемых казенными учреждениями</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0110163200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+28,0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0110163200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244</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+28,0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Расходы на проведение летних ИГР</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0110161480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966,750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0110161480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612</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966,750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0702</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+143,2</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Расходы за счет доходов от </w:t>
            </w:r>
            <w:r w:rsidRPr="00C87240">
              <w:rPr>
                <w:rFonts w:ascii="Arial CYR" w:hAnsi="Arial CYR" w:cs="Arial CYR"/>
                <w:b/>
                <w:bCs/>
                <w:color w:val="000000"/>
                <w:sz w:val="20"/>
                <w:szCs w:val="20"/>
                <w:lang w:eastAsia="ar-SA"/>
              </w:rPr>
              <w:lastRenderedPageBreak/>
              <w:t>платных услуг, оказываемых казенными учреждениями</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lastRenderedPageBreak/>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0702</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0120163200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+143,2</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lastRenderedPageBreak/>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0702</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0120163200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244</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+143,2</w:t>
            </w:r>
          </w:p>
          <w:p w:rsidR="00C87240" w:rsidRPr="00C87240" w:rsidRDefault="00C87240" w:rsidP="00C87240">
            <w:pPr>
              <w:jc w:val="center"/>
              <w:rPr>
                <w:rFonts w:ascii="Arial CYR" w:hAnsi="Arial CYR" w:cs="Arial CYR"/>
                <w:b/>
                <w:bCs/>
                <w:sz w:val="20"/>
                <w:szCs w:val="20"/>
              </w:rPr>
            </w:pP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Расходы на проведение летних ИГР</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0702</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0120161480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119,650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Субсидии автономным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541</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0702</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0120161480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622</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119,650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rPr>
                <w:rFonts w:ascii="Arial CYR" w:hAnsi="Arial CYR" w:cs="Arial CYR"/>
                <w:b/>
                <w:bCs/>
                <w:color w:val="000000"/>
                <w:sz w:val="20"/>
                <w:szCs w:val="20"/>
                <w:highlight w:val="yellow"/>
                <w:lang w:eastAsia="ar-SA"/>
              </w:rPr>
            </w:pPr>
            <w:r w:rsidRPr="00C87240">
              <w:rPr>
                <w:rFonts w:ascii="Arial CYR" w:hAnsi="Arial CYR" w:cs="Arial CYR"/>
                <w:b/>
                <w:bCs/>
                <w:color w:val="000000"/>
                <w:sz w:val="20"/>
                <w:szCs w:val="20"/>
                <w:highlight w:val="yellow"/>
                <w:lang w:eastAsia="ar-SA"/>
              </w:rPr>
              <w:t xml:space="preserve">    Отдел культуры, спорта и молодежной политики Администрации МО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highlight w:val="yellow"/>
                <w:lang w:eastAsia="ar-SA"/>
              </w:rPr>
            </w:pPr>
            <w:r w:rsidRPr="00C87240">
              <w:rPr>
                <w:rFonts w:ascii="Arial CYR" w:hAnsi="Arial CYR" w:cs="Arial CYR"/>
                <w:color w:val="000000"/>
                <w:sz w:val="20"/>
                <w:szCs w:val="20"/>
                <w:highlight w:val="yellow"/>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highlight w:val="yellow"/>
                <w:lang w:eastAsia="ar-SA"/>
              </w:rPr>
            </w:pPr>
            <w:r w:rsidRPr="00C87240">
              <w:rPr>
                <w:rFonts w:ascii="Arial CYR" w:hAnsi="Arial CYR" w:cs="Arial CYR"/>
                <w:color w:val="000000"/>
                <w:sz w:val="20"/>
                <w:szCs w:val="20"/>
                <w:highlight w:val="yellow"/>
                <w:lang w:eastAsia="ar-SA"/>
              </w:rPr>
              <w:t>0000</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highlight w:val="yellow"/>
                <w:lang w:eastAsia="ar-SA"/>
              </w:rPr>
            </w:pPr>
            <w:r w:rsidRPr="00C87240">
              <w:rPr>
                <w:rFonts w:ascii="Arial CYR" w:hAnsi="Arial CYR" w:cs="Arial CYR"/>
                <w:color w:val="000000"/>
                <w:sz w:val="20"/>
                <w:szCs w:val="20"/>
                <w:highlight w:val="yellow"/>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highlight w:val="yellow"/>
                <w:lang w:eastAsia="ar-SA"/>
              </w:rPr>
            </w:pPr>
            <w:r w:rsidRPr="00C87240">
              <w:rPr>
                <w:rFonts w:ascii="Arial CYR" w:hAnsi="Arial CYR" w:cs="Arial CYR"/>
                <w:color w:val="000000"/>
                <w:sz w:val="20"/>
                <w:szCs w:val="20"/>
                <w:highlight w:val="yellow"/>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+795,0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Культура</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0801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+795,0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Расходы за счет безвозмездных поступлений</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0801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0330163300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+795,0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Субсидии бюджетным учреждениям на иные цели</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0801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0330163300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612</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295,0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540</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0801</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0330163300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244</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500,0</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Управление финансов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+3348,6</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0"/>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Прочие межбюджетные трансферты общего характера</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1403</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0000000000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0"/>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+3348,6</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1"/>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Мероприятия за счет коммерческого кредита</w:t>
            </w:r>
          </w:p>
          <w:p w:rsidR="00C87240" w:rsidRPr="00C87240" w:rsidRDefault="00C87240" w:rsidP="00C87240">
            <w:pPr>
              <w:suppressAutoHyphens/>
              <w:outlineLvl w:val="1"/>
              <w:rPr>
                <w:rFonts w:ascii="Arial CYR" w:hAnsi="Arial CYR" w:cs="Arial CYR"/>
                <w:b/>
                <w:bCs/>
                <w:color w:val="000000"/>
                <w:sz w:val="20"/>
                <w:szCs w:val="20"/>
                <w:lang w:eastAsia="ar-SA"/>
              </w:rPr>
            </w:pP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1403</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99000</w:t>
            </w:r>
            <w:r w:rsidRPr="00C87240">
              <w:rPr>
                <w:rFonts w:ascii="Arial CYR" w:hAnsi="Arial CYR" w:cs="Arial CYR"/>
                <w:color w:val="000000"/>
                <w:sz w:val="20"/>
                <w:szCs w:val="20"/>
                <w:lang w:val="en-US" w:eastAsia="ar-SA"/>
              </w:rPr>
              <w:t>L</w:t>
            </w:r>
            <w:r w:rsidRPr="00C87240">
              <w:rPr>
                <w:rFonts w:ascii="Arial CYR" w:hAnsi="Arial CYR" w:cs="Arial CYR"/>
                <w:color w:val="000000"/>
                <w:sz w:val="20"/>
                <w:szCs w:val="20"/>
                <w:lang w:eastAsia="ar-SA"/>
              </w:rPr>
              <w:t>2330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1"/>
              <w:rPr>
                <w:rFonts w:ascii="Arial CYR" w:hAnsi="Arial CYR" w:cs="Arial CYR"/>
                <w:color w:val="000000"/>
                <w:sz w:val="20"/>
                <w:szCs w:val="20"/>
                <w:lang w:eastAsia="ar-SA"/>
              </w:rPr>
            </w:pPr>
            <w:r w:rsidRPr="00C87240">
              <w:rPr>
                <w:rFonts w:ascii="Arial CYR" w:hAnsi="Arial CYR" w:cs="Arial CYR"/>
                <w:color w:val="000000"/>
                <w:sz w:val="20"/>
                <w:szCs w:val="20"/>
                <w:lang w:eastAsia="ar-SA"/>
              </w:rPr>
              <w:t>000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+3348,6</w:t>
            </w:r>
          </w:p>
        </w:tc>
      </w:tr>
      <w:tr w:rsidR="00C87240" w:rsidRPr="00C87240" w:rsidTr="00C87240">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C87240" w:rsidRPr="00C87240" w:rsidRDefault="00C87240" w:rsidP="00C87240">
            <w:pPr>
              <w:suppressAutoHyphens/>
              <w:outlineLvl w:val="2"/>
              <w:rPr>
                <w:rFonts w:ascii="Arial CYR" w:hAnsi="Arial CYR" w:cs="Arial CYR"/>
                <w:b/>
                <w:bCs/>
                <w:color w:val="000000"/>
                <w:sz w:val="20"/>
                <w:szCs w:val="20"/>
                <w:lang w:eastAsia="ar-SA"/>
              </w:rPr>
            </w:pPr>
            <w:r w:rsidRPr="00C87240">
              <w:rPr>
                <w:rFonts w:ascii="Arial CYR" w:hAnsi="Arial CYR" w:cs="Arial CYR"/>
                <w:b/>
                <w:bCs/>
                <w:color w:val="000000"/>
                <w:sz w:val="20"/>
                <w:szCs w:val="20"/>
                <w:lang w:eastAsia="ar-SA"/>
              </w:rPr>
              <w:t xml:space="preserve">          Иные межбюджетные трансферты</w:t>
            </w:r>
          </w:p>
        </w:tc>
        <w:tc>
          <w:tcPr>
            <w:tcW w:w="850"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545</w:t>
            </w:r>
          </w:p>
        </w:tc>
        <w:tc>
          <w:tcPr>
            <w:tcW w:w="1134"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1403</w:t>
            </w:r>
          </w:p>
        </w:tc>
        <w:tc>
          <w:tcPr>
            <w:tcW w:w="155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9900062330</w:t>
            </w:r>
          </w:p>
        </w:tc>
        <w:tc>
          <w:tcPr>
            <w:tcW w:w="709" w:type="dxa"/>
            <w:tcBorders>
              <w:top w:val="single" w:sz="4" w:space="0" w:color="auto"/>
              <w:left w:val="nil"/>
              <w:bottom w:val="single" w:sz="4" w:space="0" w:color="auto"/>
              <w:right w:val="single" w:sz="4" w:space="0" w:color="auto"/>
            </w:tcBorders>
            <w:shd w:val="clear" w:color="auto" w:fill="auto"/>
            <w:noWrap/>
          </w:tcPr>
          <w:p w:rsidR="00C87240" w:rsidRPr="00C87240" w:rsidRDefault="00C87240" w:rsidP="00C87240">
            <w:pPr>
              <w:suppressAutoHyphens/>
              <w:jc w:val="center"/>
              <w:outlineLvl w:val="2"/>
              <w:rPr>
                <w:rFonts w:ascii="Arial CYR" w:hAnsi="Arial CYR" w:cs="Arial CYR"/>
                <w:color w:val="000000"/>
                <w:sz w:val="20"/>
                <w:szCs w:val="20"/>
                <w:lang w:eastAsia="ar-SA"/>
              </w:rPr>
            </w:pPr>
            <w:r w:rsidRPr="00C87240">
              <w:rPr>
                <w:rFonts w:ascii="Arial CYR" w:hAnsi="Arial CYR" w:cs="Arial CYR"/>
                <w:color w:val="000000"/>
                <w:sz w:val="20"/>
                <w:szCs w:val="20"/>
                <w:lang w:eastAsia="ar-SA"/>
              </w:rPr>
              <w:t>540</w:t>
            </w:r>
          </w:p>
        </w:tc>
        <w:tc>
          <w:tcPr>
            <w:tcW w:w="2126" w:type="dxa"/>
            <w:tcBorders>
              <w:top w:val="single" w:sz="4" w:space="0" w:color="auto"/>
              <w:left w:val="nil"/>
              <w:bottom w:val="single" w:sz="4" w:space="0" w:color="auto"/>
              <w:right w:val="single" w:sz="4" w:space="0" w:color="auto"/>
            </w:tcBorders>
            <w:shd w:val="clear" w:color="auto" w:fill="CCFFFF"/>
            <w:noWrap/>
          </w:tcPr>
          <w:p w:rsidR="00C87240" w:rsidRPr="00C87240" w:rsidRDefault="00C87240" w:rsidP="00C87240">
            <w:pPr>
              <w:jc w:val="center"/>
              <w:rPr>
                <w:rFonts w:ascii="Arial CYR" w:hAnsi="Arial CYR" w:cs="Arial CYR"/>
                <w:b/>
                <w:bCs/>
                <w:sz w:val="20"/>
                <w:szCs w:val="20"/>
              </w:rPr>
            </w:pPr>
            <w:r w:rsidRPr="00C87240">
              <w:rPr>
                <w:rFonts w:ascii="Arial CYR" w:hAnsi="Arial CYR" w:cs="Arial CYR"/>
                <w:b/>
                <w:bCs/>
                <w:sz w:val="20"/>
                <w:szCs w:val="20"/>
              </w:rPr>
              <w:t>+3348,6</w:t>
            </w:r>
          </w:p>
        </w:tc>
      </w:tr>
    </w:tbl>
    <w:p w:rsidR="00C87240" w:rsidRPr="00C87240" w:rsidRDefault="00C87240" w:rsidP="00C87240">
      <w:pPr>
        <w:tabs>
          <w:tab w:val="left" w:pos="2552"/>
        </w:tabs>
        <w:suppressAutoHyphens/>
        <w:jc w:val="center"/>
        <w:rPr>
          <w:b/>
          <w:sz w:val="22"/>
          <w:szCs w:val="22"/>
          <w:u w:val="single"/>
          <w:lang w:eastAsia="ar-SA"/>
        </w:rPr>
      </w:pPr>
    </w:p>
    <w:p w:rsidR="00C87240" w:rsidRPr="00C87240" w:rsidRDefault="00C87240" w:rsidP="00C87240">
      <w:pPr>
        <w:tabs>
          <w:tab w:val="left" w:pos="720"/>
        </w:tabs>
        <w:suppressAutoHyphens/>
        <w:spacing w:line="100" w:lineRule="atLeast"/>
        <w:ind w:left="360"/>
        <w:jc w:val="both"/>
        <w:rPr>
          <w:b/>
          <w:lang w:eastAsia="ar-SA"/>
        </w:rPr>
      </w:pPr>
    </w:p>
    <w:p w:rsidR="00C87240" w:rsidRPr="00C87240" w:rsidRDefault="00C87240" w:rsidP="00C87240">
      <w:pPr>
        <w:tabs>
          <w:tab w:val="left" w:pos="720"/>
        </w:tabs>
        <w:suppressAutoHyphens/>
        <w:spacing w:line="100" w:lineRule="atLeast"/>
        <w:ind w:left="360"/>
        <w:jc w:val="both"/>
        <w:rPr>
          <w:b/>
          <w:lang w:eastAsia="ar-SA"/>
        </w:rPr>
      </w:pPr>
      <w:r w:rsidRPr="00C87240">
        <w:rPr>
          <w:b/>
          <w:lang w:eastAsia="ar-SA"/>
        </w:rPr>
        <w:t xml:space="preserve">5) Дополнить приложением 2.1.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C87240" w:rsidRPr="00C87240" w:rsidTr="00C87240">
        <w:trPr>
          <w:trHeight w:val="300"/>
        </w:trPr>
        <w:tc>
          <w:tcPr>
            <w:tcW w:w="115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067"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r w:rsidRPr="00C87240">
              <w:t>Приложение 2.1</w:t>
            </w:r>
          </w:p>
        </w:tc>
      </w:tr>
      <w:tr w:rsidR="00C87240" w:rsidRPr="00C87240" w:rsidTr="00C87240">
        <w:trPr>
          <w:trHeight w:val="300"/>
        </w:trPr>
        <w:tc>
          <w:tcPr>
            <w:tcW w:w="115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067"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r w:rsidRPr="00C87240">
              <w:t>к решению Совета депутатов</w:t>
            </w:r>
          </w:p>
        </w:tc>
      </w:tr>
      <w:tr w:rsidR="00C87240" w:rsidRPr="00C87240" w:rsidTr="00C87240">
        <w:trPr>
          <w:trHeight w:val="300"/>
        </w:trPr>
        <w:tc>
          <w:tcPr>
            <w:tcW w:w="115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067"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r w:rsidRPr="00C87240">
              <w:t xml:space="preserve">муниципального образования "Красногорский район" «О бюджете муниципального образования </w:t>
            </w:r>
          </w:p>
          <w:p w:rsidR="00C87240" w:rsidRPr="00C87240" w:rsidRDefault="00C87240" w:rsidP="00C87240">
            <w:pPr>
              <w:suppressAutoHyphens/>
              <w:jc w:val="right"/>
            </w:pPr>
            <w:r w:rsidRPr="00C87240">
              <w:t xml:space="preserve">«Красногорский район» на 2020 год и </w:t>
            </w:r>
          </w:p>
          <w:p w:rsidR="00C87240" w:rsidRPr="00C87240" w:rsidRDefault="00C87240" w:rsidP="00C87240">
            <w:pPr>
              <w:suppressAutoHyphens/>
              <w:jc w:val="right"/>
            </w:pPr>
            <w:r w:rsidRPr="00C87240">
              <w:t>плановый период 2021 и 2022 годов»</w:t>
            </w:r>
          </w:p>
        </w:tc>
      </w:tr>
      <w:tr w:rsidR="00C87240" w:rsidRPr="00C87240" w:rsidTr="00C87240">
        <w:trPr>
          <w:trHeight w:val="300"/>
        </w:trPr>
        <w:tc>
          <w:tcPr>
            <w:tcW w:w="1153" w:type="dxa"/>
            <w:tcBorders>
              <w:top w:val="nil"/>
              <w:left w:val="nil"/>
              <w:bottom w:val="nil"/>
              <w:right w:val="nil"/>
            </w:tcBorders>
            <w:shd w:val="clear" w:color="auto" w:fill="auto"/>
            <w:vAlign w:val="bottom"/>
            <w:hideMark/>
          </w:tcPr>
          <w:p w:rsidR="00C87240" w:rsidRPr="00C87240" w:rsidRDefault="00C87240" w:rsidP="00C87240">
            <w:pPr>
              <w:suppressAutoHyphens/>
              <w:rPr>
                <w:sz w:val="18"/>
                <w:szCs w:val="18"/>
              </w:rPr>
            </w:pPr>
          </w:p>
        </w:tc>
        <w:tc>
          <w:tcPr>
            <w:tcW w:w="112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1060" w:type="dxa"/>
            <w:tcBorders>
              <w:top w:val="nil"/>
              <w:left w:val="nil"/>
              <w:bottom w:val="nil"/>
              <w:right w:val="nil"/>
            </w:tcBorders>
            <w:shd w:val="clear" w:color="auto" w:fill="auto"/>
            <w:noWrap/>
            <w:vAlign w:val="bottom"/>
            <w:hideMark/>
          </w:tcPr>
          <w:p w:rsidR="00C87240" w:rsidRPr="00C87240" w:rsidRDefault="00C87240" w:rsidP="00C87240">
            <w:pPr>
              <w:suppressAutoHyphens/>
              <w:rPr>
                <w:sz w:val="20"/>
                <w:szCs w:val="20"/>
              </w:rPr>
            </w:pPr>
          </w:p>
        </w:tc>
        <w:tc>
          <w:tcPr>
            <w:tcW w:w="5067" w:type="dxa"/>
            <w:tcBorders>
              <w:top w:val="nil"/>
              <w:left w:val="nil"/>
              <w:bottom w:val="nil"/>
              <w:right w:val="nil"/>
            </w:tcBorders>
            <w:shd w:val="clear" w:color="auto" w:fill="auto"/>
            <w:noWrap/>
            <w:vAlign w:val="bottom"/>
            <w:hideMark/>
          </w:tcPr>
          <w:p w:rsidR="00C87240" w:rsidRPr="00C87240" w:rsidRDefault="00C87240" w:rsidP="00C87240">
            <w:pPr>
              <w:suppressAutoHyphens/>
              <w:jc w:val="right"/>
            </w:pPr>
          </w:p>
        </w:tc>
      </w:tr>
    </w:tbl>
    <w:p w:rsidR="00C87240" w:rsidRPr="00C87240" w:rsidRDefault="00C87240" w:rsidP="00C87240">
      <w:pPr>
        <w:suppressAutoHyphens/>
        <w:jc w:val="center"/>
        <w:rPr>
          <w:bCs/>
        </w:rPr>
      </w:pPr>
      <w:r w:rsidRPr="00C87240">
        <w:rPr>
          <w:bCs/>
        </w:rPr>
        <w:t xml:space="preserve">Изменение источников внутреннего дефицита </w:t>
      </w:r>
    </w:p>
    <w:p w:rsidR="00C87240" w:rsidRPr="00C87240" w:rsidRDefault="00C87240" w:rsidP="00C87240">
      <w:pPr>
        <w:suppressAutoHyphens/>
        <w:jc w:val="center"/>
        <w:rPr>
          <w:bCs/>
        </w:rPr>
      </w:pPr>
      <w:r w:rsidRPr="00C87240">
        <w:rPr>
          <w:bCs/>
        </w:rPr>
        <w:t>бюджета Красногорского района на 2020 год</w:t>
      </w:r>
    </w:p>
    <w:p w:rsidR="00C87240" w:rsidRPr="00C87240" w:rsidRDefault="00C87240" w:rsidP="00C87240">
      <w:pPr>
        <w:suppressAutoHyphens/>
        <w:rPr>
          <w:bCs/>
        </w:rPr>
      </w:pPr>
      <w:r w:rsidRPr="00C87240">
        <w:rPr>
          <w:bCs/>
        </w:rPr>
        <w:t xml:space="preserve">                                                                                                                             (тыс. руб.)</w:t>
      </w:r>
    </w:p>
    <w:tbl>
      <w:tblPr>
        <w:tblW w:w="10794" w:type="dxa"/>
        <w:tblInd w:w="-821" w:type="dxa"/>
        <w:tblLayout w:type="fixed"/>
        <w:tblCellMar>
          <w:left w:w="30" w:type="dxa"/>
          <w:right w:w="30" w:type="dxa"/>
        </w:tblCellMar>
        <w:tblLook w:val="0000" w:firstRow="0" w:lastRow="0" w:firstColumn="0" w:lastColumn="0" w:noHBand="0" w:noVBand="0"/>
      </w:tblPr>
      <w:tblGrid>
        <w:gridCol w:w="2694"/>
        <w:gridCol w:w="3969"/>
        <w:gridCol w:w="1559"/>
        <w:gridCol w:w="1134"/>
        <w:gridCol w:w="1438"/>
      </w:tblGrid>
      <w:tr w:rsidR="00C87240" w:rsidRPr="00C87240" w:rsidTr="00C87240">
        <w:trPr>
          <w:trHeight w:val="358"/>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Код</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Наименование источников</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18"/>
                <w:szCs w:val="18"/>
              </w:rPr>
            </w:pPr>
            <w:r w:rsidRPr="00C87240">
              <w:rPr>
                <w:b/>
                <w:bCs/>
                <w:color w:val="000000"/>
                <w:sz w:val="18"/>
                <w:szCs w:val="18"/>
              </w:rPr>
              <w:t>Утверждено первоначально</w:t>
            </w:r>
          </w:p>
          <w:p w:rsidR="00C87240" w:rsidRPr="00C87240" w:rsidRDefault="00C87240" w:rsidP="00C87240">
            <w:pPr>
              <w:autoSpaceDE w:val="0"/>
              <w:autoSpaceDN w:val="0"/>
              <w:adjustRightInd w:val="0"/>
              <w:jc w:val="center"/>
              <w:rPr>
                <w:b/>
                <w:bCs/>
                <w:color w:val="000000"/>
                <w:sz w:val="20"/>
                <w:szCs w:val="20"/>
              </w:rPr>
            </w:pP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изменения</w:t>
            </w: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уточнено</w:t>
            </w:r>
          </w:p>
        </w:tc>
      </w:tr>
      <w:tr w:rsidR="00C87240" w:rsidRPr="00C87240" w:rsidTr="00C87240">
        <w:trPr>
          <w:trHeight w:val="497"/>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000 01 02 00 00 00 0000 000</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rPr>
                <w:b/>
                <w:bCs/>
                <w:color w:val="000000"/>
                <w:sz w:val="20"/>
                <w:szCs w:val="20"/>
              </w:rPr>
            </w:pPr>
            <w:r w:rsidRPr="00C87240">
              <w:rPr>
                <w:b/>
                <w:bCs/>
                <w:color w:val="000000"/>
                <w:sz w:val="20"/>
                <w:szCs w:val="20"/>
              </w:rPr>
              <w:t>Кредиты кредитных организаций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ind w:left="-172" w:right="-172" w:firstLine="172"/>
              <w:jc w:val="center"/>
              <w:rPr>
                <w:b/>
                <w:bCs/>
                <w:color w:val="000000"/>
                <w:sz w:val="20"/>
                <w:szCs w:val="20"/>
              </w:rPr>
            </w:pPr>
            <w:r w:rsidRPr="00C87240">
              <w:rPr>
                <w:b/>
                <w:bCs/>
                <w:color w:val="000000"/>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ind w:left="-172" w:right="-172" w:firstLine="172"/>
              <w:jc w:val="center"/>
              <w:rPr>
                <w:b/>
                <w:bCs/>
                <w:color w:val="000000"/>
                <w:sz w:val="20"/>
                <w:szCs w:val="20"/>
              </w:rPr>
            </w:pPr>
            <w:r w:rsidRPr="00C87240">
              <w:rPr>
                <w:b/>
                <w:bCs/>
                <w:color w:val="000000"/>
                <w:sz w:val="20"/>
                <w:szCs w:val="20"/>
              </w:rPr>
              <w:t>0,0</w:t>
            </w:r>
          </w:p>
        </w:tc>
      </w:tr>
      <w:tr w:rsidR="00C87240" w:rsidRPr="00C87240" w:rsidTr="00C87240">
        <w:trPr>
          <w:trHeight w:val="497"/>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000 01 02 00 00 05 0000 710</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rPr>
                <w:color w:val="000000"/>
                <w:sz w:val="20"/>
                <w:szCs w:val="20"/>
              </w:rPr>
            </w:pPr>
            <w:r w:rsidRPr="00C87240">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31623,2</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31623,2</w:t>
            </w:r>
          </w:p>
        </w:tc>
      </w:tr>
      <w:tr w:rsidR="00C87240" w:rsidRPr="00C87240" w:rsidTr="00C87240">
        <w:trPr>
          <w:trHeight w:val="497"/>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000 01 02 00 00 05 0000 810</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rPr>
                <w:color w:val="000000"/>
                <w:sz w:val="20"/>
                <w:szCs w:val="20"/>
              </w:rPr>
            </w:pPr>
            <w:r w:rsidRPr="00C87240">
              <w:rPr>
                <w:color w:val="000000"/>
                <w:sz w:val="20"/>
                <w:szCs w:val="20"/>
              </w:rPr>
              <w:t>Погашение кредитов  от кредитных организаций  бюджетами  муниципальных районов в валюте Российской Федерации</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-31623,2</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-31623,2</w:t>
            </w:r>
          </w:p>
        </w:tc>
      </w:tr>
      <w:tr w:rsidR="00C87240" w:rsidRPr="00C87240" w:rsidTr="00C87240">
        <w:trPr>
          <w:trHeight w:val="703"/>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000 01 05 00 00 00 0000 000</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rPr>
                <w:b/>
                <w:bCs/>
                <w:color w:val="000000"/>
                <w:sz w:val="20"/>
                <w:szCs w:val="20"/>
              </w:rPr>
            </w:pPr>
            <w:r w:rsidRPr="00C87240">
              <w:rPr>
                <w:b/>
                <w:bCs/>
                <w:color w:val="000000"/>
                <w:sz w:val="20"/>
                <w:szCs w:val="20"/>
              </w:rPr>
              <w:t>Изменение остатков средств на счетах по учету средств бюджета</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+7202,0</w:t>
            </w: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7202,0</w:t>
            </w:r>
          </w:p>
        </w:tc>
      </w:tr>
      <w:tr w:rsidR="00C87240" w:rsidRPr="00C87240" w:rsidTr="00C87240">
        <w:trPr>
          <w:trHeight w:val="703"/>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lastRenderedPageBreak/>
              <w:t>000 01 05 02 01 05 0000 510</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Увеличение прочих остатков денежных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-641457,4</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-685799,3</w:t>
            </w:r>
          </w:p>
        </w:tc>
      </w:tr>
      <w:tr w:rsidR="00C87240" w:rsidRPr="00C87240" w:rsidTr="00C87240">
        <w:trPr>
          <w:trHeight w:val="703"/>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000 01 05 02 01 05 0000 610</w:t>
            </w: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Уменьшение прочих остатков денежных средств бюджетов муниципальных районов</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641457,4</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r w:rsidRPr="00C87240">
              <w:rPr>
                <w:color w:val="000000"/>
                <w:sz w:val="20"/>
                <w:szCs w:val="20"/>
              </w:rPr>
              <w:t>693001,3</w:t>
            </w:r>
          </w:p>
        </w:tc>
      </w:tr>
      <w:tr w:rsidR="00C87240" w:rsidRPr="00C87240" w:rsidTr="00C87240">
        <w:trPr>
          <w:trHeight w:val="310"/>
        </w:trPr>
        <w:tc>
          <w:tcPr>
            <w:tcW w:w="269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color w:val="000000"/>
                <w:sz w:val="20"/>
                <w:szCs w:val="20"/>
              </w:rPr>
            </w:pPr>
          </w:p>
        </w:tc>
        <w:tc>
          <w:tcPr>
            <w:tcW w:w="396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rPr>
                <w:b/>
                <w:bCs/>
                <w:color w:val="000000"/>
                <w:sz w:val="20"/>
                <w:szCs w:val="20"/>
              </w:rPr>
            </w:pPr>
            <w:r w:rsidRPr="00C87240">
              <w:rPr>
                <w:b/>
                <w:bCs/>
                <w:color w:val="000000"/>
                <w:sz w:val="20"/>
                <w:szCs w:val="20"/>
              </w:rPr>
              <w:t>ИТОГО</w:t>
            </w:r>
          </w:p>
        </w:tc>
        <w:tc>
          <w:tcPr>
            <w:tcW w:w="1559"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0,0</w:t>
            </w:r>
          </w:p>
        </w:tc>
        <w:tc>
          <w:tcPr>
            <w:tcW w:w="1134"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+7202,0</w:t>
            </w:r>
          </w:p>
        </w:tc>
        <w:tc>
          <w:tcPr>
            <w:tcW w:w="1438" w:type="dxa"/>
            <w:tcBorders>
              <w:top w:val="single" w:sz="6" w:space="0" w:color="auto"/>
              <w:left w:val="single" w:sz="6" w:space="0" w:color="auto"/>
              <w:bottom w:val="single" w:sz="6" w:space="0" w:color="auto"/>
              <w:right w:val="single" w:sz="6" w:space="0" w:color="auto"/>
            </w:tcBorders>
          </w:tcPr>
          <w:p w:rsidR="00C87240" w:rsidRPr="00C87240" w:rsidRDefault="00C87240" w:rsidP="00C87240">
            <w:pPr>
              <w:autoSpaceDE w:val="0"/>
              <w:autoSpaceDN w:val="0"/>
              <w:adjustRightInd w:val="0"/>
              <w:jc w:val="center"/>
              <w:rPr>
                <w:b/>
                <w:bCs/>
                <w:color w:val="000000"/>
                <w:sz w:val="20"/>
                <w:szCs w:val="20"/>
              </w:rPr>
            </w:pPr>
            <w:r w:rsidRPr="00C87240">
              <w:rPr>
                <w:b/>
                <w:bCs/>
                <w:color w:val="000000"/>
                <w:sz w:val="20"/>
                <w:szCs w:val="20"/>
              </w:rPr>
              <w:t>7202,0</w:t>
            </w:r>
          </w:p>
        </w:tc>
      </w:tr>
    </w:tbl>
    <w:p w:rsidR="00C87240" w:rsidRPr="00C87240" w:rsidRDefault="00C87240" w:rsidP="00C87240">
      <w:pPr>
        <w:tabs>
          <w:tab w:val="left" w:pos="2552"/>
        </w:tabs>
        <w:suppressAutoHyphens/>
        <w:jc w:val="center"/>
        <w:rPr>
          <w:b/>
          <w:sz w:val="22"/>
          <w:szCs w:val="22"/>
          <w:u w:val="single"/>
          <w:lang w:eastAsia="ar-SA"/>
        </w:rPr>
      </w:pPr>
    </w:p>
    <w:p w:rsidR="00C87240" w:rsidRPr="00C87240" w:rsidRDefault="00C87240" w:rsidP="00C87240">
      <w:pPr>
        <w:tabs>
          <w:tab w:val="left" w:pos="720"/>
        </w:tabs>
        <w:suppressAutoHyphens/>
        <w:spacing w:line="100" w:lineRule="atLeast"/>
        <w:ind w:left="-709" w:firstLine="709"/>
        <w:jc w:val="both"/>
        <w:rPr>
          <w:lang w:eastAsia="ar-SA"/>
        </w:rPr>
      </w:pPr>
    </w:p>
    <w:p w:rsidR="00C87240" w:rsidRPr="00C87240" w:rsidRDefault="00C87240" w:rsidP="00C87240">
      <w:pPr>
        <w:tabs>
          <w:tab w:val="left" w:pos="720"/>
        </w:tabs>
        <w:suppressAutoHyphens/>
        <w:spacing w:line="100" w:lineRule="atLeast"/>
        <w:ind w:left="-709" w:firstLine="709"/>
        <w:jc w:val="both"/>
        <w:rPr>
          <w:lang w:eastAsia="ar-SA"/>
        </w:rPr>
      </w:pPr>
    </w:p>
    <w:p w:rsidR="00C87240" w:rsidRPr="00C87240" w:rsidRDefault="00C87240" w:rsidP="00C87240">
      <w:pPr>
        <w:suppressAutoHyphens/>
        <w:jc w:val="both"/>
        <w:rPr>
          <w:sz w:val="28"/>
          <w:szCs w:val="28"/>
          <w:lang w:eastAsia="ar-SA"/>
        </w:rPr>
      </w:pPr>
      <w:bookmarkStart w:id="2" w:name="RANGE!A1:C17"/>
      <w:bookmarkEnd w:id="2"/>
      <w:r w:rsidRPr="00C87240">
        <w:rPr>
          <w:sz w:val="28"/>
          <w:szCs w:val="28"/>
          <w:lang w:eastAsia="ar-SA"/>
        </w:rPr>
        <w:t>Председатель Совета депутатов</w:t>
      </w:r>
    </w:p>
    <w:p w:rsidR="00C87240" w:rsidRPr="00C87240" w:rsidRDefault="00C87240" w:rsidP="00C87240">
      <w:pPr>
        <w:suppressAutoHyphens/>
        <w:jc w:val="both"/>
        <w:rPr>
          <w:sz w:val="28"/>
          <w:szCs w:val="28"/>
          <w:lang w:eastAsia="ar-SA"/>
        </w:rPr>
      </w:pPr>
      <w:r w:rsidRPr="00C87240">
        <w:rPr>
          <w:sz w:val="28"/>
          <w:szCs w:val="28"/>
          <w:lang w:eastAsia="ar-SA"/>
        </w:rPr>
        <w:t>муниципального образования</w:t>
      </w:r>
    </w:p>
    <w:p w:rsidR="00C87240" w:rsidRPr="00C87240" w:rsidRDefault="00C87240" w:rsidP="00C87240">
      <w:pPr>
        <w:suppressAutoHyphens/>
        <w:jc w:val="both"/>
        <w:rPr>
          <w:sz w:val="28"/>
          <w:szCs w:val="28"/>
          <w:lang w:eastAsia="ar-SA"/>
        </w:rPr>
      </w:pPr>
      <w:r w:rsidRPr="00C87240">
        <w:rPr>
          <w:sz w:val="28"/>
          <w:szCs w:val="28"/>
          <w:lang w:eastAsia="ar-SA"/>
        </w:rPr>
        <w:t>«Красногорский район»                                                            И.Б. Прокашев</w:t>
      </w:r>
    </w:p>
    <w:p w:rsidR="00C87240" w:rsidRPr="00C87240" w:rsidRDefault="00C87240" w:rsidP="00C87240">
      <w:pPr>
        <w:suppressAutoHyphens/>
        <w:jc w:val="both"/>
        <w:rPr>
          <w:sz w:val="28"/>
          <w:szCs w:val="28"/>
          <w:lang w:eastAsia="ar-SA"/>
        </w:rPr>
      </w:pPr>
    </w:p>
    <w:p w:rsidR="00C87240" w:rsidRPr="00C87240" w:rsidRDefault="00C87240" w:rsidP="00C87240">
      <w:pPr>
        <w:suppressAutoHyphens/>
        <w:jc w:val="both"/>
        <w:rPr>
          <w:sz w:val="28"/>
          <w:szCs w:val="28"/>
          <w:lang w:eastAsia="ar-SA"/>
        </w:rPr>
      </w:pPr>
    </w:p>
    <w:p w:rsidR="00C87240" w:rsidRPr="00C87240" w:rsidRDefault="00C87240" w:rsidP="00C87240">
      <w:pPr>
        <w:suppressAutoHyphens/>
        <w:jc w:val="both"/>
        <w:rPr>
          <w:sz w:val="28"/>
          <w:szCs w:val="28"/>
          <w:lang w:eastAsia="ar-SA"/>
        </w:rPr>
      </w:pPr>
    </w:p>
    <w:p w:rsidR="00C87240" w:rsidRPr="00C87240" w:rsidRDefault="00C87240" w:rsidP="00C87240">
      <w:pPr>
        <w:suppressAutoHyphens/>
        <w:jc w:val="both"/>
        <w:rPr>
          <w:sz w:val="28"/>
          <w:szCs w:val="28"/>
          <w:lang w:eastAsia="ar-SA"/>
        </w:rPr>
      </w:pPr>
      <w:r w:rsidRPr="00C87240">
        <w:rPr>
          <w:sz w:val="28"/>
          <w:szCs w:val="28"/>
          <w:lang w:eastAsia="ar-SA"/>
        </w:rPr>
        <w:t>Глава муниципального образования</w:t>
      </w:r>
    </w:p>
    <w:p w:rsidR="00C87240" w:rsidRPr="00C87240" w:rsidRDefault="00C87240" w:rsidP="00C87240">
      <w:pPr>
        <w:suppressAutoHyphens/>
        <w:jc w:val="both"/>
        <w:rPr>
          <w:sz w:val="28"/>
          <w:szCs w:val="28"/>
          <w:lang w:eastAsia="ar-SA"/>
        </w:rPr>
      </w:pPr>
      <w:r w:rsidRPr="00C87240">
        <w:rPr>
          <w:sz w:val="28"/>
          <w:szCs w:val="28"/>
          <w:lang w:eastAsia="ar-SA"/>
        </w:rPr>
        <w:t xml:space="preserve">«Красногорский район»                                               </w:t>
      </w:r>
      <w:r w:rsidR="002D1FE6">
        <w:rPr>
          <w:sz w:val="28"/>
          <w:szCs w:val="28"/>
          <w:lang w:eastAsia="ar-SA"/>
        </w:rPr>
        <w:t xml:space="preserve"> </w:t>
      </w:r>
      <w:r w:rsidRPr="00C87240">
        <w:rPr>
          <w:sz w:val="28"/>
          <w:szCs w:val="28"/>
          <w:lang w:eastAsia="ar-SA"/>
        </w:rPr>
        <w:t xml:space="preserve">          В.С. Корепанов</w:t>
      </w:r>
    </w:p>
    <w:p w:rsidR="00C87240" w:rsidRPr="00C87240" w:rsidRDefault="00C87240" w:rsidP="00C87240">
      <w:pPr>
        <w:suppressAutoHyphens/>
        <w:jc w:val="both"/>
        <w:rPr>
          <w:sz w:val="28"/>
          <w:szCs w:val="28"/>
          <w:lang w:eastAsia="ar-SA"/>
        </w:rPr>
      </w:pPr>
    </w:p>
    <w:p w:rsidR="00C87240" w:rsidRPr="00C87240" w:rsidRDefault="00C87240" w:rsidP="00C87240">
      <w:pPr>
        <w:suppressAutoHyphens/>
        <w:jc w:val="both"/>
        <w:rPr>
          <w:sz w:val="28"/>
          <w:szCs w:val="28"/>
          <w:lang w:eastAsia="ar-SA"/>
        </w:rPr>
      </w:pPr>
      <w:r w:rsidRPr="00C87240">
        <w:rPr>
          <w:sz w:val="28"/>
          <w:szCs w:val="28"/>
          <w:lang w:eastAsia="ar-SA"/>
        </w:rPr>
        <w:t>село Красногорское</w:t>
      </w:r>
    </w:p>
    <w:p w:rsidR="00C87240" w:rsidRPr="00C87240" w:rsidRDefault="00C87240" w:rsidP="00C87240">
      <w:pPr>
        <w:suppressAutoHyphens/>
        <w:jc w:val="both"/>
        <w:rPr>
          <w:sz w:val="28"/>
          <w:szCs w:val="28"/>
          <w:lang w:eastAsia="ar-SA"/>
        </w:rPr>
      </w:pPr>
      <w:r w:rsidRPr="00C87240">
        <w:rPr>
          <w:sz w:val="28"/>
          <w:szCs w:val="28"/>
          <w:lang w:eastAsia="ar-SA"/>
        </w:rPr>
        <w:t xml:space="preserve">28 февраля  2020 года </w:t>
      </w:r>
    </w:p>
    <w:p w:rsidR="00C87240" w:rsidRPr="00C87240" w:rsidRDefault="00C87240" w:rsidP="00C87240">
      <w:pPr>
        <w:suppressAutoHyphens/>
        <w:jc w:val="both"/>
        <w:rPr>
          <w:sz w:val="28"/>
          <w:szCs w:val="28"/>
          <w:lang w:eastAsia="ar-SA"/>
        </w:rPr>
      </w:pPr>
      <w:r w:rsidRPr="00C87240">
        <w:rPr>
          <w:sz w:val="28"/>
          <w:szCs w:val="28"/>
          <w:lang w:eastAsia="ar-SA"/>
        </w:rPr>
        <w:t>№ 249</w:t>
      </w:r>
    </w:p>
    <w:p w:rsidR="00C87240" w:rsidRPr="00C87240" w:rsidRDefault="00C87240" w:rsidP="00C87240">
      <w:pPr>
        <w:suppressAutoHyphens/>
        <w:jc w:val="center"/>
        <w:rPr>
          <w:b/>
          <w:sz w:val="32"/>
          <w:lang w:eastAsia="ar-SA"/>
        </w:rPr>
      </w:pPr>
    </w:p>
    <w:p w:rsidR="00C87240" w:rsidRPr="00C87240" w:rsidRDefault="00C87240" w:rsidP="00C87240">
      <w:pPr>
        <w:suppressAutoHyphens/>
        <w:jc w:val="center"/>
        <w:rPr>
          <w:b/>
          <w:sz w:val="32"/>
          <w:lang w:eastAsia="ar-SA"/>
        </w:rPr>
      </w:pPr>
    </w:p>
    <w:p w:rsidR="00C87240" w:rsidRDefault="00C87240"/>
    <w:sectPr w:rsidR="00C87240" w:rsidSect="00BF3AFE">
      <w:pgSz w:w="11906" w:h="16838"/>
      <w:pgMar w:top="426" w:right="1133"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D5F69"/>
    <w:multiLevelType w:val="hybridMultilevel"/>
    <w:tmpl w:val="A13272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106388"/>
    <w:multiLevelType w:val="hybridMultilevel"/>
    <w:tmpl w:val="87D46F92"/>
    <w:lvl w:ilvl="0" w:tplc="0756E400">
      <w:start w:val="1"/>
      <w:numFmt w:val="decimal"/>
      <w:lvlText w:val="%1."/>
      <w:lvlJc w:val="left"/>
      <w:pPr>
        <w:ind w:left="744" w:hanging="3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12675E"/>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B84"/>
    <w:rsid w:val="002D1FE6"/>
    <w:rsid w:val="00471F4B"/>
    <w:rsid w:val="006512B6"/>
    <w:rsid w:val="007A3B84"/>
    <w:rsid w:val="007E1650"/>
    <w:rsid w:val="00BF3AFE"/>
    <w:rsid w:val="00C30CF3"/>
    <w:rsid w:val="00C87240"/>
    <w:rsid w:val="00CF49F0"/>
    <w:rsid w:val="00F526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240"/>
    <w:rPr>
      <w:rFonts w:ascii="Tahoma" w:hAnsi="Tahoma" w:cs="Tahoma"/>
      <w:sz w:val="16"/>
      <w:szCs w:val="16"/>
    </w:rPr>
  </w:style>
  <w:style w:type="character" w:customStyle="1" w:styleId="a4">
    <w:name w:val="Текст выноски Знак"/>
    <w:basedOn w:val="a0"/>
    <w:link w:val="a3"/>
    <w:uiPriority w:val="99"/>
    <w:semiHidden/>
    <w:rsid w:val="00C872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72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87240"/>
    <w:rPr>
      <w:rFonts w:ascii="Tahoma" w:hAnsi="Tahoma" w:cs="Tahoma"/>
      <w:sz w:val="16"/>
      <w:szCs w:val="16"/>
    </w:rPr>
  </w:style>
  <w:style w:type="character" w:customStyle="1" w:styleId="a4">
    <w:name w:val="Текст выноски Знак"/>
    <w:basedOn w:val="a0"/>
    <w:link w:val="a3"/>
    <w:uiPriority w:val="99"/>
    <w:semiHidden/>
    <w:rsid w:val="00C8724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483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3654</Words>
  <Characters>20834</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cp:lastPrinted>2020-02-26T04:41:00Z</cp:lastPrinted>
  <dcterms:created xsi:type="dcterms:W3CDTF">2020-02-25T09:35:00Z</dcterms:created>
  <dcterms:modified xsi:type="dcterms:W3CDTF">2020-02-26T04:47:00Z</dcterms:modified>
</cp:coreProperties>
</file>