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57E78C73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0E354F">
              <w:rPr>
                <w:rFonts w:ascii="PT Astra Serif" w:hAnsi="PT Astra Serif"/>
              </w:rPr>
              <w:t>7</w:t>
            </w:r>
            <w:r w:rsidR="002065A3" w:rsidRPr="002065A3">
              <w:rPr>
                <w:rFonts w:ascii="PT Astra Serif" w:hAnsi="PT Astra Serif"/>
              </w:rPr>
              <w:t>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0E354F">
              <w:rPr>
                <w:rFonts w:ascii="PT Astra Serif" w:hAnsi="PT Astra Serif"/>
              </w:rPr>
              <w:t>26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</w:t>
            </w:r>
            <w:r w:rsidR="000E354F">
              <w:rPr>
                <w:rFonts w:ascii="PT Astra Serif" w:hAnsi="PT Astra Serif"/>
              </w:rPr>
              <w:t>5</w:t>
            </w:r>
            <w:r w:rsidR="002065A3" w:rsidRPr="002065A3">
              <w:rPr>
                <w:rFonts w:ascii="PT Astra Serif" w:hAnsi="PT Astra Serif"/>
              </w:rPr>
              <w:t xml:space="preserve"> года</w:t>
            </w:r>
            <w:r w:rsidR="002A0EF4">
              <w:rPr>
                <w:rFonts w:ascii="PT Astra Serif" w:hAnsi="PT Astra Serif"/>
              </w:rPr>
              <w:t xml:space="preserve"> 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6D5CA215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</w:t>
      </w:r>
      <w:r w:rsidR="00BE2ED9">
        <w:rPr>
          <w:rFonts w:ascii="PT Astra Serif" w:hAnsi="PT Astra Serif"/>
          <w:b/>
          <w:sz w:val="24"/>
          <w:szCs w:val="24"/>
        </w:rPr>
        <w:t>6</w:t>
      </w:r>
      <w:r w:rsidRPr="00111170">
        <w:rPr>
          <w:rFonts w:ascii="PT Astra Serif" w:hAnsi="PT Astra Serif"/>
          <w:b/>
          <w:sz w:val="24"/>
          <w:szCs w:val="24"/>
        </w:rPr>
        <w:t xml:space="preserve">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70BB8FB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</w:t>
            </w:r>
            <w:r w:rsidR="00BE2ED9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792FC01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BE2ED9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 xml:space="preserve"> год и на плановый период 202</w:t>
            </w:r>
            <w:r w:rsidR="00BE2ED9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 xml:space="preserve"> и 202</w:t>
            </w:r>
            <w:r w:rsidR="00BE2ED9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 xml:space="preserve">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F76184" w:rsidRPr="007E287D" w14:paraId="2085139A" w14:textId="77777777" w:rsidTr="007E287D">
        <w:tc>
          <w:tcPr>
            <w:tcW w:w="540" w:type="dxa"/>
          </w:tcPr>
          <w:p w14:paraId="41B58FB5" w14:textId="5CECEC53" w:rsidR="00F76184" w:rsidRPr="007E287D" w:rsidRDefault="00F76184" w:rsidP="001E65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1.3</w:t>
            </w:r>
          </w:p>
        </w:tc>
        <w:tc>
          <w:tcPr>
            <w:tcW w:w="5142" w:type="dxa"/>
          </w:tcPr>
          <w:p w14:paraId="6D56FBCD" w14:textId="1413E813" w:rsidR="00F76184" w:rsidRPr="007E287D" w:rsidRDefault="00F76184" w:rsidP="001E65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Оценка эффективности налоговых расходов в 2023-2025 годах и истекшем периоде 2026 года по предоставлению льгот, преференций и освобождений, установленных законодательством Удмуртской Республики, представительным органом местного самоуправления» (параллельно с ГКК УР)</w:t>
            </w:r>
          </w:p>
        </w:tc>
        <w:tc>
          <w:tcPr>
            <w:tcW w:w="1840" w:type="dxa"/>
          </w:tcPr>
          <w:p w14:paraId="3D06DAA3" w14:textId="315D789B" w:rsidR="00F76184" w:rsidRPr="007E287D" w:rsidRDefault="00F76184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3" w:type="dxa"/>
          </w:tcPr>
          <w:p w14:paraId="5DB6A47E" w14:textId="77777777" w:rsidR="00F76184" w:rsidRPr="00F76184" w:rsidRDefault="00F76184" w:rsidP="00F76184">
            <w:pPr>
              <w:jc w:val="center"/>
              <w:rPr>
                <w:rFonts w:ascii="PT Astra Serif" w:hAnsi="PT Astra Serif"/>
              </w:rPr>
            </w:pPr>
            <w:r w:rsidRPr="00F76184">
              <w:rPr>
                <w:rFonts w:ascii="PT Astra Serif" w:hAnsi="PT Astra Serif"/>
              </w:rPr>
              <w:t xml:space="preserve">ст.9 Закона № 6-ФЗ, </w:t>
            </w:r>
          </w:p>
          <w:p w14:paraId="4AFE8019" w14:textId="42D151B6" w:rsidR="00F76184" w:rsidRPr="007E287D" w:rsidRDefault="00F76184" w:rsidP="00F76184">
            <w:pPr>
              <w:ind w:left="-107"/>
              <w:jc w:val="center"/>
              <w:rPr>
                <w:rFonts w:ascii="PT Astra Serif" w:hAnsi="PT Astra Serif"/>
              </w:rPr>
            </w:pPr>
            <w:r w:rsidRPr="00F76184">
              <w:rPr>
                <w:rFonts w:ascii="PT Astra Serif" w:hAnsi="PT Astra Serif"/>
              </w:rPr>
              <w:t>ст.8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5AC98D1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4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17F8E714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3515BE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77824044" w14:textId="7DCE1BB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BE2ED9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 xml:space="preserve"> год и на плановый период 202</w:t>
            </w:r>
            <w:r w:rsidR="00BE2ED9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 xml:space="preserve"> и 202</w:t>
            </w:r>
            <w:r w:rsidR="00BE2ED9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 xml:space="preserve">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785372">
        <w:tc>
          <w:tcPr>
            <w:tcW w:w="616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064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36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29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785372">
        <w:tc>
          <w:tcPr>
            <w:tcW w:w="616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064" w:type="dxa"/>
          </w:tcPr>
          <w:p w14:paraId="79AB66AD" w14:textId="14323A2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</w:t>
            </w:r>
            <w:r w:rsidR="00BE2ED9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 xml:space="preserve"> год главных администраторов бюджетных средств муниципального 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7C20E6F9" w14:textId="77777777" w:rsidR="001E65AF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  <w:r w:rsidR="00BE2ED9">
              <w:rPr>
                <w:rFonts w:ascii="PT Astra Serif" w:hAnsi="PT Astra Serif"/>
              </w:rPr>
              <w:t>;</w:t>
            </w:r>
          </w:p>
          <w:p w14:paraId="18258426" w14:textId="776B379F" w:rsidR="00BE2ED9" w:rsidRPr="007E287D" w:rsidRDefault="00BE2ED9" w:rsidP="00BE2E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Pr="00BE2ED9">
              <w:rPr>
                <w:rFonts w:ascii="PT Astra Serif" w:hAnsi="PT Astra Serif"/>
              </w:rPr>
              <w:t>Управление по развитию территорий и проекторной деятельности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6544A72" w14:textId="77777777" w:rsidTr="00785372">
        <w:tc>
          <w:tcPr>
            <w:tcW w:w="616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064" w:type="dxa"/>
          </w:tcPr>
          <w:p w14:paraId="23D41BEA" w14:textId="494D0D5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</w:t>
            </w:r>
            <w:r w:rsidR="00BE2ED9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836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29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785372">
        <w:tc>
          <w:tcPr>
            <w:tcW w:w="616" w:type="dxa"/>
          </w:tcPr>
          <w:p w14:paraId="67C1E345" w14:textId="4EDFBB12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512C4B">
              <w:rPr>
                <w:rFonts w:ascii="PT Astra Serif" w:hAnsi="PT Astra Serif"/>
              </w:rPr>
              <w:t>2.</w:t>
            </w:r>
            <w:r w:rsidR="0009170A">
              <w:rPr>
                <w:rFonts w:ascii="PT Astra Serif" w:hAnsi="PT Astra Serif"/>
              </w:rPr>
              <w:t>3.</w:t>
            </w:r>
          </w:p>
        </w:tc>
        <w:tc>
          <w:tcPr>
            <w:tcW w:w="5064" w:type="dxa"/>
          </w:tcPr>
          <w:p w14:paraId="1438B8C4" w14:textId="7315F1F7" w:rsidR="00111170" w:rsidRPr="007E287D" w:rsidRDefault="004C15E9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>
              <w:rPr>
                <w:rFonts w:ascii="PT Astra Serif" w:hAnsi="PT Astra Serif"/>
              </w:rPr>
              <w:t xml:space="preserve">бюджетной и </w:t>
            </w:r>
            <w:r w:rsidRPr="007E287D">
              <w:rPr>
                <w:rFonts w:ascii="PT Astra Serif" w:hAnsi="PT Astra Serif"/>
              </w:rPr>
              <w:t xml:space="preserve">внебюджетной деятельности </w:t>
            </w:r>
            <w:r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Pr="00604F72">
              <w:rPr>
                <w:rFonts w:ascii="PT Astra Serif" w:hAnsi="PT Astra Serif"/>
              </w:rPr>
              <w:t xml:space="preserve">бюджетного учреждения «Центр комплексного обслуживания муниципальных учреждений </w:t>
            </w:r>
            <w:r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 и текущий период 2025 года</w:t>
            </w:r>
          </w:p>
        </w:tc>
        <w:tc>
          <w:tcPr>
            <w:tcW w:w="1836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29" w:type="dxa"/>
          </w:tcPr>
          <w:p w14:paraId="308773B0" w14:textId="77777777" w:rsidR="00512C4B" w:rsidRPr="007E287D" w:rsidRDefault="00512C4B" w:rsidP="00512C4B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441BB6E" w14:textId="576DE341" w:rsidR="00111170" w:rsidRPr="007E287D" w:rsidRDefault="00512C4B" w:rsidP="00512C4B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2A164152" w14:textId="77777777" w:rsidTr="00785372">
        <w:tc>
          <w:tcPr>
            <w:tcW w:w="616" w:type="dxa"/>
          </w:tcPr>
          <w:p w14:paraId="6AB8A4E5" w14:textId="61BD21D1" w:rsidR="001E65AF" w:rsidRPr="00512C4B" w:rsidRDefault="001E65AF" w:rsidP="001E65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76184">
              <w:rPr>
                <w:rFonts w:ascii="PT Astra Serif" w:hAnsi="PT Astra Serif"/>
              </w:rPr>
              <w:t>2.</w:t>
            </w:r>
            <w:r w:rsidR="0009170A">
              <w:rPr>
                <w:rFonts w:ascii="PT Astra Serif" w:hAnsi="PT Astra Serif"/>
              </w:rPr>
              <w:t>4</w:t>
            </w:r>
            <w:r w:rsidRPr="00F76184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89AC8D9" w14:textId="537BD60F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</w:t>
            </w:r>
            <w:r w:rsidR="004C15E9">
              <w:rPr>
                <w:rFonts w:ascii="PT Astra Serif" w:hAnsi="PT Astra Serif"/>
              </w:rPr>
              <w:t xml:space="preserve"> в 2024-2025 годах и истекшем периоде 2026 года на реализацию мероприятий по обеспечению безопасности образовательных учреждений </w:t>
            </w:r>
            <w:r w:rsidR="004C15E9"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</w:t>
            </w:r>
            <w:r w:rsidR="004C15E9">
              <w:rPr>
                <w:rFonts w:ascii="PT Astra Serif" w:hAnsi="PT Astra Serif"/>
              </w:rPr>
              <w:t>.</w:t>
            </w:r>
          </w:p>
        </w:tc>
        <w:tc>
          <w:tcPr>
            <w:tcW w:w="1836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29" w:type="dxa"/>
          </w:tcPr>
          <w:p w14:paraId="335DA1D5" w14:textId="1E3E259D" w:rsidR="001E65AF" w:rsidRPr="00512C4B" w:rsidRDefault="00F57899" w:rsidP="001E65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76184">
              <w:rPr>
                <w:rFonts w:ascii="PT Astra Serif" w:hAnsi="PT Astra Serif"/>
              </w:rPr>
              <w:t>ст.9 Закона № 6-ФЗ</w:t>
            </w:r>
            <w:r w:rsidR="007C4969" w:rsidRPr="00F76184">
              <w:rPr>
                <w:rFonts w:ascii="PT Astra Serif" w:hAnsi="PT Astra Serif"/>
              </w:rPr>
              <w:t xml:space="preserve">, </w:t>
            </w:r>
            <w:r w:rsidR="00F76184" w:rsidRPr="00F76184">
              <w:rPr>
                <w:rFonts w:ascii="PT Astra Serif" w:hAnsi="PT Astra Serif"/>
              </w:rPr>
              <w:t>ст</w:t>
            </w:r>
            <w:r w:rsidR="007C4969" w:rsidRPr="00F76184">
              <w:rPr>
                <w:rFonts w:ascii="PT Astra Serif" w:hAnsi="PT Astra Serif"/>
              </w:rPr>
              <w:t>.</w:t>
            </w:r>
            <w:r w:rsidR="00F76184" w:rsidRPr="00F76184">
              <w:rPr>
                <w:rFonts w:ascii="PT Astra Serif" w:hAnsi="PT Astra Serif"/>
              </w:rPr>
              <w:t>8</w:t>
            </w:r>
            <w:r w:rsidR="007C4969" w:rsidRPr="00F76184">
              <w:rPr>
                <w:rFonts w:ascii="PT Astra Serif" w:hAnsi="PT Astra Serif"/>
              </w:rPr>
              <w:t xml:space="preserve"> Положения о КСО</w:t>
            </w:r>
          </w:p>
        </w:tc>
      </w:tr>
      <w:tr w:rsidR="00111170" w:rsidRPr="007E287D" w14:paraId="37CE5D28" w14:textId="77777777" w:rsidTr="00785372">
        <w:tc>
          <w:tcPr>
            <w:tcW w:w="616" w:type="dxa"/>
          </w:tcPr>
          <w:p w14:paraId="23243E13" w14:textId="0A678B5B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09170A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29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785372">
        <w:tc>
          <w:tcPr>
            <w:tcW w:w="616" w:type="dxa"/>
          </w:tcPr>
          <w:p w14:paraId="473BC294" w14:textId="2F646ECE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09170A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36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29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785372">
        <w:tc>
          <w:tcPr>
            <w:tcW w:w="616" w:type="dxa"/>
          </w:tcPr>
          <w:p w14:paraId="411F6059" w14:textId="6080A18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09170A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36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29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t>3.2.</w:t>
            </w:r>
          </w:p>
        </w:tc>
        <w:tc>
          <w:tcPr>
            <w:tcW w:w="5670" w:type="dxa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>Участие в совещаниях и заседаниях представительного органа муниципального образования «Муниципальный округ Красногорский район Удмуртской Республики» и его комиссий по вопросам, относящимся к компетенции контрольно-счетного органа.</w:t>
            </w:r>
          </w:p>
        </w:tc>
        <w:tc>
          <w:tcPr>
            <w:tcW w:w="1843" w:type="dxa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3.3.</w:t>
            </w:r>
          </w:p>
        </w:tc>
        <w:tc>
          <w:tcPr>
            <w:tcW w:w="5670" w:type="dxa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062278"/>
    <w:rsid w:val="0007182A"/>
    <w:rsid w:val="0009170A"/>
    <w:rsid w:val="000E354F"/>
    <w:rsid w:val="00111170"/>
    <w:rsid w:val="00134785"/>
    <w:rsid w:val="001573D1"/>
    <w:rsid w:val="001E65AF"/>
    <w:rsid w:val="001F021C"/>
    <w:rsid w:val="002065A3"/>
    <w:rsid w:val="0023646E"/>
    <w:rsid w:val="002A0EF4"/>
    <w:rsid w:val="002B017F"/>
    <w:rsid w:val="002E38D3"/>
    <w:rsid w:val="00322443"/>
    <w:rsid w:val="00402504"/>
    <w:rsid w:val="004C15E9"/>
    <w:rsid w:val="00512C4B"/>
    <w:rsid w:val="00560FBE"/>
    <w:rsid w:val="005A4449"/>
    <w:rsid w:val="00604F72"/>
    <w:rsid w:val="00717406"/>
    <w:rsid w:val="007428DC"/>
    <w:rsid w:val="00785372"/>
    <w:rsid w:val="007C4969"/>
    <w:rsid w:val="007E287D"/>
    <w:rsid w:val="008F4434"/>
    <w:rsid w:val="00A44901"/>
    <w:rsid w:val="00A82E3E"/>
    <w:rsid w:val="00BE2ED9"/>
    <w:rsid w:val="00C81E22"/>
    <w:rsid w:val="00E17212"/>
    <w:rsid w:val="00ED1077"/>
    <w:rsid w:val="00ED21AC"/>
    <w:rsid w:val="00F57899"/>
    <w:rsid w:val="00F76184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7</cp:revision>
  <cp:lastPrinted>2024-12-06T04:14:00Z</cp:lastPrinted>
  <dcterms:created xsi:type="dcterms:W3CDTF">2025-12-24T05:37:00Z</dcterms:created>
  <dcterms:modified xsi:type="dcterms:W3CDTF">2026-03-13T06:22:00Z</dcterms:modified>
</cp:coreProperties>
</file>