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EDA" w:rsidRDefault="00C17EDA" w:rsidP="004726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17ED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817620" cy="642570"/>
            <wp:effectExtent l="0" t="0" r="0" b="0"/>
            <wp:docPr id="2" name="Рисунок 3" descr="C:\Users\Zver\Downloads\УДМУРТСКАЯ РЕСПУБЛИКА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ver\Downloads\УДМУРТСКАЯ РЕСПУБЛИКА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163" cy="64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C6F" w:rsidRDefault="00DC7C6F" w:rsidP="004726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17EDA" w:rsidRDefault="00C17EDA" w:rsidP="00D2490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C17EDA">
        <w:rPr>
          <w:rFonts w:ascii="Times New Roman" w:hAnsi="Times New Roman" w:cs="Times New Roman"/>
          <w:b/>
          <w:sz w:val="32"/>
          <w:szCs w:val="32"/>
        </w:rPr>
        <w:t>Осенью в Удмуртии стартует гаражная амнистия</w:t>
      </w:r>
    </w:p>
    <w:p w:rsidR="00D2490A" w:rsidRPr="00D2490A" w:rsidRDefault="00D2490A" w:rsidP="00D2490A">
      <w:pPr>
        <w:pStyle w:val="articledecorationfirst"/>
        <w:ind w:firstLine="851"/>
        <w:jc w:val="both"/>
        <w:rPr>
          <w:sz w:val="26"/>
          <w:szCs w:val="26"/>
        </w:rPr>
      </w:pPr>
      <w:r w:rsidRPr="00D2490A">
        <w:rPr>
          <w:rStyle w:val="aa"/>
          <w:sz w:val="26"/>
          <w:szCs w:val="26"/>
        </w:rPr>
        <w:t xml:space="preserve">Госдума РФ в третьем чтении приняла законопроект «О гаражной амнистии». Законопроект позволит гражданам без лишних сложностей оформить свои </w:t>
      </w:r>
      <w:proofErr w:type="gramStart"/>
      <w:r w:rsidRPr="00D2490A">
        <w:rPr>
          <w:rStyle w:val="aa"/>
          <w:sz w:val="26"/>
          <w:szCs w:val="26"/>
        </w:rPr>
        <w:t>права</w:t>
      </w:r>
      <w:proofErr w:type="gramEnd"/>
      <w:r w:rsidRPr="00D2490A">
        <w:rPr>
          <w:rStyle w:val="aa"/>
          <w:sz w:val="26"/>
          <w:szCs w:val="26"/>
        </w:rPr>
        <w:t xml:space="preserve"> как на гаражи, так и на землю под ними, и предоставит возможность свободно распоряжаться этими объектами. Старт амнистии запланирован на 1 сентября 2021 года, она продлится до 1 сентября 2026 года.</w:t>
      </w:r>
    </w:p>
    <w:p w:rsidR="00D2490A" w:rsidRPr="00D2490A" w:rsidRDefault="00D2490A" w:rsidP="00D2490A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2490A">
        <w:rPr>
          <w:sz w:val="26"/>
          <w:szCs w:val="26"/>
        </w:rPr>
        <w:t xml:space="preserve">В настоящее время большое количество гаражей по всей стране существует неофициально. Точных данных, сколько гаражей может попасть под амнистию, нет. В пояснительной записке к законопроекту приводятся данные Росреестра, по которым в стране на государственный кадастровый учет поставлено более 5,6 </w:t>
      </w:r>
      <w:proofErr w:type="spellStart"/>
      <w:proofErr w:type="gramStart"/>
      <w:r w:rsidRPr="00D2490A">
        <w:rPr>
          <w:sz w:val="26"/>
          <w:szCs w:val="26"/>
        </w:rPr>
        <w:t>млн</w:t>
      </w:r>
      <w:proofErr w:type="spellEnd"/>
      <w:proofErr w:type="gramEnd"/>
      <w:r w:rsidRPr="00D2490A">
        <w:rPr>
          <w:sz w:val="26"/>
          <w:szCs w:val="26"/>
        </w:rPr>
        <w:t xml:space="preserve"> объектов гаражного назначения, права же по всем требованиям закона зарегистрированы только на 3,5 </w:t>
      </w:r>
      <w:proofErr w:type="spellStart"/>
      <w:r w:rsidRPr="00D2490A">
        <w:rPr>
          <w:sz w:val="26"/>
          <w:szCs w:val="26"/>
        </w:rPr>
        <w:t>млн</w:t>
      </w:r>
      <w:proofErr w:type="spellEnd"/>
      <w:r w:rsidRPr="00D2490A">
        <w:rPr>
          <w:sz w:val="26"/>
          <w:szCs w:val="26"/>
        </w:rPr>
        <w:t xml:space="preserve"> из них.</w:t>
      </w:r>
    </w:p>
    <w:p w:rsidR="00D2490A" w:rsidRDefault="00D2490A" w:rsidP="00D2490A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2490A">
        <w:rPr>
          <w:sz w:val="26"/>
          <w:szCs w:val="26"/>
        </w:rPr>
        <w:t xml:space="preserve">- Амнистия – возможность зарегистрировать объект, не оформленный в соответствии с требованиями законодательства, в максимально упрощенном порядке, - говорит </w:t>
      </w:r>
      <w:r w:rsidRPr="00D2490A">
        <w:rPr>
          <w:rStyle w:val="a5"/>
          <w:sz w:val="26"/>
          <w:szCs w:val="26"/>
        </w:rPr>
        <w:t>начальник юридического отдела Кадастровой палаты Удмуртии Наталья Дергачева.</w:t>
      </w:r>
      <w:r w:rsidRPr="00D2490A">
        <w:rPr>
          <w:sz w:val="26"/>
          <w:szCs w:val="26"/>
        </w:rPr>
        <w:t xml:space="preserve"> - Амнистия не интересуется причиной их невыполнения, а дает возможность перевести отношения физических лиц и государства в правовое поле. </w:t>
      </w:r>
    </w:p>
    <w:p w:rsidR="00D2490A" w:rsidRPr="00D2490A" w:rsidRDefault="00D2490A" w:rsidP="00D2490A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</w:p>
    <w:p w:rsidR="00D2490A" w:rsidRPr="00D2490A" w:rsidRDefault="00D2490A" w:rsidP="00D2490A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2490A">
        <w:rPr>
          <w:sz w:val="26"/>
          <w:szCs w:val="26"/>
        </w:rPr>
        <w:t xml:space="preserve">Чтобы попасть под амнистию, гараж должен отвечать нескольким требованиям. </w:t>
      </w:r>
    </w:p>
    <w:p w:rsidR="00D2490A" w:rsidRPr="00D2490A" w:rsidRDefault="00D2490A" w:rsidP="00D2490A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2490A">
        <w:rPr>
          <w:sz w:val="26"/>
          <w:szCs w:val="26"/>
        </w:rPr>
        <w:t>· Он должен представлять собой отдельно стоящую постройку, которая может иметь общие стены, крышу с другими гаражами в одном ряду.</w:t>
      </w:r>
    </w:p>
    <w:p w:rsidR="00D2490A" w:rsidRPr="00D2490A" w:rsidRDefault="00D2490A" w:rsidP="00D2490A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2490A">
        <w:rPr>
          <w:sz w:val="26"/>
          <w:szCs w:val="26"/>
        </w:rPr>
        <w:t xml:space="preserve">· Гараж должен быть построен до 30 декабря 2004 года – до вступления в силу нового Градостроительного кодекса и располагаться на государственной или муниципальной земле. </w:t>
      </w:r>
    </w:p>
    <w:p w:rsidR="00D2490A" w:rsidRPr="00D2490A" w:rsidRDefault="00D2490A" w:rsidP="00D2490A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2490A">
        <w:rPr>
          <w:sz w:val="26"/>
          <w:szCs w:val="26"/>
        </w:rPr>
        <w:t>· Земля для гаража была предоставлена какой-либо организацией, например, кооперативом или бывшим работодателем, либо выделена иным образом.</w:t>
      </w:r>
    </w:p>
    <w:p w:rsidR="00D2490A" w:rsidRDefault="00D2490A" w:rsidP="00D2490A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2490A">
        <w:rPr>
          <w:sz w:val="26"/>
          <w:szCs w:val="26"/>
        </w:rPr>
        <w:t xml:space="preserve">Под амнистию не попадают гаражи-ракушки, поскольку не являются объектами недвижимости. Гаражная амнистия не относится к гаражам около индивидуальных и садовых домов. Также не входят в нее подземные гаражи при </w:t>
      </w:r>
      <w:proofErr w:type="spellStart"/>
      <w:r w:rsidRPr="00D2490A">
        <w:rPr>
          <w:sz w:val="26"/>
          <w:szCs w:val="26"/>
        </w:rPr>
        <w:t>многоэтажках</w:t>
      </w:r>
      <w:proofErr w:type="spellEnd"/>
      <w:r w:rsidRPr="00D2490A">
        <w:rPr>
          <w:sz w:val="26"/>
          <w:szCs w:val="26"/>
        </w:rPr>
        <w:t xml:space="preserve"> и офисных комплексах и самовольные постройки.</w:t>
      </w:r>
    </w:p>
    <w:p w:rsidR="00D2490A" w:rsidRPr="00D2490A" w:rsidRDefault="00D2490A" w:rsidP="00D2490A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</w:p>
    <w:p w:rsidR="00D2490A" w:rsidRPr="00D2490A" w:rsidRDefault="00D2490A" w:rsidP="00D2490A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2490A">
        <w:rPr>
          <w:rStyle w:val="a5"/>
          <w:sz w:val="26"/>
          <w:szCs w:val="26"/>
        </w:rPr>
        <w:t>Какие документы потребуются?</w:t>
      </w:r>
    </w:p>
    <w:p w:rsidR="00D2490A" w:rsidRPr="00D2490A" w:rsidRDefault="00D2490A" w:rsidP="00D2490A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2490A">
        <w:rPr>
          <w:sz w:val="26"/>
          <w:szCs w:val="26"/>
        </w:rPr>
        <w:t xml:space="preserve">Сначала владельцу гаража нужно оформить в собственность землю под ним. До 1 января 2026 года гражданин, использующий гараж, имеет право на предоставление в собственность бесплатно земельного участка, на котором он расположен. Для этого он может обратиться в любой из многофункциональных центров с двумя основными документами. Первый - документ, подтверждающий факт того, что участок ему был предоставлен. </w:t>
      </w:r>
    </w:p>
    <w:p w:rsidR="00D2490A" w:rsidRPr="00D2490A" w:rsidRDefault="00D2490A" w:rsidP="00D2490A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2490A">
        <w:rPr>
          <w:sz w:val="26"/>
          <w:szCs w:val="26"/>
        </w:rPr>
        <w:t>Если такого документа нет, то можно приложить:</w:t>
      </w:r>
    </w:p>
    <w:p w:rsidR="00D2490A" w:rsidRPr="00D2490A" w:rsidRDefault="00D2490A" w:rsidP="00D2490A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2490A">
        <w:rPr>
          <w:sz w:val="26"/>
          <w:szCs w:val="26"/>
        </w:rPr>
        <w:lastRenderedPageBreak/>
        <w:t xml:space="preserve">- договор о подключении (технологическом присоединении) гаража к сетям; </w:t>
      </w:r>
    </w:p>
    <w:p w:rsidR="00D2490A" w:rsidRPr="00D2490A" w:rsidRDefault="00D2490A" w:rsidP="00D2490A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2490A">
        <w:rPr>
          <w:sz w:val="26"/>
          <w:szCs w:val="26"/>
        </w:rPr>
        <w:t xml:space="preserve">- договор об уплате коммунальных услуг; </w:t>
      </w:r>
    </w:p>
    <w:p w:rsidR="00D2490A" w:rsidRPr="00D2490A" w:rsidRDefault="00D2490A" w:rsidP="00D2490A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2490A">
        <w:rPr>
          <w:sz w:val="26"/>
          <w:szCs w:val="26"/>
        </w:rPr>
        <w:t>- договор купли/продажи между физическими лицами с указанием расположение и технических параметров объекта</w:t>
      </w:r>
    </w:p>
    <w:p w:rsidR="00D2490A" w:rsidRPr="00D2490A" w:rsidRDefault="00D2490A" w:rsidP="00D2490A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2490A">
        <w:rPr>
          <w:sz w:val="26"/>
          <w:szCs w:val="26"/>
        </w:rPr>
        <w:t xml:space="preserve">- документ, подтверждающий проведение государственного технического учета или технической инвентаризации гаража до 1 января 2013 года. Важно, чтобы гражданин был указан в качестве правообладателя гаража либо заказчика изготовления данного документа. </w:t>
      </w:r>
    </w:p>
    <w:p w:rsidR="00D2490A" w:rsidRPr="00D2490A" w:rsidRDefault="00D2490A" w:rsidP="00D2490A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2490A">
        <w:rPr>
          <w:sz w:val="26"/>
          <w:szCs w:val="26"/>
        </w:rPr>
        <w:t xml:space="preserve">И второй основной документ - технический план самого гаража. Для его составления придется обратиться к кадастровому инженеру. </w:t>
      </w:r>
    </w:p>
    <w:p w:rsidR="00D2490A" w:rsidRPr="00D2490A" w:rsidRDefault="00D2490A" w:rsidP="00D2490A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2490A">
        <w:rPr>
          <w:sz w:val="26"/>
          <w:szCs w:val="26"/>
        </w:rPr>
        <w:t>Для участков, входящих в гаражные кооперативы, нужно приложить также следующие документы:</w:t>
      </w:r>
    </w:p>
    <w:p w:rsidR="00D2490A" w:rsidRPr="00D2490A" w:rsidRDefault="00D2490A" w:rsidP="00D2490A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2490A">
        <w:rPr>
          <w:sz w:val="26"/>
          <w:szCs w:val="26"/>
        </w:rPr>
        <w:t>- документ, подтверждающий предоставление земли гаражному кооперативу или подтверждающий приобретение кооперативом права на использование участка;</w:t>
      </w:r>
    </w:p>
    <w:p w:rsidR="00D2490A" w:rsidRPr="00D2490A" w:rsidRDefault="00D2490A" w:rsidP="00D2490A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2490A">
        <w:rPr>
          <w:sz w:val="26"/>
          <w:szCs w:val="26"/>
        </w:rPr>
        <w:t>- решение общего собрания членов кооператива о распределении гражданину гаража и участка или документ, подтверждающий выплату таким гражданином паевого взноса в кооператив;</w:t>
      </w:r>
    </w:p>
    <w:p w:rsidR="00D2490A" w:rsidRPr="00D2490A" w:rsidRDefault="00D2490A" w:rsidP="00D2490A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2490A">
        <w:rPr>
          <w:sz w:val="26"/>
          <w:szCs w:val="26"/>
        </w:rPr>
        <w:t>- выписка из Единого государственного реестра юридических лиц о гаражном кооперативе. Если гаражный кооператив прекратил существование, пользователь гаража все равно имеет право на землю, в таком случае в заявлении нужно указать, что кооператив ликвидирован.</w:t>
      </w:r>
    </w:p>
    <w:p w:rsidR="00D2490A" w:rsidRDefault="00D2490A" w:rsidP="00D2490A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2490A">
        <w:rPr>
          <w:sz w:val="26"/>
          <w:szCs w:val="26"/>
        </w:rPr>
        <w:t xml:space="preserve">Органы местного самоуправления рассмотрят обращение и примут решение. Затем они сами обратятся в </w:t>
      </w:r>
      <w:proofErr w:type="spellStart"/>
      <w:r w:rsidRPr="00D2490A">
        <w:rPr>
          <w:sz w:val="26"/>
          <w:szCs w:val="26"/>
        </w:rPr>
        <w:t>Росреестр</w:t>
      </w:r>
      <w:proofErr w:type="spellEnd"/>
      <w:r w:rsidRPr="00D2490A">
        <w:rPr>
          <w:sz w:val="26"/>
          <w:szCs w:val="26"/>
        </w:rPr>
        <w:t xml:space="preserve"> и подадут необходимые бумаги для того, чтобы право собственности и на гараж, и на земельный участок под ним было зарегистрировано на имя обратившегося гражданина</w:t>
      </w:r>
    </w:p>
    <w:p w:rsidR="00D2490A" w:rsidRPr="00D2490A" w:rsidRDefault="00D2490A" w:rsidP="00D2490A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2490A">
        <w:rPr>
          <w:sz w:val="26"/>
          <w:szCs w:val="26"/>
        </w:rPr>
        <w:t xml:space="preserve"> </w:t>
      </w:r>
    </w:p>
    <w:p w:rsidR="00D2490A" w:rsidRPr="00D2490A" w:rsidRDefault="00D2490A" w:rsidP="00D2490A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2490A">
        <w:rPr>
          <w:sz w:val="26"/>
          <w:szCs w:val="26"/>
        </w:rPr>
        <w:t xml:space="preserve">Гаражная амнистия будет бесплатной – учетно-регистрационные процедуры будут </w:t>
      </w:r>
      <w:proofErr w:type="gramStart"/>
      <w:r w:rsidRPr="00D2490A">
        <w:rPr>
          <w:sz w:val="26"/>
          <w:szCs w:val="26"/>
        </w:rPr>
        <w:t>проводится</w:t>
      </w:r>
      <w:proofErr w:type="gramEnd"/>
      <w:r w:rsidRPr="00D2490A">
        <w:rPr>
          <w:sz w:val="26"/>
          <w:szCs w:val="26"/>
        </w:rPr>
        <w:t xml:space="preserve"> без уплаты госпошлины. </w:t>
      </w:r>
    </w:p>
    <w:p w:rsidR="00D2490A" w:rsidRPr="00D2490A" w:rsidRDefault="00D2490A" w:rsidP="00D2490A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2490A">
        <w:rPr>
          <w:sz w:val="26"/>
          <w:szCs w:val="26"/>
        </w:rPr>
        <w:t xml:space="preserve">- Владельцы, оформившие гараж и землю по ним по закону, будут обязаны платить налог на недвижимое имущество, - комментирует </w:t>
      </w:r>
      <w:r w:rsidRPr="00D2490A">
        <w:rPr>
          <w:rStyle w:val="a5"/>
          <w:sz w:val="26"/>
          <w:szCs w:val="26"/>
        </w:rPr>
        <w:t>Наталья Дергачева.</w:t>
      </w:r>
      <w:r w:rsidRPr="00D2490A">
        <w:rPr>
          <w:sz w:val="26"/>
          <w:szCs w:val="26"/>
        </w:rPr>
        <w:t xml:space="preserve"> - Однако, вместе с тем, у них появится возможность вовлечь этот объект недвижимости в оборот - продать, сдавать, вписать в завещание или дарственную, брать на него кредит. </w:t>
      </w:r>
    </w:p>
    <w:p w:rsidR="00B61125" w:rsidRPr="00472671" w:rsidRDefault="00B61125" w:rsidP="00D249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sectPr w:rsidR="00B61125" w:rsidRPr="00472671" w:rsidSect="00841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831FA"/>
    <w:multiLevelType w:val="multilevel"/>
    <w:tmpl w:val="16E8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29706B"/>
    <w:multiLevelType w:val="multilevel"/>
    <w:tmpl w:val="03B8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032C2F"/>
    <w:multiLevelType w:val="multilevel"/>
    <w:tmpl w:val="833E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4074A8"/>
    <w:multiLevelType w:val="multilevel"/>
    <w:tmpl w:val="CE38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B33AEF"/>
    <w:multiLevelType w:val="multilevel"/>
    <w:tmpl w:val="503C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F03F0D"/>
    <w:multiLevelType w:val="multilevel"/>
    <w:tmpl w:val="4D58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9C3954"/>
    <w:rsid w:val="000C7071"/>
    <w:rsid w:val="00103A8A"/>
    <w:rsid w:val="00134497"/>
    <w:rsid w:val="00152DCB"/>
    <w:rsid w:val="00227D92"/>
    <w:rsid w:val="00472671"/>
    <w:rsid w:val="004D41E5"/>
    <w:rsid w:val="00554A53"/>
    <w:rsid w:val="005A0D47"/>
    <w:rsid w:val="005B7B9A"/>
    <w:rsid w:val="005D0F0E"/>
    <w:rsid w:val="0062612A"/>
    <w:rsid w:val="00644E22"/>
    <w:rsid w:val="00665BB5"/>
    <w:rsid w:val="0067301E"/>
    <w:rsid w:val="00674375"/>
    <w:rsid w:val="006D5092"/>
    <w:rsid w:val="007203EC"/>
    <w:rsid w:val="00720FD5"/>
    <w:rsid w:val="007339E5"/>
    <w:rsid w:val="0081073B"/>
    <w:rsid w:val="00813F7C"/>
    <w:rsid w:val="00841044"/>
    <w:rsid w:val="008C3E98"/>
    <w:rsid w:val="009200A5"/>
    <w:rsid w:val="00950665"/>
    <w:rsid w:val="009C3954"/>
    <w:rsid w:val="00A06588"/>
    <w:rsid w:val="00A409AB"/>
    <w:rsid w:val="00A55650"/>
    <w:rsid w:val="00AB6C16"/>
    <w:rsid w:val="00AD6014"/>
    <w:rsid w:val="00AE055B"/>
    <w:rsid w:val="00B61125"/>
    <w:rsid w:val="00BE6683"/>
    <w:rsid w:val="00C17EDA"/>
    <w:rsid w:val="00CB3FDB"/>
    <w:rsid w:val="00CC78F1"/>
    <w:rsid w:val="00D2490A"/>
    <w:rsid w:val="00D30331"/>
    <w:rsid w:val="00D60331"/>
    <w:rsid w:val="00DB5CB6"/>
    <w:rsid w:val="00DC7C6F"/>
    <w:rsid w:val="00DF5D42"/>
    <w:rsid w:val="00EC0333"/>
    <w:rsid w:val="00FC7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61125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AE055B"/>
    <w:rPr>
      <w:b/>
      <w:bCs/>
    </w:rPr>
  </w:style>
  <w:style w:type="paragraph" w:styleId="a6">
    <w:name w:val="annotation text"/>
    <w:basedOn w:val="a"/>
    <w:link w:val="a7"/>
    <w:uiPriority w:val="99"/>
    <w:semiHidden/>
    <w:unhideWhenUsed/>
    <w:rsid w:val="00AD601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D601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7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7EDA"/>
    <w:rPr>
      <w:rFonts w:ascii="Tahoma" w:hAnsi="Tahoma" w:cs="Tahoma"/>
      <w:sz w:val="16"/>
      <w:szCs w:val="16"/>
    </w:rPr>
  </w:style>
  <w:style w:type="paragraph" w:customStyle="1" w:styleId="articledecorationfirst">
    <w:name w:val="article_decoration_first"/>
    <w:basedOn w:val="a"/>
    <w:rsid w:val="00D24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D2490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2912">
          <w:marLeft w:val="0"/>
          <w:marRight w:val="0"/>
          <w:marTop w:val="0"/>
          <w:marBottom w:val="4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4699">
          <w:marLeft w:val="0"/>
          <w:marRight w:val="0"/>
          <w:marTop w:val="0"/>
          <w:marBottom w:val="4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1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24B64-0211-4B23-811C-1EF17271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Каракулова</cp:lastModifiedBy>
  <cp:revision>2</cp:revision>
  <dcterms:created xsi:type="dcterms:W3CDTF">2021-04-14T07:16:00Z</dcterms:created>
  <dcterms:modified xsi:type="dcterms:W3CDTF">2021-04-14T07:16:00Z</dcterms:modified>
</cp:coreProperties>
</file>