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FDD" w:rsidRDefault="00F52FDD" w:rsidP="005C3D9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2FD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817620" cy="642570"/>
            <wp:effectExtent l="0" t="0" r="0" b="0"/>
            <wp:docPr id="2" name="Рисунок 3" descr="C:\Users\Zver\Downloads\УДМУРТСКАЯ РЕСПУБЛИКА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ver\Downloads\УДМУРТСКАЯ РЕСПУБЛИКА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163" cy="64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FDD" w:rsidRDefault="00F52FDD" w:rsidP="005C3D9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6C71" w:rsidRPr="00E46C71" w:rsidRDefault="00E46C71" w:rsidP="00E46C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6C7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Граница в</w:t>
      </w:r>
      <w:r w:rsidR="00545D3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E46C7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натуре</w:t>
      </w:r>
      <w:r w:rsidR="00EF6D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21320A" w:rsidRDefault="0021320A" w:rsidP="00EF6D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где же межа? Этим вопросом рано или поздно задаются все владельцы земельных участков, у которых есть соседи. И </w:t>
      </w:r>
      <w:r w:rsidR="005C7BC5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 меньше участок – тем чаще возникает вопрос.</w:t>
      </w:r>
      <w:r w:rsidR="005C7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7BC5" w:rsidRDefault="0021320A" w:rsidP="00EF6D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Ответить – где именно проходит разделительная полоса между соседними наделами можно только в </w:t>
      </w:r>
      <w:r w:rsidR="005C7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 случае, если участок отмежеван, </w:t>
      </w:r>
      <w:r w:rsidR="00122EF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C7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7BC5" w:rsidRPr="0021320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его поворотных точках внесены в Единый государственный реестр недвижимости.</w:t>
      </w:r>
    </w:p>
    <w:p w:rsidR="00F56740" w:rsidRPr="00EF6DB6" w:rsidRDefault="00EF6DB6" w:rsidP="00EF6D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6D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5C7BC5" w:rsidRPr="00EF6D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="00DB4FED" w:rsidRPr="00EF6D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сли границы участка установлены в соответствии со всеми требованиями законодательства и закреплены документально, понять – где заканчивается соседская земл</w:t>
      </w:r>
      <w:r w:rsidR="00CE47E0" w:rsidRPr="00EF6D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="00DB4FED" w:rsidRPr="00EF6D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а  где начинается ваша – не сложно. Для этого нужно будет провести</w:t>
      </w:r>
      <w:r w:rsidR="0021320A" w:rsidRPr="00EF6D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процедуру восстановления </w:t>
      </w:r>
      <w:r w:rsidR="008346F0" w:rsidRPr="00EF6D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21320A" w:rsidRPr="00EF6D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выноса в натуру</w:t>
      </w:r>
      <w:r w:rsidR="008346F0" w:rsidRPr="00EF6D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</w:t>
      </w:r>
      <w:r w:rsidR="0021320A" w:rsidRPr="00EF6D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границ земельного участка. </w:t>
      </w:r>
      <w:r w:rsidR="00DB4FED" w:rsidRPr="00EF6D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Проводят ее </w:t>
      </w:r>
      <w:r w:rsidR="00CE47E0" w:rsidRPr="00EF6D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кадастровые инженеры, на основании имеющихся документов с помощью специального геодезического оборудования. Инженер покажет, где находятся основны</w:t>
      </w:r>
      <w:r w:rsidR="008F4FC0" w:rsidRPr="00EF6D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="00CE47E0" w:rsidRPr="00EF6D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точки, образующие границы вашего участка, обозначит их специальными межевыми знаками. Эта процедура сегодня не бесплатна. </w:t>
      </w:r>
      <w:r w:rsidR="00F56740" w:rsidRPr="00EF6D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="008346F0" w:rsidRPr="00EF6D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 </w:t>
      </w:r>
      <w:r w:rsidR="00F56740" w:rsidRPr="00EF6D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стоимость </w:t>
      </w:r>
      <w:r w:rsidR="008346F0" w:rsidRPr="00EF6D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зависит от конфигурации вашего участка. Чем больше в нем углов, тем больше в описании его границ поворотных точек. Цена </w:t>
      </w:r>
      <w:r w:rsidR="00F56740" w:rsidRPr="00EF6D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 каждую точку у разных кадастровых инженеров составляет от 450 до 750 рублей. </w:t>
      </w:r>
      <w:r w:rsidR="00CE47E0" w:rsidRPr="00EF6D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Поэтому, </w:t>
      </w:r>
      <w:r w:rsidR="008F4FC0" w:rsidRPr="00EF6D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прежде чем заказать такую услуг</w:t>
      </w:r>
      <w:r w:rsidR="00F56740" w:rsidRPr="00EF6D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="008F4FC0" w:rsidRPr="00EF6D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F56740" w:rsidRPr="00EF6D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мы рекомендуем </w:t>
      </w:r>
      <w:r w:rsidR="00CE47E0" w:rsidRPr="00EF6D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изучить рынок кадастровых работ</w:t>
      </w:r>
      <w:r w:rsidR="008F4FC0" w:rsidRPr="00EF6D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8F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говорит </w:t>
      </w:r>
      <w:r w:rsidR="008F4FC0" w:rsidRPr="00EF6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юридического отдела Кадастровой палаты по Удмуртской Республике Наталья Дергачева</w:t>
      </w:r>
      <w:r w:rsidR="00CE47E0" w:rsidRPr="00EF6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E4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6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F56740" w:rsidRPr="00EF6D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Если вас интересует прохождение границы в определенном месте, вы можете заказать определение поворотных точек именно там, не определяя точные границы по всему периметру</w:t>
      </w:r>
      <w:r w:rsidRPr="00EF6D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участка</w:t>
      </w:r>
      <w:r w:rsidR="00F56740" w:rsidRPr="00EF6D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EF6D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Это обойдется дешевле. Еще один способ сэкономить – заказать вынос границ вскладчину с соседями». </w:t>
      </w:r>
    </w:p>
    <w:p w:rsidR="00215E66" w:rsidRDefault="00CE47E0" w:rsidP="00EF6D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Безусловно, собственники могут попытаться установить место прохождения границы самостоятельно. Однако </w:t>
      </w:r>
      <w:r w:rsidR="008F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нахождение координат, указанных </w:t>
      </w:r>
      <w:proofErr w:type="gramStart"/>
      <w:r w:rsidR="008F4FC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8F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F4F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документах</w:t>
      </w:r>
      <w:proofErr w:type="gramEnd"/>
      <w:r w:rsidR="008F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специальных знаний и приборов</w:t>
      </w:r>
      <w:r w:rsidR="009605B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0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местности </w:t>
      </w:r>
      <w:r w:rsidR="00215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только очень приблизительно. </w:t>
      </w:r>
      <w:r w:rsidR="009605B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не менее,</w:t>
      </w:r>
      <w:r w:rsidR="00215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иногда и этого бывает достаточно для разрешения спорных вопросов.</w:t>
      </w:r>
    </w:p>
    <w:p w:rsidR="0021320A" w:rsidRPr="0021320A" w:rsidRDefault="0021320A" w:rsidP="00EF6D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20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F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ситуациях в</w:t>
      </w:r>
      <w:r w:rsidRPr="0021320A">
        <w:rPr>
          <w:rFonts w:ascii="Times New Roman" w:eastAsia="Times New Roman" w:hAnsi="Times New Roman" w:cs="Times New Roman"/>
          <w:sz w:val="24"/>
          <w:szCs w:val="24"/>
          <w:lang w:eastAsia="ru-RU"/>
        </w:rPr>
        <w:t>овремя проведенный вынос границ в натуру</w:t>
      </w:r>
      <w:r w:rsidR="008F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позволит</w:t>
      </w:r>
      <w:r w:rsidRPr="00213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сэкономит</w:t>
      </w:r>
      <w:r w:rsidR="008F4FC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13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и деньги</w:t>
      </w:r>
      <w:r w:rsidR="008F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наверняка оправдает себя</w:t>
      </w:r>
      <w:r w:rsidRPr="0021320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320A" w:rsidRPr="0021320A" w:rsidRDefault="0021320A" w:rsidP="00EF6D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20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покупке земе</w:t>
      </w:r>
      <w:r w:rsidR="00215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льного участка. </w:t>
      </w:r>
      <w:r w:rsidR="009605B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605BF" w:rsidRPr="0021320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очные границы</w:t>
      </w:r>
      <w:r w:rsidR="00960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обозначит  </w:t>
      </w:r>
      <w:r w:rsidRPr="002132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инженер</w:t>
      </w:r>
      <w:r w:rsidR="009605B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3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не совпадать с теми, что показывает продавец. Вы будете точно знать, какой участок покупаете. А если </w:t>
      </w:r>
      <w:r w:rsidR="009605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реальные</w:t>
      </w:r>
      <w:r w:rsidRPr="00213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границы</w:t>
      </w:r>
      <w:r w:rsidR="009605BF" w:rsidRPr="00960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0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 </w:t>
      </w:r>
      <w:r w:rsidR="009605BF" w:rsidRPr="002132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устроят</w:t>
      </w:r>
      <w:r w:rsidRPr="00213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605BF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Pr="00213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сможете вовремя отказаться от покупки, сэкономив </w:t>
      </w:r>
      <w:r w:rsidR="008F4FC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Pr="00213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деньги.</w:t>
      </w:r>
    </w:p>
    <w:p w:rsidR="00BF39F6" w:rsidRPr="0021320A" w:rsidRDefault="00BF39F6" w:rsidP="00EF6D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20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 установкой забора. Часто забор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13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13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EF6DB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F6DB6" w:rsidRPr="00213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договоренности с соседями </w:t>
      </w:r>
      <w:r w:rsidRPr="0021320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учета сведений о границах, содержащихся в государс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твенном реестре </w:t>
      </w:r>
      <w:r w:rsidR="00EF6D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недвижимости</w:t>
      </w:r>
      <w:r w:rsidRPr="00213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Новых соседей эти договоренности  нередко </w:t>
      </w:r>
      <w:r w:rsidR="00EF6D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устраивают, они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просят передвинуть забор</w:t>
      </w:r>
      <w:r w:rsidR="00EF6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точно по границе</w:t>
      </w:r>
      <w:r w:rsidRPr="002132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Встречаются случаи, когда конфликт возникает из-за 20 сантиметров. </w:t>
      </w:r>
      <w:r w:rsidR="00EF6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избежать подобных споров, особенно если забор планируется «капитальный», сначала лучше узнать – </w:t>
      </w:r>
      <w:r w:rsidR="006D439F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именно он должен ра</w:t>
      </w:r>
      <w:r w:rsidR="00F2159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D43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полагаться</w:t>
      </w:r>
      <w:r w:rsidR="00EF6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3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20A" w:rsidRPr="0021320A" w:rsidRDefault="0021320A" w:rsidP="00EF6D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20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 строительством жилого дома. При строительстве дома</w:t>
      </w:r>
      <w:r w:rsidR="00215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хозяйственных построек </w:t>
      </w:r>
      <w:r w:rsidRPr="002132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соб</w:t>
      </w:r>
      <w:r w:rsidR="00215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людать градостроительные нормы и все законодательно установленные отступы. К примеру, </w:t>
      </w:r>
      <w:r w:rsidR="008F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расстояние </w:t>
      </w:r>
      <w:r w:rsidRPr="00213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дома до соседнего участка должно быть не менее трёх </w:t>
      </w:r>
      <w:r w:rsidR="00215E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метров, от</w:t>
      </w:r>
      <w:r w:rsidR="008F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хозяйственных построек до соседнего участка – не менее одного метра. </w:t>
      </w:r>
      <w:r w:rsidRPr="00213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="00215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отступы не будут соблюдены, могут возникнуть серьезные трудности </w:t>
      </w:r>
      <w:r w:rsidR="00215E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оформлении дома. Обозначение точных </w:t>
      </w:r>
      <w:r w:rsidRPr="00213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границ поможет </w:t>
      </w:r>
      <w:r w:rsidR="00215E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понять – откуда нужн</w:t>
      </w:r>
      <w:r w:rsidR="00BF3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вести отсчет. </w:t>
      </w:r>
    </w:p>
    <w:p w:rsidR="0021320A" w:rsidRPr="0021320A" w:rsidRDefault="0021320A" w:rsidP="00EF6D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20A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</w:p>
    <w:p w:rsidR="00176179" w:rsidRPr="00CF02C0" w:rsidRDefault="00176179" w:rsidP="00EF6DB6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176179" w:rsidRPr="00CF02C0" w:rsidSect="007B6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65B74"/>
    <w:multiLevelType w:val="multilevel"/>
    <w:tmpl w:val="8CCC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6D5803"/>
    <w:multiLevelType w:val="multilevel"/>
    <w:tmpl w:val="54F4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179"/>
    <w:rsid w:val="00034458"/>
    <w:rsid w:val="000A108B"/>
    <w:rsid w:val="000C20E5"/>
    <w:rsid w:val="00122EF1"/>
    <w:rsid w:val="00134497"/>
    <w:rsid w:val="00176179"/>
    <w:rsid w:val="00190523"/>
    <w:rsid w:val="001946DD"/>
    <w:rsid w:val="001B3BB2"/>
    <w:rsid w:val="001C1567"/>
    <w:rsid w:val="0021320A"/>
    <w:rsid w:val="00215E66"/>
    <w:rsid w:val="00256F58"/>
    <w:rsid w:val="002A2CD3"/>
    <w:rsid w:val="00307356"/>
    <w:rsid w:val="003D030D"/>
    <w:rsid w:val="00440877"/>
    <w:rsid w:val="0050382C"/>
    <w:rsid w:val="00545D3F"/>
    <w:rsid w:val="00554692"/>
    <w:rsid w:val="005A0D47"/>
    <w:rsid w:val="005C3D93"/>
    <w:rsid w:val="005C7BC5"/>
    <w:rsid w:val="006B7F9C"/>
    <w:rsid w:val="006D439F"/>
    <w:rsid w:val="006D4DBB"/>
    <w:rsid w:val="007B6935"/>
    <w:rsid w:val="007E6D6E"/>
    <w:rsid w:val="00801688"/>
    <w:rsid w:val="008346F0"/>
    <w:rsid w:val="008A1742"/>
    <w:rsid w:val="008B65E7"/>
    <w:rsid w:val="008F4591"/>
    <w:rsid w:val="008F4FC0"/>
    <w:rsid w:val="00915F18"/>
    <w:rsid w:val="00934CF9"/>
    <w:rsid w:val="0095655F"/>
    <w:rsid w:val="009605BF"/>
    <w:rsid w:val="00963055"/>
    <w:rsid w:val="00A55C74"/>
    <w:rsid w:val="00AE18A1"/>
    <w:rsid w:val="00B51E58"/>
    <w:rsid w:val="00B64021"/>
    <w:rsid w:val="00B922A2"/>
    <w:rsid w:val="00BF39F6"/>
    <w:rsid w:val="00CE47E0"/>
    <w:rsid w:val="00CF02C0"/>
    <w:rsid w:val="00D936E1"/>
    <w:rsid w:val="00DB4FED"/>
    <w:rsid w:val="00E359E6"/>
    <w:rsid w:val="00E46C71"/>
    <w:rsid w:val="00E63104"/>
    <w:rsid w:val="00E93923"/>
    <w:rsid w:val="00EE0D4C"/>
    <w:rsid w:val="00EF6DB6"/>
    <w:rsid w:val="00F05176"/>
    <w:rsid w:val="00F2159B"/>
    <w:rsid w:val="00F51148"/>
    <w:rsid w:val="00F52FDD"/>
    <w:rsid w:val="00F56740"/>
    <w:rsid w:val="00F65034"/>
    <w:rsid w:val="00FA09E1"/>
    <w:rsid w:val="00FA4566"/>
    <w:rsid w:val="00FC1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935"/>
  </w:style>
  <w:style w:type="paragraph" w:styleId="3">
    <w:name w:val="heading 3"/>
    <w:basedOn w:val="a"/>
    <w:link w:val="30"/>
    <w:uiPriority w:val="9"/>
    <w:qFormat/>
    <w:rsid w:val="00B640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6179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915F18"/>
    <w:rPr>
      <w:b/>
      <w:bCs/>
    </w:rPr>
  </w:style>
  <w:style w:type="character" w:styleId="a5">
    <w:name w:val="Hyperlink"/>
    <w:basedOn w:val="a0"/>
    <w:uiPriority w:val="99"/>
    <w:semiHidden/>
    <w:unhideWhenUsed/>
    <w:rsid w:val="00915F1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65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52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2FD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640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ticle-renderblock">
    <w:name w:val="article-render__block"/>
    <w:basedOn w:val="a"/>
    <w:rsid w:val="00B64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decorationfirst">
    <w:name w:val="article_decoration_first"/>
    <w:basedOn w:val="a"/>
    <w:rsid w:val="00213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0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Каракулова</cp:lastModifiedBy>
  <cp:revision>2</cp:revision>
  <dcterms:created xsi:type="dcterms:W3CDTF">2020-06-22T04:29:00Z</dcterms:created>
  <dcterms:modified xsi:type="dcterms:W3CDTF">2020-06-22T04:29:00Z</dcterms:modified>
</cp:coreProperties>
</file>