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68DB1" w14:textId="77777777" w:rsidR="00180EB0" w:rsidRPr="00180EB0" w:rsidRDefault="00180EB0" w:rsidP="00180EB0">
      <w:pPr>
        <w:pStyle w:val="1"/>
        <w:shd w:val="clear" w:color="auto" w:fill="FFFFFF"/>
        <w:spacing w:before="0" w:after="225" w:line="312" w:lineRule="atLeast"/>
        <w:jc w:val="center"/>
        <w:rPr>
          <w:rFonts w:ascii="Times New Roman" w:hAnsi="Times New Roman" w:cs="Times New Roman"/>
          <w:b/>
          <w:bCs/>
          <w:color w:val="333333"/>
          <w:sz w:val="28"/>
          <w:szCs w:val="28"/>
        </w:rPr>
      </w:pPr>
      <w:r w:rsidRPr="00180EB0">
        <w:rPr>
          <w:rStyle w:val="titlewrapper"/>
          <w:rFonts w:ascii="Times New Roman" w:hAnsi="Times New Roman" w:cs="Times New Roman"/>
          <w:b/>
          <w:bCs/>
          <w:color w:val="333333"/>
          <w:sz w:val="28"/>
          <w:szCs w:val="28"/>
        </w:rPr>
        <w:t>ИП или ООО - что регистрировать?</w:t>
      </w:r>
    </w:p>
    <w:p w14:paraId="4D767566"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Этот вопрос всегда интересен будущим бизнесменам. Мы не будем решать, какое значение именно для вас имеют те или иные особенности ИП или ООО, и называть их минусами или плюсами, а только сообщим факты, относящиеся к этому вопросу. Китайские мудрецы говорят- «Это ни хорошо и ни плохо. Это просто есть, а остальное – суждения». В конце концов, и ИП, и ООО – это всего лишь </w:t>
      </w:r>
      <w:r w:rsidRPr="00180EB0">
        <w:rPr>
          <w:rStyle w:val="a5"/>
          <w:color w:val="333333"/>
          <w:sz w:val="28"/>
          <w:szCs w:val="28"/>
        </w:rPr>
        <w:t>формы ведения предпринимательской деятельности,</w:t>
      </w:r>
      <w:r w:rsidRPr="00180EB0">
        <w:rPr>
          <w:color w:val="333333"/>
          <w:sz w:val="28"/>
          <w:szCs w:val="28"/>
        </w:rPr>
        <w:t> и они не высечены из камня. Выбор организационно-правовой формы – это не игра в рулетку с миллионом на кону, от которой зависит весь ваш будущий деловой успех. Лучше сосредоточиться не на форме, а содержании вашего бизнеса.</w:t>
      </w:r>
    </w:p>
    <w:p w14:paraId="5482A970"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Имущественная ответственность по обязательствам ИП и ООО</w:t>
      </w:r>
    </w:p>
    <w:p w14:paraId="33AB104B" w14:textId="77777777" w:rsidR="00180EB0" w:rsidRPr="00DF63AD" w:rsidRDefault="00180EB0" w:rsidP="00DF63AD">
      <w:pPr>
        <w:pStyle w:val="a6"/>
        <w:spacing w:line="276" w:lineRule="auto"/>
        <w:jc w:val="both"/>
        <w:rPr>
          <w:rFonts w:ascii="Times New Roman" w:hAnsi="Times New Roman" w:cs="Times New Roman"/>
          <w:sz w:val="28"/>
          <w:szCs w:val="28"/>
        </w:rPr>
      </w:pPr>
      <w:r w:rsidRPr="00DF63AD">
        <w:rPr>
          <w:rFonts w:ascii="Times New Roman" w:hAnsi="Times New Roman" w:cs="Times New Roman"/>
          <w:sz w:val="28"/>
          <w:szCs w:val="28"/>
        </w:rPr>
        <w:t>ИП несет ответственность всем своим имуществом, а </w:t>
      </w:r>
      <w:hyperlink r:id="rId5" w:tgtFrame="_blank" w:history="1">
        <w:r w:rsidRPr="00DF63AD">
          <w:rPr>
            <w:rStyle w:val="a4"/>
            <w:rFonts w:ascii="Times New Roman" w:hAnsi="Times New Roman" w:cs="Times New Roman"/>
            <w:color w:val="116FFF"/>
            <w:sz w:val="28"/>
            <w:szCs w:val="28"/>
          </w:rPr>
          <w:t>учредитель</w:t>
        </w:r>
      </w:hyperlink>
      <w:r w:rsidRPr="00DF63AD">
        <w:rPr>
          <w:rFonts w:ascii="Times New Roman" w:hAnsi="Times New Roman" w:cs="Times New Roman"/>
          <w:sz w:val="28"/>
          <w:szCs w:val="28"/>
        </w:rPr>
        <w:t> или участник юридического лица (в данном случае ООО) не отвечает по обязательствам своей фирмы. Но не отвечает ровно до того момента, пока ООО, что называется, в добром здравии и в состоянии погашать свои задолженности. Надо понимать, что при создании ООО возникают два вида ответственности:</w:t>
      </w:r>
    </w:p>
    <w:p w14:paraId="449CE895" w14:textId="77777777" w:rsidR="00180EB0" w:rsidRPr="00DF63AD" w:rsidRDefault="00180EB0" w:rsidP="00DF63AD">
      <w:pPr>
        <w:pStyle w:val="a6"/>
        <w:numPr>
          <w:ilvl w:val="0"/>
          <w:numId w:val="10"/>
        </w:numPr>
        <w:spacing w:line="276" w:lineRule="auto"/>
        <w:jc w:val="both"/>
        <w:rPr>
          <w:rFonts w:ascii="Times New Roman" w:hAnsi="Times New Roman" w:cs="Times New Roman"/>
          <w:sz w:val="28"/>
          <w:szCs w:val="28"/>
        </w:rPr>
      </w:pPr>
      <w:r w:rsidRPr="00DF63AD">
        <w:rPr>
          <w:rFonts w:ascii="Times New Roman" w:hAnsi="Times New Roman" w:cs="Times New Roman"/>
          <w:sz w:val="28"/>
          <w:szCs w:val="28"/>
        </w:rPr>
        <w:t>Ответственность ООО как юридического лица;</w:t>
      </w:r>
    </w:p>
    <w:p w14:paraId="52938614" w14:textId="77777777" w:rsidR="00180EB0" w:rsidRPr="00DF63AD" w:rsidRDefault="00180EB0" w:rsidP="00DF63AD">
      <w:pPr>
        <w:pStyle w:val="a6"/>
        <w:numPr>
          <w:ilvl w:val="0"/>
          <w:numId w:val="10"/>
        </w:numPr>
        <w:spacing w:line="276" w:lineRule="auto"/>
        <w:jc w:val="both"/>
        <w:rPr>
          <w:rFonts w:ascii="Times New Roman" w:hAnsi="Times New Roman" w:cs="Times New Roman"/>
          <w:sz w:val="28"/>
          <w:szCs w:val="28"/>
        </w:rPr>
      </w:pPr>
      <w:r w:rsidRPr="00DF63AD">
        <w:rPr>
          <w:rFonts w:ascii="Times New Roman" w:hAnsi="Times New Roman" w:cs="Times New Roman"/>
          <w:sz w:val="28"/>
          <w:szCs w:val="28"/>
        </w:rPr>
        <w:t>Ответственность учредителей и участников ООО как физических лиц по обязательствам своей фирмы.</w:t>
      </w:r>
    </w:p>
    <w:p w14:paraId="008B80F7" w14:textId="77777777" w:rsidR="00180EB0" w:rsidRPr="00DF63AD" w:rsidRDefault="00180EB0" w:rsidP="00DF63AD">
      <w:pPr>
        <w:pStyle w:val="a6"/>
        <w:spacing w:line="276" w:lineRule="auto"/>
        <w:jc w:val="both"/>
        <w:rPr>
          <w:rFonts w:ascii="Times New Roman" w:hAnsi="Times New Roman" w:cs="Times New Roman"/>
          <w:sz w:val="28"/>
          <w:szCs w:val="28"/>
        </w:rPr>
      </w:pPr>
      <w:r w:rsidRPr="00DF63AD">
        <w:rPr>
          <w:rFonts w:ascii="Times New Roman" w:hAnsi="Times New Roman" w:cs="Times New Roman"/>
          <w:sz w:val="28"/>
          <w:szCs w:val="28"/>
        </w:rPr>
        <w:t xml:space="preserve">Когда говорят об ограниченной ответственности юридического лица, то речь идет именно о первом виде ответственности. Действительно, фирма отвечает по своим обязательствам только в пределах своего имущества, но что происходит дальше, если требования кредиторов не исполняются? А то, что кредиторы могут инициировать процедуру банкротства, в процессе которой к субсидиарной, то есть дополнительной, </w:t>
      </w:r>
      <w:proofErr w:type="gramStart"/>
      <w:r w:rsidRPr="00DF63AD">
        <w:rPr>
          <w:rFonts w:ascii="Times New Roman" w:hAnsi="Times New Roman" w:cs="Times New Roman"/>
          <w:sz w:val="28"/>
          <w:szCs w:val="28"/>
        </w:rPr>
        <w:t>ответственности  по</w:t>
      </w:r>
      <w:proofErr w:type="gramEnd"/>
      <w:r w:rsidRPr="00DF63AD">
        <w:rPr>
          <w:rFonts w:ascii="Times New Roman" w:hAnsi="Times New Roman" w:cs="Times New Roman"/>
          <w:sz w:val="28"/>
          <w:szCs w:val="28"/>
        </w:rPr>
        <w:t xml:space="preserve"> обязательствам  юрлица могут быть привлечены и учредители (участники), и </w:t>
      </w:r>
      <w:proofErr w:type="spellStart"/>
      <w:r w:rsidRPr="00DF63AD">
        <w:rPr>
          <w:rFonts w:ascii="Times New Roman" w:hAnsi="Times New Roman" w:cs="Times New Roman"/>
          <w:sz w:val="28"/>
          <w:szCs w:val="28"/>
        </w:rPr>
        <w:t>бенефециарный</w:t>
      </w:r>
      <w:proofErr w:type="spellEnd"/>
      <w:r w:rsidRPr="00DF63AD">
        <w:rPr>
          <w:rFonts w:ascii="Times New Roman" w:hAnsi="Times New Roman" w:cs="Times New Roman"/>
          <w:sz w:val="28"/>
          <w:szCs w:val="28"/>
        </w:rPr>
        <w:t xml:space="preserve"> владелец. И уже </w:t>
      </w:r>
      <w:r w:rsidRPr="00DF63AD">
        <w:rPr>
          <w:rStyle w:val="a5"/>
          <w:rFonts w:ascii="Times New Roman" w:hAnsi="Times New Roman" w:cs="Times New Roman"/>
          <w:color w:val="333333"/>
          <w:sz w:val="28"/>
          <w:szCs w:val="28"/>
        </w:rPr>
        <w:t>размер субсидиарной ответственности будет равен совокупному размеру требований кредиторов,</w:t>
      </w:r>
      <w:r w:rsidRPr="00DF63AD">
        <w:rPr>
          <w:rFonts w:ascii="Times New Roman" w:hAnsi="Times New Roman" w:cs="Times New Roman"/>
          <w:sz w:val="28"/>
          <w:szCs w:val="28"/>
        </w:rPr>
        <w:t> то есть ничем не ограничен. </w:t>
      </w:r>
    </w:p>
    <w:p w14:paraId="02DF3317" w14:textId="77777777" w:rsidR="00180EB0" w:rsidRPr="00DF63AD" w:rsidRDefault="00180EB0" w:rsidP="00DF63AD">
      <w:pPr>
        <w:pStyle w:val="a6"/>
        <w:spacing w:line="276" w:lineRule="auto"/>
        <w:jc w:val="both"/>
        <w:rPr>
          <w:rFonts w:ascii="Times New Roman" w:hAnsi="Times New Roman" w:cs="Times New Roman"/>
          <w:sz w:val="28"/>
          <w:szCs w:val="28"/>
        </w:rPr>
      </w:pPr>
      <w:hyperlink r:id="rId6" w:tgtFrame="_blank" w:history="1">
        <w:r w:rsidRPr="00DF63AD">
          <w:rPr>
            <w:rStyle w:val="a4"/>
            <w:rFonts w:ascii="Times New Roman" w:hAnsi="Times New Roman" w:cs="Times New Roman"/>
            <w:color w:val="116FFF"/>
            <w:sz w:val="28"/>
            <w:szCs w:val="28"/>
          </w:rPr>
          <w:t>Субсидиарная ответственность</w:t>
        </w:r>
      </w:hyperlink>
      <w:r w:rsidRPr="00DF63AD">
        <w:rPr>
          <w:rFonts w:ascii="Times New Roman" w:hAnsi="Times New Roman" w:cs="Times New Roman"/>
          <w:sz w:val="28"/>
          <w:szCs w:val="28"/>
        </w:rPr>
        <w:t> – это не миф. По ней привлечено уже множество учредителей, и тенденция эта растет в геометрической прогрессии, особенно после принятия в 2013 году закона № 134-ФЗ, названного «вторым антиотмывочным». Воспользуется ли таким своим правом кредитор (в роли которого может выступать и ФНС) в вашем случае – еще вопрос, но такая возможность у него есть. Таким образом, понятие ограниченной ответственности учредителей и участников юридического лица становится все более условным.</w:t>
      </w:r>
    </w:p>
    <w:p w14:paraId="47B7A50A" w14:textId="77777777" w:rsidR="00180EB0" w:rsidRPr="00DF63AD" w:rsidRDefault="00180EB0" w:rsidP="00DF63AD">
      <w:pPr>
        <w:pStyle w:val="a6"/>
        <w:spacing w:line="276" w:lineRule="auto"/>
        <w:jc w:val="both"/>
        <w:rPr>
          <w:rFonts w:ascii="Times New Roman" w:hAnsi="Times New Roman" w:cs="Times New Roman"/>
          <w:sz w:val="28"/>
          <w:szCs w:val="28"/>
        </w:rPr>
      </w:pPr>
      <w:r w:rsidRPr="00DF63AD">
        <w:rPr>
          <w:rFonts w:ascii="Times New Roman" w:hAnsi="Times New Roman" w:cs="Times New Roman"/>
          <w:sz w:val="28"/>
          <w:szCs w:val="28"/>
        </w:rPr>
        <w:lastRenderedPageBreak/>
        <w:t>Что касается ИП, то здесь ситуация такая – имущество физического лица, являющегося предпринимателем, не разделяется на личное и на то, которое он использует в предпринимательской деятельности. Требования кредиторов распространяются на всё имущество ИП, в том числе и то, что было приобретено до начала предпринимательской деятельности. По счастью, живем мы в цивилизованной стране, в случае чего, в долговую яму вас не кинут, и даже кое-что оставят – единственное жилье, например. Полный список имущества, на которое не может быть обращено взыскание по долгам ИП, приведен в п.1 ст. 446 ГПК РФ.</w:t>
      </w:r>
    </w:p>
    <w:p w14:paraId="6B4351FF" w14:textId="77777777" w:rsidR="00180EB0" w:rsidRPr="00DF63AD" w:rsidRDefault="00180EB0" w:rsidP="00DF63AD">
      <w:pPr>
        <w:pStyle w:val="a6"/>
        <w:spacing w:line="276" w:lineRule="auto"/>
        <w:jc w:val="both"/>
        <w:rPr>
          <w:rFonts w:ascii="Times New Roman" w:hAnsi="Times New Roman" w:cs="Times New Roman"/>
          <w:sz w:val="28"/>
          <w:szCs w:val="28"/>
        </w:rPr>
      </w:pPr>
      <w:r w:rsidRPr="00DF63AD">
        <w:rPr>
          <w:rFonts w:ascii="Times New Roman" w:hAnsi="Times New Roman" w:cs="Times New Roman"/>
          <w:sz w:val="28"/>
          <w:szCs w:val="28"/>
        </w:rPr>
        <w:t>Еще одна особенность ответственности ИП - прекращение предпринимательской деятельности не освобождает его от обязанностей перед кредиторами по бизнесу. На долги перед государством по налогам и страховым взносам, к тому же, не распространяется обычный срок исковой давности в три года.</w:t>
      </w:r>
    </w:p>
    <w:p w14:paraId="10ADA1AB" w14:textId="77777777" w:rsidR="00180EB0" w:rsidRPr="00DF63AD" w:rsidRDefault="00180EB0" w:rsidP="00DF63AD">
      <w:pPr>
        <w:pStyle w:val="a6"/>
        <w:spacing w:line="276" w:lineRule="auto"/>
        <w:jc w:val="both"/>
        <w:rPr>
          <w:rFonts w:ascii="Times New Roman" w:hAnsi="Times New Roman" w:cs="Times New Roman"/>
          <w:sz w:val="28"/>
          <w:szCs w:val="28"/>
        </w:rPr>
      </w:pPr>
      <w:r w:rsidRPr="00DF63AD">
        <w:rPr>
          <w:rFonts w:ascii="Times New Roman" w:hAnsi="Times New Roman" w:cs="Times New Roman"/>
          <w:sz w:val="28"/>
          <w:szCs w:val="28"/>
        </w:rPr>
        <w:t>Если долгов у ИП несколько сотен тысяч рублей, то имеет смысл инициировать процедуру банкротства, после которой все обязательства физического лица прекращаются, за исключением требований о возмещении вреда, причиненного жизни и здоровью, и алиментов.</w:t>
      </w:r>
    </w:p>
    <w:p w14:paraId="701FE4AD" w14:textId="77777777" w:rsidR="00180EB0" w:rsidRPr="00DF63AD" w:rsidRDefault="00180EB0" w:rsidP="00DF63AD">
      <w:pPr>
        <w:pStyle w:val="a6"/>
        <w:spacing w:line="276" w:lineRule="auto"/>
        <w:jc w:val="both"/>
        <w:rPr>
          <w:rFonts w:ascii="Times New Roman" w:hAnsi="Times New Roman" w:cs="Times New Roman"/>
          <w:sz w:val="28"/>
          <w:szCs w:val="28"/>
        </w:rPr>
      </w:pPr>
      <w:r w:rsidRPr="00DF63AD">
        <w:rPr>
          <w:rFonts w:ascii="Times New Roman" w:hAnsi="Times New Roman" w:cs="Times New Roman"/>
          <w:sz w:val="28"/>
          <w:szCs w:val="28"/>
        </w:rPr>
        <w:t>Правда, как это ни парадоксально, чтобы стать банкротом, надо иметь в распоряжении немалую сумму (только стоимость услуг конкурсного управляющего составит более 200 тыс. рублей). Должнику также придется пойти на продажу своего имущества и погашения той части долгов, на которую этой суммы хватит. </w:t>
      </w:r>
    </w:p>
    <w:p w14:paraId="6CAE24D9" w14:textId="7E7B23B3" w:rsidR="00180EB0" w:rsidRPr="00DF63AD" w:rsidRDefault="00180EB0" w:rsidP="00DF63AD">
      <w:pPr>
        <w:pStyle w:val="a6"/>
        <w:spacing w:line="276" w:lineRule="auto"/>
        <w:jc w:val="both"/>
        <w:rPr>
          <w:rFonts w:ascii="Times New Roman" w:hAnsi="Times New Roman" w:cs="Times New Roman"/>
          <w:sz w:val="28"/>
          <w:szCs w:val="28"/>
        </w:rPr>
      </w:pPr>
      <w:r w:rsidRPr="00DF63AD">
        <w:rPr>
          <w:rFonts w:ascii="Times New Roman" w:hAnsi="Times New Roman" w:cs="Times New Roman"/>
          <w:sz w:val="28"/>
          <w:szCs w:val="28"/>
        </w:rPr>
        <w:t xml:space="preserve">В завершении разговора об </w:t>
      </w:r>
      <w:proofErr w:type="gramStart"/>
      <w:r w:rsidRPr="00DF63AD">
        <w:rPr>
          <w:rFonts w:ascii="Times New Roman" w:hAnsi="Times New Roman" w:cs="Times New Roman"/>
          <w:sz w:val="28"/>
          <w:szCs w:val="28"/>
        </w:rPr>
        <w:t>имущественной  ответственности</w:t>
      </w:r>
      <w:proofErr w:type="gramEnd"/>
      <w:r w:rsidRPr="00DF63AD">
        <w:rPr>
          <w:rFonts w:ascii="Times New Roman" w:hAnsi="Times New Roman" w:cs="Times New Roman"/>
          <w:sz w:val="28"/>
          <w:szCs w:val="28"/>
        </w:rPr>
        <w:t xml:space="preserve"> по обязательствам ИП и ООО надо сказать, что привлечение к субсидиарной ответственности участников юрлица – это затяжной и дорогой процесс, и тут уже стоит вопрос сумм кредиторской задолженности (стоит ли овчинка выделки). Но ведь и к ИП нельзя просто прийти и потребовать погашения задолженности, </w:t>
      </w:r>
      <w:proofErr w:type="gramStart"/>
      <w:r w:rsidRPr="00DF63AD">
        <w:rPr>
          <w:rFonts w:ascii="Times New Roman" w:hAnsi="Times New Roman" w:cs="Times New Roman"/>
          <w:sz w:val="28"/>
          <w:szCs w:val="28"/>
        </w:rPr>
        <w:t>это  происходит</w:t>
      </w:r>
      <w:proofErr w:type="gramEnd"/>
      <w:r w:rsidRPr="00DF63AD">
        <w:rPr>
          <w:rFonts w:ascii="Times New Roman" w:hAnsi="Times New Roman" w:cs="Times New Roman"/>
          <w:sz w:val="28"/>
          <w:szCs w:val="28"/>
        </w:rPr>
        <w:t xml:space="preserve"> только на основании судебного решения. А учитывая «эффективность» работы службы судебных приставов, еще не ясно, что кредитору удастся получить по такому судебному решению. </w:t>
      </w:r>
    </w:p>
    <w:p w14:paraId="6FC88CAB"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Процедура регистрации ИП и ООО</w:t>
      </w:r>
    </w:p>
    <w:p w14:paraId="7BC9756D" w14:textId="77777777" w:rsidR="00180EB0" w:rsidRPr="00180EB0" w:rsidRDefault="00180EB0" w:rsidP="00180EB0">
      <w:pPr>
        <w:numPr>
          <w:ilvl w:val="0"/>
          <w:numId w:val="2"/>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размер госпошлины при </w:t>
      </w:r>
      <w:hyperlink r:id="rId7" w:tgtFrame="_blank" w:history="1">
        <w:r w:rsidRPr="00180EB0">
          <w:rPr>
            <w:rStyle w:val="a4"/>
            <w:rFonts w:ascii="Times New Roman" w:hAnsi="Times New Roman" w:cs="Times New Roman"/>
            <w:color w:val="116FFF"/>
            <w:sz w:val="28"/>
            <w:szCs w:val="28"/>
          </w:rPr>
          <w:t>регистрации индивидуального предпринимателя</w:t>
        </w:r>
      </w:hyperlink>
      <w:r w:rsidRPr="00180EB0">
        <w:rPr>
          <w:rFonts w:ascii="Times New Roman" w:hAnsi="Times New Roman" w:cs="Times New Roman"/>
          <w:color w:val="333333"/>
          <w:sz w:val="28"/>
          <w:szCs w:val="28"/>
        </w:rPr>
        <w:t> составляет 800 рублей, а при регистрации юридического лица – 4000 рублей;</w:t>
      </w:r>
    </w:p>
    <w:p w14:paraId="7AAAD9CB" w14:textId="77777777" w:rsidR="00180EB0" w:rsidRPr="00180EB0" w:rsidRDefault="00180EB0" w:rsidP="00180EB0">
      <w:pPr>
        <w:numPr>
          <w:ilvl w:val="0"/>
          <w:numId w:val="2"/>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пакет </w:t>
      </w:r>
      <w:hyperlink r:id="rId8" w:tgtFrame="_blank" w:history="1">
        <w:r w:rsidRPr="00180EB0">
          <w:rPr>
            <w:rStyle w:val="a4"/>
            <w:rFonts w:ascii="Times New Roman" w:hAnsi="Times New Roman" w:cs="Times New Roman"/>
            <w:color w:val="116FFF"/>
            <w:sz w:val="28"/>
            <w:szCs w:val="28"/>
          </w:rPr>
          <w:t>документов для регистрации ИП</w:t>
        </w:r>
      </w:hyperlink>
      <w:r w:rsidRPr="00180EB0">
        <w:rPr>
          <w:rFonts w:ascii="Times New Roman" w:hAnsi="Times New Roman" w:cs="Times New Roman"/>
          <w:color w:val="333333"/>
          <w:sz w:val="28"/>
          <w:szCs w:val="28"/>
        </w:rPr>
        <w:t xml:space="preserve"> состоит из заявления, квитанции об уплате пошлины, копии паспорта и заявления о переходе на специальный налоговый режим (при желании). Если предприниматель является в </w:t>
      </w:r>
      <w:r w:rsidRPr="00180EB0">
        <w:rPr>
          <w:rFonts w:ascii="Times New Roman" w:hAnsi="Times New Roman" w:cs="Times New Roman"/>
          <w:color w:val="333333"/>
          <w:sz w:val="28"/>
          <w:szCs w:val="28"/>
        </w:rPr>
        <w:lastRenderedPageBreak/>
        <w:t>налоговую инспекцию лично, то необходимости в нотариальном заверении документов нет;</w:t>
      </w:r>
    </w:p>
    <w:p w14:paraId="0772430D" w14:textId="77777777" w:rsidR="00180EB0" w:rsidRPr="00180EB0" w:rsidRDefault="00180EB0" w:rsidP="00180EB0">
      <w:pPr>
        <w:numPr>
          <w:ilvl w:val="0"/>
          <w:numId w:val="2"/>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пакет </w:t>
      </w:r>
      <w:hyperlink r:id="rId9" w:tgtFrame="_blank" w:history="1">
        <w:r w:rsidRPr="00180EB0">
          <w:rPr>
            <w:rStyle w:val="a4"/>
            <w:rFonts w:ascii="Times New Roman" w:hAnsi="Times New Roman" w:cs="Times New Roman"/>
            <w:color w:val="116FFF"/>
            <w:sz w:val="28"/>
            <w:szCs w:val="28"/>
          </w:rPr>
          <w:t>документов для регистрации ООО</w:t>
        </w:r>
      </w:hyperlink>
      <w:r w:rsidRPr="00180EB0">
        <w:rPr>
          <w:rFonts w:ascii="Times New Roman" w:hAnsi="Times New Roman" w:cs="Times New Roman"/>
          <w:color w:val="333333"/>
          <w:sz w:val="28"/>
          <w:szCs w:val="28"/>
        </w:rPr>
        <w:t> в два раза больше (заявление по форме Р11001, Устав ООО, Чек об оплате государственной пошлины, уведомление о переходе на УСН по форме 26.2-1 (при выборе данной системы налогообложения), решение единственного учредителя об учреждении ООО или Протокол общего собрания членов общества и Договор об учреждении ООО);</w:t>
      </w:r>
    </w:p>
    <w:p w14:paraId="4582F867" w14:textId="77777777" w:rsidR="00180EB0" w:rsidRPr="00180EB0" w:rsidRDefault="00180EB0" w:rsidP="00180EB0">
      <w:pPr>
        <w:numPr>
          <w:ilvl w:val="0"/>
          <w:numId w:val="2"/>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не позднее четырех месяцев после регистрации ООО надо будет внести уставный капитал, минимальный размер которого 10 тыс. рублей, у ИП такой обязанности нет;</w:t>
      </w:r>
    </w:p>
    <w:p w14:paraId="4C80677A" w14:textId="1D109A77" w:rsidR="00180EB0" w:rsidRPr="00180EB0" w:rsidRDefault="00180EB0" w:rsidP="00180EB0">
      <w:pPr>
        <w:numPr>
          <w:ilvl w:val="0"/>
          <w:numId w:val="2"/>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 xml:space="preserve">срок государственной регистрации ИП и </w:t>
      </w:r>
      <w:proofErr w:type="gramStart"/>
      <w:r w:rsidRPr="00180EB0">
        <w:rPr>
          <w:rFonts w:ascii="Times New Roman" w:hAnsi="Times New Roman" w:cs="Times New Roman"/>
          <w:color w:val="333333"/>
          <w:sz w:val="28"/>
          <w:szCs w:val="28"/>
        </w:rPr>
        <w:t>ООО  –</w:t>
      </w:r>
      <w:proofErr w:type="gramEnd"/>
      <w:r w:rsidRPr="00180EB0">
        <w:rPr>
          <w:rFonts w:ascii="Times New Roman" w:hAnsi="Times New Roman" w:cs="Times New Roman"/>
          <w:color w:val="333333"/>
          <w:sz w:val="28"/>
          <w:szCs w:val="28"/>
        </w:rPr>
        <w:t xml:space="preserve">  три рабочих дня.</w:t>
      </w:r>
    </w:p>
    <w:p w14:paraId="750E87E9"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Место регистрации ООО и ИП</w:t>
      </w:r>
    </w:p>
    <w:p w14:paraId="4980F89E"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Вновь созданное ООО должно иметь определенное место жительства – </w:t>
      </w:r>
      <w:hyperlink r:id="rId10" w:tgtFrame="_blank" w:history="1">
        <w:r w:rsidRPr="00180EB0">
          <w:rPr>
            <w:rStyle w:val="a4"/>
            <w:color w:val="116FFF"/>
            <w:sz w:val="28"/>
            <w:szCs w:val="28"/>
          </w:rPr>
          <w:t>юридический адрес</w:t>
        </w:r>
      </w:hyperlink>
      <w:r w:rsidRPr="00180EB0">
        <w:rPr>
          <w:color w:val="333333"/>
          <w:sz w:val="28"/>
          <w:szCs w:val="28"/>
        </w:rPr>
        <w:t xml:space="preserve">, и это та самая мелочь, которая, как камешек в туфле, может помешать вам добраться до цели. В идеале предполагается, что фирма должна находиться в собственном или арендуемом на длительный срок нежилом помещении. И не просто формально находиться, а вести там свою деятельность. </w:t>
      </w:r>
    </w:p>
    <w:p w14:paraId="73CEB2B7"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 xml:space="preserve">Физическое лицо проходит регистрацию в качестве ИП только по своему месту жительства (пребывания), которое подтверждается документами, удостоверяющими личность, поэтому проблем здесь не возникает. С другой стороны, не все предприниматели живут и работают там, где прописаны. Случается, что работать приходится, например, в Ижевске, при прописке </w:t>
      </w:r>
      <w:proofErr w:type="gramStart"/>
      <w:r w:rsidRPr="00180EB0">
        <w:rPr>
          <w:color w:val="333333"/>
          <w:sz w:val="28"/>
          <w:szCs w:val="28"/>
        </w:rPr>
        <w:t>в  Красногорском</w:t>
      </w:r>
      <w:proofErr w:type="gramEnd"/>
      <w:r w:rsidRPr="00180EB0">
        <w:rPr>
          <w:color w:val="333333"/>
          <w:sz w:val="28"/>
          <w:szCs w:val="28"/>
        </w:rPr>
        <w:t xml:space="preserve"> районе. Оплата налогов и сборов при этом будет осуществляться в Красногорский район.</w:t>
      </w:r>
    </w:p>
    <w:p w14:paraId="5BAB1735"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Размеры обязательных платежей ИП и ООО</w:t>
      </w:r>
    </w:p>
    <w:p w14:paraId="4DA6287D"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Сразу после регистрации ИП и на протяжении всей своей деятельности предприниматель обязан выплачивать за себя страховые взносы, минимальный размер которых в 2022 году составляет </w:t>
      </w:r>
      <w:r w:rsidRPr="00180EB0">
        <w:rPr>
          <w:rStyle w:val="a5"/>
          <w:color w:val="333333"/>
          <w:sz w:val="28"/>
          <w:szCs w:val="28"/>
        </w:rPr>
        <w:t>43 211 рублей</w:t>
      </w:r>
      <w:r w:rsidRPr="00180EB0">
        <w:rPr>
          <w:color w:val="333333"/>
          <w:sz w:val="28"/>
          <w:szCs w:val="28"/>
        </w:rPr>
        <w:t xml:space="preserve">. Эти выплаты обязательны, независимо от того, ведет ли предприниматель деятельность, и прибыльна ли она. И хотя эту обязанность называют одним из </w:t>
      </w:r>
      <w:r w:rsidRPr="00180EB0">
        <w:rPr>
          <w:color w:val="333333"/>
          <w:sz w:val="28"/>
          <w:szCs w:val="28"/>
        </w:rPr>
        <w:lastRenderedPageBreak/>
        <w:t>основных недостатков ИП в сравнении с ООО, считать так совершенно некорректно. Страховые взносы – это не налоги на бизнес, это отчисления на будущую пенсию и медицинское страхование предпринимателя.</w:t>
      </w:r>
    </w:p>
    <w:p w14:paraId="7A6C3440"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Сравним, например, индивидуального предпринимателя, не ведущего деятельность, и учредителя временно неработающего юридического лица. Первый обязан выплачивать за себя страховые взносы, а второй – нет. При этом у неработающего ИП начисляется пенсионный страховой стаж, а у учредителя неработающего ООО не начисляется (при условии, что он больше нигде официально не работает). Но от неработающего юридического лица, прямо скажем, толку мало, а как только в нем начнется какая-то деятельность, страховые взносы за работников тоже надо будет платить.</w:t>
      </w:r>
    </w:p>
    <w:p w14:paraId="241D6A39" w14:textId="77777777" w:rsidR="00180EB0" w:rsidRPr="00180EB0" w:rsidRDefault="00180EB0" w:rsidP="00180EB0">
      <w:pPr>
        <w:pStyle w:val="a3"/>
        <w:shd w:val="clear" w:color="auto" w:fill="FFFFFF"/>
        <w:spacing w:before="0" w:beforeAutospacing="0" w:after="0" w:afterAutospacing="0" w:line="390" w:lineRule="atLeast"/>
        <w:jc w:val="both"/>
        <w:rPr>
          <w:color w:val="333333"/>
          <w:sz w:val="28"/>
          <w:szCs w:val="28"/>
        </w:rPr>
      </w:pPr>
      <w:r w:rsidRPr="00180EB0">
        <w:rPr>
          <w:color w:val="333333"/>
          <w:sz w:val="28"/>
          <w:szCs w:val="28"/>
        </w:rPr>
        <w:t>В отношении же уплаты собственно </w:t>
      </w:r>
      <w:hyperlink r:id="rId11" w:tgtFrame="_blank" w:history="1">
        <w:r w:rsidRPr="00180EB0">
          <w:rPr>
            <w:rStyle w:val="a4"/>
            <w:color w:val="116FFF"/>
            <w:sz w:val="28"/>
            <w:szCs w:val="28"/>
          </w:rPr>
          <w:t>налоговых платежей</w:t>
        </w:r>
      </w:hyperlink>
      <w:r w:rsidRPr="00180EB0">
        <w:rPr>
          <w:color w:val="333333"/>
          <w:sz w:val="28"/>
          <w:szCs w:val="28"/>
        </w:rPr>
        <w:t>  </w:t>
      </w:r>
      <w:hyperlink r:id="rId12" w:tgtFrame="_blank" w:history="1">
        <w:r w:rsidRPr="00180EB0">
          <w:rPr>
            <w:rStyle w:val="a4"/>
            <w:color w:val="116FFF"/>
            <w:sz w:val="28"/>
            <w:szCs w:val="28"/>
          </w:rPr>
          <w:t>налоги ИП</w:t>
        </w:r>
      </w:hyperlink>
      <w:r w:rsidRPr="00180EB0">
        <w:rPr>
          <w:color w:val="333333"/>
          <w:sz w:val="28"/>
          <w:szCs w:val="28"/>
        </w:rPr>
        <w:t> и ООО во многом одинаковы и зависят от выбранного налогового режима, а не от организационно- правовой формы. Есть только одно отличие в налоговых ставках ИП и ООО на общей системе налогообложения - налог на прибыль организаций составляет 20%, а НДФЛ на доходы предпринимателя равен 13%. Если же выбран режим </w:t>
      </w:r>
      <w:hyperlink r:id="rId13" w:tgtFrame="_blank" w:history="1">
        <w:r w:rsidRPr="00180EB0">
          <w:rPr>
            <w:rStyle w:val="a4"/>
            <w:color w:val="116FFF"/>
            <w:sz w:val="28"/>
            <w:szCs w:val="28"/>
          </w:rPr>
          <w:t>УСН</w:t>
        </w:r>
      </w:hyperlink>
      <w:r w:rsidRPr="00180EB0">
        <w:rPr>
          <w:color w:val="333333"/>
          <w:sz w:val="28"/>
          <w:szCs w:val="28"/>
        </w:rPr>
        <w:t> или</w:t>
      </w:r>
      <w:hyperlink r:id="rId14" w:tgtFrame="_blank" w:history="1">
        <w:r w:rsidRPr="00180EB0">
          <w:rPr>
            <w:rStyle w:val="a4"/>
            <w:color w:val="116FFF"/>
            <w:sz w:val="28"/>
            <w:szCs w:val="28"/>
          </w:rPr>
          <w:t> ЕСХН</w:t>
        </w:r>
      </w:hyperlink>
      <w:r w:rsidRPr="00180EB0">
        <w:rPr>
          <w:color w:val="333333"/>
          <w:sz w:val="28"/>
          <w:szCs w:val="28"/>
        </w:rPr>
        <w:t>, то налоговая ставка одинакова и для ИП, и для ООО.</w:t>
      </w:r>
    </w:p>
    <w:p w14:paraId="1780C0A3"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Свобода распоряжаться деньгами, полученными от деятельности ИП и ООО</w:t>
      </w:r>
    </w:p>
    <w:p w14:paraId="416ADBF8"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Цель предпринимательской деятельности – это получение прибыли, и хотелось бы, чтобы собственник бизнеса мог без проблем распоряжаться ею. В этом плане для ИП никто не указ. Деньги на личные нужды можно снимать с </w:t>
      </w:r>
      <w:hyperlink r:id="rId15" w:tgtFrame="_blank" w:history="1">
        <w:r w:rsidRPr="00180EB0">
          <w:rPr>
            <w:rStyle w:val="a4"/>
            <w:color w:val="116FFF"/>
            <w:sz w:val="28"/>
            <w:szCs w:val="28"/>
          </w:rPr>
          <w:t>расчетного счета</w:t>
        </w:r>
      </w:hyperlink>
      <w:r w:rsidRPr="00180EB0">
        <w:rPr>
          <w:color w:val="333333"/>
          <w:sz w:val="28"/>
          <w:szCs w:val="28"/>
        </w:rPr>
        <w:t> или брать </w:t>
      </w:r>
      <w:hyperlink r:id="rId16" w:tgtFrame="_blank" w:history="1">
        <w:r w:rsidRPr="00180EB0">
          <w:rPr>
            <w:rStyle w:val="a4"/>
            <w:color w:val="116FFF"/>
            <w:sz w:val="28"/>
            <w:szCs w:val="28"/>
          </w:rPr>
          <w:t>из кассы наличными</w:t>
        </w:r>
      </w:hyperlink>
      <w:r w:rsidRPr="00180EB0">
        <w:rPr>
          <w:color w:val="333333"/>
          <w:sz w:val="28"/>
          <w:szCs w:val="28"/>
        </w:rPr>
        <w:t> в любое время и в любом количестве, главное - не иметь задолженности по налогам и взносам. Никакого дополнительного налога при этом платить не надо.</w:t>
      </w:r>
    </w:p>
    <w:p w14:paraId="3B85A01F"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Учредитель ООО может получить доход от бизнеса либо в виде зарплаты (если он оформлен как работник в своей фирме), либо в качестве </w:t>
      </w:r>
      <w:hyperlink r:id="rId17" w:tgtFrame="_blank" w:history="1">
        <w:r w:rsidRPr="00180EB0">
          <w:rPr>
            <w:rStyle w:val="a4"/>
            <w:color w:val="116FFF"/>
            <w:sz w:val="28"/>
            <w:szCs w:val="28"/>
          </w:rPr>
          <w:t>дивидендов</w:t>
        </w:r>
      </w:hyperlink>
      <w:r w:rsidRPr="00180EB0">
        <w:rPr>
          <w:color w:val="333333"/>
          <w:sz w:val="28"/>
          <w:szCs w:val="28"/>
        </w:rPr>
        <w:t>, выплачиваемых в определенном порядке и не чаще раза в квартал. С зарплаты надо будет заплатить еще подоходный налог в размере 13% и с сумм полученных дивидендов тоже 13%.</w:t>
      </w:r>
    </w:p>
    <w:p w14:paraId="105C95BD"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lastRenderedPageBreak/>
        <w:t>Внутреннее управление ИП и ООО</w:t>
      </w:r>
    </w:p>
    <w:p w14:paraId="4AE92A48"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Любая, даже самая маленькая, созданная одним учредителем, фирма – это государство в миниатюре. Управлять ею необходимо не как пожелают участники, а в строгом соответствии с отдельной областью права – корпоративной. Придется научиться разбираться в регламентах, протоколах, соглашениях и решениях, и здесь немало нюансов, которые нужно будет учитывать. Если же участников хотя бы два, то надо знать о том, что ряд важных решений может быть принят только единогласно, а значит, необходимо поддерживать согласие в собственных рядах.</w:t>
      </w:r>
    </w:p>
    <w:p w14:paraId="6E07F5F4"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 xml:space="preserve">Кстати, </w:t>
      </w:r>
      <w:proofErr w:type="gramStart"/>
      <w:r w:rsidRPr="00180EB0">
        <w:rPr>
          <w:color w:val="333333"/>
          <w:sz w:val="28"/>
          <w:szCs w:val="28"/>
        </w:rPr>
        <w:t>давайте  внесем</w:t>
      </w:r>
      <w:proofErr w:type="gramEnd"/>
      <w:r w:rsidRPr="00180EB0">
        <w:rPr>
          <w:color w:val="333333"/>
          <w:sz w:val="28"/>
          <w:szCs w:val="28"/>
        </w:rPr>
        <w:t xml:space="preserve"> ясность в вопросе: чем отличаются участники от учредителей? Под учредителями понимаются те лица, которые непосредственно создавали ООО. После его регистрации все учредители становятся участниками общества. А вот лица, которые вошли в состав участников общества после его создания, например, выкупив долю в </w:t>
      </w:r>
      <w:proofErr w:type="gramStart"/>
      <w:r w:rsidRPr="00180EB0">
        <w:rPr>
          <w:color w:val="333333"/>
          <w:sz w:val="28"/>
          <w:szCs w:val="28"/>
        </w:rPr>
        <w:t>ООО,  учредителями</w:t>
      </w:r>
      <w:proofErr w:type="gramEnd"/>
      <w:r w:rsidRPr="00180EB0">
        <w:rPr>
          <w:color w:val="333333"/>
          <w:sz w:val="28"/>
          <w:szCs w:val="28"/>
        </w:rPr>
        <w:t xml:space="preserve"> называться не должны. Тем не менее, на практике два этих понятия путают, называя учредителями всех участников, даже если они не принимали участие в регистрации общества. </w:t>
      </w:r>
    </w:p>
    <w:p w14:paraId="42737DC3"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ИП же сам себе хозяин, советоваться ему, правда, не с кем, но и учитывать чьи-либо интересы при выводе прибыли или других важных вопросах он тоже не обязан.</w:t>
      </w:r>
    </w:p>
    <w:p w14:paraId="63AC7FDF"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Риск незаконного захвата бизнеса для ООО и ИП</w:t>
      </w:r>
    </w:p>
    <w:p w14:paraId="6BB28CA3"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 xml:space="preserve">Бизнес в форме ООО существует опосредованно от его создателя, т.е. учредителя. Юридическое лицо не прекращает свою деятельность после смены участника, а значит, возможно отчуждение бизнеса, в том числе и незаконными методами, в частности в виде рейдерских захватов. Рейдерство, в общем смысле </w:t>
      </w:r>
      <w:proofErr w:type="gramStart"/>
      <w:r w:rsidRPr="00180EB0">
        <w:rPr>
          <w:color w:val="333333"/>
          <w:sz w:val="28"/>
          <w:szCs w:val="28"/>
        </w:rPr>
        <w:t>- это</w:t>
      </w:r>
      <w:proofErr w:type="gramEnd"/>
      <w:r w:rsidRPr="00180EB0">
        <w:rPr>
          <w:color w:val="333333"/>
          <w:sz w:val="28"/>
          <w:szCs w:val="28"/>
        </w:rPr>
        <w:t xml:space="preserve"> процесс поглощения или перехода руководства над одной организацией к другой или к отдельным лицам. Оно может носить и законный характер, например, путем приобретения контрольного пакета акций или мажоритарной доли, а также в форме слияния.</w:t>
      </w:r>
    </w:p>
    <w:p w14:paraId="3BCA485E"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В российской юридической практике под рейдерством чаще всего понимают незаконные методы поглощения:</w:t>
      </w:r>
    </w:p>
    <w:p w14:paraId="5A47216D" w14:textId="77777777" w:rsidR="00180EB0" w:rsidRPr="00180EB0" w:rsidRDefault="00180EB0" w:rsidP="00180EB0">
      <w:pPr>
        <w:numPr>
          <w:ilvl w:val="0"/>
          <w:numId w:val="3"/>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lastRenderedPageBreak/>
        <w:t>Подделка регистрационных данных фирмы или предоставление заведомо ложных сведений о ее учредителях и руководстве;</w:t>
      </w:r>
    </w:p>
    <w:p w14:paraId="75DA4649" w14:textId="77777777" w:rsidR="00180EB0" w:rsidRPr="00180EB0" w:rsidRDefault="00180EB0" w:rsidP="00180EB0">
      <w:pPr>
        <w:numPr>
          <w:ilvl w:val="0"/>
          <w:numId w:val="3"/>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Фальсификация данных в ЕГРЮЛ, а также в реестрах владельцев ценных бумаг;</w:t>
      </w:r>
    </w:p>
    <w:p w14:paraId="51C749BE" w14:textId="77777777" w:rsidR="00180EB0" w:rsidRPr="00180EB0" w:rsidRDefault="00180EB0" w:rsidP="00180EB0">
      <w:pPr>
        <w:numPr>
          <w:ilvl w:val="0"/>
          <w:numId w:val="3"/>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Подделка или умышленное уничтожение решений, протоколов, соглашений и других важных документов общества;</w:t>
      </w:r>
    </w:p>
    <w:p w14:paraId="6564D52A" w14:textId="77777777" w:rsidR="00180EB0" w:rsidRPr="00180EB0" w:rsidRDefault="00180EB0" w:rsidP="00180EB0">
      <w:pPr>
        <w:numPr>
          <w:ilvl w:val="0"/>
          <w:numId w:val="3"/>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Подкуп или шантаж руководителя или участника общества с целью вывода активов из компании или доведения ее до банкротства;</w:t>
      </w:r>
    </w:p>
    <w:p w14:paraId="68528F9C" w14:textId="77777777" w:rsidR="00180EB0" w:rsidRPr="00180EB0" w:rsidRDefault="00180EB0" w:rsidP="00180EB0">
      <w:pPr>
        <w:numPr>
          <w:ilvl w:val="0"/>
          <w:numId w:val="3"/>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 Уголовные методы, в виде насилия над личностью, похищения людей, подкупа должностных лиц госорганов и т.д.</w:t>
      </w:r>
    </w:p>
    <w:p w14:paraId="425C4E54" w14:textId="77777777" w:rsidR="00180EB0" w:rsidRPr="00180EB0" w:rsidRDefault="00180EB0" w:rsidP="00180EB0">
      <w:pPr>
        <w:pStyle w:val="a3"/>
        <w:shd w:val="clear" w:color="auto" w:fill="FFFFFF"/>
        <w:spacing w:before="0" w:beforeAutospacing="0" w:after="0" w:afterAutospacing="0" w:line="390" w:lineRule="atLeast"/>
        <w:jc w:val="both"/>
        <w:rPr>
          <w:color w:val="333333"/>
          <w:sz w:val="28"/>
          <w:szCs w:val="28"/>
        </w:rPr>
      </w:pPr>
      <w:r w:rsidRPr="00180EB0">
        <w:rPr>
          <w:color w:val="333333"/>
          <w:sz w:val="28"/>
          <w:szCs w:val="28"/>
        </w:rPr>
        <w:t>Трудно сказать, каковы реальные масштабы этого явления, потому что кроме внешнего рейдерства существует еще и внутреннее - между участниками организации. Никто на самом деле не знает, насколько добровольным бывает выход участника из состава ООО.</w:t>
      </w:r>
    </w:p>
    <w:p w14:paraId="6A35D39D"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Бизнес ИП, конечно, тоже можно отнять, например, вынудить его отказаться от аренды проходного места, продать за бесценок собственность, приносящую доход, отказаться от прав на раскрученную торговую марку или знак обслуживания. Но при этом надо будет еще «договориться» о том, чтобы ИП продолжал фигурировать в отчетных и платежных документах. Либо захватчику самому надо будет пройти регистрацию как предпринимателю и переоформить на себя собственность ИП, а также, если потребуется, получить новые лицензии и разрешения.</w:t>
      </w:r>
    </w:p>
    <w:p w14:paraId="2E042BD7"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Возможность привлечения инвестиций в ИП и ООО</w:t>
      </w:r>
    </w:p>
    <w:p w14:paraId="7112AFF8"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Одним из дополнительных преимуществ ООО называют возможность привлечение инвестиций. Да, это так, юридическое лицо может привлечь дополнительный капитал, выйдя тем самым на новый уровень, но не надо забывать, что инвестирование – это не благотворительность. За свою долю новый участник потребует и часть прибыли, поэтому здесь стоит взвесить – может быть, имеет смысл обойтись привлечением заемных средств.</w:t>
      </w:r>
    </w:p>
    <w:p w14:paraId="74F5A744"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ИП тоже может привлечь дополнительные средства или капитал, но или на честном слове, или в форме аренды (лизинга) имущества, а также в виде займа. Доказать, что в развитии бизнеса ИП принимал участие не один человек и пытаться претендовать на прибыль, будет для инвестора весьма проблематично.</w:t>
      </w:r>
    </w:p>
    <w:p w14:paraId="0F1EC462"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lastRenderedPageBreak/>
        <w:t>В целом, получается, что если бизнес вы начинаете не один, либо планируете в дальнейшем привлечение в него других лиц, то для законной защиты прав всех участников у вас нет другого выбора, кроме как организовать ООО.</w:t>
      </w:r>
    </w:p>
    <w:p w14:paraId="2A608DA3"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Ограничения при выборе систем налогообложения</w:t>
      </w:r>
    </w:p>
    <w:p w14:paraId="55267C3B"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Существующие в РФ системы налогообложения позволяют работать на них и ИП, и ООО, за исключением </w:t>
      </w:r>
      <w:hyperlink r:id="rId18" w:history="1">
        <w:r w:rsidRPr="00180EB0">
          <w:rPr>
            <w:rStyle w:val="a4"/>
            <w:color w:val="116FFF"/>
            <w:sz w:val="28"/>
            <w:szCs w:val="28"/>
          </w:rPr>
          <w:t>патентной системы налогообложения</w:t>
        </w:r>
      </w:hyperlink>
      <w:r w:rsidRPr="00180EB0">
        <w:rPr>
          <w:color w:val="333333"/>
          <w:sz w:val="28"/>
          <w:szCs w:val="28"/>
        </w:rPr>
        <w:t xml:space="preserve"> и </w:t>
      </w:r>
      <w:r w:rsidRPr="00180EB0">
        <w:rPr>
          <w:color w:val="0070C0"/>
          <w:sz w:val="28"/>
          <w:szCs w:val="28"/>
          <w:u w:val="single"/>
        </w:rPr>
        <w:t>налога на профессиональный доход,</w:t>
      </w:r>
      <w:r w:rsidRPr="00180EB0">
        <w:rPr>
          <w:color w:val="333333"/>
          <w:sz w:val="28"/>
          <w:szCs w:val="28"/>
        </w:rPr>
        <w:t xml:space="preserve"> предназначенных только для предпринимателей. При этом требования законодательства для выбора налогового режима жестче для ООО, чем для ИП. Подробности об этих ограничениях вы можете узнать в отдельных статьях, посвященных каждому режиму.</w:t>
      </w:r>
    </w:p>
    <w:p w14:paraId="4078D15B"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Виды деятельности ИП и ООО</w:t>
      </w:r>
    </w:p>
    <w:p w14:paraId="76045570"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Определенные виды предпринимательской деятельности недоступны для индивидуальных предпринимателей. В частности, имеется запрет для ИП на производство и продажу алкоголя (кроме пива). Индивидуальные предприниматели также не могут заниматься страхованием, туроператорской деятельностью, ломбардами, микрофинансовой деятельностью, частной охранной деятельностью, авиацией, пиротехникой, изготовлением и продажей лекарств, открывать инвестиционные фонды.</w:t>
      </w:r>
    </w:p>
    <w:p w14:paraId="1F4EB189"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Таким образом, если вы намерены вести определенную деятельность, то сначала имеет смысл убедиться в том, что такую деятельность не регулирует специальный закон, а если даже регулирует, то не накладывает ограничений по организационно-правовой форме.</w:t>
      </w:r>
    </w:p>
    <w:p w14:paraId="28FD9463"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Особенности работодателя ИП и ООО</w:t>
      </w:r>
    </w:p>
    <w:p w14:paraId="2332559C"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 xml:space="preserve"> Обязанности работодателя мало зависят от его организационно-правовой формы, поэтому ИП, принимая работника, оформляет его по тем же правилам, что и ООО, так же заключает с ним </w:t>
      </w:r>
      <w:hyperlink r:id="rId19" w:tgtFrame="_blank" w:history="1">
        <w:r w:rsidRPr="00180EB0">
          <w:rPr>
            <w:rStyle w:val="a4"/>
            <w:color w:val="116FFF"/>
            <w:sz w:val="28"/>
            <w:szCs w:val="28"/>
          </w:rPr>
          <w:t>трудовой договор</w:t>
        </w:r>
      </w:hyperlink>
      <w:r w:rsidRPr="00180EB0">
        <w:rPr>
          <w:color w:val="333333"/>
          <w:sz w:val="28"/>
          <w:szCs w:val="28"/>
        </w:rPr>
        <w:t>, вносит запись в </w:t>
      </w:r>
      <w:hyperlink r:id="rId20" w:tgtFrame="_blank" w:history="1">
        <w:r w:rsidRPr="00180EB0">
          <w:rPr>
            <w:rStyle w:val="a4"/>
            <w:color w:val="116FFF"/>
            <w:sz w:val="28"/>
            <w:szCs w:val="28"/>
          </w:rPr>
          <w:t>трудовую книжку</w:t>
        </w:r>
      </w:hyperlink>
      <w:r w:rsidRPr="00180EB0">
        <w:rPr>
          <w:color w:val="333333"/>
          <w:sz w:val="28"/>
          <w:szCs w:val="28"/>
        </w:rPr>
        <w:t>, предоставляет ему оплачиваемый отпуск и больничный.</w:t>
      </w:r>
    </w:p>
    <w:p w14:paraId="5D0B0BA0"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lastRenderedPageBreak/>
        <w:t>Тем не менее, небольшие отличия все-таки есть. Некоторые статьи Трудового кодекса РФ используют понятие «работники организации», поэтому такие оговоренные требования относятся только к работодателям – юридическим лицам. Например, обязанность выплаты выходного пособия при расторжении </w:t>
      </w:r>
      <w:hyperlink r:id="rId21" w:tgtFrame="_blank" w:history="1">
        <w:r w:rsidRPr="00180EB0">
          <w:rPr>
            <w:rStyle w:val="a4"/>
            <w:color w:val="116FFF"/>
            <w:sz w:val="28"/>
            <w:szCs w:val="28"/>
          </w:rPr>
          <w:t>трудового договора</w:t>
        </w:r>
      </w:hyperlink>
      <w:r w:rsidRPr="00180EB0">
        <w:rPr>
          <w:color w:val="333333"/>
          <w:sz w:val="28"/>
          <w:szCs w:val="28"/>
        </w:rPr>
        <w:t> по сокращению штата предписана только для организаций, а ИП могут это делать на добровольной основе.</w:t>
      </w:r>
    </w:p>
    <w:p w14:paraId="0BC9DDAF"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Отчётность и учёт ИП и ООО</w:t>
      </w:r>
    </w:p>
    <w:p w14:paraId="5A4A2CE8"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Субъекты предпринимательства обязаны вести два вида учета – </w:t>
      </w:r>
      <w:r w:rsidRPr="00180EB0">
        <w:rPr>
          <w:rStyle w:val="a5"/>
          <w:color w:val="333333"/>
          <w:sz w:val="28"/>
          <w:szCs w:val="28"/>
        </w:rPr>
        <w:t>налоговый и бухгалтерский.</w:t>
      </w:r>
      <w:r w:rsidRPr="00180EB0">
        <w:rPr>
          <w:color w:val="333333"/>
          <w:sz w:val="28"/>
          <w:szCs w:val="28"/>
        </w:rPr>
        <w:t> Под налоговым учетом понимают систему сбора и обобщения информации для расчета налоговой базы и сумм налогов к уплате.</w:t>
      </w:r>
    </w:p>
    <w:p w14:paraId="6AA9B22C"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Бланков, относящихся к </w:t>
      </w:r>
      <w:hyperlink r:id="rId22" w:tgtFrame="_blank" w:history="1">
        <w:r w:rsidRPr="00180EB0">
          <w:rPr>
            <w:rStyle w:val="a4"/>
            <w:color w:val="116FFF"/>
            <w:sz w:val="28"/>
            <w:szCs w:val="28"/>
          </w:rPr>
          <w:t>налоговой отчетности</w:t>
        </w:r>
      </w:hyperlink>
      <w:r w:rsidRPr="00180EB0">
        <w:rPr>
          <w:color w:val="333333"/>
          <w:sz w:val="28"/>
          <w:szCs w:val="28"/>
        </w:rPr>
        <w:t xml:space="preserve"> – великое множество, здесь мы сообщим только о самых важных: </w:t>
      </w:r>
      <w:proofErr w:type="spellStart"/>
      <w:r w:rsidRPr="00180EB0">
        <w:rPr>
          <w:color w:val="333333"/>
          <w:sz w:val="28"/>
          <w:szCs w:val="28"/>
        </w:rPr>
        <w:t>КУДиР</w:t>
      </w:r>
      <w:proofErr w:type="spellEnd"/>
      <w:r w:rsidRPr="00180EB0">
        <w:rPr>
          <w:color w:val="333333"/>
          <w:sz w:val="28"/>
          <w:szCs w:val="28"/>
        </w:rPr>
        <w:t xml:space="preserve"> и налоговых декларациях. Книга учета доходов и расходов (</w:t>
      </w:r>
      <w:proofErr w:type="spellStart"/>
      <w:r w:rsidRPr="00180EB0">
        <w:rPr>
          <w:color w:val="333333"/>
          <w:sz w:val="28"/>
          <w:szCs w:val="28"/>
        </w:rPr>
        <w:t>КУДиР</w:t>
      </w:r>
      <w:proofErr w:type="spellEnd"/>
      <w:r w:rsidRPr="00180EB0">
        <w:rPr>
          <w:color w:val="333333"/>
          <w:sz w:val="28"/>
          <w:szCs w:val="28"/>
        </w:rPr>
        <w:t>) – это документ, в котором юридические и физические лица отражают налоговый учет. Формы этих учетных книг отличаются в зависимости от выбранного налогового режима:</w:t>
      </w:r>
    </w:p>
    <w:p w14:paraId="0B251F6C" w14:textId="77777777" w:rsidR="00180EB0" w:rsidRPr="00180EB0" w:rsidRDefault="00180EB0" w:rsidP="00180EB0">
      <w:pPr>
        <w:numPr>
          <w:ilvl w:val="0"/>
          <w:numId w:val="4"/>
        </w:numPr>
        <w:shd w:val="clear" w:color="auto" w:fill="FFFFFF"/>
        <w:spacing w:after="90" w:line="390" w:lineRule="atLeast"/>
        <w:jc w:val="both"/>
        <w:rPr>
          <w:rFonts w:ascii="Times New Roman" w:hAnsi="Times New Roman" w:cs="Times New Roman"/>
          <w:color w:val="333333"/>
          <w:sz w:val="28"/>
          <w:szCs w:val="28"/>
        </w:rPr>
      </w:pPr>
      <w:proofErr w:type="spellStart"/>
      <w:r w:rsidRPr="00180EB0">
        <w:rPr>
          <w:rFonts w:ascii="Times New Roman" w:hAnsi="Times New Roman" w:cs="Times New Roman"/>
          <w:color w:val="333333"/>
          <w:sz w:val="28"/>
          <w:szCs w:val="28"/>
        </w:rPr>
        <w:t>КУДиР</w:t>
      </w:r>
      <w:proofErr w:type="spellEnd"/>
      <w:r w:rsidRPr="00180EB0">
        <w:rPr>
          <w:rFonts w:ascii="Times New Roman" w:hAnsi="Times New Roman" w:cs="Times New Roman"/>
          <w:color w:val="333333"/>
          <w:sz w:val="28"/>
          <w:szCs w:val="28"/>
        </w:rPr>
        <w:t xml:space="preserve"> по </w:t>
      </w:r>
      <w:hyperlink r:id="rId23" w:tgtFrame="_blank" w:history="1">
        <w:r w:rsidRPr="00180EB0">
          <w:rPr>
            <w:rStyle w:val="a4"/>
            <w:rFonts w:ascii="Times New Roman" w:hAnsi="Times New Roman" w:cs="Times New Roman"/>
            <w:color w:val="116FFF"/>
            <w:sz w:val="28"/>
            <w:szCs w:val="28"/>
          </w:rPr>
          <w:t>упрощённой системе налогообложения</w:t>
        </w:r>
      </w:hyperlink>
      <w:r w:rsidRPr="00180EB0">
        <w:rPr>
          <w:rFonts w:ascii="Times New Roman" w:hAnsi="Times New Roman" w:cs="Times New Roman"/>
          <w:color w:val="333333"/>
          <w:sz w:val="28"/>
          <w:szCs w:val="28"/>
        </w:rPr>
        <w:t> предназначена и для ИП, и для ООО;</w:t>
      </w:r>
    </w:p>
    <w:p w14:paraId="2A33391E" w14:textId="77777777" w:rsidR="00180EB0" w:rsidRPr="00180EB0" w:rsidRDefault="00180EB0" w:rsidP="00180EB0">
      <w:pPr>
        <w:numPr>
          <w:ilvl w:val="0"/>
          <w:numId w:val="4"/>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Книгу учета доходов (расходы на этом режиме не учитывают) для </w:t>
      </w:r>
      <w:hyperlink r:id="rId24" w:tgtFrame="_blank" w:history="1">
        <w:r w:rsidRPr="00180EB0">
          <w:rPr>
            <w:rStyle w:val="a4"/>
            <w:rFonts w:ascii="Times New Roman" w:hAnsi="Times New Roman" w:cs="Times New Roman"/>
            <w:color w:val="116FFF"/>
            <w:sz w:val="28"/>
            <w:szCs w:val="28"/>
          </w:rPr>
          <w:t>Патентной СН</w:t>
        </w:r>
      </w:hyperlink>
      <w:r w:rsidRPr="00180EB0">
        <w:rPr>
          <w:rFonts w:ascii="Times New Roman" w:hAnsi="Times New Roman" w:cs="Times New Roman"/>
          <w:color w:val="333333"/>
          <w:sz w:val="28"/>
          <w:szCs w:val="28"/>
        </w:rPr>
        <w:t> ведут только предприниматели;</w:t>
      </w:r>
    </w:p>
    <w:p w14:paraId="0A23074C" w14:textId="77777777" w:rsidR="00180EB0" w:rsidRPr="00180EB0" w:rsidRDefault="00180EB0" w:rsidP="00180EB0">
      <w:pPr>
        <w:numPr>
          <w:ilvl w:val="0"/>
          <w:numId w:val="4"/>
        </w:numPr>
        <w:shd w:val="clear" w:color="auto" w:fill="FFFFFF"/>
        <w:spacing w:after="90" w:line="390" w:lineRule="atLeast"/>
        <w:jc w:val="both"/>
        <w:rPr>
          <w:rFonts w:ascii="Times New Roman" w:hAnsi="Times New Roman" w:cs="Times New Roman"/>
          <w:color w:val="333333"/>
          <w:sz w:val="28"/>
          <w:szCs w:val="28"/>
        </w:rPr>
      </w:pPr>
      <w:proofErr w:type="spellStart"/>
      <w:r w:rsidRPr="00180EB0">
        <w:rPr>
          <w:rFonts w:ascii="Times New Roman" w:hAnsi="Times New Roman" w:cs="Times New Roman"/>
          <w:color w:val="333333"/>
          <w:sz w:val="28"/>
          <w:szCs w:val="28"/>
        </w:rPr>
        <w:t>КУДиР</w:t>
      </w:r>
      <w:proofErr w:type="spellEnd"/>
      <w:r w:rsidRPr="00180EB0">
        <w:rPr>
          <w:rFonts w:ascii="Times New Roman" w:hAnsi="Times New Roman" w:cs="Times New Roman"/>
          <w:color w:val="333333"/>
          <w:sz w:val="28"/>
          <w:szCs w:val="28"/>
        </w:rPr>
        <w:t xml:space="preserve"> для плательщиков сельхозналога (</w:t>
      </w:r>
      <w:hyperlink r:id="rId25" w:tgtFrame="_blank" w:history="1">
        <w:r w:rsidRPr="00180EB0">
          <w:rPr>
            <w:rStyle w:val="a4"/>
            <w:rFonts w:ascii="Times New Roman" w:hAnsi="Times New Roman" w:cs="Times New Roman"/>
            <w:color w:val="116FFF"/>
            <w:sz w:val="28"/>
            <w:szCs w:val="28"/>
          </w:rPr>
          <w:t>ЕСХН</w:t>
        </w:r>
      </w:hyperlink>
      <w:r w:rsidRPr="00180EB0">
        <w:rPr>
          <w:rFonts w:ascii="Times New Roman" w:hAnsi="Times New Roman" w:cs="Times New Roman"/>
          <w:color w:val="333333"/>
          <w:sz w:val="28"/>
          <w:szCs w:val="28"/>
        </w:rPr>
        <w:t>) также ведут только ИП;</w:t>
      </w:r>
    </w:p>
    <w:p w14:paraId="7CDBA873" w14:textId="77777777" w:rsidR="00180EB0" w:rsidRPr="00180EB0" w:rsidRDefault="00180EB0" w:rsidP="00180EB0">
      <w:pPr>
        <w:numPr>
          <w:ilvl w:val="0"/>
          <w:numId w:val="4"/>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ИП, работающие на </w:t>
      </w:r>
      <w:hyperlink r:id="rId26" w:tgtFrame="_blank" w:history="1">
        <w:r w:rsidRPr="00180EB0">
          <w:rPr>
            <w:rStyle w:val="a4"/>
            <w:rFonts w:ascii="Times New Roman" w:hAnsi="Times New Roman" w:cs="Times New Roman"/>
            <w:color w:val="116FFF"/>
            <w:sz w:val="28"/>
            <w:szCs w:val="28"/>
          </w:rPr>
          <w:t>общей системе налогообложения</w:t>
        </w:r>
      </w:hyperlink>
      <w:r w:rsidRPr="00180EB0">
        <w:rPr>
          <w:rFonts w:ascii="Times New Roman" w:hAnsi="Times New Roman" w:cs="Times New Roman"/>
          <w:color w:val="333333"/>
          <w:sz w:val="28"/>
          <w:szCs w:val="28"/>
        </w:rPr>
        <w:t>, ведут свою Книгу - учёта доходов и расходов и хозяйственных операций;</w:t>
      </w:r>
    </w:p>
    <w:p w14:paraId="11DA4CAD" w14:textId="77777777" w:rsidR="00180EB0" w:rsidRPr="00180EB0" w:rsidRDefault="00180EB0" w:rsidP="00180EB0">
      <w:pPr>
        <w:numPr>
          <w:ilvl w:val="0"/>
          <w:numId w:val="4"/>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Плательщики </w:t>
      </w:r>
      <w:r w:rsidRPr="00180EB0">
        <w:rPr>
          <w:rFonts w:ascii="Times New Roman" w:hAnsi="Times New Roman" w:cs="Times New Roman"/>
          <w:color w:val="0070C0"/>
          <w:sz w:val="28"/>
          <w:szCs w:val="28"/>
          <w:u w:val="single"/>
        </w:rPr>
        <w:t>налога на профессиональный доход</w:t>
      </w:r>
      <w:r w:rsidRPr="00180EB0">
        <w:rPr>
          <w:rFonts w:ascii="Times New Roman" w:hAnsi="Times New Roman" w:cs="Times New Roman"/>
          <w:color w:val="0070C0"/>
          <w:sz w:val="28"/>
          <w:szCs w:val="28"/>
        </w:rPr>
        <w:t> </w:t>
      </w:r>
      <w:r w:rsidRPr="00180EB0">
        <w:rPr>
          <w:rFonts w:ascii="Times New Roman" w:hAnsi="Times New Roman" w:cs="Times New Roman"/>
          <w:color w:val="333333"/>
          <w:sz w:val="28"/>
          <w:szCs w:val="28"/>
        </w:rPr>
        <w:t>не ведут никакой отчетности.</w:t>
      </w:r>
    </w:p>
    <w:p w14:paraId="7EBC36ED"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Формы налоговых деклараций для ИП и ООО на режимах УСН и ЕСХН одинаковы. Налогоплательщики на общей системе налогообложения уплачивают </w:t>
      </w:r>
      <w:hyperlink r:id="rId27" w:tgtFrame="_blank" w:history="1">
        <w:r w:rsidRPr="00180EB0">
          <w:rPr>
            <w:rStyle w:val="a4"/>
            <w:color w:val="116FFF"/>
            <w:sz w:val="28"/>
            <w:szCs w:val="28"/>
          </w:rPr>
          <w:t>НДС</w:t>
        </w:r>
      </w:hyperlink>
      <w:r w:rsidRPr="00180EB0">
        <w:rPr>
          <w:color w:val="333333"/>
          <w:sz w:val="28"/>
          <w:szCs w:val="28"/>
        </w:rPr>
        <w:t>, форма которой также одинакова для юридических и физических лиц. Дополнительно, организации на ОСН сдают декларацию по налогу на прибыль, а ИП на этом режиме сдают свою декларацию – о доходах физлиц. Предприниматели на патенте налоговых деклараций не сдают.</w:t>
      </w:r>
    </w:p>
    <w:p w14:paraId="15941723"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lastRenderedPageBreak/>
        <w:t>Что касается </w:t>
      </w:r>
      <w:hyperlink r:id="rId28" w:tgtFrame="_blank" w:history="1">
        <w:r w:rsidRPr="00180EB0">
          <w:rPr>
            <w:rStyle w:val="a4"/>
            <w:color w:val="116FFF"/>
            <w:sz w:val="28"/>
            <w:szCs w:val="28"/>
          </w:rPr>
          <w:t>ведения бухгалтерского учета</w:t>
        </w:r>
      </w:hyperlink>
      <w:r w:rsidRPr="00180EB0">
        <w:rPr>
          <w:color w:val="333333"/>
          <w:sz w:val="28"/>
          <w:szCs w:val="28"/>
        </w:rPr>
        <w:t>, то ИП здесь пощадили, они имеют право его не вести. При этом сказано о такой возможности в законе № 402-ФЗ о бухучете, как это часто бывает - слегка не по-русски…</w:t>
      </w:r>
    </w:p>
    <w:p w14:paraId="6D486910"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Статья 2 закона сообщает, что его действие распространяется, в том числе, и на индивидуальных предпринимателей. А статья 6 позволяет ИП не вести бухучет, если они «…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14:paraId="0DF3725E"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Такая формулировка вызвала вал вопросов предпринимателей, с просьбой объяснить - что тут имелось в виду? В результате Минфину пришлось издать целый ряд писем, отдельно для ИП на разных режимах.</w:t>
      </w:r>
    </w:p>
    <w:p w14:paraId="4F7734D3"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Итог таков: предприниматели на режимах УСН, ОСН, ЕСХН и ПСН ведут учет доходов в специальных учетных книгах (</w:t>
      </w:r>
      <w:proofErr w:type="spellStart"/>
      <w:r w:rsidRPr="00180EB0">
        <w:rPr>
          <w:color w:val="333333"/>
          <w:sz w:val="28"/>
          <w:szCs w:val="28"/>
        </w:rPr>
        <w:t>КУДиР</w:t>
      </w:r>
      <w:proofErr w:type="spellEnd"/>
      <w:r w:rsidRPr="00180EB0">
        <w:rPr>
          <w:color w:val="333333"/>
          <w:sz w:val="28"/>
          <w:szCs w:val="28"/>
        </w:rPr>
        <w:t>), поэтому все они выполняют указанное в ст. 6 требование. Исходя из этого - </w:t>
      </w:r>
      <w:r w:rsidRPr="00180EB0">
        <w:rPr>
          <w:rStyle w:val="a5"/>
          <w:color w:val="333333"/>
          <w:sz w:val="28"/>
          <w:szCs w:val="28"/>
        </w:rPr>
        <w:t>все ИП, независимо от выбранного режима, имеют право отказаться от ведения бухгалтерского учета.</w:t>
      </w:r>
    </w:p>
    <w:p w14:paraId="2B3250BB" w14:textId="77777777" w:rsidR="00180EB0" w:rsidRPr="00180EB0" w:rsidRDefault="00180EB0" w:rsidP="00180EB0">
      <w:pPr>
        <w:pStyle w:val="a3"/>
        <w:shd w:val="clear" w:color="auto" w:fill="FFFFFF"/>
        <w:spacing w:after="300" w:afterAutospacing="0"/>
        <w:jc w:val="both"/>
        <w:rPr>
          <w:color w:val="000000"/>
          <w:sz w:val="28"/>
          <w:szCs w:val="28"/>
        </w:rPr>
      </w:pPr>
      <w:r w:rsidRPr="00180EB0">
        <w:rPr>
          <w:color w:val="333333"/>
          <w:sz w:val="28"/>
          <w:szCs w:val="28"/>
        </w:rPr>
        <w:t>Все организации, в том числе ООО, </w:t>
      </w:r>
      <w:hyperlink r:id="rId29" w:tgtFrame="_blank" w:history="1">
        <w:r w:rsidRPr="00180EB0">
          <w:rPr>
            <w:rStyle w:val="a4"/>
            <w:color w:val="116FFF"/>
            <w:sz w:val="28"/>
            <w:szCs w:val="28"/>
          </w:rPr>
          <w:t>бухучет вести обязаны</w:t>
        </w:r>
      </w:hyperlink>
      <w:r w:rsidRPr="00180EB0">
        <w:rPr>
          <w:rStyle w:val="a5"/>
          <w:color w:val="333333"/>
          <w:sz w:val="28"/>
          <w:szCs w:val="28"/>
        </w:rPr>
        <w:t>.</w:t>
      </w:r>
      <w:r w:rsidRPr="00180EB0">
        <w:rPr>
          <w:color w:val="333333"/>
          <w:sz w:val="28"/>
          <w:szCs w:val="28"/>
        </w:rPr>
        <w:t> Если же организация относится к </w:t>
      </w:r>
      <w:hyperlink r:id="rId30" w:tgtFrame="_blank" w:history="1">
        <w:r w:rsidRPr="00180EB0">
          <w:rPr>
            <w:rStyle w:val="a4"/>
            <w:color w:val="116FFF"/>
            <w:sz w:val="28"/>
            <w:szCs w:val="28"/>
          </w:rPr>
          <w:t>субъектам малого предпринимательства </w:t>
        </w:r>
      </w:hyperlink>
      <w:r w:rsidRPr="00180EB0">
        <w:rPr>
          <w:color w:val="333333"/>
          <w:sz w:val="28"/>
          <w:szCs w:val="28"/>
        </w:rPr>
        <w:t xml:space="preserve">(численность работников не более ста человек и доход от предпринимательской деятельности  за предыдущий год не превышает 800 млн. рублей), то она может вести такой учет в упрощенном порядке. </w:t>
      </w:r>
      <w:r w:rsidRPr="00180EB0">
        <w:rPr>
          <w:color w:val="000000"/>
          <w:sz w:val="28"/>
          <w:szCs w:val="28"/>
        </w:rPr>
        <w:t>Типовые рекомендации по организации бухгалтерского учета для СМП утверждены приказом Минфина России от 21.12.1998 № 64н.</w:t>
      </w:r>
    </w:p>
    <w:p w14:paraId="444FD3C0" w14:textId="77777777" w:rsidR="00180EB0" w:rsidRPr="001617F2" w:rsidRDefault="00180EB0" w:rsidP="00180EB0">
      <w:pPr>
        <w:shd w:val="clear" w:color="auto" w:fill="FFFFFF"/>
        <w:spacing w:before="100" w:beforeAutospacing="1" w:after="300"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Исходя из этих рекомендаций, СМП:</w:t>
      </w:r>
    </w:p>
    <w:p w14:paraId="457B40F8" w14:textId="77777777" w:rsidR="00180EB0" w:rsidRPr="001617F2" w:rsidRDefault="00180EB0" w:rsidP="00180EB0">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не сможет обойтись без оформления учетной политики;</w:t>
      </w:r>
    </w:p>
    <w:p w14:paraId="24784A3B" w14:textId="77777777" w:rsidR="00180EB0" w:rsidRPr="001617F2" w:rsidRDefault="00180EB0" w:rsidP="00180EB0">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должен организовать сплошное документирование всех хозяйственных операций;</w:t>
      </w:r>
    </w:p>
    <w:p w14:paraId="35C46EA2" w14:textId="77777777" w:rsidR="00180EB0" w:rsidRPr="00180EB0" w:rsidRDefault="00180EB0" w:rsidP="00180EB0">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может выбрать из трех предлагаемых систем учетных регистров (единой журнально-ордерной, утвержденной письмом Минфина от 08.03.1960 № 63, журнально-ордерной для малых компаний, утвержденной письмом Минфина от 06.06.1960 № 176, или сокращенной формы бухучета).</w:t>
      </w:r>
    </w:p>
    <w:p w14:paraId="4BD51557" w14:textId="77777777" w:rsidR="00180EB0" w:rsidRPr="001617F2" w:rsidRDefault="00180EB0" w:rsidP="00180EB0">
      <w:pPr>
        <w:shd w:val="clear" w:color="auto" w:fill="FFFFFF"/>
        <w:spacing w:before="100" w:beforeAutospacing="1" w:after="300"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У СМП есть право отказаться от следующих норм общепринятого бухучета:</w:t>
      </w:r>
    </w:p>
    <w:p w14:paraId="48A0984D" w14:textId="77777777" w:rsidR="00180EB0" w:rsidRPr="001617F2" w:rsidRDefault="00180EB0" w:rsidP="00180EB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забыть о методе начисления и определять доходы и расходы кассовым методом;</w:t>
      </w:r>
    </w:p>
    <w:p w14:paraId="53FF98D0" w14:textId="77777777" w:rsidR="00180EB0" w:rsidRPr="001617F2" w:rsidRDefault="00180EB0" w:rsidP="00180EB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применять упрощенную систему учетных регистров;</w:t>
      </w:r>
    </w:p>
    <w:p w14:paraId="0F965169" w14:textId="77777777" w:rsidR="00180EB0" w:rsidRPr="001617F2" w:rsidRDefault="00180EB0" w:rsidP="00180EB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lastRenderedPageBreak/>
        <w:t>отказаться от ведения счетов 09 и 77, предназначенных для учета отложенных налоговых активов и обязательств (не вести учет постоянных и временных разниц);</w:t>
      </w:r>
    </w:p>
    <w:p w14:paraId="14BDE790" w14:textId="77777777" w:rsidR="00180EB0" w:rsidRPr="001617F2" w:rsidRDefault="00180EB0" w:rsidP="00180EB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применять один синтетический счет вместо группы счетов (например, счет 20 «Основное производство» вместо счетов 23, 25 и 26);</w:t>
      </w:r>
    </w:p>
    <w:p w14:paraId="54693E8D" w14:textId="77777777" w:rsidR="00180EB0" w:rsidRPr="001617F2" w:rsidRDefault="00180EB0" w:rsidP="00180EB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не формировать резервы;</w:t>
      </w:r>
    </w:p>
    <w:p w14:paraId="64918CC0" w14:textId="77777777" w:rsidR="00180EB0" w:rsidRPr="001617F2" w:rsidRDefault="00180EB0" w:rsidP="00180EB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не применять отдельные ПБУ (к примеру, для строительных СМП — ПБУ 2/2008 «Учет договоров строительного подряда», утвержденное приказом Минфина России от 24.10.2008 № 116н);</w:t>
      </w:r>
    </w:p>
    <w:p w14:paraId="3ED1804F" w14:textId="77777777" w:rsidR="00180EB0" w:rsidRPr="001617F2" w:rsidRDefault="00180EB0" w:rsidP="00180EB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 xml:space="preserve">не переоценивать ОС и НМА, не отражать обесценение НМА и </w:t>
      </w:r>
      <w:proofErr w:type="spellStart"/>
      <w:r w:rsidRPr="001617F2">
        <w:rPr>
          <w:rFonts w:ascii="Times New Roman" w:eastAsia="Times New Roman" w:hAnsi="Times New Roman" w:cs="Times New Roman"/>
          <w:color w:val="000000"/>
          <w:sz w:val="28"/>
          <w:szCs w:val="28"/>
          <w:lang w:eastAsia="ru-RU"/>
        </w:rPr>
        <w:t>финвложений</w:t>
      </w:r>
      <w:proofErr w:type="spellEnd"/>
      <w:r w:rsidRPr="001617F2">
        <w:rPr>
          <w:rFonts w:ascii="Times New Roman" w:eastAsia="Times New Roman" w:hAnsi="Times New Roman" w:cs="Times New Roman"/>
          <w:color w:val="000000"/>
          <w:sz w:val="28"/>
          <w:szCs w:val="28"/>
          <w:lang w:eastAsia="ru-RU"/>
        </w:rPr>
        <w:t xml:space="preserve"> в бухучете;</w:t>
      </w:r>
    </w:p>
    <w:p w14:paraId="06343962" w14:textId="77777777" w:rsidR="00180EB0" w:rsidRPr="001617F2" w:rsidRDefault="00180EB0" w:rsidP="00180EB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признавать коммерческие и управленческие расходы в себестоимости продукции (товаров, работ, услуг) полностью в отчетном году их признания в качестве расходов по обычным видам деятельности;</w:t>
      </w:r>
    </w:p>
    <w:p w14:paraId="1C8A208C" w14:textId="77777777" w:rsidR="00180EB0" w:rsidRPr="00180EB0" w:rsidRDefault="00180EB0" w:rsidP="00180EB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все расходы по займам признавать прочими (без включения в стоимость инвестиционного актива).</w:t>
      </w:r>
    </w:p>
    <w:p w14:paraId="7A0F5A52" w14:textId="77777777" w:rsidR="00180EB0" w:rsidRPr="001617F2" w:rsidRDefault="00180EB0" w:rsidP="00180EB0">
      <w:pPr>
        <w:shd w:val="clear" w:color="auto" w:fill="FFFFFF"/>
        <w:spacing w:before="100" w:beforeAutospacing="1" w:after="300"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Помимо учетных послаблений СМП вправе облегчить свои затраты и при формировании отчетности:</w:t>
      </w:r>
    </w:p>
    <w:p w14:paraId="3A08F639" w14:textId="77777777" w:rsidR="00180EB0" w:rsidRPr="001617F2" w:rsidRDefault="00180EB0" w:rsidP="00180EB0">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сократить объем отчетов, заполняя только баланс и отчет о финансовых результатах;</w:t>
      </w:r>
    </w:p>
    <w:p w14:paraId="04DABB0F" w14:textId="77777777" w:rsidR="00180EB0" w:rsidRPr="001617F2" w:rsidRDefault="00180EB0" w:rsidP="00180EB0">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отказаться от детализации показателей по статьям, обобщая их по группам;</w:t>
      </w:r>
    </w:p>
    <w:p w14:paraId="5646D376" w14:textId="77777777" w:rsidR="00180EB0" w:rsidRPr="001617F2" w:rsidRDefault="00180EB0" w:rsidP="00180EB0">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раскрывать информацию в меньшем объеме, не сообщая о связанных сторонах, о прекращаемой деятельности и др.;</w:t>
      </w:r>
    </w:p>
    <w:p w14:paraId="762B4BBA" w14:textId="77777777" w:rsidR="00180EB0" w:rsidRPr="00180EB0" w:rsidRDefault="00180EB0" w:rsidP="00180EB0">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617F2">
        <w:rPr>
          <w:rFonts w:ascii="Times New Roman" w:eastAsia="Times New Roman" w:hAnsi="Times New Roman" w:cs="Times New Roman"/>
          <w:color w:val="000000"/>
          <w:sz w:val="28"/>
          <w:szCs w:val="28"/>
          <w:lang w:eastAsia="ru-RU"/>
        </w:rPr>
        <w:t>исправлять существенные ошибки в периоде их обнаружения, не применяя ретроспекции.</w:t>
      </w:r>
    </w:p>
    <w:p w14:paraId="7605140E"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Административная, налоговая и уголовная ответственность ИП и ООО</w:t>
      </w:r>
    </w:p>
    <w:p w14:paraId="3BDF5619"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Суммы штрафов в рамках административной ответственности для ИП и ООО во многих случаях отличаются существенно – в разы. Например, за нарушение законодательства о труде предприниматели наказываются штрафом от 1000 до 5000 рублей, а организации – штрафом от 30000 до 50000 рублей. Еще одна особенность административной ответственности организации в том, что штрафы налагаются и на юридическое лицо, и на ее должностное лицо (директора).</w:t>
      </w:r>
    </w:p>
    <w:p w14:paraId="01F6BE0D"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Налоговое законодательство оперирует понятием «налогоплательщик» и практически не делает отличий для ИП и ООО. Так, ведение деятельности без постановки на налоговый учет влечет за собой одинаковую ответственность для физических и юридических лиц – 10% от полученных доходов, но не менее 40 000 рублей.</w:t>
      </w:r>
    </w:p>
    <w:p w14:paraId="71E59857"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lastRenderedPageBreak/>
        <w:t>Уголовная ответственность для руководителей юридических лиц серьезнее, чем для физических лиц, к которым относят ИП. Целый ряд статей УК РФ имеют отношение только к такой организационно-правовой форме бизнеса.</w:t>
      </w:r>
    </w:p>
    <w:p w14:paraId="1012347A" w14:textId="77777777" w:rsidR="00180EB0" w:rsidRPr="00180EB0" w:rsidRDefault="00180EB0" w:rsidP="00180EB0">
      <w:pPr>
        <w:pStyle w:val="2"/>
        <w:shd w:val="clear" w:color="auto" w:fill="FFFFFF"/>
        <w:spacing w:before="900" w:beforeAutospacing="0" w:after="450" w:afterAutospacing="0" w:line="312" w:lineRule="atLeast"/>
        <w:rPr>
          <w:color w:val="333333"/>
          <w:sz w:val="28"/>
          <w:szCs w:val="28"/>
        </w:rPr>
      </w:pPr>
      <w:r w:rsidRPr="00180EB0">
        <w:rPr>
          <w:color w:val="333333"/>
          <w:sz w:val="28"/>
          <w:szCs w:val="28"/>
        </w:rPr>
        <w:t>Прекращение деятельности ИП и ООО</w:t>
      </w:r>
    </w:p>
    <w:p w14:paraId="2573E1E5"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Оформить прекращение деятельности индивидуальному предпринимателю значительно проще, чем юридическому лицу. Для этого надо всего лишь подать в налоговую инспекцию заявление по форме № Р26001 и заплатить госпошлину 160 рублей. Снятие предпринимателя с регистрационного учета происходит в течение пяти рабочих дней.</w:t>
      </w:r>
    </w:p>
    <w:p w14:paraId="69ADE328"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По вопросу справки из ПФР, без которой ранее налоговая инспекция не снимала ИП с регистрационного учета, информация ФНС России (от 27.06.2014 о снятии ИП с учета) такова:</w:t>
      </w:r>
    </w:p>
    <w:p w14:paraId="4EF074FC" w14:textId="77777777" w:rsidR="00180EB0" w:rsidRPr="00180EB0" w:rsidRDefault="00180EB0" w:rsidP="00180EB0">
      <w:pPr>
        <w:numPr>
          <w:ilvl w:val="0"/>
          <w:numId w:val="5"/>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Сведения из Пенсионного фонда о порядке расчета и оплаты страховых взносов предпринимателем могут быть представлены им в налоговую инспекцию вместе с заявлением. При этом, если такой документ ИП не представит, регистрирующий орган, т.е. налоговая инспекция, обязан сам запросить эту информацию в ПФР.</w:t>
      </w:r>
    </w:p>
    <w:p w14:paraId="79C4C042" w14:textId="77777777" w:rsidR="00180EB0" w:rsidRPr="00180EB0" w:rsidRDefault="00180EB0" w:rsidP="00180EB0">
      <w:pPr>
        <w:numPr>
          <w:ilvl w:val="0"/>
          <w:numId w:val="5"/>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Наличие задолженности по страховым взносам не является основанием в отказе снятия предпринимателя с регистрационного учета. Тем не менее, задолженность, если она есть, все равно придется погасить, даже после снятия с учета ИП.</w:t>
      </w:r>
    </w:p>
    <w:p w14:paraId="0C10A694"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Ликвидация ООО — процесс значительно более сложный и длительный, состоящий, если кратко, из следующих шагов:</w:t>
      </w:r>
    </w:p>
    <w:p w14:paraId="75D34651" w14:textId="77777777" w:rsidR="00180EB0" w:rsidRPr="00180EB0" w:rsidRDefault="00180EB0" w:rsidP="00180EB0">
      <w:pPr>
        <w:numPr>
          <w:ilvl w:val="0"/>
          <w:numId w:val="6"/>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Принятие решения о ликвидации, назначении ликвидатора или ликвидационной комиссии;</w:t>
      </w:r>
    </w:p>
    <w:p w14:paraId="453D875D" w14:textId="77777777" w:rsidR="00180EB0" w:rsidRPr="00180EB0" w:rsidRDefault="00180EB0" w:rsidP="00180EB0">
      <w:pPr>
        <w:numPr>
          <w:ilvl w:val="0"/>
          <w:numId w:val="6"/>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Подача в налоговую инспекцию заявления о ликвидации по форме Р15016, на основании которого в ЕГРЮЛ вносится запись, что ООО находится в процессе ликвидации.</w:t>
      </w:r>
    </w:p>
    <w:p w14:paraId="647ED107" w14:textId="77777777" w:rsidR="00180EB0" w:rsidRPr="00180EB0" w:rsidRDefault="00180EB0" w:rsidP="00180EB0">
      <w:pPr>
        <w:numPr>
          <w:ilvl w:val="0"/>
          <w:numId w:val="6"/>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Публикация в «Вестнике государственной регистрации» извещения о ликвидации.</w:t>
      </w:r>
    </w:p>
    <w:p w14:paraId="7025D600" w14:textId="77777777" w:rsidR="00180EB0" w:rsidRPr="00180EB0" w:rsidRDefault="00180EB0" w:rsidP="00180EB0">
      <w:pPr>
        <w:numPr>
          <w:ilvl w:val="0"/>
          <w:numId w:val="6"/>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 xml:space="preserve">Уведомление об этом факте кредиторов и Единый федеральный реестр юридически значимых сведений о фактах деятельности юридических лиц, </w:t>
      </w:r>
      <w:r w:rsidRPr="00180EB0">
        <w:rPr>
          <w:rFonts w:ascii="Times New Roman" w:hAnsi="Times New Roman" w:cs="Times New Roman"/>
          <w:color w:val="333333"/>
          <w:sz w:val="28"/>
          <w:szCs w:val="28"/>
        </w:rPr>
        <w:lastRenderedPageBreak/>
        <w:t>ИП и иных субъектов экономической деятельности (</w:t>
      </w:r>
      <w:proofErr w:type="spellStart"/>
      <w:r w:rsidRPr="00180EB0">
        <w:rPr>
          <w:rFonts w:ascii="Times New Roman" w:hAnsi="Times New Roman" w:cs="Times New Roman"/>
          <w:color w:val="333333"/>
          <w:sz w:val="28"/>
          <w:szCs w:val="28"/>
        </w:rPr>
        <w:t>Федресурс</w:t>
      </w:r>
      <w:proofErr w:type="spellEnd"/>
      <w:r w:rsidRPr="00180EB0">
        <w:rPr>
          <w:rFonts w:ascii="Times New Roman" w:hAnsi="Times New Roman" w:cs="Times New Roman"/>
          <w:color w:val="333333"/>
          <w:sz w:val="28"/>
          <w:szCs w:val="28"/>
        </w:rPr>
        <w:t>) (лучше с использованием ЭЦП, чтобы никуда не ездить).</w:t>
      </w:r>
    </w:p>
    <w:p w14:paraId="768FC3BE" w14:textId="77777777" w:rsidR="00180EB0" w:rsidRPr="00180EB0" w:rsidRDefault="00180EB0" w:rsidP="00180EB0">
      <w:pPr>
        <w:numPr>
          <w:ilvl w:val="0"/>
          <w:numId w:val="6"/>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Сдача промежуточного ликвидационного баланса (не ранее, чем через два месяца после публикации в Вестнике), в процессе чего может быть назначена еще и выездная налоговая проверка.</w:t>
      </w:r>
    </w:p>
    <w:p w14:paraId="04555912" w14:textId="77777777" w:rsidR="00180EB0" w:rsidRPr="00180EB0" w:rsidRDefault="00180EB0" w:rsidP="00180EB0">
      <w:pPr>
        <w:numPr>
          <w:ilvl w:val="0"/>
          <w:numId w:val="6"/>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Сдача окончательного ликвидационного баланса и подача еще одного заявления в налоговую по форме Р15016.</w:t>
      </w:r>
    </w:p>
    <w:p w14:paraId="5946C38E" w14:textId="77777777" w:rsidR="00180EB0" w:rsidRPr="00180EB0" w:rsidRDefault="00180EB0" w:rsidP="00180EB0">
      <w:pPr>
        <w:numPr>
          <w:ilvl w:val="0"/>
          <w:numId w:val="6"/>
        </w:numPr>
        <w:shd w:val="clear" w:color="auto" w:fill="FFFFFF"/>
        <w:spacing w:after="90" w:line="390" w:lineRule="atLeast"/>
        <w:jc w:val="both"/>
        <w:rPr>
          <w:rFonts w:ascii="Times New Roman" w:hAnsi="Times New Roman" w:cs="Times New Roman"/>
          <w:color w:val="333333"/>
          <w:sz w:val="28"/>
          <w:szCs w:val="28"/>
        </w:rPr>
      </w:pPr>
      <w:r w:rsidRPr="00180EB0">
        <w:rPr>
          <w:rFonts w:ascii="Times New Roman" w:hAnsi="Times New Roman" w:cs="Times New Roman"/>
          <w:color w:val="333333"/>
          <w:sz w:val="28"/>
          <w:szCs w:val="28"/>
        </w:rPr>
        <w:t>Уплата госпошлины за ликвидацию ООО в размере 800 рублей.</w:t>
      </w:r>
    </w:p>
    <w:p w14:paraId="0AC90B63"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 xml:space="preserve">Итого, при хорошем раскладе, без долгов и прочих проблем, ликвидация ООО займет не менее четырех месяцев. </w:t>
      </w:r>
    </w:p>
    <w:p w14:paraId="5DC67E8C" w14:textId="77777777" w:rsidR="00180EB0" w:rsidRPr="00180EB0" w:rsidRDefault="00180EB0" w:rsidP="00180EB0">
      <w:pPr>
        <w:pStyle w:val="a3"/>
        <w:shd w:val="clear" w:color="auto" w:fill="FFFFFF"/>
        <w:spacing w:before="0" w:beforeAutospacing="0" w:after="450" w:afterAutospacing="0" w:line="390" w:lineRule="atLeast"/>
        <w:jc w:val="both"/>
        <w:rPr>
          <w:color w:val="333333"/>
          <w:sz w:val="28"/>
          <w:szCs w:val="28"/>
        </w:rPr>
      </w:pPr>
      <w:r w:rsidRPr="00180EB0">
        <w:rPr>
          <w:color w:val="333333"/>
          <w:sz w:val="28"/>
          <w:szCs w:val="28"/>
        </w:rPr>
        <w:t>А теперь еще раз кратко обо всех рассмотренных особенностях ИП и ООО:</w:t>
      </w:r>
    </w:p>
    <w:tbl>
      <w:tblPr>
        <w:tblW w:w="9631" w:type="dxa"/>
        <w:tblCellMar>
          <w:top w:w="15" w:type="dxa"/>
          <w:left w:w="15" w:type="dxa"/>
          <w:bottom w:w="15" w:type="dxa"/>
          <w:right w:w="15" w:type="dxa"/>
        </w:tblCellMar>
        <w:tblLook w:val="04A0" w:firstRow="1" w:lastRow="0" w:firstColumn="1" w:lastColumn="0" w:noHBand="0" w:noVBand="1"/>
      </w:tblPr>
      <w:tblGrid>
        <w:gridCol w:w="4609"/>
        <w:gridCol w:w="5022"/>
      </w:tblGrid>
      <w:tr w:rsidR="00180EB0" w:rsidRPr="00180EB0" w14:paraId="136EC1F9" w14:textId="77777777" w:rsidTr="00180EB0">
        <w:trPr>
          <w:tblHeader/>
        </w:trPr>
        <w:tc>
          <w:tcPr>
            <w:tcW w:w="0" w:type="auto"/>
            <w:tcBorders>
              <w:top w:val="single" w:sz="6" w:space="0" w:color="E7E7E7"/>
              <w:left w:val="single" w:sz="6" w:space="0" w:color="E7E7E7"/>
              <w:bottom w:val="single" w:sz="6" w:space="0" w:color="E7E7E7"/>
              <w:right w:val="single" w:sz="6" w:space="0" w:color="E7E7E7"/>
            </w:tcBorders>
            <w:shd w:val="clear" w:color="auto" w:fill="F2F2F2"/>
            <w:tcMar>
              <w:top w:w="225" w:type="dxa"/>
              <w:left w:w="225" w:type="dxa"/>
              <w:bottom w:w="225" w:type="dxa"/>
              <w:right w:w="225" w:type="dxa"/>
            </w:tcMar>
            <w:vAlign w:val="center"/>
            <w:hideMark/>
          </w:tcPr>
          <w:p w14:paraId="22F1B9CC" w14:textId="77777777" w:rsidR="00180EB0" w:rsidRPr="00180EB0" w:rsidRDefault="00180EB0" w:rsidP="00F16492">
            <w:pPr>
              <w:pStyle w:val="rtecenter"/>
              <w:spacing w:before="0" w:beforeAutospacing="0" w:after="150" w:afterAutospacing="0" w:line="300" w:lineRule="atLeast"/>
              <w:jc w:val="center"/>
              <w:rPr>
                <w:b/>
                <w:bCs/>
                <w:color w:val="333333"/>
                <w:sz w:val="28"/>
                <w:szCs w:val="28"/>
              </w:rPr>
            </w:pPr>
            <w:r w:rsidRPr="00180EB0">
              <w:rPr>
                <w:rStyle w:val="a5"/>
                <w:color w:val="333333"/>
                <w:sz w:val="28"/>
                <w:szCs w:val="28"/>
              </w:rPr>
              <w:t>Особенности ИП</w:t>
            </w:r>
          </w:p>
          <w:p w14:paraId="2E718108" w14:textId="77777777" w:rsidR="00180EB0" w:rsidRPr="00180EB0" w:rsidRDefault="00180EB0" w:rsidP="00F16492">
            <w:pPr>
              <w:pStyle w:val="mainactiontext"/>
              <w:spacing w:before="75" w:beforeAutospacing="0" w:after="0" w:afterAutospacing="0" w:line="300" w:lineRule="atLeast"/>
              <w:jc w:val="center"/>
              <w:rPr>
                <w:b/>
                <w:bCs/>
                <w:color w:val="505050"/>
                <w:sz w:val="28"/>
                <w:szCs w:val="28"/>
              </w:rPr>
            </w:pPr>
          </w:p>
        </w:tc>
        <w:tc>
          <w:tcPr>
            <w:tcW w:w="5022" w:type="dxa"/>
            <w:tcBorders>
              <w:top w:val="single" w:sz="6" w:space="0" w:color="E7E7E7"/>
              <w:left w:val="single" w:sz="6" w:space="0" w:color="E7E7E7"/>
              <w:bottom w:val="single" w:sz="6" w:space="0" w:color="E7E7E7"/>
              <w:right w:val="single" w:sz="6" w:space="0" w:color="E7E7E7"/>
            </w:tcBorders>
            <w:shd w:val="clear" w:color="auto" w:fill="F2F2F2"/>
            <w:tcMar>
              <w:top w:w="225" w:type="dxa"/>
              <w:left w:w="225" w:type="dxa"/>
              <w:bottom w:w="225" w:type="dxa"/>
              <w:right w:w="225" w:type="dxa"/>
            </w:tcMar>
            <w:vAlign w:val="center"/>
            <w:hideMark/>
          </w:tcPr>
          <w:p w14:paraId="536FD30B" w14:textId="77777777" w:rsidR="00180EB0" w:rsidRPr="00180EB0" w:rsidRDefault="00180EB0" w:rsidP="00F16492">
            <w:pPr>
              <w:pStyle w:val="rtecenter"/>
              <w:spacing w:before="0" w:beforeAutospacing="0" w:after="150" w:afterAutospacing="0" w:line="300" w:lineRule="atLeast"/>
              <w:jc w:val="center"/>
              <w:rPr>
                <w:b/>
                <w:bCs/>
                <w:color w:val="333333"/>
                <w:sz w:val="28"/>
                <w:szCs w:val="28"/>
              </w:rPr>
            </w:pPr>
            <w:r w:rsidRPr="00180EB0">
              <w:rPr>
                <w:rStyle w:val="a5"/>
                <w:color w:val="333333"/>
                <w:sz w:val="28"/>
                <w:szCs w:val="28"/>
              </w:rPr>
              <w:t>Особенности ООО</w:t>
            </w:r>
          </w:p>
          <w:p w14:paraId="04001D40" w14:textId="77777777" w:rsidR="00180EB0" w:rsidRPr="00180EB0" w:rsidRDefault="00180EB0" w:rsidP="00F16492">
            <w:pPr>
              <w:pStyle w:val="mainactiontext"/>
              <w:spacing w:before="75" w:beforeAutospacing="0" w:after="0" w:afterAutospacing="0" w:line="300" w:lineRule="atLeast"/>
              <w:jc w:val="center"/>
              <w:rPr>
                <w:b/>
                <w:bCs/>
                <w:color w:val="505050"/>
                <w:sz w:val="28"/>
                <w:szCs w:val="28"/>
              </w:rPr>
            </w:pPr>
          </w:p>
        </w:tc>
      </w:tr>
      <w:tr w:rsidR="00180EB0" w:rsidRPr="00180EB0" w14:paraId="79686E2D"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1B1416E5"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Простая и недорогая регистрация (800 рублей).</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6CBF13D3"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Регистрация дороже (4000 рублей), пакет документов больше.</w:t>
            </w:r>
          </w:p>
        </w:tc>
      </w:tr>
      <w:tr w:rsidR="00180EB0" w:rsidRPr="00180EB0" w14:paraId="51623A90"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36579D2C"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Регистрация происходит по домашнему адресу ИП, нет необходимости в аренде или приобретении офиса.</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5A357F51" w14:textId="77777777" w:rsidR="00180EB0" w:rsidRPr="00180EB0" w:rsidRDefault="00180EB0" w:rsidP="00F16492">
            <w:pPr>
              <w:pStyle w:val="a3"/>
              <w:spacing w:before="0" w:beforeAutospacing="0" w:after="150" w:afterAutospacing="0" w:line="300" w:lineRule="atLeast"/>
              <w:rPr>
                <w:color w:val="333333"/>
                <w:sz w:val="28"/>
                <w:szCs w:val="28"/>
              </w:rPr>
            </w:pPr>
            <w:r w:rsidRPr="00180EB0">
              <w:rPr>
                <w:color w:val="333333"/>
                <w:sz w:val="28"/>
                <w:szCs w:val="28"/>
              </w:rPr>
              <w:t>Необходим юридический адрес, для чего желательно иметь арендуемое или собственное офисное помещение. Регистрация по домашнему адресу учредителя тоже возможна.</w:t>
            </w:r>
          </w:p>
        </w:tc>
      </w:tr>
      <w:tr w:rsidR="00180EB0" w:rsidRPr="00180EB0" w14:paraId="63FAF419"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406D94FB"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 xml:space="preserve"> Деятельность ведется без уставного капитала.</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46F945E3"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Уставный капитал, минимальный размер которого 10 тыс. рублей, должен быть внесен не позднее четырех месяцев со дня регистрации.</w:t>
            </w:r>
          </w:p>
        </w:tc>
      </w:tr>
      <w:tr w:rsidR="00180EB0" w:rsidRPr="00180EB0" w14:paraId="0D66E51B"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2D734CBB"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Регистрация происходит на одно физическое лицо, частичный выход из ИП невозможен.</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3B53801E"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Может быть зарегистрирован как на одно, так и на несколько (до 50) лиц, в том числе и юридических. Выход из состава ООО его участников не прекращает деятельность фирмы.</w:t>
            </w:r>
          </w:p>
        </w:tc>
      </w:tr>
      <w:tr w:rsidR="00180EB0" w:rsidRPr="00180EB0" w14:paraId="1279D0C0"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3F6FE6FE"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Имущественная ответственность распространяется на все имущество ИП, кроме невозможного к взысканию, претензии кредиторов возможны и после прекращения предпринимательской деятельности.</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42FD823A"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 xml:space="preserve">Имущественная ответственность возможна лишь в пределах имущества организации, но есть риск привлечения учредителей, участников, руководителей к субсидиарной ответственности по обязательствам ООО. Претензии к ООО после его </w:t>
            </w:r>
            <w:r w:rsidRPr="00180EB0">
              <w:rPr>
                <w:color w:val="333333"/>
                <w:sz w:val="28"/>
                <w:szCs w:val="28"/>
              </w:rPr>
              <w:lastRenderedPageBreak/>
              <w:t>ликвидации в законном порядке предъявить невозможно.</w:t>
            </w:r>
          </w:p>
        </w:tc>
      </w:tr>
      <w:tr w:rsidR="00180EB0" w:rsidRPr="00180EB0" w14:paraId="15889C31"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664A1BE2"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lastRenderedPageBreak/>
              <w:t>Неработающий ИП обязан выплачивать за себя страховые взносы.</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441C878A"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Если деятельность не ведется, на балансе нет имущества и нет работников, то обязательных выплат нет.</w:t>
            </w:r>
          </w:p>
        </w:tc>
      </w:tr>
      <w:tr w:rsidR="00180EB0" w:rsidRPr="00180EB0" w14:paraId="59902B67"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34DCBC39"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 xml:space="preserve">Распоряжаться полученными средствами предприниматель </w:t>
            </w:r>
            <w:proofErr w:type="gramStart"/>
            <w:r w:rsidRPr="00180EB0">
              <w:rPr>
                <w:color w:val="333333"/>
                <w:sz w:val="28"/>
                <w:szCs w:val="28"/>
              </w:rPr>
              <w:t>может как угодно</w:t>
            </w:r>
            <w:proofErr w:type="gramEnd"/>
            <w:r w:rsidRPr="00180EB0">
              <w:rPr>
                <w:color w:val="333333"/>
                <w:sz w:val="28"/>
                <w:szCs w:val="28"/>
              </w:rPr>
              <w:t>, при условии своевременной уплаты налогов и взносов. Дополнительных налогов на полученные доходы нет.</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132DA7EF"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Получить прибыль от бизнеса учредитель может в виде зарплаты (если является работником своей фирмы) или в виде дивидендов. НДФЛ на оба вида дохода равен 13%.</w:t>
            </w:r>
          </w:p>
        </w:tc>
      </w:tr>
      <w:tr w:rsidR="00180EB0" w:rsidRPr="00180EB0" w14:paraId="27E90590"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0ADDF55F"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Официальных требований к порядку управления деятельностью ИП нет.</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001B0705"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Необходимо соблюдать внутренний порядок управления фирмой, установленный законом.</w:t>
            </w:r>
          </w:p>
        </w:tc>
      </w:tr>
      <w:tr w:rsidR="00180EB0" w:rsidRPr="00180EB0" w14:paraId="024815E8"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31872860"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Бизнес ИП привязан к конкретному человеку, что снижает риск захвата.</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2924C28B"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Риск рейдерского захвата существенно выше</w:t>
            </w:r>
          </w:p>
        </w:tc>
      </w:tr>
      <w:tr w:rsidR="00180EB0" w:rsidRPr="00180EB0" w14:paraId="5CA63A67"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227D1CBB"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Инвестирование в чистом виде невозможно.</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34C3F54C"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Привлекателен для инвесторов, т.к. их можно ввести в состав участников ООО.</w:t>
            </w:r>
          </w:p>
        </w:tc>
      </w:tr>
      <w:tr w:rsidR="00180EB0" w:rsidRPr="00180EB0" w14:paraId="30E660F9"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701B5A6E" w14:textId="67C3822B"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Не все виды деятельности доступны</w:t>
            </w:r>
            <w:r>
              <w:rPr>
                <w:color w:val="333333"/>
                <w:sz w:val="28"/>
                <w:szCs w:val="28"/>
              </w:rPr>
              <w:t>.</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64692612"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Разрешены все законные виды деятельности.</w:t>
            </w:r>
          </w:p>
        </w:tc>
      </w:tr>
      <w:tr w:rsidR="00180EB0" w:rsidRPr="00180EB0" w14:paraId="6D775956"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11230188"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Не обязаны вести бухучет, больше выбор режимов налогообложения.</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06FE866B"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Обязаны вести бухучет, требования при выборе налогового режима жестче, выше интерес со стороны контролирующих органов.</w:t>
            </w:r>
          </w:p>
        </w:tc>
      </w:tr>
      <w:tr w:rsidR="00180EB0" w:rsidRPr="00180EB0" w14:paraId="2B4A992F"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16AB275D"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Штрафы за административные нарушения в среднем ниже в 10 раз, чем для ООО.</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3F11DCA6"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Штрафы существенно выше, налагаются и на саму фирму, и на ее руководителя.</w:t>
            </w:r>
          </w:p>
        </w:tc>
      </w:tr>
      <w:tr w:rsidR="00180EB0" w:rsidRPr="00180EB0" w14:paraId="725C2F3E" w14:textId="77777777" w:rsidTr="00180EB0">
        <w:tc>
          <w:tcPr>
            <w:tcW w:w="4609" w:type="dxa"/>
            <w:tcBorders>
              <w:top w:val="single" w:sz="6" w:space="0" w:color="E7E7E7"/>
              <w:left w:val="single" w:sz="6" w:space="0" w:color="E7E7E7"/>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67E3617C"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Прекратить деятельность в качестве ИП просто и быстро, при этом задолженность по страховым взносам не является помехой.</w:t>
            </w:r>
          </w:p>
        </w:tc>
        <w:tc>
          <w:tcPr>
            <w:tcW w:w="5022" w:type="dxa"/>
            <w:tcBorders>
              <w:top w:val="single" w:sz="6" w:space="0" w:color="E7E7E7"/>
              <w:left w:val="nil"/>
              <w:bottom w:val="single" w:sz="6" w:space="0" w:color="E7E7E7"/>
              <w:right w:val="single" w:sz="6" w:space="0" w:color="E7E7E7"/>
            </w:tcBorders>
            <w:shd w:val="clear" w:color="auto" w:fill="FFFFFF"/>
            <w:tcMar>
              <w:top w:w="150" w:type="dxa"/>
              <w:left w:w="150" w:type="dxa"/>
              <w:bottom w:w="150" w:type="dxa"/>
              <w:right w:w="150" w:type="dxa"/>
            </w:tcMar>
            <w:vAlign w:val="center"/>
            <w:hideMark/>
          </w:tcPr>
          <w:p w14:paraId="191FC1D8" w14:textId="77777777" w:rsidR="00180EB0" w:rsidRPr="00180EB0" w:rsidRDefault="00180EB0" w:rsidP="00F16492">
            <w:pPr>
              <w:pStyle w:val="a3"/>
              <w:spacing w:before="0" w:beforeAutospacing="0" w:after="0" w:afterAutospacing="0" w:line="300" w:lineRule="atLeast"/>
              <w:rPr>
                <w:color w:val="333333"/>
                <w:sz w:val="28"/>
                <w:szCs w:val="28"/>
              </w:rPr>
            </w:pPr>
            <w:r w:rsidRPr="00180EB0">
              <w:rPr>
                <w:color w:val="333333"/>
                <w:sz w:val="28"/>
                <w:szCs w:val="28"/>
              </w:rPr>
              <w:t>Ликвидация ООО – сложный, долгий и дорогой процесс.</w:t>
            </w:r>
          </w:p>
        </w:tc>
      </w:tr>
    </w:tbl>
    <w:p w14:paraId="39414D9A" w14:textId="77777777" w:rsidR="00BD2BD9" w:rsidRPr="00180EB0" w:rsidRDefault="00BD2BD9">
      <w:pPr>
        <w:rPr>
          <w:rFonts w:ascii="Times New Roman" w:hAnsi="Times New Roman" w:cs="Times New Roman"/>
          <w:sz w:val="28"/>
          <w:szCs w:val="28"/>
        </w:rPr>
      </w:pPr>
    </w:p>
    <w:sectPr w:rsidR="00BD2BD9" w:rsidRPr="00180EB0" w:rsidSect="00180EB0">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9A4"/>
    <w:multiLevelType w:val="multilevel"/>
    <w:tmpl w:val="D59C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37D95"/>
    <w:multiLevelType w:val="multilevel"/>
    <w:tmpl w:val="333C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3544E"/>
    <w:multiLevelType w:val="multilevel"/>
    <w:tmpl w:val="D732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772CC"/>
    <w:multiLevelType w:val="multilevel"/>
    <w:tmpl w:val="8ED4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221315"/>
    <w:multiLevelType w:val="multilevel"/>
    <w:tmpl w:val="7EA8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382CF4"/>
    <w:multiLevelType w:val="multilevel"/>
    <w:tmpl w:val="B16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625229"/>
    <w:multiLevelType w:val="hybridMultilevel"/>
    <w:tmpl w:val="52666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1E79BA"/>
    <w:multiLevelType w:val="multilevel"/>
    <w:tmpl w:val="34D0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6761D5"/>
    <w:multiLevelType w:val="multilevel"/>
    <w:tmpl w:val="F5AA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8C506B"/>
    <w:multiLevelType w:val="multilevel"/>
    <w:tmpl w:val="CC92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248773">
    <w:abstractNumId w:val="3"/>
  </w:num>
  <w:num w:numId="2" w16cid:durableId="760419018">
    <w:abstractNumId w:val="2"/>
  </w:num>
  <w:num w:numId="3" w16cid:durableId="1910075974">
    <w:abstractNumId w:val="5"/>
  </w:num>
  <w:num w:numId="4" w16cid:durableId="637999458">
    <w:abstractNumId w:val="4"/>
  </w:num>
  <w:num w:numId="5" w16cid:durableId="1891459531">
    <w:abstractNumId w:val="7"/>
  </w:num>
  <w:num w:numId="6" w16cid:durableId="1891112516">
    <w:abstractNumId w:val="8"/>
  </w:num>
  <w:num w:numId="7" w16cid:durableId="1803963713">
    <w:abstractNumId w:val="1"/>
  </w:num>
  <w:num w:numId="8" w16cid:durableId="2058819406">
    <w:abstractNumId w:val="0"/>
  </w:num>
  <w:num w:numId="9" w16cid:durableId="868490724">
    <w:abstractNumId w:val="9"/>
  </w:num>
  <w:num w:numId="10" w16cid:durableId="1908372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16"/>
    <w:rsid w:val="00180EB0"/>
    <w:rsid w:val="004A6616"/>
    <w:rsid w:val="00BD2BD9"/>
    <w:rsid w:val="00DF6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5C27"/>
  <w15:chartTrackingRefBased/>
  <w15:docId w15:val="{AFF22820-8C44-4F37-8329-A828380B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EB0"/>
  </w:style>
  <w:style w:type="paragraph" w:styleId="1">
    <w:name w:val="heading 1"/>
    <w:basedOn w:val="a"/>
    <w:next w:val="a"/>
    <w:link w:val="10"/>
    <w:uiPriority w:val="9"/>
    <w:qFormat/>
    <w:rsid w:val="00180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180E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0EB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180EB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80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0EB0"/>
    <w:rPr>
      <w:color w:val="0000FF"/>
      <w:u w:val="single"/>
    </w:rPr>
  </w:style>
  <w:style w:type="character" w:styleId="a5">
    <w:name w:val="Strong"/>
    <w:basedOn w:val="a0"/>
    <w:uiPriority w:val="22"/>
    <w:qFormat/>
    <w:rsid w:val="00180EB0"/>
    <w:rPr>
      <w:b/>
      <w:bCs/>
    </w:rPr>
  </w:style>
  <w:style w:type="paragraph" w:customStyle="1" w:styleId="mainactiontext">
    <w:name w:val="main_action_text"/>
    <w:basedOn w:val="a"/>
    <w:rsid w:val="00180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wrapper">
    <w:name w:val="title_wrapper"/>
    <w:basedOn w:val="a0"/>
    <w:rsid w:val="00180EB0"/>
  </w:style>
  <w:style w:type="paragraph" w:customStyle="1" w:styleId="rtecenter">
    <w:name w:val="rtecenter"/>
    <w:basedOn w:val="a"/>
    <w:rsid w:val="00180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DF6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berry.ru/registraciya-ip/dokumenty-dlja-registracii-ip" TargetMode="External"/><Relationship Id="rId13" Type="http://schemas.openxmlformats.org/officeDocument/2006/relationships/hyperlink" Target="https://www.regberry.ru/nalogooblozhenie/usn" TargetMode="External"/><Relationship Id="rId18" Type="http://schemas.openxmlformats.org/officeDocument/2006/relationships/hyperlink" Target="https://www.regberry.ru/nalogooblozhenie/patentnaya-sistema-nalogooblozheniya" TargetMode="External"/><Relationship Id="rId26" Type="http://schemas.openxmlformats.org/officeDocument/2006/relationships/hyperlink" Target="https://www.regberry.ru/nalogooblozhenie/osno-obshchaya-sistema-nalogooblozheniya" TargetMode="External"/><Relationship Id="rId3" Type="http://schemas.openxmlformats.org/officeDocument/2006/relationships/settings" Target="settings.xml"/><Relationship Id="rId21" Type="http://schemas.openxmlformats.org/officeDocument/2006/relationships/hyperlink" Target="https://www.regberry.ru/dogovory/trudovoy-dogovor" TargetMode="External"/><Relationship Id="rId7" Type="http://schemas.openxmlformats.org/officeDocument/2006/relationships/hyperlink" Target="https://www.regberry.ru/registraciya-ip/poryadok-gosudarstvennoy-registracii-individualnogo-predprinimatelya" TargetMode="External"/><Relationship Id="rId12" Type="http://schemas.openxmlformats.org/officeDocument/2006/relationships/hyperlink" Target="https://www.regberry.ru/nalogooblozhenie/nalogi-ip" TargetMode="External"/><Relationship Id="rId17" Type="http://schemas.openxmlformats.org/officeDocument/2006/relationships/hyperlink" Target="https://www.regberry.ru/registraciya-ooo/dividendy-dlya-uchastnikov-ooo" TargetMode="External"/><Relationship Id="rId25" Type="http://schemas.openxmlformats.org/officeDocument/2006/relationships/hyperlink" Target="https://www.regberry.ru/nalogooblozhenie/ESHN" TargetMode="External"/><Relationship Id="rId2" Type="http://schemas.openxmlformats.org/officeDocument/2006/relationships/styles" Target="styles.xml"/><Relationship Id="rId16" Type="http://schemas.openxmlformats.org/officeDocument/2006/relationships/hyperlink" Target="https://www.regberry.ru/malyy-biznes/kassovye-operacii" TargetMode="External"/><Relationship Id="rId20" Type="http://schemas.openxmlformats.org/officeDocument/2006/relationships/hyperlink" Target="https://www.regberry.ru/malyy-biznes/trudovaya-knizhka" TargetMode="External"/><Relationship Id="rId29" Type="http://schemas.openxmlformats.org/officeDocument/2006/relationships/hyperlink" Target="https://www.regberry.ru/nalogooblozhenie/kak-vesti-buhgalteriyu-ooo-samostoyatelno-poshagovaya-instrukciya-2016" TargetMode="External"/><Relationship Id="rId1" Type="http://schemas.openxmlformats.org/officeDocument/2006/relationships/numbering" Target="numbering.xml"/><Relationship Id="rId6" Type="http://schemas.openxmlformats.org/officeDocument/2006/relationships/hyperlink" Target="https://www.regberry.ru/registraciya-ooo/kakuyu-otvetstvennost-neset-uchreditel-ooo" TargetMode="External"/><Relationship Id="rId11" Type="http://schemas.openxmlformats.org/officeDocument/2006/relationships/hyperlink" Target="https://www.regberry.ru/nalogooblozhenie" TargetMode="External"/><Relationship Id="rId24" Type="http://schemas.openxmlformats.org/officeDocument/2006/relationships/hyperlink" Target="https://www.regberry.ru/nalogooblozhenie/patentnaya-sistema-nalogooblozheniya" TargetMode="External"/><Relationship Id="rId32" Type="http://schemas.openxmlformats.org/officeDocument/2006/relationships/theme" Target="theme/theme1.xml"/><Relationship Id="rId5" Type="http://schemas.openxmlformats.org/officeDocument/2006/relationships/hyperlink" Target="https://www.regberry.ru/registraciya-ooo/mozhet-li-ip-byt-uchreditelem-ooo" TargetMode="External"/><Relationship Id="rId15" Type="http://schemas.openxmlformats.org/officeDocument/2006/relationships/hyperlink" Target="https://www.regberry.ru/malyy-biznes/kak-otkryt-raschetnyy-schet" TargetMode="External"/><Relationship Id="rId23" Type="http://schemas.openxmlformats.org/officeDocument/2006/relationships/hyperlink" Target="https://www.regberry.ru/nalogooblozhenie/usn" TargetMode="External"/><Relationship Id="rId28" Type="http://schemas.openxmlformats.org/officeDocument/2006/relationships/hyperlink" Target="https://www.regberry.ru/malyy-biznes/buhgalterskie-uslugi" TargetMode="External"/><Relationship Id="rId10" Type="http://schemas.openxmlformats.org/officeDocument/2006/relationships/hyperlink" Target="https://www.regberry.ru/registraciya-ooo/yuridicheskiy-adres-ooo" TargetMode="External"/><Relationship Id="rId19" Type="http://schemas.openxmlformats.org/officeDocument/2006/relationships/hyperlink" Target="https://www.regberry.ru/dogovory/trudovoy-dogovo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gberry.ru/registraciya-ooo/documenty-dlja-registracii-ooo" TargetMode="External"/><Relationship Id="rId14" Type="http://schemas.openxmlformats.org/officeDocument/2006/relationships/hyperlink" Target="https://www.regberry.ru/nalogooblozhenie/ESHN" TargetMode="External"/><Relationship Id="rId22" Type="http://schemas.openxmlformats.org/officeDocument/2006/relationships/hyperlink" Target="https://www.regberry.ru/malyy-biznes/nalogovyj-kalendar" TargetMode="External"/><Relationship Id="rId27" Type="http://schemas.openxmlformats.org/officeDocument/2006/relationships/hyperlink" Target="https://www.regberry.ru/nalogooblozhenie/nds" TargetMode="External"/><Relationship Id="rId30" Type="http://schemas.openxmlformats.org/officeDocument/2006/relationships/hyperlink" Target="https://www.regberry.ru/malyy-biznes/subekty-malogo-predprinimatelstva-kriterii-otnes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4146</Words>
  <Characters>23633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cp:revision>
  <dcterms:created xsi:type="dcterms:W3CDTF">2022-07-13T10:07:00Z</dcterms:created>
  <dcterms:modified xsi:type="dcterms:W3CDTF">2022-07-13T10:19:00Z</dcterms:modified>
</cp:coreProperties>
</file>