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2A64" w14:textId="2D6CD147" w:rsidR="00BD2BD9" w:rsidRPr="00AF5BBF" w:rsidRDefault="004C1932" w:rsidP="00AF5BBF">
      <w:pPr>
        <w:jc w:val="center"/>
        <w:rPr>
          <w:rFonts w:ascii="Times New Roman" w:hAnsi="Times New Roman" w:cs="Times New Roman"/>
          <w:b/>
          <w:bCs/>
          <w:sz w:val="28"/>
          <w:szCs w:val="28"/>
        </w:rPr>
      </w:pPr>
      <w:r w:rsidRPr="00AF5BBF">
        <w:rPr>
          <w:rFonts w:ascii="Times New Roman" w:hAnsi="Times New Roman" w:cs="Times New Roman"/>
          <w:b/>
          <w:bCs/>
          <w:sz w:val="28"/>
          <w:szCs w:val="28"/>
        </w:rPr>
        <w:t>Виды налогообложения для ИП, ООО</w:t>
      </w:r>
    </w:p>
    <w:p w14:paraId="42A56B88" w14:textId="0592AC2D" w:rsidR="004C1932" w:rsidRPr="00AF5BBF" w:rsidRDefault="004C1932" w:rsidP="00AF5BBF">
      <w:pPr>
        <w:ind w:firstLine="708"/>
        <w:jc w:val="both"/>
        <w:rPr>
          <w:rFonts w:ascii="Times New Roman" w:hAnsi="Times New Roman" w:cs="Times New Roman"/>
          <w:color w:val="333333"/>
          <w:sz w:val="28"/>
          <w:szCs w:val="28"/>
          <w:shd w:val="clear" w:color="auto" w:fill="FFFFFF"/>
        </w:rPr>
      </w:pPr>
      <w:r w:rsidRPr="00AF5BBF">
        <w:rPr>
          <w:rFonts w:ascii="Times New Roman" w:hAnsi="Times New Roman" w:cs="Times New Roman"/>
          <w:color w:val="333333"/>
          <w:sz w:val="28"/>
          <w:szCs w:val="28"/>
          <w:shd w:val="clear" w:color="auto" w:fill="FFFFFF"/>
        </w:rPr>
        <w:t>В 2022 году индивидуальным предпринимателям</w:t>
      </w:r>
      <w:r w:rsidR="00AF5BBF" w:rsidRPr="00AF5BBF">
        <w:rPr>
          <w:rFonts w:ascii="Times New Roman" w:hAnsi="Times New Roman" w:cs="Times New Roman"/>
          <w:color w:val="333333"/>
          <w:sz w:val="28"/>
          <w:szCs w:val="28"/>
          <w:shd w:val="clear" w:color="auto" w:fill="FFFFFF"/>
        </w:rPr>
        <w:t xml:space="preserve"> и ООО</w:t>
      </w:r>
      <w:r w:rsidRPr="00AF5BBF">
        <w:rPr>
          <w:rFonts w:ascii="Times New Roman" w:hAnsi="Times New Roman" w:cs="Times New Roman"/>
          <w:color w:val="333333"/>
          <w:sz w:val="28"/>
          <w:szCs w:val="28"/>
          <w:shd w:val="clear" w:color="auto" w:fill="FFFFFF"/>
        </w:rPr>
        <w:t> доступны пять налоговых режимов: ОСНО (общая система), ПСН (патентная система), УСН ("</w:t>
      </w:r>
      <w:proofErr w:type="spellStart"/>
      <w:r w:rsidRPr="00AF5BBF">
        <w:rPr>
          <w:rFonts w:ascii="Times New Roman" w:hAnsi="Times New Roman" w:cs="Times New Roman"/>
          <w:color w:val="333333"/>
          <w:sz w:val="28"/>
          <w:szCs w:val="28"/>
          <w:shd w:val="clear" w:color="auto" w:fill="FFFFFF"/>
        </w:rPr>
        <w:t>упрощёнка</w:t>
      </w:r>
      <w:proofErr w:type="spellEnd"/>
      <w:r w:rsidRPr="00AF5BBF">
        <w:rPr>
          <w:rFonts w:ascii="Times New Roman" w:hAnsi="Times New Roman" w:cs="Times New Roman"/>
          <w:color w:val="333333"/>
          <w:sz w:val="28"/>
          <w:szCs w:val="28"/>
          <w:shd w:val="clear" w:color="auto" w:fill="FFFFFF"/>
        </w:rPr>
        <w:t>"), ЕСХН (единый налог для сельхозпроизводителей) и НПД (налог на профессиональный доход). Выбирая подходящий режим, нужно учитывать, можете ли вы его применять и насколько он выгоден именно для вашего бизнеса.</w:t>
      </w:r>
    </w:p>
    <w:p w14:paraId="6F1C246B" w14:textId="00272D35" w:rsidR="004C1932" w:rsidRPr="00AF5BBF" w:rsidRDefault="004C1932" w:rsidP="00AF5BBF">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Таблица налоговых режимов</w:t>
      </w:r>
    </w:p>
    <w:p w14:paraId="5162D77A" w14:textId="77777777" w:rsidR="003874F9" w:rsidRPr="00AF5BBF" w:rsidRDefault="003874F9" w:rsidP="00AF5BBF">
      <w:pPr>
        <w:spacing w:after="0" w:line="240" w:lineRule="auto"/>
        <w:jc w:val="both"/>
        <w:rPr>
          <w:rFonts w:ascii="Times New Roman" w:eastAsia="Times New Roman" w:hAnsi="Times New Roman" w:cs="Times New Roman"/>
          <w:color w:val="000000"/>
          <w:sz w:val="28"/>
          <w:szCs w:val="28"/>
          <w:shd w:val="clear" w:color="auto" w:fill="FFFFFF"/>
          <w:lang w:eastAsia="ru-RU"/>
        </w:rPr>
      </w:pPr>
    </w:p>
    <w:tbl>
      <w:tblPr>
        <w:tblStyle w:val="a5"/>
        <w:tblW w:w="0" w:type="auto"/>
        <w:tblLook w:val="04A0" w:firstRow="1" w:lastRow="0" w:firstColumn="1" w:lastColumn="0" w:noHBand="0" w:noVBand="1"/>
      </w:tblPr>
      <w:tblGrid>
        <w:gridCol w:w="3823"/>
        <w:gridCol w:w="5522"/>
      </w:tblGrid>
      <w:tr w:rsidR="004C1932" w:rsidRPr="00AF5BBF" w14:paraId="68555EF0" w14:textId="77777777" w:rsidTr="003874F9">
        <w:tc>
          <w:tcPr>
            <w:tcW w:w="3823" w:type="dxa"/>
          </w:tcPr>
          <w:p w14:paraId="7A71157B" w14:textId="5C42DC31"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Налоговый режим, который можно применять</w:t>
            </w:r>
          </w:p>
        </w:tc>
        <w:tc>
          <w:tcPr>
            <w:tcW w:w="5522" w:type="dxa"/>
          </w:tcPr>
          <w:p w14:paraId="5F52034C" w14:textId="5E95599B"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Кто может перевести деятельность на системы налогообложения</w:t>
            </w:r>
          </w:p>
        </w:tc>
      </w:tr>
      <w:tr w:rsidR="004C1932" w:rsidRPr="00AF5BBF" w14:paraId="5656963C" w14:textId="77777777" w:rsidTr="003874F9">
        <w:tc>
          <w:tcPr>
            <w:tcW w:w="3823" w:type="dxa"/>
          </w:tcPr>
          <w:p w14:paraId="2E27FF58" w14:textId="297D4D9F"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Общий</w:t>
            </w:r>
          </w:p>
        </w:tc>
        <w:tc>
          <w:tcPr>
            <w:tcW w:w="5522" w:type="dxa"/>
          </w:tcPr>
          <w:p w14:paraId="4F7BAADC" w14:textId="641B9A2C"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Все компании и предприниматели</w:t>
            </w:r>
            <w:r w:rsidR="003874F9" w:rsidRPr="00AF5BBF">
              <w:rPr>
                <w:rFonts w:ascii="Times New Roman" w:eastAsia="Times New Roman" w:hAnsi="Times New Roman" w:cs="Times New Roman"/>
                <w:color w:val="000000"/>
                <w:sz w:val="28"/>
                <w:szCs w:val="28"/>
                <w:shd w:val="clear" w:color="auto" w:fill="FFFFFF"/>
                <w:lang w:eastAsia="ru-RU"/>
              </w:rPr>
              <w:t>.</w:t>
            </w:r>
            <w:r w:rsidR="009D1ADA" w:rsidRPr="00AF5BBF">
              <w:rPr>
                <w:rFonts w:ascii="Times New Roman" w:eastAsia="Times New Roman" w:hAnsi="Times New Roman" w:cs="Times New Roman"/>
                <w:color w:val="000000"/>
                <w:sz w:val="28"/>
                <w:szCs w:val="28"/>
                <w:shd w:val="clear" w:color="auto" w:fill="FFFFFF"/>
                <w:lang w:eastAsia="ru-RU"/>
              </w:rPr>
              <w:t xml:space="preserve"> </w:t>
            </w:r>
            <w:r w:rsidR="003874F9" w:rsidRPr="00AF5BBF">
              <w:rPr>
                <w:rFonts w:ascii="Times New Roman" w:eastAsia="Times New Roman" w:hAnsi="Times New Roman" w:cs="Times New Roman"/>
                <w:color w:val="000000"/>
                <w:sz w:val="28"/>
                <w:szCs w:val="28"/>
                <w:shd w:val="clear" w:color="auto" w:fill="FFFFFF"/>
                <w:lang w:eastAsia="ru-RU"/>
              </w:rPr>
              <w:t>З</w:t>
            </w:r>
            <w:r w:rsidR="009D1ADA" w:rsidRPr="00AF5BBF">
              <w:rPr>
                <w:rFonts w:ascii="Times New Roman" w:eastAsia="Times New Roman" w:hAnsi="Times New Roman" w:cs="Times New Roman"/>
                <w:color w:val="000000"/>
                <w:sz w:val="28"/>
                <w:szCs w:val="28"/>
                <w:shd w:val="clear" w:color="auto" w:fill="FFFFFF"/>
                <w:lang w:eastAsia="ru-RU"/>
              </w:rPr>
              <w:t>аключается в уплате НДС, налога на прибыль, НДФЛ, налога на имущество</w:t>
            </w:r>
            <w:r w:rsidR="003874F9" w:rsidRPr="00AF5BBF">
              <w:rPr>
                <w:rFonts w:ascii="Times New Roman" w:eastAsia="Times New Roman" w:hAnsi="Times New Roman" w:cs="Times New Roman"/>
                <w:color w:val="000000"/>
                <w:sz w:val="28"/>
                <w:szCs w:val="28"/>
                <w:shd w:val="clear" w:color="auto" w:fill="FFFFFF"/>
                <w:lang w:eastAsia="ru-RU"/>
              </w:rPr>
              <w:t xml:space="preserve">, других налогов (земельного, транспортного, </w:t>
            </w:r>
            <w:r w:rsidR="00AA1C66" w:rsidRPr="00AF5BBF">
              <w:rPr>
                <w:rFonts w:ascii="Times New Roman" w:eastAsia="Times New Roman" w:hAnsi="Times New Roman" w:cs="Times New Roman"/>
                <w:color w:val="000000"/>
                <w:sz w:val="28"/>
                <w:szCs w:val="28"/>
                <w:shd w:val="clear" w:color="auto" w:fill="FFFFFF"/>
                <w:lang w:eastAsia="ru-RU"/>
              </w:rPr>
              <w:t>акцизов, за негативное воздействие на окружающую среду и пр.)</w:t>
            </w:r>
            <w:r w:rsidR="009D1ADA" w:rsidRPr="00AF5BBF">
              <w:rPr>
                <w:rFonts w:ascii="Times New Roman" w:eastAsia="Times New Roman" w:hAnsi="Times New Roman" w:cs="Times New Roman"/>
                <w:color w:val="000000"/>
                <w:sz w:val="28"/>
                <w:szCs w:val="28"/>
                <w:shd w:val="clear" w:color="auto" w:fill="FFFFFF"/>
                <w:lang w:eastAsia="ru-RU"/>
              </w:rPr>
              <w:t xml:space="preserve"> и ведения полной налоговой и бухгалтерской отчетности. Дает право на вычет НДС</w:t>
            </w:r>
          </w:p>
        </w:tc>
      </w:tr>
      <w:tr w:rsidR="004C1932" w:rsidRPr="00AF5BBF" w14:paraId="03DDCD1B" w14:textId="77777777" w:rsidTr="003874F9">
        <w:tc>
          <w:tcPr>
            <w:tcW w:w="3823" w:type="dxa"/>
          </w:tcPr>
          <w:p w14:paraId="52CE4D3E" w14:textId="5FC8F2CF"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УСН</w:t>
            </w:r>
          </w:p>
        </w:tc>
        <w:tc>
          <w:tcPr>
            <w:tcW w:w="5522" w:type="dxa"/>
          </w:tcPr>
          <w:p w14:paraId="4F762E5F" w14:textId="14F28DE3"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Компании и предприниматели, которые относятся к малому бизнесу и удовлетворяют условиям для перехода</w:t>
            </w:r>
          </w:p>
        </w:tc>
      </w:tr>
      <w:tr w:rsidR="004C1932" w:rsidRPr="00AF5BBF" w14:paraId="7851AB75" w14:textId="77777777" w:rsidTr="003874F9">
        <w:tc>
          <w:tcPr>
            <w:tcW w:w="3823" w:type="dxa"/>
          </w:tcPr>
          <w:p w14:paraId="6F122912" w14:textId="274C013B"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Патент</w:t>
            </w:r>
          </w:p>
        </w:tc>
        <w:tc>
          <w:tcPr>
            <w:tcW w:w="5522" w:type="dxa"/>
          </w:tcPr>
          <w:p w14:paraId="26BE9472" w14:textId="503D08CB"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Предприниматели, которые занимаются определенными видами деятельности</w:t>
            </w:r>
          </w:p>
        </w:tc>
      </w:tr>
      <w:tr w:rsidR="004C1932" w:rsidRPr="00AF5BBF" w14:paraId="7768AE98" w14:textId="77777777" w:rsidTr="003874F9">
        <w:tc>
          <w:tcPr>
            <w:tcW w:w="3823" w:type="dxa"/>
          </w:tcPr>
          <w:p w14:paraId="702BA3BB" w14:textId="51547337"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ЕСХН</w:t>
            </w:r>
          </w:p>
        </w:tc>
        <w:tc>
          <w:tcPr>
            <w:tcW w:w="5522" w:type="dxa"/>
          </w:tcPr>
          <w:p w14:paraId="5535436E" w14:textId="7A72CB0B" w:rsidR="004C1932"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Компании и предприниматели, которые являются сельхозпроизводителями</w:t>
            </w:r>
          </w:p>
        </w:tc>
      </w:tr>
      <w:tr w:rsidR="005C6E10" w:rsidRPr="00AF5BBF" w14:paraId="1355658F" w14:textId="77777777" w:rsidTr="003874F9">
        <w:tc>
          <w:tcPr>
            <w:tcW w:w="3823" w:type="dxa"/>
          </w:tcPr>
          <w:p w14:paraId="557CFF73" w14:textId="1621A1C2" w:rsidR="005C6E10" w:rsidRPr="00AF5BBF" w:rsidRDefault="005C6E10" w:rsidP="00AF5BBF">
            <w:pPr>
              <w:jc w:val="both"/>
              <w:rPr>
                <w:rFonts w:ascii="Times New Roman" w:eastAsia="Times New Roman" w:hAnsi="Times New Roman" w:cs="Times New Roman"/>
                <w:color w:val="000000"/>
                <w:sz w:val="28"/>
                <w:szCs w:val="28"/>
                <w:shd w:val="clear" w:color="auto" w:fill="FFFFFF"/>
                <w:lang w:eastAsia="ru-RU"/>
              </w:rPr>
            </w:pPr>
            <w:r w:rsidRPr="00AF5BBF">
              <w:rPr>
                <w:rFonts w:ascii="Times New Roman" w:eastAsia="Times New Roman" w:hAnsi="Times New Roman" w:cs="Times New Roman"/>
                <w:color w:val="000000"/>
                <w:sz w:val="28"/>
                <w:szCs w:val="28"/>
                <w:shd w:val="clear" w:color="auto" w:fill="FFFFFF"/>
                <w:lang w:eastAsia="ru-RU"/>
              </w:rPr>
              <w:t>Налог на профессиональный доход</w:t>
            </w:r>
          </w:p>
        </w:tc>
        <w:tc>
          <w:tcPr>
            <w:tcW w:w="5522" w:type="dxa"/>
          </w:tcPr>
          <w:p w14:paraId="3760B03A" w14:textId="63B6C698" w:rsidR="005C6E10" w:rsidRPr="00AF5BBF" w:rsidRDefault="005C6E10" w:rsidP="00AF5BBF">
            <w:pPr>
              <w:jc w:val="both"/>
              <w:rPr>
                <w:rFonts w:ascii="Times New Roman" w:eastAsia="Times New Roman" w:hAnsi="Times New Roman" w:cs="Times New Roman"/>
                <w:sz w:val="28"/>
                <w:szCs w:val="28"/>
                <w:lang w:eastAsia="ru-RU"/>
              </w:rPr>
            </w:pPr>
            <w:r w:rsidRPr="00AF5BBF">
              <w:rPr>
                <w:rFonts w:ascii="Times New Roman" w:eastAsia="Times New Roman" w:hAnsi="Times New Roman" w:cs="Times New Roman"/>
                <w:color w:val="000000"/>
                <w:sz w:val="28"/>
                <w:szCs w:val="28"/>
                <w:shd w:val="clear" w:color="auto" w:fill="FFFFFF"/>
                <w:lang w:eastAsia="ru-RU"/>
              </w:rPr>
              <w:t>Индивидуальные предприниматели и физлица, которые соответствуют критериям</w:t>
            </w:r>
            <w:r w:rsidR="009D1ADA" w:rsidRPr="00AF5BBF">
              <w:rPr>
                <w:rFonts w:ascii="Times New Roman" w:eastAsia="Times New Roman" w:hAnsi="Times New Roman" w:cs="Times New Roman"/>
                <w:color w:val="000000"/>
                <w:sz w:val="28"/>
                <w:szCs w:val="28"/>
                <w:shd w:val="clear" w:color="auto" w:fill="FFFFFF"/>
                <w:lang w:eastAsia="ru-RU"/>
              </w:rPr>
              <w:t xml:space="preserve">- реализуют товары собственного производства, свои работы или услуги, не имеют наемных работников, доход в год не превышает </w:t>
            </w:r>
            <w:r w:rsidR="00AA1C66" w:rsidRPr="00AF5BBF">
              <w:rPr>
                <w:rFonts w:ascii="Times New Roman" w:eastAsia="Times New Roman" w:hAnsi="Times New Roman" w:cs="Times New Roman"/>
                <w:color w:val="000000"/>
                <w:sz w:val="28"/>
                <w:szCs w:val="28"/>
                <w:shd w:val="clear" w:color="auto" w:fill="FFFFFF"/>
                <w:lang w:eastAsia="ru-RU"/>
              </w:rPr>
              <w:t xml:space="preserve">2,4 </w:t>
            </w:r>
            <w:r w:rsidR="009D1ADA" w:rsidRPr="00AF5BBF">
              <w:rPr>
                <w:rFonts w:ascii="Times New Roman" w:eastAsia="Times New Roman" w:hAnsi="Times New Roman" w:cs="Times New Roman"/>
                <w:color w:val="000000"/>
                <w:sz w:val="28"/>
                <w:szCs w:val="28"/>
                <w:shd w:val="clear" w:color="auto" w:fill="FFFFFF"/>
                <w:lang w:eastAsia="ru-RU"/>
              </w:rPr>
              <w:t>млн. руб.</w:t>
            </w:r>
          </w:p>
        </w:tc>
      </w:tr>
    </w:tbl>
    <w:p w14:paraId="2122F04F" w14:textId="77777777" w:rsidR="004C1932" w:rsidRPr="00AF5BBF" w:rsidRDefault="004C1932" w:rsidP="00AF5BBF">
      <w:pPr>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688192F3" w14:textId="77777777" w:rsidR="00E96EFE" w:rsidRPr="00E20692" w:rsidRDefault="00E96EFE" w:rsidP="00AF5BBF">
      <w:pPr>
        <w:shd w:val="clear" w:color="auto" w:fill="FFFFFF"/>
        <w:spacing w:before="750" w:after="330" w:line="360" w:lineRule="atLeast"/>
        <w:jc w:val="both"/>
        <w:outlineLvl w:val="2"/>
        <w:rPr>
          <w:rFonts w:ascii="Times New Roman" w:eastAsia="Times New Roman" w:hAnsi="Times New Roman" w:cs="Times New Roman"/>
          <w:b/>
          <w:bCs/>
          <w:color w:val="333333"/>
          <w:sz w:val="28"/>
          <w:szCs w:val="28"/>
          <w:u w:val="single"/>
          <w:lang w:eastAsia="ru-RU"/>
        </w:rPr>
      </w:pPr>
      <w:r w:rsidRPr="00E20692">
        <w:rPr>
          <w:rFonts w:ascii="Times New Roman" w:eastAsia="Times New Roman" w:hAnsi="Times New Roman" w:cs="Times New Roman"/>
          <w:b/>
          <w:bCs/>
          <w:color w:val="333333"/>
          <w:sz w:val="28"/>
          <w:szCs w:val="28"/>
          <w:u w:val="single"/>
          <w:lang w:eastAsia="ru-RU"/>
        </w:rPr>
        <w:t>ОСНО</w:t>
      </w:r>
    </w:p>
    <w:p w14:paraId="4DEF6C89" w14:textId="77777777" w:rsidR="00E96EFE" w:rsidRPr="00AF5BBF" w:rsidRDefault="00E96EFE" w:rsidP="00AF5BBF">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 xml:space="preserve">По умолчанию все предприниматели работают именно на общей системе, она не привязана ни к виду деятельности, ни к физическим показателям бизнеса. По сравнению с упрощёнными налоговыми режимами, налоговая нагрузка на ОСНО более серьезная, кроме того, этот режим требует грамотного бухгалтерского и налогового учета. Для его применения нет ограничений по </w:t>
      </w:r>
      <w:r w:rsidRPr="00AF5BBF">
        <w:rPr>
          <w:rFonts w:ascii="Times New Roman" w:eastAsia="Times New Roman" w:hAnsi="Times New Roman" w:cs="Times New Roman"/>
          <w:color w:val="333333"/>
          <w:sz w:val="28"/>
          <w:szCs w:val="28"/>
          <w:lang w:eastAsia="ru-RU"/>
        </w:rPr>
        <w:lastRenderedPageBreak/>
        <w:t>виду деятельности, количеству работников, годовому обороту или стоимости основных средств.</w:t>
      </w:r>
    </w:p>
    <w:p w14:paraId="7523B210" w14:textId="77777777" w:rsidR="00E96EFE" w:rsidRPr="00AF5BBF" w:rsidRDefault="00E96EFE" w:rsidP="00AF5BBF">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Общий режим можно совмещать с патентом.</w:t>
      </w:r>
    </w:p>
    <w:p w14:paraId="7572F809" w14:textId="77777777" w:rsidR="00E96EFE" w:rsidRPr="00AF5BBF" w:rsidRDefault="00E96EFE" w:rsidP="00AF5BBF">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b/>
          <w:bCs/>
          <w:color w:val="333333"/>
          <w:sz w:val="28"/>
          <w:szCs w:val="28"/>
          <w:lang w:eastAsia="ru-RU"/>
        </w:rPr>
        <w:t>Кому подойдет</w:t>
      </w:r>
      <w:r w:rsidRPr="00AF5BBF">
        <w:rPr>
          <w:rFonts w:ascii="Times New Roman" w:eastAsia="Times New Roman" w:hAnsi="Times New Roman" w:cs="Times New Roman"/>
          <w:color w:val="333333"/>
          <w:sz w:val="28"/>
          <w:szCs w:val="28"/>
          <w:lang w:eastAsia="ru-RU"/>
        </w:rPr>
        <w:t>:</w:t>
      </w:r>
    </w:p>
    <w:p w14:paraId="56A26495" w14:textId="4B384B4D" w:rsidR="00E96EFE" w:rsidRPr="00AF5BBF" w:rsidRDefault="00E96EFE" w:rsidP="00AF5BBF">
      <w:pPr>
        <w:numPr>
          <w:ilvl w:val="0"/>
          <w:numId w:val="10"/>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предпринимателям с большим годовым оборотом,</w:t>
      </w:r>
      <w:r w:rsidR="00B703F9" w:rsidRPr="00AF5BBF">
        <w:rPr>
          <w:rFonts w:ascii="Times New Roman" w:eastAsia="Times New Roman" w:hAnsi="Times New Roman" w:cs="Times New Roman"/>
          <w:color w:val="333333"/>
          <w:sz w:val="28"/>
          <w:szCs w:val="28"/>
          <w:lang w:eastAsia="ru-RU"/>
        </w:rPr>
        <w:t xml:space="preserve"> - более 200 млн. в год или при численности работников более 130 человек;</w:t>
      </w:r>
    </w:p>
    <w:p w14:paraId="2EF996F3" w14:textId="5B13B1A4" w:rsidR="00E96EFE" w:rsidRPr="00AF5BBF" w:rsidRDefault="00E96EFE" w:rsidP="00AF5BBF">
      <w:pPr>
        <w:numPr>
          <w:ilvl w:val="0"/>
          <w:numId w:val="10"/>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бизнесу с большим количеством контрагентов-плательщиков НДС,</w:t>
      </w:r>
      <w:r w:rsidR="00091D08" w:rsidRPr="00AF5BBF">
        <w:rPr>
          <w:rFonts w:ascii="Times New Roman" w:eastAsia="Times New Roman" w:hAnsi="Times New Roman" w:cs="Times New Roman"/>
          <w:color w:val="333333"/>
          <w:sz w:val="28"/>
          <w:szCs w:val="28"/>
          <w:lang w:eastAsia="ru-RU"/>
        </w:rPr>
        <w:t xml:space="preserve"> для которых важно применить вычет</w:t>
      </w:r>
      <w:r w:rsidR="00B703F9" w:rsidRPr="00AF5BBF">
        <w:rPr>
          <w:rFonts w:ascii="Times New Roman" w:eastAsia="Times New Roman" w:hAnsi="Times New Roman" w:cs="Times New Roman"/>
          <w:color w:val="333333"/>
          <w:sz w:val="28"/>
          <w:szCs w:val="28"/>
          <w:lang w:eastAsia="ru-RU"/>
        </w:rPr>
        <w:t xml:space="preserve"> по НДС и тем самым экономить на налогах;</w:t>
      </w:r>
    </w:p>
    <w:p w14:paraId="3820B48E" w14:textId="7797DD46" w:rsidR="00E96EFE" w:rsidRPr="00AF5BBF" w:rsidRDefault="00E96EFE" w:rsidP="00AF5BBF">
      <w:pPr>
        <w:numPr>
          <w:ilvl w:val="0"/>
          <w:numId w:val="10"/>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предпринимателям, планирующим крупные приобретения и нуждающимся в вычете НДС</w:t>
      </w:r>
      <w:r w:rsidR="00B703F9" w:rsidRPr="00AF5BBF">
        <w:rPr>
          <w:rFonts w:ascii="Times New Roman" w:eastAsia="Times New Roman" w:hAnsi="Times New Roman" w:cs="Times New Roman"/>
          <w:color w:val="333333"/>
          <w:sz w:val="28"/>
          <w:szCs w:val="28"/>
          <w:lang w:eastAsia="ru-RU"/>
        </w:rPr>
        <w:t>;</w:t>
      </w:r>
    </w:p>
    <w:p w14:paraId="1810ADAF" w14:textId="63ABC1D4" w:rsidR="00B703F9" w:rsidRPr="00AF5BBF" w:rsidRDefault="00B703F9" w:rsidP="00AF5BBF">
      <w:pPr>
        <w:numPr>
          <w:ilvl w:val="0"/>
          <w:numId w:val="10"/>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 xml:space="preserve">бизнес, при котором нельзя применить </w:t>
      </w:r>
      <w:proofErr w:type="spellStart"/>
      <w:r w:rsidRPr="00AF5BBF">
        <w:rPr>
          <w:rFonts w:ascii="Times New Roman" w:eastAsia="Times New Roman" w:hAnsi="Times New Roman" w:cs="Times New Roman"/>
          <w:color w:val="333333"/>
          <w:sz w:val="28"/>
          <w:szCs w:val="28"/>
          <w:lang w:eastAsia="ru-RU"/>
        </w:rPr>
        <w:t>спецрежимы</w:t>
      </w:r>
      <w:proofErr w:type="spellEnd"/>
      <w:r w:rsidRPr="00AF5BBF">
        <w:rPr>
          <w:rFonts w:ascii="Times New Roman" w:eastAsia="Times New Roman" w:hAnsi="Times New Roman" w:cs="Times New Roman"/>
          <w:color w:val="333333"/>
          <w:sz w:val="28"/>
          <w:szCs w:val="28"/>
          <w:lang w:eastAsia="ru-RU"/>
        </w:rPr>
        <w:t>: спиртзавод, ломбард и др.</w:t>
      </w:r>
    </w:p>
    <w:p w14:paraId="59BB81FA" w14:textId="77777777" w:rsidR="00E96EFE" w:rsidRPr="00AF5BBF" w:rsidRDefault="00E96EFE" w:rsidP="00AF5BBF">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b/>
          <w:bCs/>
          <w:color w:val="333333"/>
          <w:sz w:val="28"/>
          <w:szCs w:val="28"/>
          <w:lang w:eastAsia="ru-RU"/>
        </w:rPr>
        <w:t>В каких случаях нельзя применять</w:t>
      </w:r>
      <w:r w:rsidRPr="00AF5BBF">
        <w:rPr>
          <w:rFonts w:ascii="Times New Roman" w:eastAsia="Times New Roman" w:hAnsi="Times New Roman" w:cs="Times New Roman"/>
          <w:color w:val="333333"/>
          <w:sz w:val="28"/>
          <w:szCs w:val="28"/>
          <w:lang w:eastAsia="ru-RU"/>
        </w:rPr>
        <w:t>:</w:t>
      </w:r>
    </w:p>
    <w:p w14:paraId="09763E39" w14:textId="77777777" w:rsidR="00E96EFE" w:rsidRPr="00AF5BBF" w:rsidRDefault="00E96EFE" w:rsidP="00AF5BBF">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В законе нет ограничений по применению общего режима, он не привязан ни к сумме оборотов, ни к количеству работников и другим характеристикам бизнеса. Однако его нецелесообразно применять, если у вас нестабильный или не очень большой доход. Кроме того, для работы на общем режиме придется нанимать бухгалтера, что не всегда оправдано.</w:t>
      </w:r>
    </w:p>
    <w:p w14:paraId="183DC17D" w14:textId="77777777" w:rsidR="00E96EFE" w:rsidRPr="00AF5BBF" w:rsidRDefault="00E96EFE" w:rsidP="00AF5BBF">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b/>
          <w:bCs/>
          <w:color w:val="333333"/>
          <w:sz w:val="28"/>
          <w:szCs w:val="28"/>
          <w:lang w:eastAsia="ru-RU"/>
        </w:rPr>
        <w:t>Какие налоги и взносы уплачиваются</w:t>
      </w:r>
      <w:r w:rsidRPr="00AF5BBF">
        <w:rPr>
          <w:rFonts w:ascii="Times New Roman" w:eastAsia="Times New Roman" w:hAnsi="Times New Roman" w:cs="Times New Roman"/>
          <w:color w:val="333333"/>
          <w:sz w:val="28"/>
          <w:szCs w:val="28"/>
          <w:lang w:eastAsia="ru-RU"/>
        </w:rPr>
        <w:t>:</w:t>
      </w:r>
    </w:p>
    <w:p w14:paraId="1DEF42CD" w14:textId="77777777" w:rsidR="00257199" w:rsidRPr="009740C4" w:rsidRDefault="00E96EFE" w:rsidP="009740C4">
      <w:pPr>
        <w:pStyle w:val="a6"/>
        <w:numPr>
          <w:ilvl w:val="0"/>
          <w:numId w:val="19"/>
        </w:numPr>
        <w:jc w:val="both"/>
        <w:rPr>
          <w:rFonts w:ascii="Times New Roman" w:eastAsia="Times New Roman" w:hAnsi="Times New Roman" w:cs="Times New Roman"/>
          <w:sz w:val="28"/>
          <w:szCs w:val="28"/>
          <w:lang w:eastAsia="ru-RU"/>
        </w:rPr>
      </w:pPr>
      <w:proofErr w:type="gramStart"/>
      <w:r w:rsidRPr="009740C4">
        <w:rPr>
          <w:rFonts w:ascii="Times New Roman" w:eastAsia="Times New Roman" w:hAnsi="Times New Roman" w:cs="Times New Roman"/>
          <w:color w:val="333333"/>
          <w:sz w:val="28"/>
          <w:szCs w:val="28"/>
          <w:lang w:eastAsia="ru-RU"/>
        </w:rPr>
        <w:t>НДС</w:t>
      </w:r>
      <w:r w:rsidR="00257199" w:rsidRPr="009740C4">
        <w:rPr>
          <w:rFonts w:ascii="Times New Roman" w:eastAsia="Times New Roman" w:hAnsi="Times New Roman" w:cs="Times New Roman"/>
          <w:color w:val="333333"/>
          <w:sz w:val="28"/>
          <w:szCs w:val="28"/>
          <w:lang w:eastAsia="ru-RU"/>
        </w:rPr>
        <w:t xml:space="preserve"> </w:t>
      </w:r>
      <w:r w:rsidR="00257199" w:rsidRPr="009740C4">
        <w:rPr>
          <w:rFonts w:ascii="Times New Roman" w:eastAsia="Times New Roman" w:hAnsi="Times New Roman" w:cs="Times New Roman"/>
          <w:color w:val="2B2B2B"/>
          <w:sz w:val="28"/>
          <w:szCs w:val="28"/>
          <w:shd w:val="clear" w:color="auto" w:fill="F2F2F2"/>
          <w:lang w:eastAsia="ru-RU"/>
        </w:rPr>
        <w:t>При</w:t>
      </w:r>
      <w:proofErr w:type="gramEnd"/>
      <w:r w:rsidR="00257199" w:rsidRPr="009740C4">
        <w:rPr>
          <w:rFonts w:ascii="Times New Roman" w:eastAsia="Times New Roman" w:hAnsi="Times New Roman" w:cs="Times New Roman"/>
          <w:color w:val="2B2B2B"/>
          <w:sz w:val="28"/>
          <w:szCs w:val="28"/>
          <w:shd w:val="clear" w:color="auto" w:fill="F2F2F2"/>
          <w:lang w:eastAsia="ru-RU"/>
        </w:rPr>
        <w:t xml:space="preserve"> продаже и перепродаже товаров и услуг компания обязательно закладывает в цену НДС. Выставляет своим покупателям счета-фактуры, учитывает входящие и исходящие суммы НДС, а разницу между ними уплачивает в бюджет. Когда вычет по входящему налогу окажутся больше исходящих сумм, можно возместить НДС из бюджета (21 глава НК РФ).</w:t>
      </w:r>
    </w:p>
    <w:p w14:paraId="14349568" w14:textId="1A84D600" w:rsidR="00E96EFE" w:rsidRPr="00AF5BBF" w:rsidRDefault="00257199" w:rsidP="009740C4">
      <w:p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2B2B2B"/>
          <w:sz w:val="28"/>
          <w:szCs w:val="28"/>
          <w:lang w:eastAsia="ru-RU"/>
        </w:rPr>
        <w:t xml:space="preserve">Ставка НДС (ст.164 НК </w:t>
      </w:r>
      <w:proofErr w:type="gramStart"/>
      <w:r w:rsidRPr="00AF5BBF">
        <w:rPr>
          <w:rFonts w:ascii="Times New Roman" w:eastAsia="Times New Roman" w:hAnsi="Times New Roman" w:cs="Times New Roman"/>
          <w:color w:val="2B2B2B"/>
          <w:sz w:val="28"/>
          <w:szCs w:val="28"/>
          <w:lang w:eastAsia="ru-RU"/>
        </w:rPr>
        <w:t>РФ)</w:t>
      </w:r>
      <w:r w:rsidR="00E96EFE" w:rsidRPr="00AF5BBF">
        <w:rPr>
          <w:rFonts w:ascii="Times New Roman" w:eastAsia="Times New Roman" w:hAnsi="Times New Roman" w:cs="Times New Roman"/>
          <w:color w:val="333333"/>
          <w:sz w:val="28"/>
          <w:szCs w:val="28"/>
          <w:lang w:eastAsia="ru-RU"/>
        </w:rPr>
        <w:t>(</w:t>
      </w:r>
      <w:proofErr w:type="gramEnd"/>
      <w:r w:rsidR="00E96EFE" w:rsidRPr="00AF5BBF">
        <w:rPr>
          <w:rFonts w:ascii="Times New Roman" w:eastAsia="Times New Roman" w:hAnsi="Times New Roman" w:cs="Times New Roman"/>
          <w:color w:val="333333"/>
          <w:sz w:val="28"/>
          <w:szCs w:val="28"/>
          <w:lang w:eastAsia="ru-RU"/>
        </w:rPr>
        <w:t>от 0 до 20% — в зависимости от вида деятельности и товара</w:t>
      </w:r>
      <w:r w:rsidRPr="00AF5BBF">
        <w:rPr>
          <w:rFonts w:ascii="Times New Roman" w:eastAsia="Times New Roman" w:hAnsi="Times New Roman" w:cs="Times New Roman"/>
          <w:color w:val="333333"/>
          <w:sz w:val="28"/>
          <w:szCs w:val="28"/>
          <w:lang w:eastAsia="ru-RU"/>
        </w:rPr>
        <w:t xml:space="preserve"> (0-реализация товаров, вывезенных в таможенной процедуре экспорта; 10 % - продажа еды, товаров для детей, книг, медицинских товаров)</w:t>
      </w:r>
      <w:r w:rsidR="009740C4">
        <w:rPr>
          <w:rFonts w:ascii="Times New Roman" w:eastAsia="Times New Roman" w:hAnsi="Times New Roman" w:cs="Times New Roman"/>
          <w:color w:val="333333"/>
          <w:sz w:val="28"/>
          <w:szCs w:val="28"/>
          <w:lang w:eastAsia="ru-RU"/>
        </w:rPr>
        <w:t>.</w:t>
      </w:r>
    </w:p>
    <w:p w14:paraId="0A3D1078" w14:textId="5DDAA1FE" w:rsidR="00733FED" w:rsidRPr="00AF5BBF" w:rsidRDefault="00733FED" w:rsidP="00AF5BBF">
      <w:pPr>
        <w:pStyle w:val="a6"/>
        <w:numPr>
          <w:ilvl w:val="0"/>
          <w:numId w:val="11"/>
        </w:numPr>
        <w:spacing w:after="0" w:line="240" w:lineRule="auto"/>
        <w:jc w:val="both"/>
        <w:rPr>
          <w:rFonts w:ascii="Times New Roman" w:eastAsia="Times New Roman" w:hAnsi="Times New Roman" w:cs="Times New Roman"/>
          <w:sz w:val="28"/>
          <w:szCs w:val="28"/>
          <w:lang w:eastAsia="ru-RU"/>
        </w:rPr>
      </w:pPr>
      <w:r w:rsidRPr="00AF5BBF">
        <w:rPr>
          <w:rFonts w:ascii="Times New Roman" w:eastAsia="Times New Roman" w:hAnsi="Times New Roman" w:cs="Times New Roman"/>
          <w:color w:val="2B2B2B"/>
          <w:sz w:val="28"/>
          <w:szCs w:val="28"/>
          <w:shd w:val="clear" w:color="auto" w:fill="F2F2F2"/>
          <w:lang w:eastAsia="ru-RU"/>
        </w:rPr>
        <w:t xml:space="preserve">Налог на прибыль. Его платят только юридические лица. Облагается разница между полученными доходами и произведенными расходами. В расчет берутся доходы и расходы, связанные с реализацией товаров, работ и услуг, а также внереализационные доходы и расходы (гл.25 НК РФ). Основная ставка — 20%. Для некоторых категорий </w:t>
      </w:r>
      <w:r w:rsidRPr="00AF5BBF">
        <w:rPr>
          <w:rFonts w:ascii="Times New Roman" w:eastAsia="Times New Roman" w:hAnsi="Times New Roman" w:cs="Times New Roman"/>
          <w:color w:val="2B2B2B"/>
          <w:sz w:val="28"/>
          <w:szCs w:val="28"/>
          <w:shd w:val="clear" w:color="auto" w:fill="F2F2F2"/>
          <w:lang w:eastAsia="ru-RU"/>
        </w:rPr>
        <w:lastRenderedPageBreak/>
        <w:t>налогоплательщиков в Налоговом кодексе предусмотрены льготные ставки. </w:t>
      </w:r>
      <w:r w:rsidR="00BF2E66" w:rsidRPr="00AF5BBF">
        <w:rPr>
          <w:rFonts w:ascii="Times New Roman" w:eastAsia="Times New Roman" w:hAnsi="Times New Roman" w:cs="Times New Roman"/>
          <w:color w:val="2B2B2B"/>
          <w:sz w:val="28"/>
          <w:szCs w:val="28"/>
          <w:shd w:val="clear" w:color="auto" w:fill="F2F2F2"/>
          <w:lang w:eastAsia="ru-RU"/>
        </w:rPr>
        <w:t xml:space="preserve"> Налоговый период – </w:t>
      </w:r>
      <w:proofErr w:type="gramStart"/>
      <w:r w:rsidR="00BF2E66" w:rsidRPr="00AF5BBF">
        <w:rPr>
          <w:rFonts w:ascii="Times New Roman" w:eastAsia="Times New Roman" w:hAnsi="Times New Roman" w:cs="Times New Roman"/>
          <w:color w:val="2B2B2B"/>
          <w:sz w:val="28"/>
          <w:szCs w:val="28"/>
          <w:shd w:val="clear" w:color="auto" w:fill="F2F2F2"/>
          <w:lang w:eastAsia="ru-RU"/>
        </w:rPr>
        <w:t>календарный  год</w:t>
      </w:r>
      <w:proofErr w:type="gramEnd"/>
      <w:r w:rsidR="00BF2E66" w:rsidRPr="00AF5BBF">
        <w:rPr>
          <w:rFonts w:ascii="Times New Roman" w:eastAsia="Times New Roman" w:hAnsi="Times New Roman" w:cs="Times New Roman"/>
          <w:color w:val="2B2B2B"/>
          <w:sz w:val="28"/>
          <w:szCs w:val="28"/>
          <w:shd w:val="clear" w:color="auto" w:fill="F2F2F2"/>
          <w:lang w:eastAsia="ru-RU"/>
        </w:rPr>
        <w:t>, отчеты</w:t>
      </w:r>
      <w:r w:rsidR="00517B85" w:rsidRPr="00AF5BBF">
        <w:rPr>
          <w:rFonts w:ascii="Times New Roman" w:eastAsia="Times New Roman" w:hAnsi="Times New Roman" w:cs="Times New Roman"/>
          <w:color w:val="2B2B2B"/>
          <w:sz w:val="28"/>
          <w:szCs w:val="28"/>
          <w:shd w:val="clear" w:color="auto" w:fill="F2F2F2"/>
          <w:lang w:eastAsia="ru-RU"/>
        </w:rPr>
        <w:t xml:space="preserve"> по авансовым платежам</w:t>
      </w:r>
      <w:r w:rsidR="00BF2E66" w:rsidRPr="00AF5BBF">
        <w:rPr>
          <w:rFonts w:ascii="Times New Roman" w:eastAsia="Times New Roman" w:hAnsi="Times New Roman" w:cs="Times New Roman"/>
          <w:color w:val="2B2B2B"/>
          <w:sz w:val="28"/>
          <w:szCs w:val="28"/>
          <w:shd w:val="clear" w:color="auto" w:fill="F2F2F2"/>
          <w:lang w:eastAsia="ru-RU"/>
        </w:rPr>
        <w:t xml:space="preserve"> ежеквартально</w:t>
      </w:r>
      <w:r w:rsidR="00517B85" w:rsidRPr="00AF5BBF">
        <w:rPr>
          <w:rFonts w:ascii="Times New Roman" w:eastAsia="Times New Roman" w:hAnsi="Times New Roman" w:cs="Times New Roman"/>
          <w:color w:val="2B2B2B"/>
          <w:sz w:val="28"/>
          <w:szCs w:val="28"/>
          <w:shd w:val="clear" w:color="auto" w:fill="F2F2F2"/>
          <w:lang w:eastAsia="ru-RU"/>
        </w:rPr>
        <w:t xml:space="preserve"> (вновь созданные в 1 квартал и при сумме реализации менее 1 млн. руб. в месяц) или ежемесячно. Налоговая декларация до 28 числа месяца, следующего за отчетным и не позднее 28</w:t>
      </w:r>
      <w:r w:rsidR="00AF5BBF" w:rsidRPr="00AF5BBF">
        <w:rPr>
          <w:rFonts w:ascii="Times New Roman" w:eastAsia="Times New Roman" w:hAnsi="Times New Roman" w:cs="Times New Roman"/>
          <w:color w:val="2B2B2B"/>
          <w:sz w:val="28"/>
          <w:szCs w:val="28"/>
          <w:shd w:val="clear" w:color="auto" w:fill="F2F2F2"/>
          <w:lang w:eastAsia="ru-RU"/>
        </w:rPr>
        <w:t xml:space="preserve"> марта года, следующего за истекшим налоговым периодом.</w:t>
      </w:r>
    </w:p>
    <w:p w14:paraId="405464B6" w14:textId="70F54FE5" w:rsidR="00E96EFE" w:rsidRPr="00AF5BBF" w:rsidRDefault="00E96EFE" w:rsidP="00AF5BBF">
      <w:pPr>
        <w:numPr>
          <w:ilvl w:val="0"/>
          <w:numId w:val="11"/>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налог на имущество (от 0 до 2</w:t>
      </w:r>
      <w:r w:rsidR="00733FED" w:rsidRPr="00AF5BBF">
        <w:rPr>
          <w:rFonts w:ascii="Times New Roman" w:eastAsia="Times New Roman" w:hAnsi="Times New Roman" w:cs="Times New Roman"/>
          <w:color w:val="333333"/>
          <w:sz w:val="28"/>
          <w:szCs w:val="28"/>
          <w:lang w:eastAsia="ru-RU"/>
        </w:rPr>
        <w:t>,2</w:t>
      </w:r>
      <w:r w:rsidRPr="00AF5BBF">
        <w:rPr>
          <w:rFonts w:ascii="Times New Roman" w:eastAsia="Times New Roman" w:hAnsi="Times New Roman" w:cs="Times New Roman"/>
          <w:color w:val="333333"/>
          <w:sz w:val="28"/>
          <w:szCs w:val="28"/>
          <w:lang w:eastAsia="ru-RU"/>
        </w:rPr>
        <w:t>%, в зависимости от категории имущества),</w:t>
      </w:r>
    </w:p>
    <w:p w14:paraId="00A88139" w14:textId="723A7C20" w:rsidR="00E96EFE" w:rsidRPr="00AF5BBF" w:rsidRDefault="00E20692" w:rsidP="00AF5BBF">
      <w:pPr>
        <w:shd w:val="clear" w:color="auto" w:fill="FFFFFF"/>
        <w:spacing w:after="90" w:line="390" w:lineRule="atLeast"/>
        <w:ind w:left="360"/>
        <w:jc w:val="both"/>
        <w:rPr>
          <w:rFonts w:ascii="Times New Roman" w:hAnsi="Times New Roman" w:cs="Times New Roman"/>
          <w:color w:val="333333"/>
          <w:sz w:val="28"/>
          <w:szCs w:val="28"/>
        </w:rPr>
      </w:pPr>
      <w:r>
        <w:rPr>
          <w:rFonts w:ascii="Times New Roman" w:eastAsia="Times New Roman" w:hAnsi="Times New Roman" w:cs="Times New Roman"/>
          <w:color w:val="333333"/>
          <w:sz w:val="28"/>
          <w:szCs w:val="28"/>
          <w:lang w:eastAsia="ru-RU"/>
        </w:rPr>
        <w:t xml:space="preserve">- </w:t>
      </w:r>
      <w:r w:rsidR="00E96EFE" w:rsidRPr="00AF5BBF">
        <w:rPr>
          <w:rFonts w:ascii="Times New Roman" w:eastAsia="Times New Roman" w:hAnsi="Times New Roman" w:cs="Times New Roman"/>
          <w:color w:val="333333"/>
          <w:sz w:val="28"/>
          <w:szCs w:val="28"/>
          <w:lang w:eastAsia="ru-RU"/>
        </w:rPr>
        <w:t>взносы за себя и работников в ПФР, ФСС и ФОМС,</w:t>
      </w:r>
      <w:r w:rsidR="00733FED" w:rsidRPr="00AF5BBF">
        <w:rPr>
          <w:rFonts w:ascii="Times New Roman" w:eastAsia="Times New Roman" w:hAnsi="Times New Roman" w:cs="Times New Roman"/>
          <w:color w:val="333333"/>
          <w:sz w:val="28"/>
          <w:szCs w:val="28"/>
          <w:lang w:eastAsia="ru-RU"/>
        </w:rPr>
        <w:t xml:space="preserve"> при наличии сотрудников.</w:t>
      </w:r>
      <w:r w:rsidR="0025236D" w:rsidRPr="00AF5BBF">
        <w:rPr>
          <w:rFonts w:ascii="Times New Roman" w:eastAsia="Times New Roman" w:hAnsi="Times New Roman" w:cs="Times New Roman"/>
          <w:color w:val="333333"/>
          <w:sz w:val="28"/>
          <w:szCs w:val="28"/>
          <w:lang w:eastAsia="ru-RU"/>
        </w:rPr>
        <w:t xml:space="preserve"> </w:t>
      </w:r>
      <w:r w:rsidR="0025236D" w:rsidRPr="00AF5BBF">
        <w:rPr>
          <w:rFonts w:ascii="Times New Roman" w:hAnsi="Times New Roman" w:cs="Times New Roman"/>
          <w:color w:val="333333"/>
          <w:sz w:val="28"/>
          <w:szCs w:val="28"/>
        </w:rPr>
        <w:t>Ставки платы во внебюджетные фонды: ПФР – 22%, ФОМС – 5,1%, ФСС – 2,9%.</w:t>
      </w:r>
    </w:p>
    <w:p w14:paraId="5B7218C9" w14:textId="77777777" w:rsidR="00E96EFE" w:rsidRPr="00AF5BBF" w:rsidRDefault="00E96EFE" w:rsidP="00AF5BBF">
      <w:pPr>
        <w:numPr>
          <w:ilvl w:val="0"/>
          <w:numId w:val="11"/>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 xml:space="preserve">НДФЛ. Ставка НДФЛ — 13%, чтобы рассчитать сумму налога нужно от полученного дохода отнять сумму профессионального вычета, налоговых вычетов и уже внесенных авансовых платежей. Профессиональный вычет </w:t>
      </w:r>
      <w:proofErr w:type="gramStart"/>
      <w:r w:rsidRPr="00AF5BBF">
        <w:rPr>
          <w:rFonts w:ascii="Times New Roman" w:eastAsia="Times New Roman" w:hAnsi="Times New Roman" w:cs="Times New Roman"/>
          <w:color w:val="333333"/>
          <w:sz w:val="28"/>
          <w:szCs w:val="28"/>
          <w:lang w:eastAsia="ru-RU"/>
        </w:rPr>
        <w:t>- это</w:t>
      </w:r>
      <w:proofErr w:type="gramEnd"/>
      <w:r w:rsidRPr="00AF5BBF">
        <w:rPr>
          <w:rFonts w:ascii="Times New Roman" w:eastAsia="Times New Roman" w:hAnsi="Times New Roman" w:cs="Times New Roman"/>
          <w:color w:val="333333"/>
          <w:sz w:val="28"/>
          <w:szCs w:val="28"/>
          <w:lang w:eastAsia="ru-RU"/>
        </w:rPr>
        <w:t xml:space="preserve"> документально подтвержденные расходы, но, если нет возможности их подтвердить, предприниматель вправе вычесть 20% дохода.</w:t>
      </w:r>
    </w:p>
    <w:p w14:paraId="432DAFE3" w14:textId="77777777" w:rsidR="00E96EFE" w:rsidRPr="00AF5BBF" w:rsidRDefault="00E96EFE" w:rsidP="00AF5BBF">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Во всех подтверждённых тратах ИП с НДС вы можете предъявить его ФНС к вычету из суммы уплачиваемого вами НДС. НДС вычисляется от полной суммы дохода, а не от разницы между доходами и расходами. Налог на прибыль НДФЛ считается от разницы дохода до вычета НДС и подтверждённых расходов.</w:t>
      </w:r>
    </w:p>
    <w:p w14:paraId="4AC166BD" w14:textId="77777777" w:rsidR="00E96EFE" w:rsidRPr="00AF5BBF" w:rsidRDefault="00E96EFE" w:rsidP="00AF5BBF">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b/>
          <w:bCs/>
          <w:color w:val="333333"/>
          <w:sz w:val="28"/>
          <w:szCs w:val="28"/>
          <w:lang w:eastAsia="ru-RU"/>
        </w:rPr>
        <w:t>Пример:</w:t>
      </w:r>
    </w:p>
    <w:p w14:paraId="788F413D" w14:textId="77777777" w:rsidR="00E96EFE" w:rsidRPr="00AF5BBF" w:rsidRDefault="00E96EFE" w:rsidP="00AF5BBF">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Рассмотрим расчет ОСНО с НДС 20%.</w:t>
      </w:r>
    </w:p>
    <w:p w14:paraId="2AC6C689" w14:textId="77777777" w:rsidR="00E96EFE" w:rsidRPr="00AF5BBF" w:rsidRDefault="00E96EFE" w:rsidP="00AF5BBF">
      <w:pPr>
        <w:numPr>
          <w:ilvl w:val="0"/>
          <w:numId w:val="12"/>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Доходы: 2 800 000 рублей</w:t>
      </w:r>
    </w:p>
    <w:p w14:paraId="26BB3589" w14:textId="77777777" w:rsidR="00E96EFE" w:rsidRPr="00AF5BBF" w:rsidRDefault="00E96EFE" w:rsidP="00AF5BBF">
      <w:pPr>
        <w:numPr>
          <w:ilvl w:val="0"/>
          <w:numId w:val="12"/>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Расходы: 1 730 000</w:t>
      </w:r>
    </w:p>
    <w:p w14:paraId="77019259" w14:textId="77777777" w:rsidR="00E96EFE" w:rsidRPr="00AF5BBF" w:rsidRDefault="00E96EFE" w:rsidP="00AF5BBF">
      <w:pPr>
        <w:numPr>
          <w:ilvl w:val="0"/>
          <w:numId w:val="12"/>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НДС к вычету: 36 000</w:t>
      </w:r>
    </w:p>
    <w:p w14:paraId="12584869" w14:textId="77777777" w:rsidR="00E96EFE" w:rsidRPr="00AF5BBF" w:rsidRDefault="00E96EFE" w:rsidP="00AF5BBF">
      <w:pPr>
        <w:numPr>
          <w:ilvl w:val="0"/>
          <w:numId w:val="12"/>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w:t>
      </w:r>
      <w:proofErr w:type="gramStart"/>
      <w:r w:rsidRPr="00AF5BBF">
        <w:rPr>
          <w:rFonts w:ascii="Times New Roman" w:eastAsia="Times New Roman" w:hAnsi="Times New Roman" w:cs="Times New Roman"/>
          <w:color w:val="333333"/>
          <w:sz w:val="28"/>
          <w:szCs w:val="28"/>
          <w:lang w:eastAsia="ru-RU"/>
        </w:rPr>
        <w:t>2800000)*</w:t>
      </w:r>
      <w:proofErr w:type="gramEnd"/>
      <w:r w:rsidRPr="00AF5BBF">
        <w:rPr>
          <w:rFonts w:ascii="Times New Roman" w:eastAsia="Times New Roman" w:hAnsi="Times New Roman" w:cs="Times New Roman"/>
          <w:color w:val="333333"/>
          <w:sz w:val="28"/>
          <w:szCs w:val="28"/>
          <w:lang w:eastAsia="ru-RU"/>
        </w:rPr>
        <w:t>20% - 36000 + (2800000-1730000)*0,13% = 663100руб.</w:t>
      </w:r>
    </w:p>
    <w:p w14:paraId="5FDEA328" w14:textId="7F77563F" w:rsidR="00E96EFE" w:rsidRPr="00AF5BBF" w:rsidRDefault="00E96EFE" w:rsidP="00AF5BBF">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Как видите, применять ОСНО целесообразно, если у вас много контрагентов, которые работают с НДС или при больших и стабильных оборотах, которые не позволяют вам выбрать один из упрощённых режимов налогообложения.</w:t>
      </w:r>
    </w:p>
    <w:p w14:paraId="2034B948" w14:textId="7E0C5440" w:rsidR="00733FED" w:rsidRPr="00AF5BBF" w:rsidRDefault="00733FED" w:rsidP="00AF5BBF">
      <w:pPr>
        <w:spacing w:after="0" w:line="240" w:lineRule="auto"/>
        <w:jc w:val="both"/>
        <w:rPr>
          <w:rFonts w:ascii="Times New Roman" w:eastAsia="Times New Roman" w:hAnsi="Times New Roman" w:cs="Times New Roman"/>
          <w:sz w:val="28"/>
          <w:szCs w:val="28"/>
          <w:lang w:eastAsia="ru-RU"/>
        </w:rPr>
      </w:pPr>
      <w:r w:rsidRPr="00AF5BBF">
        <w:rPr>
          <w:rFonts w:ascii="Times New Roman" w:eastAsia="Times New Roman" w:hAnsi="Times New Roman" w:cs="Times New Roman"/>
          <w:color w:val="2B2B2B"/>
          <w:sz w:val="28"/>
          <w:szCs w:val="28"/>
          <w:shd w:val="clear" w:color="auto" w:fill="F2F2F2"/>
          <w:lang w:eastAsia="ru-RU"/>
        </w:rPr>
        <w:t>Другие налоги. Компании могут платить дополнительные налоги: транспортный, земельный, водный</w:t>
      </w:r>
      <w:r w:rsidR="00AF5BBF" w:rsidRPr="00AF5BBF">
        <w:rPr>
          <w:rFonts w:ascii="Times New Roman" w:eastAsia="Times New Roman" w:hAnsi="Times New Roman" w:cs="Times New Roman"/>
          <w:color w:val="2B2B2B"/>
          <w:sz w:val="28"/>
          <w:szCs w:val="28"/>
          <w:shd w:val="clear" w:color="auto" w:fill="F2F2F2"/>
          <w:lang w:eastAsia="ru-RU"/>
        </w:rPr>
        <w:t>, за природные ресурсы, за негативное воздействие на природную среду, акцизы</w:t>
      </w:r>
      <w:r w:rsidRPr="00AF5BBF">
        <w:rPr>
          <w:rFonts w:ascii="Times New Roman" w:eastAsia="Times New Roman" w:hAnsi="Times New Roman" w:cs="Times New Roman"/>
          <w:color w:val="2B2B2B"/>
          <w:sz w:val="28"/>
          <w:szCs w:val="28"/>
          <w:shd w:val="clear" w:color="auto" w:fill="F2F2F2"/>
          <w:lang w:eastAsia="ru-RU"/>
        </w:rPr>
        <w:t xml:space="preserve"> — только если есть за что платить. Если, например, нет автомобиля или земли собственности, то ничего не надо платить. </w:t>
      </w:r>
    </w:p>
    <w:p w14:paraId="7B262C84" w14:textId="77777777" w:rsidR="00E96EFE" w:rsidRPr="00AF5BBF" w:rsidRDefault="00E96EFE" w:rsidP="00AF5BBF">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b/>
          <w:bCs/>
          <w:color w:val="333333"/>
          <w:sz w:val="28"/>
          <w:szCs w:val="28"/>
          <w:lang w:eastAsia="ru-RU"/>
        </w:rPr>
        <w:lastRenderedPageBreak/>
        <w:t>Как перейти</w:t>
      </w:r>
      <w:r w:rsidRPr="00AF5BBF">
        <w:rPr>
          <w:rFonts w:ascii="Times New Roman" w:eastAsia="Times New Roman" w:hAnsi="Times New Roman" w:cs="Times New Roman"/>
          <w:color w:val="333333"/>
          <w:sz w:val="28"/>
          <w:szCs w:val="28"/>
          <w:lang w:eastAsia="ru-RU"/>
        </w:rPr>
        <w:t>:</w:t>
      </w:r>
    </w:p>
    <w:p w14:paraId="096482E8" w14:textId="48A84C22" w:rsidR="009D1ADA" w:rsidRPr="00AF5BBF" w:rsidRDefault="00E96EFE" w:rsidP="00AF5BBF">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AF5BBF">
        <w:rPr>
          <w:rFonts w:ascii="Times New Roman" w:eastAsia="Times New Roman" w:hAnsi="Times New Roman" w:cs="Times New Roman"/>
          <w:color w:val="333333"/>
          <w:sz w:val="28"/>
          <w:szCs w:val="28"/>
          <w:lang w:eastAsia="ru-RU"/>
        </w:rPr>
        <w:t>После регистрации ИП вы автоматически работаете на ОСНО, если не подали уведомление о переходе на другой режим. Чтобы перейти с основного режима на какой-то другой нужно подать в налоговую уведомление о применении какого-то другого вида налога.</w:t>
      </w:r>
    </w:p>
    <w:p w14:paraId="7F6FEA2C" w14:textId="3A091396" w:rsidR="00605BB7" w:rsidRPr="00AF5BBF" w:rsidRDefault="00896003" w:rsidP="00AF5BBF">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AF5BBF">
        <w:rPr>
          <w:rFonts w:ascii="Times New Roman" w:eastAsia="Times New Roman" w:hAnsi="Times New Roman" w:cs="Times New Roman"/>
          <w:color w:val="2B2B2B"/>
          <w:sz w:val="28"/>
          <w:szCs w:val="28"/>
          <w:shd w:val="clear" w:color="auto" w:fill="F2F2F2"/>
          <w:lang w:eastAsia="ru-RU"/>
        </w:rPr>
        <w:t xml:space="preserve">Отчетность и проверки Организации на ОНС сдают декларации по всем налогам, которые платят. Каждый квартал не позднее 25 числа отчитываются по НДС. Декларацию ФНС принимает только в электронном формате — придется настроить электронный документооборот. Другая обязанность — ведение электронных книг покупок и продаж, журнала учета полученных и выставленных счетов-фактур по НДС. Налоговики тщательно проверяет всю первичку, связанную с НДС. Информацию по организации и ее контрагентам сверяет специальная программа АСК НДС -2. Чтобы не погрязнуть в постоянных сверках и ответах на требования из налоговой, без специалиста со знаниями налогового учета не обойтись. Кроме декларации по НДС организации на общей системе ежеквартально направляют в инспекцию отчеты и по другим налогам. </w:t>
      </w:r>
    </w:p>
    <w:p w14:paraId="2C50D3DE" w14:textId="18BF56C1" w:rsidR="00896003" w:rsidRPr="00AF5BBF" w:rsidRDefault="00896003" w:rsidP="00AF5BBF">
      <w:pPr>
        <w:spacing w:after="0" w:line="240" w:lineRule="auto"/>
        <w:jc w:val="both"/>
        <w:rPr>
          <w:rFonts w:ascii="Times New Roman" w:eastAsia="Times New Roman" w:hAnsi="Times New Roman" w:cs="Times New Roman"/>
          <w:sz w:val="28"/>
          <w:szCs w:val="28"/>
          <w:lang w:eastAsia="ru-RU"/>
        </w:rPr>
      </w:pPr>
      <w:r w:rsidRPr="00AF5BBF">
        <w:rPr>
          <w:rFonts w:ascii="Times New Roman" w:eastAsia="Times New Roman" w:hAnsi="Times New Roman" w:cs="Times New Roman"/>
          <w:color w:val="2B2B2B"/>
          <w:sz w:val="28"/>
          <w:szCs w:val="28"/>
          <w:shd w:val="clear" w:color="auto" w:fill="F2F2F2"/>
          <w:lang w:eastAsia="ru-RU"/>
        </w:rPr>
        <w:t>Если есть сотрудники, также ежеквартально сдают 6-НДФЛ и расчет по страховым взносам, а ежегодно — 2-НДФЛ.</w:t>
      </w:r>
    </w:p>
    <w:p w14:paraId="2E31A6D4" w14:textId="77777777" w:rsidR="00605BB7" w:rsidRPr="00AF5BBF" w:rsidRDefault="00605BB7" w:rsidP="00AF5BBF">
      <w:pPr>
        <w:numPr>
          <w:ilvl w:val="0"/>
          <w:numId w:val="18"/>
        </w:numPr>
        <w:shd w:val="clear" w:color="auto" w:fill="FFFFFF"/>
        <w:spacing w:after="90" w:line="390" w:lineRule="atLeast"/>
        <w:jc w:val="both"/>
        <w:rPr>
          <w:rFonts w:ascii="Times New Roman" w:hAnsi="Times New Roman" w:cs="Times New Roman"/>
          <w:color w:val="333333"/>
          <w:sz w:val="28"/>
          <w:szCs w:val="28"/>
        </w:rPr>
      </w:pPr>
      <w:r w:rsidRPr="00AF5BBF">
        <w:rPr>
          <w:rFonts w:ascii="Times New Roman" w:hAnsi="Times New Roman" w:cs="Times New Roman"/>
          <w:color w:val="333333"/>
          <w:sz w:val="28"/>
          <w:szCs w:val="28"/>
        </w:rPr>
        <w:t>в Пенсионный фонд: </w:t>
      </w:r>
      <w:hyperlink r:id="rId5" w:tgtFrame="_blank" w:history="1">
        <w:r w:rsidRPr="00AF5BBF">
          <w:rPr>
            <w:rStyle w:val="a4"/>
            <w:rFonts w:ascii="Times New Roman" w:hAnsi="Times New Roman" w:cs="Times New Roman"/>
            <w:color w:val="116FFF"/>
            <w:sz w:val="28"/>
            <w:szCs w:val="28"/>
          </w:rPr>
          <w:t>СЗВ-М</w:t>
        </w:r>
      </w:hyperlink>
      <w:r w:rsidRPr="00AF5BBF">
        <w:rPr>
          <w:rFonts w:ascii="Times New Roman" w:hAnsi="Times New Roman" w:cs="Times New Roman"/>
          <w:color w:val="333333"/>
          <w:sz w:val="28"/>
          <w:szCs w:val="28"/>
        </w:rPr>
        <w:t>, </w:t>
      </w:r>
      <w:hyperlink r:id="rId6" w:tgtFrame="_blank" w:history="1">
        <w:r w:rsidRPr="00AF5BBF">
          <w:rPr>
            <w:rStyle w:val="a4"/>
            <w:rFonts w:ascii="Times New Roman" w:hAnsi="Times New Roman" w:cs="Times New Roman"/>
            <w:color w:val="116FFF"/>
            <w:sz w:val="28"/>
            <w:szCs w:val="28"/>
          </w:rPr>
          <w:t>СЗВ-Стаж</w:t>
        </w:r>
      </w:hyperlink>
      <w:r w:rsidRPr="00AF5BBF">
        <w:rPr>
          <w:rFonts w:ascii="Times New Roman" w:hAnsi="Times New Roman" w:cs="Times New Roman"/>
          <w:color w:val="333333"/>
          <w:sz w:val="28"/>
          <w:szCs w:val="28"/>
        </w:rPr>
        <w:t>, </w:t>
      </w:r>
      <w:hyperlink r:id="rId7" w:tgtFrame="_blank" w:history="1">
        <w:r w:rsidRPr="00AF5BBF">
          <w:rPr>
            <w:rStyle w:val="a4"/>
            <w:rFonts w:ascii="Times New Roman" w:hAnsi="Times New Roman" w:cs="Times New Roman"/>
            <w:color w:val="116FFF"/>
            <w:sz w:val="28"/>
            <w:szCs w:val="28"/>
          </w:rPr>
          <w:t>СЗВ-ТД</w:t>
        </w:r>
      </w:hyperlink>
      <w:r w:rsidRPr="00AF5BBF">
        <w:rPr>
          <w:rFonts w:ascii="Times New Roman" w:hAnsi="Times New Roman" w:cs="Times New Roman"/>
          <w:color w:val="333333"/>
          <w:sz w:val="28"/>
          <w:szCs w:val="28"/>
        </w:rPr>
        <w:t>;</w:t>
      </w:r>
    </w:p>
    <w:p w14:paraId="41D9E4B0" w14:textId="18730E86" w:rsidR="00605BB7" w:rsidRPr="00AF5BBF" w:rsidRDefault="00605BB7" w:rsidP="00AF5BBF">
      <w:pPr>
        <w:numPr>
          <w:ilvl w:val="0"/>
          <w:numId w:val="18"/>
        </w:numPr>
        <w:shd w:val="clear" w:color="auto" w:fill="FFFFFF"/>
        <w:spacing w:after="90" w:line="390" w:lineRule="atLeast"/>
        <w:jc w:val="both"/>
        <w:rPr>
          <w:rFonts w:ascii="Times New Roman" w:hAnsi="Times New Roman" w:cs="Times New Roman"/>
          <w:color w:val="333333"/>
          <w:sz w:val="28"/>
          <w:szCs w:val="28"/>
        </w:rPr>
      </w:pPr>
      <w:r w:rsidRPr="00AF5BBF">
        <w:rPr>
          <w:rFonts w:ascii="Times New Roman" w:hAnsi="Times New Roman" w:cs="Times New Roman"/>
          <w:color w:val="333333"/>
          <w:sz w:val="28"/>
          <w:szCs w:val="28"/>
        </w:rPr>
        <w:t>в Фонд социального страхования: </w:t>
      </w:r>
      <w:hyperlink r:id="rId8" w:tgtFrame="_blank" w:history="1">
        <w:r w:rsidRPr="00AF5BBF">
          <w:rPr>
            <w:rStyle w:val="a4"/>
            <w:rFonts w:ascii="Times New Roman" w:hAnsi="Times New Roman" w:cs="Times New Roman"/>
            <w:color w:val="116FFF"/>
            <w:sz w:val="28"/>
            <w:szCs w:val="28"/>
          </w:rPr>
          <w:t>4-ФСС</w:t>
        </w:r>
      </w:hyperlink>
      <w:r w:rsidRPr="00AF5BBF">
        <w:rPr>
          <w:rFonts w:ascii="Times New Roman" w:hAnsi="Times New Roman" w:cs="Times New Roman"/>
          <w:color w:val="333333"/>
          <w:sz w:val="28"/>
          <w:szCs w:val="28"/>
        </w:rPr>
        <w:t>.</w:t>
      </w:r>
    </w:p>
    <w:p w14:paraId="1DF1F3CC" w14:textId="7681943F" w:rsidR="009D1ADA" w:rsidRDefault="009D1ADA" w:rsidP="009D1ADA">
      <w:pPr>
        <w:shd w:val="clear" w:color="auto" w:fill="FFFFFF"/>
        <w:spacing w:before="810" w:after="210" w:line="480" w:lineRule="atLeast"/>
        <w:outlineLvl w:val="1"/>
        <w:rPr>
          <w:rFonts w:ascii="Times New Roman" w:eastAsia="Times New Roman" w:hAnsi="Times New Roman" w:cs="Times New Roman"/>
          <w:color w:val="333333"/>
          <w:sz w:val="28"/>
          <w:szCs w:val="28"/>
          <w:lang w:eastAsia="ru-RU"/>
        </w:rPr>
      </w:pPr>
    </w:p>
    <w:p w14:paraId="64211C83" w14:textId="654FAF85" w:rsidR="00286951" w:rsidRDefault="00286951" w:rsidP="009D1ADA">
      <w:pPr>
        <w:shd w:val="clear" w:color="auto" w:fill="FFFFFF"/>
        <w:spacing w:before="810" w:after="210" w:line="480" w:lineRule="atLeast"/>
        <w:outlineLvl w:val="1"/>
        <w:rPr>
          <w:rFonts w:ascii="Times New Roman" w:eastAsia="Times New Roman" w:hAnsi="Times New Roman" w:cs="Times New Roman"/>
          <w:color w:val="333333"/>
          <w:sz w:val="28"/>
          <w:szCs w:val="28"/>
          <w:lang w:eastAsia="ru-RU"/>
        </w:rPr>
      </w:pPr>
    </w:p>
    <w:p w14:paraId="3D0D6AAB" w14:textId="46C1E46F" w:rsidR="00286951" w:rsidRDefault="00286951" w:rsidP="009D1ADA">
      <w:pPr>
        <w:shd w:val="clear" w:color="auto" w:fill="FFFFFF"/>
        <w:spacing w:before="810" w:after="210" w:line="480" w:lineRule="atLeast"/>
        <w:outlineLvl w:val="1"/>
        <w:rPr>
          <w:rFonts w:ascii="Times New Roman" w:eastAsia="Times New Roman" w:hAnsi="Times New Roman" w:cs="Times New Roman"/>
          <w:color w:val="333333"/>
          <w:sz w:val="28"/>
          <w:szCs w:val="28"/>
          <w:lang w:eastAsia="ru-RU"/>
        </w:rPr>
      </w:pPr>
    </w:p>
    <w:p w14:paraId="176546A6" w14:textId="23541D5B" w:rsidR="00286951" w:rsidRDefault="00286951" w:rsidP="009D1ADA">
      <w:pPr>
        <w:shd w:val="clear" w:color="auto" w:fill="FFFFFF"/>
        <w:spacing w:before="810" w:after="210" w:line="480" w:lineRule="atLeast"/>
        <w:outlineLvl w:val="1"/>
        <w:rPr>
          <w:rFonts w:ascii="Times New Roman" w:eastAsia="Times New Roman" w:hAnsi="Times New Roman" w:cs="Times New Roman"/>
          <w:color w:val="333333"/>
          <w:sz w:val="28"/>
          <w:szCs w:val="28"/>
          <w:lang w:eastAsia="ru-RU"/>
        </w:rPr>
      </w:pPr>
    </w:p>
    <w:p w14:paraId="3DC0CF33" w14:textId="77777777" w:rsidR="00286951" w:rsidRPr="009D1ADA" w:rsidRDefault="00286951" w:rsidP="009D1ADA">
      <w:pPr>
        <w:shd w:val="clear" w:color="auto" w:fill="FFFFFF"/>
        <w:spacing w:before="810" w:after="210" w:line="480" w:lineRule="atLeast"/>
        <w:outlineLvl w:val="1"/>
        <w:rPr>
          <w:rFonts w:ascii="Arial" w:eastAsia="Times New Roman" w:hAnsi="Arial" w:cs="Arial"/>
          <w:color w:val="333333"/>
          <w:sz w:val="39"/>
          <w:szCs w:val="39"/>
          <w:lang w:eastAsia="ru-RU"/>
        </w:rPr>
      </w:pPr>
    </w:p>
    <w:p w14:paraId="66228E9B" w14:textId="7A56F424" w:rsidR="009D1ADA" w:rsidRPr="009D1ADA" w:rsidRDefault="009D1ADA" w:rsidP="009D1ADA">
      <w:pPr>
        <w:shd w:val="clear" w:color="auto" w:fill="FFFFFF"/>
        <w:spacing w:before="750" w:after="330" w:line="360" w:lineRule="atLeast"/>
        <w:outlineLvl w:val="2"/>
        <w:rPr>
          <w:rFonts w:ascii="Arial" w:eastAsia="Times New Roman" w:hAnsi="Arial" w:cs="Arial"/>
          <w:b/>
          <w:bCs/>
          <w:color w:val="333333"/>
          <w:sz w:val="30"/>
          <w:szCs w:val="30"/>
          <w:lang w:eastAsia="ru-RU"/>
        </w:rPr>
      </w:pPr>
      <w:r w:rsidRPr="00446E16">
        <w:rPr>
          <w:rFonts w:ascii="Arial" w:eastAsia="Times New Roman" w:hAnsi="Arial" w:cs="Arial"/>
          <w:b/>
          <w:bCs/>
          <w:color w:val="333333"/>
          <w:sz w:val="30"/>
          <w:szCs w:val="30"/>
          <w:u w:val="single"/>
          <w:lang w:eastAsia="ru-RU"/>
        </w:rPr>
        <w:lastRenderedPageBreak/>
        <w:t xml:space="preserve"> Патент</w:t>
      </w:r>
      <w:r w:rsidR="00446E16">
        <w:rPr>
          <w:rFonts w:ascii="Arial" w:eastAsia="Times New Roman" w:hAnsi="Arial" w:cs="Arial"/>
          <w:b/>
          <w:bCs/>
          <w:color w:val="333333"/>
          <w:sz w:val="30"/>
          <w:szCs w:val="30"/>
          <w:lang w:eastAsia="ru-RU"/>
        </w:rPr>
        <w:t xml:space="preserve"> (режим с фиксированными платежами)</w:t>
      </w:r>
    </w:p>
    <w:p w14:paraId="56C5C4AC" w14:textId="6866BC8E" w:rsidR="009D1ADA" w:rsidRPr="009D1ADA" w:rsidRDefault="009D1ADA" w:rsidP="009D1ADA">
      <w:pPr>
        <w:shd w:val="clear" w:color="auto" w:fill="FFFFFF"/>
        <w:spacing w:after="390" w:line="330" w:lineRule="atLeast"/>
        <w:rPr>
          <w:rFonts w:ascii="pragmatica" w:eastAsia="Times New Roman" w:hAnsi="pragmatica" w:cs="Times New Roman"/>
          <w:color w:val="333333"/>
          <w:sz w:val="23"/>
          <w:szCs w:val="23"/>
          <w:lang w:eastAsia="ru-RU"/>
        </w:rPr>
      </w:pPr>
      <w:r w:rsidRPr="009D1ADA">
        <w:rPr>
          <w:rFonts w:ascii="pragmatica" w:eastAsia="Times New Roman" w:hAnsi="pragmatica" w:cs="Times New Roman"/>
          <w:color w:val="333333"/>
          <w:sz w:val="23"/>
          <w:szCs w:val="23"/>
          <w:lang w:eastAsia="ru-RU"/>
        </w:rPr>
        <w:t>ПСН - Патентная система налогообложения. Патентная система налогообложения предусмотрена исключительно для предпринимателей с относительно небольшим оборотом</w:t>
      </w:r>
      <w:r>
        <w:rPr>
          <w:rFonts w:ascii="pragmatica" w:eastAsia="Times New Roman" w:hAnsi="pragmatica" w:cs="Times New Roman"/>
          <w:color w:val="333333"/>
          <w:sz w:val="23"/>
          <w:szCs w:val="23"/>
          <w:lang w:eastAsia="ru-RU"/>
        </w:rPr>
        <w:t xml:space="preserve"> (60 млн. руб. в год)</w:t>
      </w:r>
      <w:r w:rsidRPr="009D1ADA">
        <w:rPr>
          <w:rFonts w:ascii="pragmatica" w:eastAsia="Times New Roman" w:hAnsi="pragmatica" w:cs="Times New Roman"/>
          <w:color w:val="333333"/>
          <w:sz w:val="23"/>
          <w:szCs w:val="23"/>
          <w:lang w:eastAsia="ru-RU"/>
        </w:rPr>
        <w:t>, штатом до 15 человек и применяется только в отношении определённых видов деятельности. Предполагает собой получение патента, заменяющего собой уплату налога на получаемые предпринимателем доходы на определённый срок, но не более 12 месяцев.</w:t>
      </w:r>
    </w:p>
    <w:p w14:paraId="7C16D7B1" w14:textId="04189BEB" w:rsidR="009D1ADA" w:rsidRDefault="009D1ADA" w:rsidP="009D1ADA">
      <w:pPr>
        <w:shd w:val="clear" w:color="auto" w:fill="FFFFFF"/>
        <w:spacing w:after="390" w:line="330" w:lineRule="atLeast"/>
        <w:rPr>
          <w:rFonts w:ascii="pragmatica" w:eastAsia="Times New Roman" w:hAnsi="pragmatica" w:cs="Times New Roman"/>
          <w:color w:val="333333"/>
          <w:sz w:val="23"/>
          <w:szCs w:val="23"/>
          <w:lang w:eastAsia="ru-RU"/>
        </w:rPr>
      </w:pPr>
      <w:r w:rsidRPr="009D1ADA">
        <w:rPr>
          <w:rFonts w:ascii="pragmatica" w:eastAsia="Times New Roman" w:hAnsi="pragmatica" w:cs="Times New Roman"/>
          <w:color w:val="333333"/>
          <w:sz w:val="23"/>
          <w:szCs w:val="23"/>
          <w:lang w:eastAsia="ru-RU"/>
        </w:rPr>
        <w:t>Стоимость патента не зависит от реально полученного дохода, но выручку все же нужно подсчитывать, чтобы проконтролировать, не превышен ли у вас лимит доходов</w:t>
      </w:r>
      <w:r>
        <w:rPr>
          <w:rFonts w:ascii="pragmatica" w:eastAsia="Times New Roman" w:hAnsi="pragmatica" w:cs="Times New Roman"/>
          <w:color w:val="333333"/>
          <w:sz w:val="23"/>
          <w:szCs w:val="23"/>
          <w:lang w:eastAsia="ru-RU"/>
        </w:rPr>
        <w:t>.</w:t>
      </w:r>
      <w:r w:rsidRPr="009D1ADA">
        <w:rPr>
          <w:rFonts w:ascii="pragmatica" w:eastAsia="Times New Roman" w:hAnsi="pragmatica" w:cs="Times New Roman"/>
          <w:color w:val="333333"/>
          <w:sz w:val="23"/>
          <w:szCs w:val="23"/>
          <w:lang w:eastAsia="ru-RU"/>
        </w:rPr>
        <w:t xml:space="preserve"> Налог, уплачиваемый на патенте, называют профессиональным. Он рассчитывается от базовой доходности по вашему виду деятельности. ПСН можно комбинировать с другими режимами налогообложения.</w:t>
      </w:r>
    </w:p>
    <w:p w14:paraId="0E47ADA6" w14:textId="77777777" w:rsidR="004B1B30" w:rsidRPr="004B1B30" w:rsidRDefault="004B1B30" w:rsidP="004B1B30">
      <w:pPr>
        <w:shd w:val="clear" w:color="auto" w:fill="FFFFFF"/>
        <w:spacing w:after="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b/>
          <w:bCs/>
          <w:color w:val="333333"/>
          <w:sz w:val="23"/>
          <w:szCs w:val="23"/>
          <w:lang w:eastAsia="ru-RU"/>
        </w:rPr>
        <w:t>Как рассчитывается</w:t>
      </w:r>
      <w:r w:rsidRPr="004B1B30">
        <w:rPr>
          <w:rFonts w:ascii="pragmatica" w:eastAsia="Times New Roman" w:hAnsi="pragmatica" w:cs="Times New Roman"/>
          <w:color w:val="333333"/>
          <w:sz w:val="23"/>
          <w:szCs w:val="23"/>
          <w:lang w:eastAsia="ru-RU"/>
        </w:rPr>
        <w:t>:</w:t>
      </w:r>
    </w:p>
    <w:p w14:paraId="6EDD6596" w14:textId="77777777" w:rsidR="004B1B30" w:rsidRPr="004B1B30" w:rsidRDefault="004B1B30" w:rsidP="004B1B30">
      <w:pPr>
        <w:shd w:val="clear" w:color="auto" w:fill="FFFFFF"/>
        <w:spacing w:after="39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Для расчета используется следующая формула: БД (базовая доходность) / (12 * К1 * 6%)</w:t>
      </w:r>
    </w:p>
    <w:p w14:paraId="3E8F12BE" w14:textId="21053963" w:rsidR="004B1B30" w:rsidRPr="004B1B30" w:rsidRDefault="004B1B30" w:rsidP="004B1B30">
      <w:pPr>
        <w:numPr>
          <w:ilvl w:val="0"/>
          <w:numId w:val="1"/>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Базовая доходность: для каждого вида деятельности устанавливается правительством и региональными властями</w:t>
      </w:r>
    </w:p>
    <w:p w14:paraId="11CEE88E" w14:textId="77777777" w:rsidR="004B1B30" w:rsidRPr="004B1B30" w:rsidRDefault="004B1B30" w:rsidP="004B1B30">
      <w:pPr>
        <w:numPr>
          <w:ilvl w:val="0"/>
          <w:numId w:val="1"/>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12: количество месяцев в году</w:t>
      </w:r>
    </w:p>
    <w:p w14:paraId="49BC47C8" w14:textId="77777777" w:rsidR="004B1B30" w:rsidRPr="004B1B30" w:rsidRDefault="004B1B30" w:rsidP="004B1B30">
      <w:pPr>
        <w:numPr>
          <w:ilvl w:val="0"/>
          <w:numId w:val="1"/>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К1: количество месяцев, на которые вы приобретаете патент</w:t>
      </w:r>
    </w:p>
    <w:p w14:paraId="571AA656" w14:textId="77777777" w:rsidR="004B1B30" w:rsidRPr="004B1B30" w:rsidRDefault="004B1B30" w:rsidP="004B1B30">
      <w:pPr>
        <w:numPr>
          <w:ilvl w:val="0"/>
          <w:numId w:val="1"/>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Ставка профессионального налога: 6%</w:t>
      </w:r>
    </w:p>
    <w:p w14:paraId="346C138D" w14:textId="77777777" w:rsidR="004B1B30" w:rsidRPr="004B1B30" w:rsidRDefault="004B1B30" w:rsidP="004B1B30">
      <w:pPr>
        <w:shd w:val="clear" w:color="auto" w:fill="FFFFFF"/>
        <w:spacing w:after="39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Кроме профессионального налога индивидуальный предприниматель платит обязательные взносы в ПФР, ФСС и ФОМС за себя и всех своих нанятых работников.</w:t>
      </w:r>
    </w:p>
    <w:p w14:paraId="3136C7B0" w14:textId="77777777" w:rsidR="004B1B30" w:rsidRPr="004B1B30" w:rsidRDefault="004B1B30" w:rsidP="004B1B30">
      <w:pPr>
        <w:shd w:val="clear" w:color="auto" w:fill="FFFFFF"/>
        <w:spacing w:after="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b/>
          <w:bCs/>
          <w:color w:val="333333"/>
          <w:sz w:val="23"/>
          <w:szCs w:val="23"/>
          <w:lang w:eastAsia="ru-RU"/>
        </w:rPr>
        <w:t>Пример:</w:t>
      </w:r>
    </w:p>
    <w:p w14:paraId="1D977F02" w14:textId="77777777" w:rsidR="004B1B30" w:rsidRPr="004B1B30" w:rsidRDefault="004B1B30" w:rsidP="004B1B30">
      <w:pPr>
        <w:shd w:val="clear" w:color="auto" w:fill="FFFFFF"/>
        <w:spacing w:after="39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Рассмотрим расчет ПСН для небольшой студии</w:t>
      </w:r>
    </w:p>
    <w:p w14:paraId="57F041EC" w14:textId="77777777" w:rsidR="004B1B30" w:rsidRPr="004B1B30" w:rsidRDefault="004B1B30" w:rsidP="004B1B30">
      <w:pPr>
        <w:numPr>
          <w:ilvl w:val="0"/>
          <w:numId w:val="2"/>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Базовая доходность: 100 000 рублей</w:t>
      </w:r>
    </w:p>
    <w:p w14:paraId="371DDE8A" w14:textId="77777777" w:rsidR="004B1B30" w:rsidRPr="004B1B30" w:rsidRDefault="004B1B30" w:rsidP="004B1B30">
      <w:pPr>
        <w:numPr>
          <w:ilvl w:val="0"/>
          <w:numId w:val="2"/>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Патент покупается на 12 месяцев</w:t>
      </w:r>
    </w:p>
    <w:p w14:paraId="0FEF2BE1" w14:textId="77777777" w:rsidR="004B1B30" w:rsidRPr="004B1B30" w:rsidRDefault="004B1B30" w:rsidP="004B1B30">
      <w:pPr>
        <w:numPr>
          <w:ilvl w:val="0"/>
          <w:numId w:val="2"/>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b/>
          <w:bCs/>
          <w:color w:val="333333"/>
          <w:sz w:val="23"/>
          <w:szCs w:val="23"/>
          <w:lang w:eastAsia="ru-RU"/>
        </w:rPr>
        <w:t>Сумма налога:</w:t>
      </w:r>
      <w:r w:rsidRPr="004B1B30">
        <w:rPr>
          <w:rFonts w:ascii="pragmatica" w:eastAsia="Times New Roman" w:hAnsi="pragmatica" w:cs="Times New Roman"/>
          <w:color w:val="333333"/>
          <w:sz w:val="23"/>
          <w:szCs w:val="23"/>
          <w:lang w:eastAsia="ru-RU"/>
        </w:rPr>
        <w:t>100000/12х12х6%=11574 руб.</w:t>
      </w:r>
    </w:p>
    <w:p w14:paraId="6572FEBF" w14:textId="77777777" w:rsidR="004B1B30" w:rsidRPr="004B1B30" w:rsidRDefault="004B1B30" w:rsidP="004B1B30">
      <w:pPr>
        <w:shd w:val="clear" w:color="auto" w:fill="FFFFFF"/>
        <w:spacing w:after="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b/>
          <w:bCs/>
          <w:color w:val="333333"/>
          <w:sz w:val="23"/>
          <w:szCs w:val="23"/>
          <w:lang w:eastAsia="ru-RU"/>
        </w:rPr>
        <w:t>Как перейти</w:t>
      </w:r>
      <w:r w:rsidRPr="004B1B30">
        <w:rPr>
          <w:rFonts w:ascii="pragmatica" w:eastAsia="Times New Roman" w:hAnsi="pragmatica" w:cs="Times New Roman"/>
          <w:color w:val="333333"/>
          <w:sz w:val="23"/>
          <w:szCs w:val="23"/>
          <w:lang w:eastAsia="ru-RU"/>
        </w:rPr>
        <w:t>:</w:t>
      </w:r>
    </w:p>
    <w:p w14:paraId="07A3E571" w14:textId="77777777" w:rsidR="004B1B30" w:rsidRPr="004B1B30" w:rsidRDefault="004B1B30" w:rsidP="004B1B30">
      <w:pPr>
        <w:shd w:val="clear" w:color="auto" w:fill="FFFFFF"/>
        <w:spacing w:after="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Подайте заявление по форме </w:t>
      </w:r>
      <w:hyperlink r:id="rId9" w:tgtFrame="_blank" w:history="1">
        <w:r w:rsidRPr="004B1B30">
          <w:rPr>
            <w:rFonts w:ascii="pragmatica" w:eastAsia="Times New Roman" w:hAnsi="pragmatica" w:cs="Times New Roman"/>
            <w:color w:val="3D7AB6"/>
            <w:sz w:val="23"/>
            <w:szCs w:val="23"/>
            <w:u w:val="single"/>
            <w:lang w:eastAsia="ru-RU"/>
          </w:rPr>
          <w:t>N 26.5-1</w:t>
        </w:r>
      </w:hyperlink>
      <w:r w:rsidRPr="004B1B30">
        <w:rPr>
          <w:rFonts w:ascii="pragmatica" w:eastAsia="Times New Roman" w:hAnsi="pragmatica" w:cs="Times New Roman"/>
          <w:color w:val="333333"/>
          <w:sz w:val="23"/>
          <w:szCs w:val="23"/>
          <w:lang w:eastAsia="ru-RU"/>
        </w:rPr>
        <w:t xml:space="preserve"> о переходе на ПСН за 10 дней до начала деятельности, по которой планируете применять этот режим. Учтите, что патент будет действовать только по тем показателям, которые вы указали в заявлении. То есть, если вы, например, открыли парикмахерскую и приобрели патент на год, а через три месяца открыли еще один салон, на него патент уже не будет распространяться. В таком случае либо вторая и все последующие единицы (новые работники, офисы и т.п.) работают на </w:t>
      </w:r>
      <w:r w:rsidRPr="004B1B30">
        <w:rPr>
          <w:rFonts w:ascii="pragmatica" w:eastAsia="Times New Roman" w:hAnsi="pragmatica" w:cs="Times New Roman"/>
          <w:color w:val="333333"/>
          <w:sz w:val="23"/>
          <w:szCs w:val="23"/>
          <w:lang w:eastAsia="ru-RU"/>
        </w:rPr>
        <w:lastRenderedPageBreak/>
        <w:t>другом режиме, либо нужно оплатить для них отдельный патент. Патентов может быть несколько как по одному виду деятельности, так и по разным.</w:t>
      </w:r>
    </w:p>
    <w:p w14:paraId="35A5E3C9" w14:textId="53031DA3" w:rsidR="004B1B30" w:rsidRDefault="004B1B30" w:rsidP="004B1B30">
      <w:pPr>
        <w:shd w:val="clear" w:color="auto" w:fill="FFFFFF"/>
        <w:spacing w:after="39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Если вы утратили право на применение ПСН (превысили лимит доходов, например), перейти на этот режим можно будет только с начала следующего года.</w:t>
      </w:r>
    </w:p>
    <w:p w14:paraId="57BA0DF6" w14:textId="2C639A06" w:rsidR="00662D0A" w:rsidRPr="00662D0A" w:rsidRDefault="00662D0A" w:rsidP="00662D0A">
      <w:pPr>
        <w:spacing w:after="0" w:line="240" w:lineRule="auto"/>
        <w:rPr>
          <w:rFonts w:ascii="Times New Roman" w:eastAsia="Times New Roman" w:hAnsi="Times New Roman" w:cs="Times New Roman"/>
          <w:sz w:val="24"/>
          <w:szCs w:val="24"/>
          <w:lang w:eastAsia="ru-RU"/>
        </w:rPr>
      </w:pPr>
      <w:r w:rsidRPr="00662D0A">
        <w:rPr>
          <w:rFonts w:ascii="PT Sans" w:eastAsia="Times New Roman" w:hAnsi="PT Sans" w:cs="Times New Roman"/>
          <w:color w:val="2B2B2B"/>
          <w:sz w:val="24"/>
          <w:szCs w:val="24"/>
          <w:shd w:val="clear" w:color="auto" w:fill="F2F2F2"/>
          <w:lang w:eastAsia="ru-RU"/>
        </w:rPr>
        <w:t xml:space="preserve">Все ИП на патентной системе платят налог в виде стоимости патента, а также страховые взносы за себя.  Стоимость патента варьируется в зависимости от региона. Поэтому, если решите торговать одной и той же пиццей в разных населенных пунктах, вам придется купить 2 патента. Стоимость патента рассчитывают по формуле: (Д х 6%) х Т/12, где Д – потенциально возможный доход, Т – время, на которое берете патент. Отнеситесь к выбору срока патента серьезно. Если ожидаете большие поступления выручки, не приобретайте патент на весь календарный год. Лучше приобрести на один или три месяца. Дело в том, </w:t>
      </w:r>
      <w:proofErr w:type="gramStart"/>
      <w:r w:rsidRPr="00662D0A">
        <w:rPr>
          <w:rFonts w:ascii="PT Sans" w:eastAsia="Times New Roman" w:hAnsi="PT Sans" w:cs="Times New Roman"/>
          <w:color w:val="2B2B2B"/>
          <w:sz w:val="24"/>
          <w:szCs w:val="24"/>
          <w:shd w:val="clear" w:color="auto" w:fill="F2F2F2"/>
          <w:lang w:eastAsia="ru-RU"/>
        </w:rPr>
        <w:t>что</w:t>
      </w:r>
      <w:proofErr w:type="gramEnd"/>
      <w:r w:rsidRPr="00662D0A">
        <w:rPr>
          <w:rFonts w:ascii="PT Sans" w:eastAsia="Times New Roman" w:hAnsi="PT Sans" w:cs="Times New Roman"/>
          <w:color w:val="2B2B2B"/>
          <w:sz w:val="24"/>
          <w:szCs w:val="24"/>
          <w:shd w:val="clear" w:color="auto" w:fill="F2F2F2"/>
          <w:lang w:eastAsia="ru-RU"/>
        </w:rPr>
        <w:t xml:space="preserve"> если превысите лимиты по выручке, потеряете право на патент с начала налогового периода, на который его приобрели.</w:t>
      </w:r>
    </w:p>
    <w:p w14:paraId="7D99DF9B" w14:textId="41FEA99D" w:rsidR="002D7B22" w:rsidRPr="002D7B22" w:rsidRDefault="002D7B22" w:rsidP="002D7B22">
      <w:pPr>
        <w:shd w:val="clear" w:color="auto" w:fill="FFFFFF"/>
        <w:spacing w:after="0" w:line="330" w:lineRule="atLeas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Декларации при ПСН нет. Налоговый период 1 квартал. </w:t>
      </w:r>
      <w:r w:rsidRPr="002D7B22">
        <w:rPr>
          <w:rFonts w:ascii="Arial" w:eastAsia="Times New Roman" w:hAnsi="Arial" w:cs="Arial"/>
          <w:color w:val="333333"/>
          <w:sz w:val="24"/>
          <w:szCs w:val="24"/>
          <w:lang w:eastAsia="ru-RU"/>
        </w:rPr>
        <w:t xml:space="preserve">Отправить </w:t>
      </w:r>
      <w:r>
        <w:rPr>
          <w:rFonts w:ascii="Arial" w:eastAsia="Times New Roman" w:hAnsi="Arial" w:cs="Arial"/>
          <w:color w:val="333333"/>
          <w:sz w:val="24"/>
          <w:szCs w:val="24"/>
          <w:lang w:eastAsia="ru-RU"/>
        </w:rPr>
        <w:t>документ</w:t>
      </w:r>
      <w:r w:rsidRPr="002D7B22">
        <w:rPr>
          <w:rFonts w:ascii="Arial" w:eastAsia="Times New Roman" w:hAnsi="Arial" w:cs="Arial"/>
          <w:color w:val="333333"/>
          <w:sz w:val="24"/>
          <w:szCs w:val="24"/>
          <w:lang w:eastAsia="ru-RU"/>
        </w:rPr>
        <w:t xml:space="preserve"> нужно не позднее 20-го числа месяца, следующего за истёкшим налоговым периодом:</w:t>
      </w:r>
    </w:p>
    <w:p w14:paraId="13242802" w14:textId="77777777" w:rsidR="002D7B22" w:rsidRPr="002D7B22" w:rsidRDefault="002D7B22" w:rsidP="002D7B22">
      <w:pPr>
        <w:shd w:val="clear" w:color="auto" w:fill="FFFFFF"/>
        <w:spacing w:after="0" w:line="330" w:lineRule="atLeast"/>
        <w:rPr>
          <w:rFonts w:ascii="Arial" w:eastAsia="Times New Roman" w:hAnsi="Arial" w:cs="Arial"/>
          <w:color w:val="333333"/>
          <w:sz w:val="24"/>
          <w:szCs w:val="24"/>
          <w:lang w:eastAsia="ru-RU"/>
        </w:rPr>
      </w:pPr>
      <w:r w:rsidRPr="002D7B22">
        <w:rPr>
          <w:rFonts w:ascii="Arial" w:eastAsia="Times New Roman" w:hAnsi="Arial" w:cs="Arial"/>
          <w:color w:val="333333"/>
          <w:sz w:val="24"/>
          <w:szCs w:val="24"/>
          <w:lang w:eastAsia="ru-RU"/>
        </w:rPr>
        <w:t>за прошлый год — до 20 января текущего</w:t>
      </w:r>
    </w:p>
    <w:p w14:paraId="6D1FA160" w14:textId="77777777" w:rsidR="002D7B22" w:rsidRPr="002D7B22" w:rsidRDefault="002D7B22" w:rsidP="002D7B22">
      <w:pPr>
        <w:shd w:val="clear" w:color="auto" w:fill="FFFFFF"/>
        <w:spacing w:after="0" w:line="330" w:lineRule="atLeast"/>
        <w:rPr>
          <w:rFonts w:ascii="Arial" w:eastAsia="Times New Roman" w:hAnsi="Arial" w:cs="Arial"/>
          <w:color w:val="333333"/>
          <w:sz w:val="24"/>
          <w:szCs w:val="24"/>
          <w:lang w:eastAsia="ru-RU"/>
        </w:rPr>
      </w:pPr>
      <w:r w:rsidRPr="002D7B22">
        <w:rPr>
          <w:rFonts w:ascii="Arial" w:eastAsia="Times New Roman" w:hAnsi="Arial" w:cs="Arial"/>
          <w:color w:val="333333"/>
          <w:sz w:val="24"/>
          <w:szCs w:val="24"/>
          <w:lang w:eastAsia="ru-RU"/>
        </w:rPr>
        <w:t>за I квартал этого года — до 20 апреля</w:t>
      </w:r>
    </w:p>
    <w:p w14:paraId="717ED91B" w14:textId="77777777" w:rsidR="002D7B22" w:rsidRPr="002D7B22" w:rsidRDefault="002D7B22" w:rsidP="002D7B22">
      <w:pPr>
        <w:shd w:val="clear" w:color="auto" w:fill="FFFFFF"/>
        <w:spacing w:after="0" w:line="330" w:lineRule="atLeast"/>
        <w:rPr>
          <w:rFonts w:ascii="Arial" w:eastAsia="Times New Roman" w:hAnsi="Arial" w:cs="Arial"/>
          <w:color w:val="333333"/>
          <w:sz w:val="24"/>
          <w:szCs w:val="24"/>
          <w:lang w:eastAsia="ru-RU"/>
        </w:rPr>
      </w:pPr>
      <w:r w:rsidRPr="002D7B22">
        <w:rPr>
          <w:rFonts w:ascii="Arial" w:eastAsia="Times New Roman" w:hAnsi="Arial" w:cs="Arial"/>
          <w:color w:val="333333"/>
          <w:sz w:val="24"/>
          <w:szCs w:val="24"/>
          <w:lang w:eastAsia="ru-RU"/>
        </w:rPr>
        <w:t>за II квартал — до 20 июля</w:t>
      </w:r>
    </w:p>
    <w:p w14:paraId="2A5BDD1E" w14:textId="10831C42" w:rsidR="002D7B22" w:rsidRDefault="002D7B22" w:rsidP="002D7B22">
      <w:pPr>
        <w:shd w:val="clear" w:color="auto" w:fill="FFFFFF"/>
        <w:spacing w:after="0" w:line="330" w:lineRule="atLeast"/>
        <w:rPr>
          <w:rFonts w:ascii="Arial" w:eastAsia="Times New Roman" w:hAnsi="Arial" w:cs="Arial"/>
          <w:color w:val="333333"/>
          <w:sz w:val="24"/>
          <w:szCs w:val="24"/>
          <w:lang w:eastAsia="ru-RU"/>
        </w:rPr>
      </w:pPr>
      <w:r w:rsidRPr="002D7B22">
        <w:rPr>
          <w:rFonts w:ascii="Arial" w:eastAsia="Times New Roman" w:hAnsi="Arial" w:cs="Arial"/>
          <w:color w:val="333333"/>
          <w:sz w:val="24"/>
          <w:szCs w:val="24"/>
          <w:lang w:eastAsia="ru-RU"/>
        </w:rPr>
        <w:t>за III квартал — до 20 октября</w:t>
      </w:r>
      <w:r w:rsidR="005E2D24">
        <w:rPr>
          <w:rFonts w:ascii="Arial" w:eastAsia="Times New Roman" w:hAnsi="Arial" w:cs="Arial"/>
          <w:color w:val="333333"/>
          <w:sz w:val="24"/>
          <w:szCs w:val="24"/>
          <w:lang w:eastAsia="ru-RU"/>
        </w:rPr>
        <w:t>.</w:t>
      </w:r>
    </w:p>
    <w:p w14:paraId="10DFC541" w14:textId="7FA09004" w:rsidR="005E2D24" w:rsidRPr="002D7B22" w:rsidRDefault="005E2D24" w:rsidP="005E2D24">
      <w:pPr>
        <w:shd w:val="clear" w:color="auto" w:fill="FFFFFF"/>
        <w:spacing w:after="0" w:line="330" w:lineRule="atLeast"/>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Но если заявлены несколько кодов ОКВЭД, </w:t>
      </w:r>
      <w:r>
        <w:rPr>
          <w:rFonts w:ascii="Arial" w:hAnsi="Arial" w:cs="Arial"/>
          <w:color w:val="333333"/>
          <w:shd w:val="clear" w:color="auto" w:fill="FFFFFF"/>
        </w:rPr>
        <w:t>ИП должен отчитаться, подав декларацию вне режима ПСН (ОСНО (отдельно по НДС</w:t>
      </w:r>
      <w:r w:rsidR="009B1446">
        <w:rPr>
          <w:rFonts w:ascii="Arial" w:hAnsi="Arial" w:cs="Arial"/>
          <w:color w:val="333333"/>
          <w:shd w:val="clear" w:color="auto" w:fill="FFFFFF"/>
        </w:rPr>
        <w:t xml:space="preserve"> и НДФЛ)</w:t>
      </w:r>
      <w:r>
        <w:rPr>
          <w:rFonts w:ascii="Arial" w:hAnsi="Arial" w:cs="Arial"/>
          <w:color w:val="333333"/>
          <w:shd w:val="clear" w:color="auto" w:fill="FFFFFF"/>
        </w:rPr>
        <w:t xml:space="preserve"> или УСН, если подавалось уведомление на УСН). Если доходы по этим кодам ОКВЭД получены, то надо вести раздельный учёт, если доходов нет, то сдать нулевую декларацию.</w:t>
      </w:r>
    </w:p>
    <w:p w14:paraId="3994D992" w14:textId="1131DB18" w:rsidR="00662D0A" w:rsidRPr="004B1B30" w:rsidRDefault="009B1446" w:rsidP="004B1B30">
      <w:pPr>
        <w:shd w:val="clear" w:color="auto" w:fill="FFFFFF"/>
        <w:spacing w:after="390" w:line="330" w:lineRule="atLeast"/>
        <w:rPr>
          <w:rFonts w:ascii="pragmatica" w:eastAsia="Times New Roman" w:hAnsi="pragmatica" w:cs="Times New Roman"/>
          <w:color w:val="333333"/>
          <w:sz w:val="23"/>
          <w:szCs w:val="23"/>
          <w:lang w:eastAsia="ru-RU"/>
        </w:rPr>
      </w:pPr>
      <w:r>
        <w:rPr>
          <w:rFonts w:ascii="Arial" w:hAnsi="Arial" w:cs="Arial"/>
          <w:color w:val="333333"/>
          <w:shd w:val="clear" w:color="auto" w:fill="FFFFFF"/>
        </w:rPr>
        <w:t>При расчёте налога на ПСН можно учитывать страховые взносы, которые ИП платил за себя и работников, и чтобы им воспользоваться, надо подать уведомление по форме </w:t>
      </w:r>
      <w:hyperlink r:id="rId10" w:tgtFrame="_blank" w:history="1">
        <w:r>
          <w:rPr>
            <w:rStyle w:val="a4"/>
            <w:rFonts w:ascii="Arial" w:hAnsi="Arial" w:cs="Arial"/>
            <w:color w:val="116FFF"/>
            <w:u w:val="none"/>
            <w:shd w:val="clear" w:color="auto" w:fill="FFFFFF"/>
          </w:rPr>
          <w:t>КНД 1112021</w:t>
        </w:r>
      </w:hyperlink>
      <w:r>
        <w:rPr>
          <w:rFonts w:ascii="Arial" w:hAnsi="Arial" w:cs="Arial"/>
          <w:color w:val="333333"/>
          <w:shd w:val="clear" w:color="auto" w:fill="FFFFFF"/>
        </w:rPr>
        <w:t>.</w:t>
      </w:r>
    </w:p>
    <w:p w14:paraId="3D5DD70C" w14:textId="77777777" w:rsidR="004B1B30" w:rsidRPr="009D1ADA" w:rsidRDefault="004B1B30" w:rsidP="009D1ADA">
      <w:pPr>
        <w:shd w:val="clear" w:color="auto" w:fill="FFFFFF"/>
        <w:spacing w:after="390" w:line="330" w:lineRule="atLeast"/>
        <w:rPr>
          <w:rFonts w:ascii="pragmatica" w:eastAsia="Times New Roman" w:hAnsi="pragmatica" w:cs="Times New Roman"/>
          <w:color w:val="333333"/>
          <w:sz w:val="23"/>
          <w:szCs w:val="23"/>
          <w:lang w:eastAsia="ru-RU"/>
        </w:rPr>
      </w:pPr>
    </w:p>
    <w:p w14:paraId="42A7129F" w14:textId="77777777" w:rsidR="00286951" w:rsidRDefault="00286951" w:rsidP="004B1B30">
      <w:pPr>
        <w:shd w:val="clear" w:color="auto" w:fill="FFFFFF"/>
        <w:spacing w:before="750" w:after="330" w:line="360" w:lineRule="atLeast"/>
        <w:outlineLvl w:val="2"/>
        <w:rPr>
          <w:rFonts w:ascii="Arial" w:eastAsia="Times New Roman" w:hAnsi="Arial" w:cs="Arial"/>
          <w:b/>
          <w:bCs/>
          <w:color w:val="333333"/>
          <w:sz w:val="30"/>
          <w:szCs w:val="30"/>
          <w:lang w:eastAsia="ru-RU"/>
        </w:rPr>
      </w:pPr>
    </w:p>
    <w:p w14:paraId="058A75E3" w14:textId="77777777" w:rsidR="00286951" w:rsidRDefault="00286951" w:rsidP="004B1B30">
      <w:pPr>
        <w:shd w:val="clear" w:color="auto" w:fill="FFFFFF"/>
        <w:spacing w:before="750" w:after="330" w:line="360" w:lineRule="atLeast"/>
        <w:outlineLvl w:val="2"/>
        <w:rPr>
          <w:rFonts w:ascii="Arial" w:eastAsia="Times New Roman" w:hAnsi="Arial" w:cs="Arial"/>
          <w:b/>
          <w:bCs/>
          <w:color w:val="333333"/>
          <w:sz w:val="30"/>
          <w:szCs w:val="30"/>
          <w:lang w:eastAsia="ru-RU"/>
        </w:rPr>
      </w:pPr>
    </w:p>
    <w:p w14:paraId="47D4A270" w14:textId="77777777" w:rsidR="00286951" w:rsidRDefault="00286951" w:rsidP="004B1B30">
      <w:pPr>
        <w:shd w:val="clear" w:color="auto" w:fill="FFFFFF"/>
        <w:spacing w:before="750" w:after="330" w:line="360" w:lineRule="atLeast"/>
        <w:outlineLvl w:val="2"/>
        <w:rPr>
          <w:rFonts w:ascii="Arial" w:eastAsia="Times New Roman" w:hAnsi="Arial" w:cs="Arial"/>
          <w:b/>
          <w:bCs/>
          <w:color w:val="333333"/>
          <w:sz w:val="30"/>
          <w:szCs w:val="30"/>
          <w:lang w:eastAsia="ru-RU"/>
        </w:rPr>
      </w:pPr>
    </w:p>
    <w:p w14:paraId="1A9237D0" w14:textId="77777777" w:rsidR="00286951" w:rsidRDefault="00286951" w:rsidP="004B1B30">
      <w:pPr>
        <w:shd w:val="clear" w:color="auto" w:fill="FFFFFF"/>
        <w:spacing w:before="750" w:after="330" w:line="360" w:lineRule="atLeast"/>
        <w:outlineLvl w:val="2"/>
        <w:rPr>
          <w:rFonts w:ascii="Arial" w:eastAsia="Times New Roman" w:hAnsi="Arial" w:cs="Arial"/>
          <w:b/>
          <w:bCs/>
          <w:color w:val="333333"/>
          <w:sz w:val="30"/>
          <w:szCs w:val="30"/>
          <w:lang w:eastAsia="ru-RU"/>
        </w:rPr>
      </w:pPr>
    </w:p>
    <w:p w14:paraId="001891CC" w14:textId="43687D0D" w:rsidR="004B1B30" w:rsidRPr="003337AE" w:rsidRDefault="004B1B30" w:rsidP="004B1B30">
      <w:pPr>
        <w:shd w:val="clear" w:color="auto" w:fill="FFFFFF"/>
        <w:spacing w:before="750" w:after="330" w:line="360" w:lineRule="atLeast"/>
        <w:outlineLvl w:val="2"/>
        <w:rPr>
          <w:rFonts w:ascii="Arial" w:eastAsia="Times New Roman" w:hAnsi="Arial" w:cs="Arial"/>
          <w:b/>
          <w:bCs/>
          <w:color w:val="333333"/>
          <w:sz w:val="30"/>
          <w:szCs w:val="30"/>
          <w:u w:val="single"/>
          <w:lang w:eastAsia="ru-RU"/>
        </w:rPr>
      </w:pPr>
      <w:r w:rsidRPr="004B1B30">
        <w:rPr>
          <w:rFonts w:ascii="Arial" w:eastAsia="Times New Roman" w:hAnsi="Arial" w:cs="Arial"/>
          <w:b/>
          <w:bCs/>
          <w:color w:val="333333"/>
          <w:sz w:val="30"/>
          <w:szCs w:val="30"/>
          <w:lang w:eastAsia="ru-RU"/>
        </w:rPr>
        <w:lastRenderedPageBreak/>
        <w:t xml:space="preserve"> </w:t>
      </w:r>
      <w:r w:rsidRPr="003337AE">
        <w:rPr>
          <w:rFonts w:ascii="Arial" w:eastAsia="Times New Roman" w:hAnsi="Arial" w:cs="Arial"/>
          <w:b/>
          <w:bCs/>
          <w:color w:val="333333"/>
          <w:sz w:val="30"/>
          <w:szCs w:val="30"/>
          <w:u w:val="single"/>
          <w:lang w:eastAsia="ru-RU"/>
        </w:rPr>
        <w:t>УСН</w:t>
      </w:r>
    </w:p>
    <w:p w14:paraId="499DFA87" w14:textId="77777777" w:rsidR="004B1B30" w:rsidRPr="006734B4" w:rsidRDefault="004B1B30" w:rsidP="006734B4">
      <w:pPr>
        <w:pStyle w:val="a7"/>
        <w:jc w:val="both"/>
        <w:rPr>
          <w:rFonts w:ascii="Times New Roman" w:hAnsi="Times New Roman" w:cs="Times New Roman"/>
          <w:sz w:val="28"/>
          <w:szCs w:val="28"/>
          <w:lang w:eastAsia="ru-RU"/>
        </w:rPr>
      </w:pPr>
      <w:r w:rsidRPr="006734B4">
        <w:rPr>
          <w:rFonts w:ascii="Times New Roman" w:hAnsi="Times New Roman" w:cs="Times New Roman"/>
          <w:sz w:val="28"/>
          <w:szCs w:val="28"/>
          <w:lang w:eastAsia="ru-RU"/>
        </w:rPr>
        <w:t>УСН - Упрощённая система налогообложения. Иногда называют "</w:t>
      </w:r>
      <w:proofErr w:type="spellStart"/>
      <w:r w:rsidRPr="006734B4">
        <w:rPr>
          <w:rFonts w:ascii="Times New Roman" w:hAnsi="Times New Roman" w:cs="Times New Roman"/>
          <w:sz w:val="28"/>
          <w:szCs w:val="28"/>
          <w:lang w:eastAsia="ru-RU"/>
        </w:rPr>
        <w:t>упрощёнкой</w:t>
      </w:r>
      <w:proofErr w:type="spellEnd"/>
      <w:r w:rsidRPr="006734B4">
        <w:rPr>
          <w:rFonts w:ascii="Times New Roman" w:hAnsi="Times New Roman" w:cs="Times New Roman"/>
          <w:sz w:val="28"/>
          <w:szCs w:val="28"/>
          <w:lang w:eastAsia="ru-RU"/>
        </w:rPr>
        <w:t>".</w:t>
      </w:r>
    </w:p>
    <w:p w14:paraId="4CA0E875" w14:textId="477957A3" w:rsidR="004B1B30" w:rsidRPr="006734B4" w:rsidRDefault="004B1B30" w:rsidP="006734B4">
      <w:pPr>
        <w:pStyle w:val="a7"/>
        <w:jc w:val="both"/>
        <w:rPr>
          <w:rFonts w:ascii="Times New Roman" w:hAnsi="Times New Roman" w:cs="Times New Roman"/>
          <w:sz w:val="28"/>
          <w:szCs w:val="28"/>
          <w:lang w:eastAsia="ru-RU"/>
        </w:rPr>
      </w:pPr>
      <w:r w:rsidRPr="006734B4">
        <w:rPr>
          <w:rFonts w:ascii="Times New Roman" w:hAnsi="Times New Roman" w:cs="Times New Roman"/>
          <w:sz w:val="28"/>
          <w:szCs w:val="28"/>
          <w:lang w:eastAsia="ru-RU"/>
        </w:rPr>
        <w:t xml:space="preserve">Поскольку УСН не привязана ни к региону, ни к виду деятельности, ее называют наиболее универсальным режимом для </w:t>
      </w:r>
      <w:r w:rsidR="00453CB6" w:rsidRPr="006734B4">
        <w:rPr>
          <w:rFonts w:ascii="Times New Roman" w:hAnsi="Times New Roman" w:cs="Times New Roman"/>
          <w:sz w:val="28"/>
          <w:szCs w:val="28"/>
          <w:lang w:eastAsia="ru-RU"/>
        </w:rPr>
        <w:t>бизнеса</w:t>
      </w:r>
      <w:r w:rsidRPr="006734B4">
        <w:rPr>
          <w:rFonts w:ascii="Times New Roman" w:hAnsi="Times New Roman" w:cs="Times New Roman"/>
          <w:sz w:val="28"/>
          <w:szCs w:val="28"/>
          <w:lang w:eastAsia="ru-RU"/>
        </w:rPr>
        <w:t>. Суть этой системы в том, что вместо налогов общей системы (НДС, налог на имущество,</w:t>
      </w:r>
      <w:r w:rsidR="00453CB6" w:rsidRPr="006734B4">
        <w:rPr>
          <w:rFonts w:ascii="Times New Roman" w:hAnsi="Times New Roman" w:cs="Times New Roman"/>
          <w:sz w:val="28"/>
          <w:szCs w:val="28"/>
          <w:lang w:eastAsia="ru-RU"/>
        </w:rPr>
        <w:t xml:space="preserve"> на прибыль</w:t>
      </w:r>
      <w:r w:rsidRPr="006734B4">
        <w:rPr>
          <w:rFonts w:ascii="Times New Roman" w:hAnsi="Times New Roman" w:cs="Times New Roman"/>
          <w:sz w:val="28"/>
          <w:szCs w:val="28"/>
          <w:lang w:eastAsia="ru-RU"/>
        </w:rPr>
        <w:t xml:space="preserve"> и пр.) вы платите единый налог. Есть два варианта объектов налогообложения: доходы или доходы минус расходы.</w:t>
      </w:r>
    </w:p>
    <w:p w14:paraId="5402A8B2" w14:textId="77777777" w:rsidR="004B1B30" w:rsidRPr="006734B4" w:rsidRDefault="004B1B30" w:rsidP="006734B4">
      <w:pPr>
        <w:pStyle w:val="a7"/>
        <w:jc w:val="both"/>
        <w:rPr>
          <w:rFonts w:ascii="Times New Roman" w:hAnsi="Times New Roman" w:cs="Times New Roman"/>
          <w:sz w:val="28"/>
          <w:szCs w:val="28"/>
          <w:lang w:eastAsia="ru-RU"/>
        </w:rPr>
      </w:pPr>
      <w:proofErr w:type="spellStart"/>
      <w:r w:rsidRPr="006734B4">
        <w:rPr>
          <w:rFonts w:ascii="Times New Roman" w:hAnsi="Times New Roman" w:cs="Times New Roman"/>
          <w:sz w:val="28"/>
          <w:szCs w:val="28"/>
          <w:lang w:eastAsia="ru-RU"/>
        </w:rPr>
        <w:t>Упрощёнку</w:t>
      </w:r>
      <w:proofErr w:type="spellEnd"/>
      <w:r w:rsidRPr="006734B4">
        <w:rPr>
          <w:rFonts w:ascii="Times New Roman" w:hAnsi="Times New Roman" w:cs="Times New Roman"/>
          <w:sz w:val="28"/>
          <w:szCs w:val="28"/>
          <w:lang w:eastAsia="ru-RU"/>
        </w:rPr>
        <w:t xml:space="preserve"> нельзя совмещать с общим режимом или ЕСХН, но можно применять одновременно с патентом (по разным видам деятельности).</w:t>
      </w:r>
    </w:p>
    <w:p w14:paraId="050E867D" w14:textId="77777777" w:rsidR="004B1B30" w:rsidRPr="004B1B30" w:rsidRDefault="004B1B30" w:rsidP="004B1B30">
      <w:pPr>
        <w:shd w:val="clear" w:color="auto" w:fill="FFFFFF"/>
        <w:spacing w:after="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b/>
          <w:bCs/>
          <w:color w:val="333333"/>
          <w:sz w:val="23"/>
          <w:szCs w:val="23"/>
          <w:lang w:eastAsia="ru-RU"/>
        </w:rPr>
        <w:t>Кому подходит</w:t>
      </w:r>
      <w:r w:rsidRPr="004B1B30">
        <w:rPr>
          <w:rFonts w:ascii="pragmatica" w:eastAsia="Times New Roman" w:hAnsi="pragmatica" w:cs="Times New Roman"/>
          <w:color w:val="333333"/>
          <w:sz w:val="23"/>
          <w:szCs w:val="23"/>
          <w:lang w:eastAsia="ru-RU"/>
        </w:rPr>
        <w:t>:</w:t>
      </w:r>
    </w:p>
    <w:p w14:paraId="194A2A60" w14:textId="77777777" w:rsidR="004B1B30" w:rsidRPr="004B1B30" w:rsidRDefault="004B1B30" w:rsidP="004B1B30">
      <w:pPr>
        <w:numPr>
          <w:ilvl w:val="0"/>
          <w:numId w:val="3"/>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Для тех, у кого не стабильный доход;</w:t>
      </w:r>
    </w:p>
    <w:p w14:paraId="6E38466C" w14:textId="77777777" w:rsidR="004B1B30" w:rsidRPr="004B1B30" w:rsidRDefault="004B1B30" w:rsidP="004B1B30">
      <w:pPr>
        <w:numPr>
          <w:ilvl w:val="0"/>
          <w:numId w:val="3"/>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Для тех, кому не запрещено применение упрощенки (ограничение по доходам, количеству сотрудников и т.д.).</w:t>
      </w:r>
    </w:p>
    <w:p w14:paraId="7FF28887" w14:textId="77777777" w:rsidR="004B1B30" w:rsidRPr="004B1B30" w:rsidRDefault="004B1B30" w:rsidP="004B1B30">
      <w:pPr>
        <w:shd w:val="clear" w:color="auto" w:fill="FFFFFF"/>
        <w:spacing w:after="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b/>
          <w:bCs/>
          <w:color w:val="333333"/>
          <w:sz w:val="23"/>
          <w:szCs w:val="23"/>
          <w:lang w:eastAsia="ru-RU"/>
        </w:rPr>
        <w:t>В каких случаях нельзя применять</w:t>
      </w:r>
      <w:r w:rsidRPr="004B1B30">
        <w:rPr>
          <w:rFonts w:ascii="pragmatica" w:eastAsia="Times New Roman" w:hAnsi="pragmatica" w:cs="Times New Roman"/>
          <w:color w:val="333333"/>
          <w:sz w:val="23"/>
          <w:szCs w:val="23"/>
          <w:lang w:eastAsia="ru-RU"/>
        </w:rPr>
        <w:t>:</w:t>
      </w:r>
    </w:p>
    <w:p w14:paraId="166CA772"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Работа в банковской сфере и на рынке ценных бумаг;</w:t>
      </w:r>
    </w:p>
    <w:p w14:paraId="61607264"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Для страховых компаний;</w:t>
      </w:r>
    </w:p>
    <w:p w14:paraId="4C114616"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Для пенсионных и инвестиционных фондов;</w:t>
      </w:r>
    </w:p>
    <w:p w14:paraId="4DBA9913"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В работе ломбардов;</w:t>
      </w:r>
    </w:p>
    <w:p w14:paraId="0A8F5B00"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При выпуске подакцизных товаров;</w:t>
      </w:r>
    </w:p>
    <w:p w14:paraId="38A2D476"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Для работы в сфере добычи полезных ископаемых;</w:t>
      </w:r>
    </w:p>
    <w:p w14:paraId="59BD74F4"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Для игорного бизнеса;</w:t>
      </w:r>
    </w:p>
    <w:p w14:paraId="543C966C"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Частнопрактикующим нотариусам;</w:t>
      </w:r>
    </w:p>
    <w:p w14:paraId="336388A6"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При количестве наемного персонала более 100;</w:t>
      </w:r>
    </w:p>
    <w:p w14:paraId="0C7E12DD" w14:textId="77777777" w:rsidR="004B1B30" w:rsidRP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При стоимости основных средств более 150 000 000 руб.;</w:t>
      </w:r>
    </w:p>
    <w:p w14:paraId="5BA6517F" w14:textId="0CF2169F" w:rsidR="004B1B30" w:rsidRDefault="004B1B30"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 xml:space="preserve">Для предпринимателей с годовым доходом более </w:t>
      </w:r>
      <w:r w:rsidRPr="006734B4">
        <w:rPr>
          <w:rFonts w:ascii="pragmatica" w:eastAsia="Times New Roman" w:hAnsi="pragmatica" w:cs="Times New Roman"/>
          <w:color w:val="333333"/>
          <w:sz w:val="23"/>
          <w:szCs w:val="23"/>
          <w:lang w:eastAsia="ru-RU"/>
        </w:rPr>
        <w:t xml:space="preserve">150 </w:t>
      </w:r>
      <w:r w:rsidR="00453CB6" w:rsidRPr="006734B4">
        <w:rPr>
          <w:rFonts w:ascii="pragmatica" w:eastAsia="Times New Roman" w:hAnsi="pragmatica" w:cs="Times New Roman"/>
          <w:color w:val="333333"/>
          <w:sz w:val="23"/>
          <w:szCs w:val="23"/>
          <w:lang w:eastAsia="ru-RU"/>
        </w:rPr>
        <w:t>м</w:t>
      </w:r>
      <w:r w:rsidR="00453CB6">
        <w:rPr>
          <w:rFonts w:ascii="pragmatica" w:eastAsia="Times New Roman" w:hAnsi="pragmatica" w:cs="Times New Roman"/>
          <w:color w:val="333333"/>
          <w:sz w:val="23"/>
          <w:szCs w:val="23"/>
          <w:lang w:eastAsia="ru-RU"/>
        </w:rPr>
        <w:t>лн.</w:t>
      </w:r>
      <w:r w:rsidRPr="004B1B30">
        <w:rPr>
          <w:rFonts w:ascii="pragmatica" w:eastAsia="Times New Roman" w:hAnsi="pragmatica" w:cs="Times New Roman"/>
          <w:color w:val="333333"/>
          <w:sz w:val="23"/>
          <w:szCs w:val="23"/>
          <w:lang w:eastAsia="ru-RU"/>
        </w:rPr>
        <w:t xml:space="preserve"> руб.</w:t>
      </w:r>
    </w:p>
    <w:p w14:paraId="5D6386E1" w14:textId="483B3155" w:rsidR="00896003" w:rsidRPr="004B1B30" w:rsidRDefault="00896003" w:rsidP="004B1B30">
      <w:pPr>
        <w:numPr>
          <w:ilvl w:val="0"/>
          <w:numId w:val="4"/>
        </w:numPr>
        <w:shd w:val="clear" w:color="auto" w:fill="FFFFFF"/>
        <w:spacing w:after="0" w:line="435" w:lineRule="atLeast"/>
        <w:rPr>
          <w:rFonts w:ascii="pragmatica" w:eastAsia="Times New Roman" w:hAnsi="pragmatica" w:cs="Times New Roman"/>
          <w:color w:val="333333"/>
          <w:sz w:val="23"/>
          <w:szCs w:val="23"/>
          <w:lang w:eastAsia="ru-RU"/>
        </w:rPr>
      </w:pPr>
      <w:r>
        <w:rPr>
          <w:rFonts w:ascii="pragmatica" w:eastAsia="Times New Roman" w:hAnsi="pragmatica" w:cs="Times New Roman"/>
          <w:color w:val="333333"/>
          <w:sz w:val="23"/>
          <w:szCs w:val="23"/>
          <w:lang w:eastAsia="ru-RU"/>
        </w:rPr>
        <w:t>Доля участия других компаний более 25%.</w:t>
      </w:r>
    </w:p>
    <w:p w14:paraId="16914B3B" w14:textId="77777777" w:rsidR="004B1B30" w:rsidRPr="004B1B30" w:rsidRDefault="004B1B30" w:rsidP="004B1B30">
      <w:pPr>
        <w:shd w:val="clear" w:color="auto" w:fill="FFFFFF"/>
        <w:spacing w:after="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b/>
          <w:bCs/>
          <w:color w:val="333333"/>
          <w:sz w:val="23"/>
          <w:szCs w:val="23"/>
          <w:lang w:eastAsia="ru-RU"/>
        </w:rPr>
        <w:t>Как рассчитывается</w:t>
      </w:r>
      <w:r w:rsidRPr="004B1B30">
        <w:rPr>
          <w:rFonts w:ascii="pragmatica" w:eastAsia="Times New Roman" w:hAnsi="pragmatica" w:cs="Times New Roman"/>
          <w:color w:val="333333"/>
          <w:sz w:val="23"/>
          <w:szCs w:val="23"/>
          <w:lang w:eastAsia="ru-RU"/>
        </w:rPr>
        <w:t>:</w:t>
      </w:r>
    </w:p>
    <w:p w14:paraId="5EFFE4F5" w14:textId="202AD67D" w:rsidR="004B1B30" w:rsidRPr="004B1B30" w:rsidRDefault="004B1B30" w:rsidP="004B1B30">
      <w:pPr>
        <w:shd w:val="clear" w:color="auto" w:fill="FFFFFF"/>
        <w:spacing w:after="390" w:line="330" w:lineRule="atLeast"/>
        <w:rPr>
          <w:rFonts w:ascii="pragmatica" w:eastAsia="Times New Roman" w:hAnsi="pragmatica" w:cs="Times New Roman"/>
          <w:color w:val="333333"/>
          <w:sz w:val="23"/>
          <w:szCs w:val="23"/>
          <w:lang w:eastAsia="ru-RU"/>
        </w:rPr>
      </w:pPr>
      <w:r w:rsidRPr="004B1B30">
        <w:rPr>
          <w:rFonts w:ascii="pragmatica" w:eastAsia="Times New Roman" w:hAnsi="pragmatica" w:cs="Times New Roman"/>
          <w:color w:val="333333"/>
          <w:sz w:val="23"/>
          <w:szCs w:val="23"/>
          <w:lang w:eastAsia="ru-RU"/>
        </w:rPr>
        <w:t>Есть два вариант</w:t>
      </w:r>
      <w:r w:rsidR="006734B4">
        <w:rPr>
          <w:rFonts w:ascii="pragmatica" w:eastAsia="Times New Roman" w:hAnsi="pragmatica" w:cs="Times New Roman"/>
          <w:color w:val="333333"/>
          <w:sz w:val="23"/>
          <w:szCs w:val="23"/>
          <w:lang w:eastAsia="ru-RU"/>
        </w:rPr>
        <w:t>а</w:t>
      </w:r>
      <w:r w:rsidRPr="004B1B30">
        <w:rPr>
          <w:rFonts w:ascii="pragmatica" w:eastAsia="Times New Roman" w:hAnsi="pragmatica" w:cs="Times New Roman"/>
          <w:color w:val="333333"/>
          <w:sz w:val="23"/>
          <w:szCs w:val="23"/>
          <w:lang w:eastAsia="ru-RU"/>
        </w:rPr>
        <w:t xml:space="preserve"> расчета единого налога на УСН, в зависимости от объекта налогообложения.</w:t>
      </w:r>
    </w:p>
    <w:p w14:paraId="19FF72A2" w14:textId="0BB51CD1" w:rsidR="004B1B30" w:rsidRPr="00446E16" w:rsidRDefault="004B1B30" w:rsidP="00446E1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b/>
          <w:bCs/>
          <w:color w:val="333333"/>
          <w:sz w:val="28"/>
          <w:szCs w:val="28"/>
          <w:lang w:eastAsia="ru-RU"/>
        </w:rPr>
        <w:t>"Доходы"</w:t>
      </w:r>
      <w:r w:rsidRPr="00446E16">
        <w:rPr>
          <w:rFonts w:ascii="Times New Roman" w:eastAsia="Times New Roman" w:hAnsi="Times New Roman" w:cs="Times New Roman"/>
          <w:color w:val="333333"/>
          <w:sz w:val="28"/>
          <w:szCs w:val="28"/>
          <w:lang w:eastAsia="ru-RU"/>
        </w:rPr>
        <w:t xml:space="preserve">: ставка налога составит 6% от всей суммы доходов. Его имеет смысл выбирать, если у вас немного расходов или их сложно подтвердить документально. Чтобы рассчитать сумму единого налога нужно </w:t>
      </w:r>
      <w:r w:rsidR="00D47816" w:rsidRPr="00446E16">
        <w:rPr>
          <w:rFonts w:ascii="Times New Roman" w:eastAsia="Times New Roman" w:hAnsi="Times New Roman" w:cs="Times New Roman"/>
          <w:color w:val="333333"/>
          <w:sz w:val="28"/>
          <w:szCs w:val="28"/>
          <w:lang w:eastAsia="ru-RU"/>
        </w:rPr>
        <w:t xml:space="preserve">определить </w:t>
      </w:r>
      <w:proofErr w:type="gramStart"/>
      <w:r w:rsidR="00D47816" w:rsidRPr="00446E16">
        <w:rPr>
          <w:rFonts w:ascii="Times New Roman" w:eastAsia="Times New Roman" w:hAnsi="Times New Roman" w:cs="Times New Roman"/>
          <w:color w:val="333333"/>
          <w:sz w:val="28"/>
          <w:szCs w:val="28"/>
          <w:lang w:eastAsia="ru-RU"/>
        </w:rPr>
        <w:t xml:space="preserve">от </w:t>
      </w:r>
      <w:r w:rsidRPr="00446E16">
        <w:rPr>
          <w:rFonts w:ascii="Times New Roman" w:eastAsia="Times New Roman" w:hAnsi="Times New Roman" w:cs="Times New Roman"/>
          <w:color w:val="333333"/>
          <w:sz w:val="28"/>
          <w:szCs w:val="28"/>
          <w:lang w:eastAsia="ru-RU"/>
        </w:rPr>
        <w:t xml:space="preserve"> сумм</w:t>
      </w:r>
      <w:r w:rsidR="00D47816" w:rsidRPr="00446E16">
        <w:rPr>
          <w:rFonts w:ascii="Times New Roman" w:eastAsia="Times New Roman" w:hAnsi="Times New Roman" w:cs="Times New Roman"/>
          <w:color w:val="333333"/>
          <w:sz w:val="28"/>
          <w:szCs w:val="28"/>
          <w:lang w:eastAsia="ru-RU"/>
        </w:rPr>
        <w:t>ы</w:t>
      </w:r>
      <w:proofErr w:type="gramEnd"/>
      <w:r w:rsidRPr="00446E16">
        <w:rPr>
          <w:rFonts w:ascii="Times New Roman" w:eastAsia="Times New Roman" w:hAnsi="Times New Roman" w:cs="Times New Roman"/>
          <w:color w:val="333333"/>
          <w:sz w:val="28"/>
          <w:szCs w:val="28"/>
          <w:lang w:eastAsia="ru-RU"/>
        </w:rPr>
        <w:t xml:space="preserve"> выручки  6% и из получившегося результата вычесть сумму страховых взносов за себя (100%) и за работников (50%). Налоговую отчетность подавать не нужно, </w:t>
      </w:r>
      <w:r w:rsidRPr="00446E16">
        <w:rPr>
          <w:rFonts w:ascii="Times New Roman" w:eastAsia="Times New Roman" w:hAnsi="Times New Roman" w:cs="Times New Roman"/>
          <w:color w:val="333333"/>
          <w:sz w:val="28"/>
          <w:szCs w:val="28"/>
          <w:lang w:eastAsia="ru-RU"/>
        </w:rPr>
        <w:lastRenderedPageBreak/>
        <w:t>достаточно вести учет, чтобы отслеживать, соблюдайте ли вы лимит выручки.</w:t>
      </w:r>
    </w:p>
    <w:p w14:paraId="77DD6C57" w14:textId="0A9DEE0F" w:rsidR="004B1B30" w:rsidRPr="00446E16" w:rsidRDefault="004B1B30" w:rsidP="00446E1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b/>
          <w:bCs/>
          <w:color w:val="333333"/>
          <w:sz w:val="28"/>
          <w:szCs w:val="28"/>
          <w:lang w:eastAsia="ru-RU"/>
        </w:rPr>
        <w:t>"Доходы минус расходы"</w:t>
      </w:r>
      <w:r w:rsidRPr="00446E16">
        <w:rPr>
          <w:rFonts w:ascii="Times New Roman" w:eastAsia="Times New Roman" w:hAnsi="Times New Roman" w:cs="Times New Roman"/>
          <w:color w:val="333333"/>
          <w:sz w:val="28"/>
          <w:szCs w:val="28"/>
          <w:lang w:eastAsia="ru-RU"/>
        </w:rPr>
        <w:t>: ставка единого налога будет 5</w:t>
      </w:r>
      <w:r w:rsidR="006734B4" w:rsidRPr="00446E16">
        <w:rPr>
          <w:rFonts w:ascii="Times New Roman" w:eastAsia="Times New Roman" w:hAnsi="Times New Roman" w:cs="Times New Roman"/>
          <w:color w:val="333333"/>
          <w:sz w:val="28"/>
          <w:szCs w:val="28"/>
          <w:lang w:eastAsia="ru-RU"/>
        </w:rPr>
        <w:t xml:space="preserve"> или 10 </w:t>
      </w:r>
      <w:r w:rsidRPr="00446E16">
        <w:rPr>
          <w:rFonts w:ascii="Times New Roman" w:eastAsia="Times New Roman" w:hAnsi="Times New Roman" w:cs="Times New Roman"/>
          <w:color w:val="333333"/>
          <w:sz w:val="28"/>
          <w:szCs w:val="28"/>
          <w:lang w:eastAsia="ru-RU"/>
        </w:rPr>
        <w:t>%</w:t>
      </w:r>
      <w:r w:rsidR="006734B4" w:rsidRPr="00446E16">
        <w:rPr>
          <w:rFonts w:ascii="Times New Roman" w:eastAsia="Times New Roman" w:hAnsi="Times New Roman" w:cs="Times New Roman"/>
          <w:color w:val="333333"/>
          <w:sz w:val="28"/>
          <w:szCs w:val="28"/>
          <w:lang w:eastAsia="ru-RU"/>
        </w:rPr>
        <w:t xml:space="preserve"> (ст.1 Закона УР от 29.11.2017 г № 66-РЗ)</w:t>
      </w:r>
      <w:r w:rsidRPr="00446E16">
        <w:rPr>
          <w:rFonts w:ascii="Times New Roman" w:eastAsia="Times New Roman" w:hAnsi="Times New Roman" w:cs="Times New Roman"/>
          <w:color w:val="333333"/>
          <w:sz w:val="28"/>
          <w:szCs w:val="28"/>
          <w:lang w:eastAsia="ru-RU"/>
        </w:rPr>
        <w:t xml:space="preserve">. Вам подойдет такой объект, если расходов </w:t>
      </w:r>
      <w:proofErr w:type="gramStart"/>
      <w:r w:rsidRPr="00446E16">
        <w:rPr>
          <w:rFonts w:ascii="Times New Roman" w:eastAsia="Times New Roman" w:hAnsi="Times New Roman" w:cs="Times New Roman"/>
          <w:color w:val="333333"/>
          <w:sz w:val="28"/>
          <w:szCs w:val="28"/>
          <w:lang w:eastAsia="ru-RU"/>
        </w:rPr>
        <w:t>много</w:t>
      </w:r>
      <w:proofErr w:type="gramEnd"/>
      <w:r w:rsidRPr="00446E16">
        <w:rPr>
          <w:rFonts w:ascii="Times New Roman" w:eastAsia="Times New Roman" w:hAnsi="Times New Roman" w:cs="Times New Roman"/>
          <w:color w:val="333333"/>
          <w:sz w:val="28"/>
          <w:szCs w:val="28"/>
          <w:lang w:eastAsia="ru-RU"/>
        </w:rPr>
        <w:t xml:space="preserve"> и вы можете их обосновать. Для расчета суммы налога нужно от всей полученной выручки отнять сумму документально подтвержденных расходов, умножить полученный результат на 5</w:t>
      </w:r>
      <w:r w:rsidR="00294B1A" w:rsidRPr="00446E16">
        <w:rPr>
          <w:rFonts w:ascii="Times New Roman" w:eastAsia="Times New Roman" w:hAnsi="Times New Roman" w:cs="Times New Roman"/>
          <w:color w:val="333333"/>
          <w:sz w:val="28"/>
          <w:szCs w:val="28"/>
          <w:lang w:eastAsia="ru-RU"/>
        </w:rPr>
        <w:t xml:space="preserve"> или 10 </w:t>
      </w:r>
      <w:r w:rsidRPr="00446E16">
        <w:rPr>
          <w:rFonts w:ascii="Times New Roman" w:eastAsia="Times New Roman" w:hAnsi="Times New Roman" w:cs="Times New Roman"/>
          <w:color w:val="333333"/>
          <w:sz w:val="28"/>
          <w:szCs w:val="28"/>
          <w:lang w:eastAsia="ru-RU"/>
        </w:rPr>
        <w:t xml:space="preserve">% и отнять от него сумму всех уплаченных страховых взносов (за себя и </w:t>
      </w:r>
      <w:r w:rsidR="001F38A5" w:rsidRPr="00446E16">
        <w:rPr>
          <w:rFonts w:ascii="Times New Roman" w:eastAsia="Times New Roman" w:hAnsi="Times New Roman" w:cs="Times New Roman"/>
          <w:color w:val="333333"/>
          <w:sz w:val="28"/>
          <w:szCs w:val="28"/>
          <w:lang w:eastAsia="ru-RU"/>
        </w:rPr>
        <w:t xml:space="preserve">50% </w:t>
      </w:r>
      <w:r w:rsidRPr="00446E16">
        <w:rPr>
          <w:rFonts w:ascii="Times New Roman" w:eastAsia="Times New Roman" w:hAnsi="Times New Roman" w:cs="Times New Roman"/>
          <w:color w:val="333333"/>
          <w:sz w:val="28"/>
          <w:szCs w:val="28"/>
          <w:lang w:eastAsia="ru-RU"/>
        </w:rPr>
        <w:t xml:space="preserve">за работников). Если по итогам года вы остались в убытке, то при этом объекте налогообложения </w:t>
      </w:r>
      <w:r w:rsidR="00294B1A" w:rsidRPr="00446E16">
        <w:rPr>
          <w:rFonts w:ascii="Times New Roman" w:eastAsia="Times New Roman" w:hAnsi="Times New Roman" w:cs="Times New Roman"/>
          <w:color w:val="333333"/>
          <w:sz w:val="28"/>
          <w:szCs w:val="28"/>
          <w:lang w:eastAsia="ru-RU"/>
        </w:rPr>
        <w:t>платится</w:t>
      </w:r>
      <w:r w:rsidRPr="00446E16">
        <w:rPr>
          <w:rFonts w:ascii="Times New Roman" w:eastAsia="Times New Roman" w:hAnsi="Times New Roman" w:cs="Times New Roman"/>
          <w:color w:val="333333"/>
          <w:sz w:val="28"/>
          <w:szCs w:val="28"/>
          <w:lang w:eastAsia="ru-RU"/>
        </w:rPr>
        <w:t xml:space="preserve"> минимальный налог — 1% от валовой выручки. Его сумма уменьшается на уплаченные за год авансовые платежи.</w:t>
      </w:r>
    </w:p>
    <w:p w14:paraId="31DFF4D5" w14:textId="77777777" w:rsidR="009E750C" w:rsidRDefault="009E750C" w:rsidP="00446E16">
      <w:pPr>
        <w:shd w:val="clear" w:color="auto" w:fill="FFFFFF"/>
        <w:spacing w:after="0" w:line="240" w:lineRule="auto"/>
        <w:jc w:val="both"/>
        <w:rPr>
          <w:rFonts w:ascii="pragmatica" w:eastAsia="Times New Roman" w:hAnsi="pragmatica" w:cs="Times New Roman"/>
          <w:color w:val="333333"/>
          <w:sz w:val="23"/>
          <w:szCs w:val="23"/>
          <w:lang w:eastAsia="ru-RU"/>
        </w:rPr>
      </w:pPr>
    </w:p>
    <w:p w14:paraId="67C27270" w14:textId="6A4D486A" w:rsidR="009E750C" w:rsidRPr="009E750C" w:rsidRDefault="009E750C" w:rsidP="00446E16">
      <w:pPr>
        <w:shd w:val="clear" w:color="auto" w:fill="FFFFFF"/>
        <w:spacing w:after="0" w:line="240" w:lineRule="auto"/>
        <w:jc w:val="both"/>
        <w:rPr>
          <w:rFonts w:ascii="pragmatica" w:eastAsia="Times New Roman" w:hAnsi="pragmatica" w:cs="Times New Roman"/>
          <w:color w:val="333333"/>
          <w:sz w:val="23"/>
          <w:szCs w:val="23"/>
          <w:lang w:eastAsia="ru-RU"/>
        </w:rPr>
      </w:pPr>
      <w:r w:rsidRPr="009E750C">
        <w:rPr>
          <w:rFonts w:ascii="pragmatica" w:eastAsia="Times New Roman" w:hAnsi="pragmatica" w:cs="Times New Roman"/>
          <w:color w:val="333333"/>
          <w:sz w:val="23"/>
          <w:szCs w:val="23"/>
          <w:lang w:eastAsia="ru-RU"/>
        </w:rPr>
        <w:t>В Удмуртской Республике имеются льготы по уплате УСН для следующих категорий налогоплательщиков данного налога:</w:t>
      </w:r>
    </w:p>
    <w:p w14:paraId="792539FA" w14:textId="77777777" w:rsidR="009E750C" w:rsidRPr="00024787" w:rsidRDefault="009E750C" w:rsidP="00446E16">
      <w:pPr>
        <w:jc w:val="both"/>
        <w:rPr>
          <w:rFonts w:ascii="Times New Roman" w:hAnsi="Times New Roman" w:cs="Times New Roman"/>
          <w:sz w:val="24"/>
          <w:szCs w:val="24"/>
        </w:rPr>
      </w:pPr>
      <w:r w:rsidRPr="00024787">
        <w:rPr>
          <w:rFonts w:ascii="Times New Roman" w:hAnsi="Times New Roman" w:cs="Times New Roman"/>
          <w:sz w:val="24"/>
          <w:szCs w:val="24"/>
        </w:rPr>
        <w:t xml:space="preserve">Льготные ставки по УСН на 3 года </w:t>
      </w:r>
      <w:r w:rsidRPr="009E750C">
        <w:rPr>
          <w:rFonts w:ascii="Times New Roman" w:hAnsi="Times New Roman" w:cs="Times New Roman"/>
          <w:b/>
          <w:bCs/>
          <w:sz w:val="24"/>
          <w:szCs w:val="24"/>
        </w:rPr>
        <w:t>для переехавших из других регионов</w:t>
      </w:r>
    </w:p>
    <w:p w14:paraId="242E2B20" w14:textId="641BA3A0" w:rsidR="009E750C" w:rsidRPr="00024787" w:rsidRDefault="009E750C" w:rsidP="009E750C">
      <w:pPr>
        <w:rPr>
          <w:rFonts w:ascii="Times New Roman" w:hAnsi="Times New Roman" w:cs="Times New Roman"/>
          <w:sz w:val="24"/>
          <w:szCs w:val="24"/>
        </w:rPr>
      </w:pPr>
      <w:r w:rsidRPr="00024787">
        <w:rPr>
          <w:rFonts w:ascii="Times New Roman" w:hAnsi="Times New Roman" w:cs="Times New Roman"/>
          <w:sz w:val="24"/>
          <w:szCs w:val="24"/>
        </w:rPr>
        <w:t>Доходы</w:t>
      </w:r>
      <w:r>
        <w:rPr>
          <w:rFonts w:ascii="Times New Roman" w:hAnsi="Times New Roman" w:cs="Times New Roman"/>
          <w:sz w:val="24"/>
          <w:szCs w:val="24"/>
        </w:rPr>
        <w:t>:</w:t>
      </w:r>
      <w:r w:rsidRPr="00024787">
        <w:rPr>
          <w:rFonts w:ascii="Times New Roman" w:hAnsi="Times New Roman" w:cs="Times New Roman"/>
          <w:sz w:val="24"/>
          <w:szCs w:val="24"/>
        </w:rPr>
        <w:t xml:space="preserve"> </w:t>
      </w:r>
      <w:r>
        <w:rPr>
          <w:rFonts w:ascii="Times New Roman" w:hAnsi="Times New Roman" w:cs="Times New Roman"/>
          <w:sz w:val="24"/>
          <w:szCs w:val="24"/>
        </w:rPr>
        <w:t>первый</w:t>
      </w:r>
      <w:r w:rsidRPr="00024787">
        <w:rPr>
          <w:rFonts w:ascii="Times New Roman" w:hAnsi="Times New Roman" w:cs="Times New Roman"/>
          <w:sz w:val="24"/>
          <w:szCs w:val="24"/>
        </w:rPr>
        <w:t xml:space="preserve"> год 1%, 2</w:t>
      </w:r>
      <w:r>
        <w:rPr>
          <w:rFonts w:ascii="Times New Roman" w:hAnsi="Times New Roman" w:cs="Times New Roman"/>
          <w:sz w:val="24"/>
          <w:szCs w:val="24"/>
        </w:rPr>
        <w:t xml:space="preserve"> </w:t>
      </w:r>
      <w:r w:rsidRPr="00024787">
        <w:rPr>
          <w:rFonts w:ascii="Times New Roman" w:hAnsi="Times New Roman" w:cs="Times New Roman"/>
          <w:sz w:val="24"/>
          <w:szCs w:val="24"/>
        </w:rPr>
        <w:t>и 3 годы – 3%.</w:t>
      </w:r>
    </w:p>
    <w:p w14:paraId="1A39357B" w14:textId="5BF6B0FF" w:rsidR="009E750C" w:rsidRPr="00024787" w:rsidRDefault="009E750C" w:rsidP="009E750C">
      <w:pPr>
        <w:rPr>
          <w:rFonts w:ascii="Times New Roman" w:hAnsi="Times New Roman" w:cs="Times New Roman"/>
          <w:sz w:val="24"/>
          <w:szCs w:val="24"/>
        </w:rPr>
      </w:pPr>
      <w:r w:rsidRPr="00024787">
        <w:rPr>
          <w:rFonts w:ascii="Times New Roman" w:hAnsi="Times New Roman" w:cs="Times New Roman"/>
          <w:sz w:val="24"/>
          <w:szCs w:val="24"/>
        </w:rPr>
        <w:t>Доходы- расходы – 5%</w:t>
      </w:r>
      <w:r>
        <w:rPr>
          <w:rFonts w:ascii="Times New Roman" w:hAnsi="Times New Roman" w:cs="Times New Roman"/>
          <w:sz w:val="24"/>
          <w:szCs w:val="24"/>
        </w:rPr>
        <w:t xml:space="preserve"> все три года</w:t>
      </w:r>
      <w:r w:rsidRPr="00024787">
        <w:rPr>
          <w:rFonts w:ascii="Times New Roman" w:hAnsi="Times New Roman" w:cs="Times New Roman"/>
          <w:sz w:val="24"/>
          <w:szCs w:val="24"/>
        </w:rPr>
        <w:t>.</w:t>
      </w:r>
    </w:p>
    <w:p w14:paraId="1FC574C5" w14:textId="77777777" w:rsidR="009E750C" w:rsidRPr="00024787" w:rsidRDefault="009E750C" w:rsidP="009E750C">
      <w:pPr>
        <w:rPr>
          <w:rFonts w:ascii="Times New Roman" w:hAnsi="Times New Roman" w:cs="Times New Roman"/>
          <w:sz w:val="24"/>
          <w:szCs w:val="24"/>
        </w:rPr>
      </w:pPr>
      <w:r w:rsidRPr="00024787">
        <w:rPr>
          <w:rFonts w:ascii="Times New Roman" w:hAnsi="Times New Roman" w:cs="Times New Roman"/>
          <w:sz w:val="24"/>
          <w:szCs w:val="24"/>
        </w:rPr>
        <w:t xml:space="preserve">-Льготные ставки </w:t>
      </w:r>
      <w:r w:rsidRPr="009E750C">
        <w:rPr>
          <w:rFonts w:ascii="Times New Roman" w:hAnsi="Times New Roman" w:cs="Times New Roman"/>
          <w:b/>
          <w:bCs/>
          <w:sz w:val="24"/>
          <w:szCs w:val="24"/>
        </w:rPr>
        <w:t>для вновь зарегистрированных ИП</w:t>
      </w:r>
    </w:p>
    <w:p w14:paraId="751D6F2C" w14:textId="58C12DD9" w:rsidR="009E750C" w:rsidRPr="00024787" w:rsidRDefault="009E750C" w:rsidP="009E750C">
      <w:pPr>
        <w:rPr>
          <w:rFonts w:ascii="Times New Roman" w:hAnsi="Times New Roman" w:cs="Times New Roman"/>
          <w:sz w:val="24"/>
          <w:szCs w:val="24"/>
        </w:rPr>
      </w:pPr>
      <w:r w:rsidRPr="00024787">
        <w:rPr>
          <w:rFonts w:ascii="Times New Roman" w:hAnsi="Times New Roman" w:cs="Times New Roman"/>
          <w:sz w:val="24"/>
          <w:szCs w:val="24"/>
        </w:rPr>
        <w:t>Доходы</w:t>
      </w:r>
      <w:r>
        <w:rPr>
          <w:rFonts w:ascii="Times New Roman" w:hAnsi="Times New Roman" w:cs="Times New Roman"/>
          <w:sz w:val="24"/>
          <w:szCs w:val="24"/>
        </w:rPr>
        <w:t>:</w:t>
      </w:r>
      <w:r w:rsidRPr="00024787">
        <w:rPr>
          <w:rFonts w:ascii="Times New Roman" w:hAnsi="Times New Roman" w:cs="Times New Roman"/>
          <w:sz w:val="24"/>
          <w:szCs w:val="24"/>
        </w:rPr>
        <w:t xml:space="preserve"> </w:t>
      </w:r>
      <w:r>
        <w:rPr>
          <w:rFonts w:ascii="Times New Roman" w:hAnsi="Times New Roman" w:cs="Times New Roman"/>
          <w:sz w:val="24"/>
          <w:szCs w:val="24"/>
        </w:rPr>
        <w:t>первый</w:t>
      </w:r>
      <w:r w:rsidRPr="00024787">
        <w:rPr>
          <w:rFonts w:ascii="Times New Roman" w:hAnsi="Times New Roman" w:cs="Times New Roman"/>
          <w:sz w:val="24"/>
          <w:szCs w:val="24"/>
        </w:rPr>
        <w:t xml:space="preserve"> год 1%, 2</w:t>
      </w:r>
      <w:r>
        <w:rPr>
          <w:rFonts w:ascii="Times New Roman" w:hAnsi="Times New Roman" w:cs="Times New Roman"/>
          <w:sz w:val="24"/>
          <w:szCs w:val="24"/>
        </w:rPr>
        <w:t xml:space="preserve"> </w:t>
      </w:r>
      <w:r w:rsidRPr="00024787">
        <w:rPr>
          <w:rFonts w:ascii="Times New Roman" w:hAnsi="Times New Roman" w:cs="Times New Roman"/>
          <w:sz w:val="24"/>
          <w:szCs w:val="24"/>
        </w:rPr>
        <w:t>и 3 годы – 3%.</w:t>
      </w:r>
    </w:p>
    <w:p w14:paraId="053EE160" w14:textId="3E2007BE" w:rsidR="009E750C" w:rsidRPr="00024787" w:rsidRDefault="009E750C" w:rsidP="009E750C">
      <w:pPr>
        <w:rPr>
          <w:rFonts w:ascii="Times New Roman" w:hAnsi="Times New Roman" w:cs="Times New Roman"/>
          <w:sz w:val="24"/>
          <w:szCs w:val="24"/>
        </w:rPr>
      </w:pPr>
      <w:r w:rsidRPr="00024787">
        <w:rPr>
          <w:rFonts w:ascii="Times New Roman" w:hAnsi="Times New Roman" w:cs="Times New Roman"/>
          <w:sz w:val="24"/>
          <w:szCs w:val="24"/>
        </w:rPr>
        <w:t>Доходы- расходы – 5%</w:t>
      </w:r>
      <w:r>
        <w:rPr>
          <w:rFonts w:ascii="Times New Roman" w:hAnsi="Times New Roman" w:cs="Times New Roman"/>
          <w:sz w:val="24"/>
          <w:szCs w:val="24"/>
        </w:rPr>
        <w:t xml:space="preserve"> все три года</w:t>
      </w:r>
      <w:r w:rsidRPr="00024787">
        <w:rPr>
          <w:rFonts w:ascii="Times New Roman" w:hAnsi="Times New Roman" w:cs="Times New Roman"/>
          <w:sz w:val="24"/>
          <w:szCs w:val="24"/>
        </w:rPr>
        <w:t>.</w:t>
      </w:r>
    </w:p>
    <w:p w14:paraId="5858D30D" w14:textId="05CC146D" w:rsidR="009E750C" w:rsidRPr="00024787" w:rsidRDefault="009E750C" w:rsidP="00446E16">
      <w:pPr>
        <w:jc w:val="both"/>
        <w:rPr>
          <w:rFonts w:ascii="Times New Roman" w:hAnsi="Times New Roman" w:cs="Times New Roman"/>
          <w:sz w:val="24"/>
          <w:szCs w:val="24"/>
        </w:rPr>
      </w:pPr>
      <w:r>
        <w:rPr>
          <w:rFonts w:ascii="Times New Roman" w:hAnsi="Times New Roman" w:cs="Times New Roman"/>
          <w:sz w:val="24"/>
          <w:szCs w:val="24"/>
        </w:rPr>
        <w:t>- 2022 - 2023 годы  2% доходы и 5%  дох-расходы -</w:t>
      </w:r>
      <w:r w:rsidRPr="00024787">
        <w:rPr>
          <w:rFonts w:ascii="Times New Roman" w:hAnsi="Times New Roman" w:cs="Times New Roman"/>
          <w:sz w:val="24"/>
          <w:szCs w:val="24"/>
        </w:rPr>
        <w:t xml:space="preserve">Льготные ставки по УСН </w:t>
      </w:r>
      <w:r w:rsidRPr="009E750C">
        <w:rPr>
          <w:rFonts w:ascii="Times New Roman" w:hAnsi="Times New Roman" w:cs="Times New Roman"/>
          <w:b/>
          <w:bCs/>
          <w:sz w:val="24"/>
          <w:szCs w:val="24"/>
        </w:rPr>
        <w:t>в населенных пунктах с численностью до 5 тыс. чел.</w:t>
      </w:r>
      <w:r w:rsidRPr="00024787">
        <w:rPr>
          <w:rFonts w:ascii="Times New Roman" w:hAnsi="Times New Roman" w:cs="Times New Roman"/>
          <w:sz w:val="24"/>
          <w:szCs w:val="24"/>
        </w:rPr>
        <w:t xml:space="preserve"> (закон УР № 104-РЗ от 7.09.2021 года) по ОКВЭД: торговля (47), гостиницы (55.10), общепит (56), прокат (77.21), культура (90, 91), спорт (93.1), парикмахерские (96.02), физкультурно-оздоровительные услуги (96.04).</w:t>
      </w:r>
    </w:p>
    <w:p w14:paraId="62A575E2" w14:textId="77777777" w:rsidR="009E750C" w:rsidRPr="00024787" w:rsidRDefault="009E750C" w:rsidP="00446E16">
      <w:pPr>
        <w:jc w:val="both"/>
        <w:rPr>
          <w:rFonts w:ascii="Times New Roman" w:hAnsi="Times New Roman" w:cs="Times New Roman"/>
          <w:sz w:val="24"/>
          <w:szCs w:val="24"/>
        </w:rPr>
      </w:pPr>
      <w:r w:rsidRPr="00024787">
        <w:rPr>
          <w:rFonts w:ascii="Times New Roman" w:hAnsi="Times New Roman" w:cs="Times New Roman"/>
          <w:sz w:val="24"/>
          <w:szCs w:val="24"/>
        </w:rPr>
        <w:t xml:space="preserve">- Льготные ставки по УСН 1% </w:t>
      </w:r>
      <w:r w:rsidRPr="009E750C">
        <w:rPr>
          <w:rFonts w:ascii="Times New Roman" w:hAnsi="Times New Roman" w:cs="Times New Roman"/>
          <w:b/>
          <w:bCs/>
          <w:sz w:val="24"/>
          <w:szCs w:val="24"/>
        </w:rPr>
        <w:t>для социальных предприятий</w:t>
      </w:r>
      <w:r w:rsidRPr="00024787">
        <w:rPr>
          <w:rFonts w:ascii="Times New Roman" w:hAnsi="Times New Roman" w:cs="Times New Roman"/>
          <w:sz w:val="24"/>
          <w:szCs w:val="24"/>
        </w:rPr>
        <w:t xml:space="preserve"> на 2022 год.</w:t>
      </w:r>
    </w:p>
    <w:p w14:paraId="00A848FB" w14:textId="77777777" w:rsidR="009E750C" w:rsidRPr="00024787" w:rsidRDefault="009E750C" w:rsidP="00446E16">
      <w:pPr>
        <w:jc w:val="both"/>
        <w:rPr>
          <w:rFonts w:ascii="Times New Roman" w:hAnsi="Times New Roman" w:cs="Times New Roman"/>
          <w:sz w:val="24"/>
          <w:szCs w:val="24"/>
        </w:rPr>
      </w:pPr>
      <w:r w:rsidRPr="00024787">
        <w:rPr>
          <w:rFonts w:ascii="Times New Roman" w:hAnsi="Times New Roman" w:cs="Times New Roman"/>
          <w:sz w:val="24"/>
          <w:szCs w:val="24"/>
        </w:rPr>
        <w:t>-</w:t>
      </w:r>
      <w:r w:rsidRPr="009E750C">
        <w:rPr>
          <w:rFonts w:ascii="Times New Roman" w:hAnsi="Times New Roman" w:cs="Times New Roman"/>
          <w:b/>
          <w:bCs/>
          <w:sz w:val="24"/>
          <w:szCs w:val="24"/>
        </w:rPr>
        <w:t>Перешедшим с ЕНВД</w:t>
      </w:r>
      <w:r w:rsidRPr="00024787">
        <w:rPr>
          <w:rFonts w:ascii="Times New Roman" w:hAnsi="Times New Roman" w:cs="Times New Roman"/>
          <w:sz w:val="24"/>
          <w:szCs w:val="24"/>
        </w:rPr>
        <w:t xml:space="preserve"> ставки в 2022 году 4% вместо 6 по доходам и 10 % по виду «Доходы-расходы».</w:t>
      </w:r>
    </w:p>
    <w:p w14:paraId="73B17011" w14:textId="77777777" w:rsidR="009E750C" w:rsidRDefault="009E750C" w:rsidP="00446E16">
      <w:pPr>
        <w:shd w:val="clear" w:color="auto" w:fill="FFFFFF"/>
        <w:spacing w:after="0" w:line="240" w:lineRule="auto"/>
        <w:jc w:val="both"/>
        <w:rPr>
          <w:rFonts w:ascii="pragmatica" w:eastAsia="Times New Roman" w:hAnsi="pragmatica" w:cs="Times New Roman"/>
          <w:color w:val="333333"/>
          <w:sz w:val="23"/>
          <w:szCs w:val="23"/>
          <w:lang w:eastAsia="ru-RU"/>
        </w:rPr>
      </w:pPr>
    </w:p>
    <w:p w14:paraId="059410F0" w14:textId="77777777" w:rsidR="006734B4" w:rsidRDefault="006734B4" w:rsidP="00446E16">
      <w:pPr>
        <w:shd w:val="clear" w:color="auto" w:fill="FFFFFF"/>
        <w:spacing w:after="0" w:line="240" w:lineRule="auto"/>
        <w:jc w:val="both"/>
        <w:rPr>
          <w:rFonts w:ascii="pragmatica" w:eastAsia="Times New Roman" w:hAnsi="pragmatica" w:cs="Times New Roman"/>
          <w:color w:val="333333"/>
          <w:sz w:val="23"/>
          <w:szCs w:val="23"/>
          <w:lang w:eastAsia="ru-RU"/>
        </w:rPr>
      </w:pPr>
    </w:p>
    <w:p w14:paraId="48141AB9" w14:textId="28E53EE9" w:rsidR="001F38A5" w:rsidRPr="00446E16" w:rsidRDefault="001F38A5" w:rsidP="00446E1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 xml:space="preserve">В 2022 году </w:t>
      </w:r>
      <w:r w:rsidR="00D52287" w:rsidRPr="00446E16">
        <w:rPr>
          <w:rFonts w:ascii="Times New Roman" w:eastAsia="Times New Roman" w:hAnsi="Times New Roman" w:cs="Times New Roman"/>
          <w:color w:val="333333"/>
          <w:sz w:val="28"/>
          <w:szCs w:val="28"/>
          <w:lang w:eastAsia="ru-RU"/>
        </w:rPr>
        <w:t xml:space="preserve">в России </w:t>
      </w:r>
      <w:r w:rsidRPr="00446E16">
        <w:rPr>
          <w:rFonts w:ascii="Times New Roman" w:eastAsia="Times New Roman" w:hAnsi="Times New Roman" w:cs="Times New Roman"/>
          <w:color w:val="333333"/>
          <w:sz w:val="28"/>
          <w:szCs w:val="28"/>
          <w:lang w:eastAsia="ru-RU"/>
        </w:rPr>
        <w:t>действуют следующие ставки по УСН (при соблюдении</w:t>
      </w:r>
      <w:r w:rsidR="00781E6C" w:rsidRPr="00446E16">
        <w:rPr>
          <w:rFonts w:ascii="Times New Roman" w:eastAsia="Times New Roman" w:hAnsi="Times New Roman" w:cs="Times New Roman"/>
          <w:color w:val="333333"/>
          <w:sz w:val="28"/>
          <w:szCs w:val="28"/>
          <w:lang w:eastAsia="ru-RU"/>
        </w:rPr>
        <w:t xml:space="preserve"> лимитов</w:t>
      </w:r>
      <w:r w:rsidRPr="00446E16">
        <w:rPr>
          <w:rFonts w:ascii="Times New Roman" w:eastAsia="Times New Roman" w:hAnsi="Times New Roman" w:cs="Times New Roman"/>
          <w:color w:val="333333"/>
          <w:sz w:val="28"/>
          <w:szCs w:val="28"/>
          <w:lang w:eastAsia="ru-RU"/>
        </w:rPr>
        <w:t xml:space="preserve"> и </w:t>
      </w:r>
      <w:r w:rsidR="00781E6C" w:rsidRPr="00446E16">
        <w:rPr>
          <w:rFonts w:ascii="Times New Roman" w:eastAsia="Times New Roman" w:hAnsi="Times New Roman" w:cs="Times New Roman"/>
          <w:color w:val="333333"/>
          <w:sz w:val="28"/>
          <w:szCs w:val="28"/>
          <w:lang w:eastAsia="ru-RU"/>
        </w:rPr>
        <w:t xml:space="preserve">переходные ставки при </w:t>
      </w:r>
      <w:r w:rsidRPr="00446E16">
        <w:rPr>
          <w:rFonts w:ascii="Times New Roman" w:eastAsia="Times New Roman" w:hAnsi="Times New Roman" w:cs="Times New Roman"/>
          <w:color w:val="333333"/>
          <w:sz w:val="28"/>
          <w:szCs w:val="28"/>
          <w:lang w:eastAsia="ru-RU"/>
        </w:rPr>
        <w:t>превышении лимитов по выручке):</w:t>
      </w:r>
    </w:p>
    <w:p w14:paraId="5407159D" w14:textId="77777777" w:rsidR="006734B4" w:rsidRPr="00446E16" w:rsidRDefault="006734B4" w:rsidP="00446E16">
      <w:pPr>
        <w:shd w:val="clear" w:color="auto" w:fill="FFFFFF"/>
        <w:spacing w:after="0" w:line="240" w:lineRule="auto"/>
        <w:jc w:val="both"/>
        <w:rPr>
          <w:rFonts w:ascii="Times New Roman" w:eastAsia="Times New Roman" w:hAnsi="Times New Roman" w:cs="Times New Roman"/>
          <w:color w:val="333333"/>
          <w:sz w:val="28"/>
          <w:szCs w:val="28"/>
          <w:lang w:eastAsia="ru-RU"/>
        </w:rPr>
      </w:pPr>
    </w:p>
    <w:tbl>
      <w:tblPr>
        <w:tblStyle w:val="a5"/>
        <w:tblW w:w="0" w:type="auto"/>
        <w:tblLook w:val="04A0" w:firstRow="1" w:lastRow="0" w:firstColumn="1" w:lastColumn="0" w:noHBand="0" w:noVBand="1"/>
      </w:tblPr>
      <w:tblGrid>
        <w:gridCol w:w="1869"/>
        <w:gridCol w:w="1869"/>
        <w:gridCol w:w="1869"/>
        <w:gridCol w:w="1869"/>
        <w:gridCol w:w="1869"/>
      </w:tblGrid>
      <w:tr w:rsidR="001F38A5" w:rsidRPr="00446E16" w14:paraId="4C80F900" w14:textId="77777777" w:rsidTr="001F38A5">
        <w:tc>
          <w:tcPr>
            <w:tcW w:w="1869" w:type="dxa"/>
          </w:tcPr>
          <w:p w14:paraId="55A16325" w14:textId="31237292" w:rsidR="001F38A5" w:rsidRPr="00446E16" w:rsidRDefault="001F38A5"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Критерий</w:t>
            </w:r>
          </w:p>
        </w:tc>
        <w:tc>
          <w:tcPr>
            <w:tcW w:w="1869" w:type="dxa"/>
          </w:tcPr>
          <w:p w14:paraId="2B65766F" w14:textId="6CCB38E2" w:rsidR="001F38A5" w:rsidRPr="00446E16" w:rsidRDefault="001F38A5" w:rsidP="00446E16">
            <w:pPr>
              <w:jc w:val="center"/>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6%</w:t>
            </w:r>
          </w:p>
        </w:tc>
        <w:tc>
          <w:tcPr>
            <w:tcW w:w="1869" w:type="dxa"/>
          </w:tcPr>
          <w:p w14:paraId="6E7D3AB1" w14:textId="1E5B155C" w:rsidR="001F38A5" w:rsidRPr="00446E16" w:rsidRDefault="001F38A5" w:rsidP="00446E16">
            <w:pPr>
              <w:jc w:val="center"/>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15%</w:t>
            </w:r>
          </w:p>
        </w:tc>
        <w:tc>
          <w:tcPr>
            <w:tcW w:w="1869" w:type="dxa"/>
          </w:tcPr>
          <w:p w14:paraId="5541853F" w14:textId="38DFB7A0" w:rsidR="001F38A5" w:rsidRPr="00446E16" w:rsidRDefault="001F38A5" w:rsidP="00446E16">
            <w:pPr>
              <w:jc w:val="center"/>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8%</w:t>
            </w:r>
          </w:p>
        </w:tc>
        <w:tc>
          <w:tcPr>
            <w:tcW w:w="1869" w:type="dxa"/>
          </w:tcPr>
          <w:p w14:paraId="4DA19FEC" w14:textId="3A40E354" w:rsidR="001F38A5" w:rsidRPr="00446E16" w:rsidRDefault="001F38A5" w:rsidP="00446E16">
            <w:pPr>
              <w:jc w:val="center"/>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20%</w:t>
            </w:r>
          </w:p>
        </w:tc>
      </w:tr>
      <w:tr w:rsidR="001F38A5" w:rsidRPr="00446E16" w14:paraId="29AE2D5C" w14:textId="77777777" w:rsidTr="001F38A5">
        <w:tc>
          <w:tcPr>
            <w:tcW w:w="1869" w:type="dxa"/>
          </w:tcPr>
          <w:p w14:paraId="0ADD4DCB" w14:textId="23BB8714"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Годовая выручка</w:t>
            </w:r>
          </w:p>
        </w:tc>
        <w:tc>
          <w:tcPr>
            <w:tcW w:w="1869" w:type="dxa"/>
          </w:tcPr>
          <w:p w14:paraId="66FE2196" w14:textId="1AFB8943"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Не более 150 млн. руб.</w:t>
            </w:r>
          </w:p>
        </w:tc>
        <w:tc>
          <w:tcPr>
            <w:tcW w:w="1869" w:type="dxa"/>
          </w:tcPr>
          <w:p w14:paraId="3E5B6437" w14:textId="17730BD4"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Не более 164,4 млн. руб.</w:t>
            </w:r>
          </w:p>
        </w:tc>
        <w:tc>
          <w:tcPr>
            <w:tcW w:w="1869" w:type="dxa"/>
          </w:tcPr>
          <w:p w14:paraId="53205AF6" w14:textId="1E8A0023"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Более 164,4 млн. руб. но не выше 219,2 млн. руб.</w:t>
            </w:r>
          </w:p>
        </w:tc>
        <w:tc>
          <w:tcPr>
            <w:tcW w:w="1869" w:type="dxa"/>
          </w:tcPr>
          <w:p w14:paraId="1B4E6610" w14:textId="79E0ADE0"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Более 164,4 млн. руб. но не выше 219,2 млн. руб.</w:t>
            </w:r>
          </w:p>
        </w:tc>
      </w:tr>
      <w:tr w:rsidR="001F38A5" w:rsidRPr="00446E16" w14:paraId="10C3CAFD" w14:textId="77777777" w:rsidTr="001F38A5">
        <w:tc>
          <w:tcPr>
            <w:tcW w:w="1869" w:type="dxa"/>
          </w:tcPr>
          <w:p w14:paraId="1A0EE915" w14:textId="258BA5D4"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Численность</w:t>
            </w:r>
          </w:p>
        </w:tc>
        <w:tc>
          <w:tcPr>
            <w:tcW w:w="1869" w:type="dxa"/>
          </w:tcPr>
          <w:p w14:paraId="4910891E" w14:textId="45092E64"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Не более 100 человек</w:t>
            </w:r>
          </w:p>
        </w:tc>
        <w:tc>
          <w:tcPr>
            <w:tcW w:w="1869" w:type="dxa"/>
          </w:tcPr>
          <w:p w14:paraId="1A693079" w14:textId="339987FA"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Не более 150 млн. руб.</w:t>
            </w:r>
          </w:p>
        </w:tc>
        <w:tc>
          <w:tcPr>
            <w:tcW w:w="1869" w:type="dxa"/>
          </w:tcPr>
          <w:p w14:paraId="50754D00" w14:textId="52B9F674"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 xml:space="preserve">Более 100 человек, но </w:t>
            </w:r>
            <w:r w:rsidRPr="00446E16">
              <w:rPr>
                <w:rFonts w:ascii="Times New Roman" w:eastAsia="Times New Roman" w:hAnsi="Times New Roman" w:cs="Times New Roman"/>
                <w:color w:val="333333"/>
                <w:sz w:val="28"/>
                <w:szCs w:val="28"/>
                <w:lang w:eastAsia="ru-RU"/>
              </w:rPr>
              <w:lastRenderedPageBreak/>
              <w:t>менее 130 чел.</w:t>
            </w:r>
          </w:p>
        </w:tc>
        <w:tc>
          <w:tcPr>
            <w:tcW w:w="1869" w:type="dxa"/>
          </w:tcPr>
          <w:p w14:paraId="3F17D7EF" w14:textId="042F1EC7" w:rsidR="001F38A5" w:rsidRPr="00446E16" w:rsidRDefault="00781E6C" w:rsidP="00446E16">
            <w:pPr>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lastRenderedPageBreak/>
              <w:t xml:space="preserve">Более 100 человек, но </w:t>
            </w:r>
            <w:r w:rsidRPr="00446E16">
              <w:rPr>
                <w:rFonts w:ascii="Times New Roman" w:eastAsia="Times New Roman" w:hAnsi="Times New Roman" w:cs="Times New Roman"/>
                <w:color w:val="333333"/>
                <w:sz w:val="28"/>
                <w:szCs w:val="28"/>
                <w:lang w:eastAsia="ru-RU"/>
              </w:rPr>
              <w:lastRenderedPageBreak/>
              <w:t>менее 130 чел.</w:t>
            </w:r>
          </w:p>
        </w:tc>
      </w:tr>
    </w:tbl>
    <w:p w14:paraId="7A4DD4DA" w14:textId="77777777" w:rsidR="006734B4" w:rsidRPr="00446E16" w:rsidRDefault="00781E6C" w:rsidP="00446E16">
      <w:pPr>
        <w:jc w:val="both"/>
        <w:rPr>
          <w:rFonts w:ascii="Times New Roman" w:hAnsi="Times New Roman" w:cs="Times New Roman"/>
          <w:color w:val="101010"/>
          <w:sz w:val="28"/>
          <w:szCs w:val="28"/>
          <w:shd w:val="clear" w:color="auto" w:fill="FFFFFF"/>
        </w:rPr>
      </w:pPr>
      <w:r w:rsidRPr="00446E16">
        <w:rPr>
          <w:rFonts w:ascii="Times New Roman" w:hAnsi="Times New Roman" w:cs="Times New Roman"/>
          <w:color w:val="101010"/>
          <w:sz w:val="28"/>
          <w:szCs w:val="28"/>
          <w:shd w:val="clear" w:color="auto" w:fill="FFFFFF"/>
        </w:rPr>
        <w:lastRenderedPageBreak/>
        <w:t xml:space="preserve">Повышенные ставки применяются с того квартала, в котором произошло превышение предельных критических значений лимитов. </w:t>
      </w:r>
    </w:p>
    <w:p w14:paraId="728CCD3F" w14:textId="07CA633D" w:rsidR="00781E6C" w:rsidRPr="00446E16" w:rsidRDefault="00781E6C" w:rsidP="00446E16">
      <w:pPr>
        <w:jc w:val="both"/>
        <w:rPr>
          <w:rFonts w:ascii="Times New Roman" w:hAnsi="Times New Roman" w:cs="Times New Roman"/>
          <w:sz w:val="28"/>
          <w:szCs w:val="28"/>
        </w:rPr>
      </w:pPr>
      <w:r w:rsidRPr="00446E16">
        <w:rPr>
          <w:rFonts w:ascii="Times New Roman" w:hAnsi="Times New Roman" w:cs="Times New Roman"/>
          <w:color w:val="101010"/>
          <w:sz w:val="28"/>
          <w:szCs w:val="28"/>
          <w:shd w:val="clear" w:color="auto" w:fill="FFFFFF"/>
        </w:rPr>
        <w:t>Если объем выручки более 200 млн руб., а численность более 130 человек, упрощенка применяться не может.</w:t>
      </w:r>
    </w:p>
    <w:p w14:paraId="56ECB0ED" w14:textId="77777777" w:rsidR="001F38A5" w:rsidRPr="00446E16" w:rsidRDefault="001F38A5" w:rsidP="00446E16">
      <w:pPr>
        <w:shd w:val="clear" w:color="auto" w:fill="FFFFFF"/>
        <w:spacing w:after="0" w:line="240" w:lineRule="auto"/>
        <w:jc w:val="both"/>
        <w:rPr>
          <w:rFonts w:ascii="Times New Roman" w:eastAsia="Times New Roman" w:hAnsi="Times New Roman" w:cs="Times New Roman"/>
          <w:color w:val="333333"/>
          <w:sz w:val="28"/>
          <w:szCs w:val="28"/>
          <w:lang w:eastAsia="ru-RU"/>
        </w:rPr>
      </w:pPr>
    </w:p>
    <w:p w14:paraId="04924E5B" w14:textId="77777777" w:rsidR="004B1B30" w:rsidRPr="00446E16" w:rsidRDefault="004B1B30" w:rsidP="00446E16">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b/>
          <w:bCs/>
          <w:color w:val="333333"/>
          <w:sz w:val="28"/>
          <w:szCs w:val="28"/>
          <w:lang w:eastAsia="ru-RU"/>
        </w:rPr>
        <w:t>Пример:</w:t>
      </w:r>
    </w:p>
    <w:p w14:paraId="7BD49933" w14:textId="77777777" w:rsidR="004B1B30" w:rsidRPr="00446E16" w:rsidRDefault="004B1B30" w:rsidP="00446E16">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Рассмотрим расчет УСН для небольшого предприятия</w:t>
      </w:r>
    </w:p>
    <w:p w14:paraId="260636CF" w14:textId="77777777" w:rsidR="004B1B30" w:rsidRPr="00446E16" w:rsidRDefault="004B1B30" w:rsidP="00446E16">
      <w:pPr>
        <w:numPr>
          <w:ilvl w:val="0"/>
          <w:numId w:val="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Доходы: 5 000 000 рублей</w:t>
      </w:r>
    </w:p>
    <w:p w14:paraId="577171A6" w14:textId="77777777" w:rsidR="004B1B30" w:rsidRPr="00446E16" w:rsidRDefault="004B1B30" w:rsidP="00446E16">
      <w:pPr>
        <w:numPr>
          <w:ilvl w:val="0"/>
          <w:numId w:val="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Расходы: 2 730 000</w:t>
      </w:r>
    </w:p>
    <w:p w14:paraId="3621CDF7" w14:textId="77777777" w:rsidR="004B1B30" w:rsidRPr="00446E16" w:rsidRDefault="004B1B30" w:rsidP="00446E16">
      <w:pPr>
        <w:numPr>
          <w:ilvl w:val="0"/>
          <w:numId w:val="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Сумма взносов за себя - 36238 руб.</w:t>
      </w:r>
    </w:p>
    <w:p w14:paraId="49E73C58" w14:textId="77777777" w:rsidR="004B1B30" w:rsidRPr="00446E16" w:rsidRDefault="004B1B30" w:rsidP="00446E16">
      <w:pPr>
        <w:numPr>
          <w:ilvl w:val="0"/>
          <w:numId w:val="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Сумма взносов за работников - 172476 руб.</w:t>
      </w:r>
    </w:p>
    <w:p w14:paraId="4702DDFA" w14:textId="39F0C765" w:rsidR="004B1B30" w:rsidRPr="00446E16" w:rsidRDefault="004B1B30" w:rsidP="00446E16">
      <w:pPr>
        <w:numPr>
          <w:ilvl w:val="0"/>
          <w:numId w:val="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b/>
          <w:bCs/>
          <w:color w:val="333333"/>
          <w:sz w:val="28"/>
          <w:szCs w:val="28"/>
          <w:lang w:eastAsia="ru-RU"/>
        </w:rPr>
        <w:t>Сумма налога "Доходы" (6%):</w:t>
      </w:r>
      <w:r w:rsidRPr="00446E16">
        <w:rPr>
          <w:rFonts w:ascii="Times New Roman" w:eastAsia="Times New Roman" w:hAnsi="Times New Roman" w:cs="Times New Roman"/>
          <w:color w:val="333333"/>
          <w:sz w:val="28"/>
          <w:szCs w:val="28"/>
          <w:lang w:eastAsia="ru-RU"/>
        </w:rPr>
        <w:t> 5000000х6%</w:t>
      </w:r>
      <w:r w:rsidR="001F38A5" w:rsidRPr="00446E16">
        <w:rPr>
          <w:rFonts w:ascii="Times New Roman" w:eastAsia="Times New Roman" w:hAnsi="Times New Roman" w:cs="Times New Roman"/>
          <w:color w:val="333333"/>
          <w:sz w:val="28"/>
          <w:szCs w:val="28"/>
          <w:lang w:eastAsia="ru-RU"/>
        </w:rPr>
        <w:t>=300000</w:t>
      </w:r>
      <w:r w:rsidRPr="00446E16">
        <w:rPr>
          <w:rFonts w:ascii="Times New Roman" w:eastAsia="Times New Roman" w:hAnsi="Times New Roman" w:cs="Times New Roman"/>
          <w:color w:val="333333"/>
          <w:sz w:val="28"/>
          <w:szCs w:val="28"/>
          <w:lang w:eastAsia="ru-RU"/>
        </w:rPr>
        <w:t xml:space="preserve"> - 36238 - (172476х50%) = 177 524 руб.</w:t>
      </w:r>
    </w:p>
    <w:p w14:paraId="540A89C6" w14:textId="2F0D810C" w:rsidR="004B1B30" w:rsidRPr="00446E16" w:rsidRDefault="004B1B30" w:rsidP="00446E16">
      <w:pPr>
        <w:numPr>
          <w:ilvl w:val="0"/>
          <w:numId w:val="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b/>
          <w:bCs/>
          <w:color w:val="333333"/>
          <w:sz w:val="28"/>
          <w:szCs w:val="28"/>
          <w:lang w:eastAsia="ru-RU"/>
        </w:rPr>
        <w:t>Сумма налога "Доходы минус расходы" (15%):</w:t>
      </w:r>
      <w:r w:rsidRPr="00446E16">
        <w:rPr>
          <w:rFonts w:ascii="Times New Roman" w:eastAsia="Times New Roman" w:hAnsi="Times New Roman" w:cs="Times New Roman"/>
          <w:color w:val="333333"/>
          <w:sz w:val="28"/>
          <w:szCs w:val="28"/>
          <w:lang w:eastAsia="ru-RU"/>
        </w:rPr>
        <w:t xml:space="preserve"> (5000000 - </w:t>
      </w:r>
      <w:proofErr w:type="gramStart"/>
      <w:r w:rsidRPr="00446E16">
        <w:rPr>
          <w:rFonts w:ascii="Times New Roman" w:eastAsia="Times New Roman" w:hAnsi="Times New Roman" w:cs="Times New Roman"/>
          <w:color w:val="333333"/>
          <w:sz w:val="28"/>
          <w:szCs w:val="28"/>
          <w:lang w:eastAsia="ru-RU"/>
        </w:rPr>
        <w:t>2730000)х</w:t>
      </w:r>
      <w:proofErr w:type="gramEnd"/>
      <w:r w:rsidRPr="00446E16">
        <w:rPr>
          <w:rFonts w:ascii="Times New Roman" w:eastAsia="Times New Roman" w:hAnsi="Times New Roman" w:cs="Times New Roman"/>
          <w:color w:val="333333"/>
          <w:sz w:val="28"/>
          <w:szCs w:val="28"/>
          <w:lang w:eastAsia="ru-RU"/>
        </w:rPr>
        <w:t>15%</w:t>
      </w:r>
      <w:r w:rsidR="001F38A5" w:rsidRPr="00446E16">
        <w:rPr>
          <w:rFonts w:ascii="Times New Roman" w:eastAsia="Times New Roman" w:hAnsi="Times New Roman" w:cs="Times New Roman"/>
          <w:color w:val="333333"/>
          <w:sz w:val="28"/>
          <w:szCs w:val="28"/>
          <w:lang w:eastAsia="ru-RU"/>
        </w:rPr>
        <w:t>= 340500</w:t>
      </w:r>
      <w:r w:rsidRPr="00446E16">
        <w:rPr>
          <w:rFonts w:ascii="Times New Roman" w:eastAsia="Times New Roman" w:hAnsi="Times New Roman" w:cs="Times New Roman"/>
          <w:color w:val="333333"/>
          <w:sz w:val="28"/>
          <w:szCs w:val="28"/>
          <w:lang w:eastAsia="ru-RU"/>
        </w:rPr>
        <w:t xml:space="preserve"> - 36238 - (172476х50%) = 218 024 руб.</w:t>
      </w:r>
    </w:p>
    <w:p w14:paraId="341C854C" w14:textId="7AA78521" w:rsidR="00A52AFF" w:rsidRPr="00446E16" w:rsidRDefault="00A52AFF" w:rsidP="00446E16">
      <w:pPr>
        <w:shd w:val="clear" w:color="auto" w:fill="FFFFFF"/>
        <w:spacing w:after="0" w:line="435" w:lineRule="atLeast"/>
        <w:ind w:left="360"/>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b/>
          <w:bCs/>
          <w:color w:val="333333"/>
          <w:sz w:val="28"/>
          <w:szCs w:val="28"/>
          <w:lang w:eastAsia="ru-RU"/>
        </w:rPr>
        <w:t>Если полученная сумма налога меньше 1% от дохода, платится 1 % от дохода.</w:t>
      </w:r>
    </w:p>
    <w:p w14:paraId="3354557C" w14:textId="77777777" w:rsidR="004B1B30" w:rsidRPr="00446E16" w:rsidRDefault="004B1B30" w:rsidP="00446E16">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Кроме единого налога на упрощенке нужно платить все обязательные взносы в ПФР, ФСС и ФОМС за себя и своих работников.</w:t>
      </w:r>
    </w:p>
    <w:p w14:paraId="456046BF" w14:textId="21E0642B" w:rsidR="004B1B30" w:rsidRPr="00446E16" w:rsidRDefault="004B1B30" w:rsidP="00446E16">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446E16">
        <w:rPr>
          <w:rFonts w:ascii="Times New Roman" w:eastAsia="Times New Roman" w:hAnsi="Times New Roman" w:cs="Times New Roman"/>
          <w:color w:val="333333"/>
          <w:sz w:val="28"/>
          <w:szCs w:val="28"/>
          <w:lang w:eastAsia="ru-RU"/>
        </w:rPr>
        <w:t>Подайте уведомление при регистрации ИП или в течение 30 дней после нее. Если этот срок пропущен, можно перейти на упрощенку с начала следующего года.</w:t>
      </w:r>
    </w:p>
    <w:p w14:paraId="55F31072" w14:textId="1854D377" w:rsidR="00896003" w:rsidRPr="00446E16" w:rsidRDefault="00896003" w:rsidP="00446E16">
      <w:pPr>
        <w:spacing w:after="0" w:line="240" w:lineRule="auto"/>
        <w:jc w:val="both"/>
        <w:rPr>
          <w:rFonts w:ascii="Times New Roman" w:eastAsia="Times New Roman" w:hAnsi="Times New Roman" w:cs="Times New Roman"/>
          <w:sz w:val="28"/>
          <w:szCs w:val="28"/>
          <w:lang w:eastAsia="ru-RU"/>
        </w:rPr>
      </w:pPr>
      <w:r w:rsidRPr="00446E16">
        <w:rPr>
          <w:rFonts w:ascii="Times New Roman" w:eastAsia="Times New Roman" w:hAnsi="Times New Roman" w:cs="Times New Roman"/>
          <w:color w:val="2B2B2B"/>
          <w:sz w:val="28"/>
          <w:szCs w:val="28"/>
          <w:shd w:val="clear" w:color="auto" w:fill="F2F2F2"/>
          <w:lang w:eastAsia="ru-RU"/>
        </w:rPr>
        <w:t xml:space="preserve">Выбор объекта налогообложения: доходы или доходы минус расходы, зависит от нескольких факторов. Основные – состав и структура затрат, которые можно официально подтвердить. Расходы больше </w:t>
      </w:r>
      <w:proofErr w:type="gramStart"/>
      <w:r w:rsidRPr="00446E16">
        <w:rPr>
          <w:rFonts w:ascii="Times New Roman" w:eastAsia="Times New Roman" w:hAnsi="Times New Roman" w:cs="Times New Roman"/>
          <w:color w:val="2B2B2B"/>
          <w:sz w:val="28"/>
          <w:szCs w:val="28"/>
          <w:shd w:val="clear" w:color="auto" w:fill="F2F2F2"/>
          <w:lang w:eastAsia="ru-RU"/>
        </w:rPr>
        <w:t>доходов  и</w:t>
      </w:r>
      <w:proofErr w:type="gramEnd"/>
      <w:r w:rsidRPr="00446E16">
        <w:rPr>
          <w:rFonts w:ascii="Times New Roman" w:eastAsia="Times New Roman" w:hAnsi="Times New Roman" w:cs="Times New Roman"/>
          <w:color w:val="2B2B2B"/>
          <w:sz w:val="28"/>
          <w:szCs w:val="28"/>
          <w:shd w:val="clear" w:color="auto" w:fill="F2F2F2"/>
          <w:lang w:eastAsia="ru-RU"/>
        </w:rPr>
        <w:t xml:space="preserve"> подтвердить их не сложно, то лучше выбрать «доходы минус расходы». Если расходы подтвердить сложно, а доходы больше расходов, то выгоднее работать с объектом «доходы</w:t>
      </w:r>
      <w:r w:rsidR="00EC5E7C" w:rsidRPr="00446E16">
        <w:rPr>
          <w:rFonts w:ascii="Times New Roman" w:eastAsia="Times New Roman" w:hAnsi="Times New Roman" w:cs="Times New Roman"/>
          <w:color w:val="2B2B2B"/>
          <w:sz w:val="28"/>
          <w:szCs w:val="28"/>
          <w:shd w:val="clear" w:color="auto" w:fill="F2F2F2"/>
          <w:lang w:eastAsia="ru-RU"/>
        </w:rPr>
        <w:t>.</w:t>
      </w:r>
    </w:p>
    <w:p w14:paraId="5F7AAEC9" w14:textId="2B5680F2" w:rsidR="00662D0A" w:rsidRPr="00446E16" w:rsidRDefault="00662D0A"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t>Отчетность по имущественным налогам предприниматели не сдают. Налог на имущество, транспортный и земельный налоги предприниматели уплачивают на основе налоговых уведомлений (п. 4 ст. 397, п. 3 ст. 363, п. 2 ст. 409 НК). </w:t>
      </w:r>
    </w:p>
    <w:p w14:paraId="309D9836" w14:textId="28E5105B" w:rsidR="00F51A9E" w:rsidRPr="00446E16" w:rsidRDefault="00F51A9E"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p>
    <w:p w14:paraId="76B14A7F" w14:textId="08326AA2" w:rsidR="00F51A9E" w:rsidRPr="00446E16" w:rsidRDefault="00F51A9E"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t>Перечень доходов, которые не включаются в налоговую базу при УСН (п.1.1 ст. 346.15 НК РФ):</w:t>
      </w:r>
    </w:p>
    <w:p w14:paraId="11316B06" w14:textId="7F80D955" w:rsidR="00F51A9E" w:rsidRPr="00446E16" w:rsidRDefault="00F51A9E"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lastRenderedPageBreak/>
        <w:t>-переданное как вклад в уставный капитал имущество;</w:t>
      </w:r>
    </w:p>
    <w:p w14:paraId="0D1EA14C" w14:textId="7C27728B" w:rsidR="00F51A9E" w:rsidRPr="00446E16" w:rsidRDefault="00F51A9E"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t>-</w:t>
      </w:r>
      <w:r w:rsidR="001615CF" w:rsidRPr="00446E16">
        <w:rPr>
          <w:rFonts w:ascii="Times New Roman" w:eastAsia="Times New Roman" w:hAnsi="Times New Roman" w:cs="Times New Roman"/>
          <w:color w:val="2B2B2B"/>
          <w:sz w:val="28"/>
          <w:szCs w:val="28"/>
          <w:shd w:val="clear" w:color="auto" w:fill="F2F2F2"/>
          <w:lang w:eastAsia="ru-RU"/>
        </w:rPr>
        <w:t>сумма возвращенной предоплаты;</w:t>
      </w:r>
    </w:p>
    <w:p w14:paraId="106245BF" w14:textId="6B9F5C94" w:rsidR="001615CF" w:rsidRPr="00446E16" w:rsidRDefault="001615CF"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t>-займы и кредиты;</w:t>
      </w:r>
    </w:p>
    <w:p w14:paraId="5BAF84B0" w14:textId="4C9F51DC" w:rsidR="001615CF" w:rsidRPr="00446E16" w:rsidRDefault="001615CF"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t>-гранты;</w:t>
      </w:r>
    </w:p>
    <w:p w14:paraId="17144223" w14:textId="0017C8A9" w:rsidR="001615CF" w:rsidRPr="00446E16" w:rsidRDefault="001615CF"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t>-суммы излишне уплаченных налогов и сборов и другие.</w:t>
      </w:r>
    </w:p>
    <w:p w14:paraId="2B79BA56" w14:textId="77EE3EE5" w:rsidR="001615CF" w:rsidRPr="00446E16" w:rsidRDefault="001615CF"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p>
    <w:p w14:paraId="09EFD3E0" w14:textId="7E17E1A4" w:rsidR="001615CF" w:rsidRPr="00446E16" w:rsidRDefault="001615CF" w:rsidP="00446E16">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446E16">
        <w:rPr>
          <w:rFonts w:ascii="Times New Roman" w:eastAsia="Times New Roman" w:hAnsi="Times New Roman" w:cs="Times New Roman"/>
          <w:color w:val="2B2B2B"/>
          <w:sz w:val="28"/>
          <w:szCs w:val="28"/>
          <w:shd w:val="clear" w:color="auto" w:fill="F2F2F2"/>
          <w:lang w:eastAsia="ru-RU"/>
        </w:rPr>
        <w:t>Нельзя включать в расходы:</w:t>
      </w:r>
    </w:p>
    <w:p w14:paraId="753842B1" w14:textId="5872AAEB" w:rsidR="001615CF" w:rsidRPr="00446E16" w:rsidRDefault="001615CF" w:rsidP="00446E16">
      <w:pPr>
        <w:spacing w:after="0" w:line="240" w:lineRule="auto"/>
        <w:jc w:val="both"/>
        <w:rPr>
          <w:rFonts w:ascii="Times New Roman" w:eastAsia="Times New Roman" w:hAnsi="Times New Roman" w:cs="Times New Roman"/>
          <w:sz w:val="28"/>
          <w:szCs w:val="28"/>
          <w:lang w:eastAsia="ru-RU"/>
        </w:rPr>
      </w:pPr>
      <w:r w:rsidRPr="00446E16">
        <w:rPr>
          <w:rFonts w:ascii="Times New Roman" w:eastAsia="Times New Roman" w:hAnsi="Times New Roman" w:cs="Times New Roman"/>
          <w:color w:val="2B2B2B"/>
          <w:sz w:val="28"/>
          <w:szCs w:val="28"/>
          <w:shd w:val="clear" w:color="auto" w:fill="F2F2F2"/>
          <w:lang w:eastAsia="ru-RU"/>
        </w:rPr>
        <w:t xml:space="preserve">По выплате дивидендов, представительские расходы, подписка на печатные издания, пени, штрафы, вклады учредителя в уставный капитал, авансовые платежи, компенсация работнику за разъездной характер работы, тестирование на </w:t>
      </w:r>
      <w:proofErr w:type="spellStart"/>
      <w:r w:rsidRPr="00446E16">
        <w:rPr>
          <w:rFonts w:ascii="Times New Roman" w:eastAsia="Times New Roman" w:hAnsi="Times New Roman" w:cs="Times New Roman"/>
          <w:color w:val="2B2B2B"/>
          <w:sz w:val="28"/>
          <w:szCs w:val="28"/>
          <w:shd w:val="clear" w:color="auto" w:fill="F2F2F2"/>
          <w:lang w:eastAsia="ru-RU"/>
        </w:rPr>
        <w:t>короновирус</w:t>
      </w:r>
      <w:proofErr w:type="spellEnd"/>
      <w:r w:rsidRPr="00446E16">
        <w:rPr>
          <w:rFonts w:ascii="Times New Roman" w:eastAsia="Times New Roman" w:hAnsi="Times New Roman" w:cs="Times New Roman"/>
          <w:color w:val="2B2B2B"/>
          <w:sz w:val="28"/>
          <w:szCs w:val="28"/>
          <w:shd w:val="clear" w:color="auto" w:fill="F2F2F2"/>
          <w:lang w:eastAsia="ru-RU"/>
        </w:rPr>
        <w:t>, подбор персонала, личные нужды ИП.</w:t>
      </w:r>
    </w:p>
    <w:p w14:paraId="386F9ABE" w14:textId="62650C60" w:rsidR="00896003" w:rsidRPr="002F50B7" w:rsidRDefault="00221517" w:rsidP="00446E16">
      <w:pPr>
        <w:shd w:val="clear" w:color="auto" w:fill="FFFFFF"/>
        <w:spacing w:after="390" w:line="330" w:lineRule="atLeast"/>
        <w:jc w:val="both"/>
        <w:rPr>
          <w:rFonts w:ascii="Times New Roman" w:hAnsi="Times New Roman" w:cs="Times New Roman"/>
          <w:sz w:val="28"/>
          <w:szCs w:val="28"/>
          <w:shd w:val="clear" w:color="auto" w:fill="FFFFFF"/>
        </w:rPr>
      </w:pPr>
      <w:r w:rsidRPr="002F50B7">
        <w:rPr>
          <w:rFonts w:ascii="Times New Roman" w:hAnsi="Times New Roman" w:cs="Times New Roman"/>
          <w:sz w:val="28"/>
          <w:szCs w:val="28"/>
          <w:shd w:val="clear" w:color="auto" w:fill="FFFFFF"/>
        </w:rPr>
        <w:t>Уплачивать налог по УСН за год предпринимателям нужно до 30 апреля следующего года. Авансы за кварталы перечисляются до 25 числа следующего месяца. Если последняя дата уплаты выпадает на праздник или выходной, срок переносится на ближайший рабочий день.</w:t>
      </w:r>
    </w:p>
    <w:p w14:paraId="76CFB6AF" w14:textId="77777777" w:rsidR="00294B1A" w:rsidRPr="00446E16" w:rsidRDefault="00294B1A" w:rsidP="00446E16">
      <w:pPr>
        <w:pStyle w:val="sbis-ruarticles--pb8"/>
        <w:spacing w:before="0" w:beforeAutospacing="0" w:after="0" w:afterAutospacing="0"/>
        <w:jc w:val="both"/>
        <w:textAlignment w:val="baseline"/>
        <w:rPr>
          <w:sz w:val="28"/>
          <w:szCs w:val="28"/>
        </w:rPr>
      </w:pPr>
      <w:r w:rsidRPr="00446E16">
        <w:rPr>
          <w:sz w:val="28"/>
          <w:szCs w:val="28"/>
        </w:rPr>
        <w:t>В 2022 году некоторые предприниматели имеют право на налоговые каникулы, которыми предусматривается нулевая ставка по УСН. Льгота предоставляется на 2 года и действует до конца 2023 (</w:t>
      </w:r>
      <w:hyperlink r:id="rId11" w:tgtFrame="_blank" w:history="1">
        <w:r w:rsidRPr="00446E16">
          <w:rPr>
            <w:rStyle w:val="a4"/>
            <w:color w:val="666666"/>
            <w:sz w:val="28"/>
            <w:szCs w:val="28"/>
            <w:bdr w:val="none" w:sz="0" w:space="0" w:color="auto" w:frame="1"/>
          </w:rPr>
          <w:t>Закон № 266-ФЗ от 31.07.2020</w:t>
        </w:r>
      </w:hyperlink>
      <w:r w:rsidRPr="00446E16">
        <w:rPr>
          <w:sz w:val="28"/>
          <w:szCs w:val="28"/>
        </w:rPr>
        <w:t>). Остальные налоги платятся в общем порядке. Чтобы ИП мог воспользоваться каникулами, должны соблюдаться следующие обязательные условия:</w:t>
      </w:r>
    </w:p>
    <w:p w14:paraId="34FB7A25" w14:textId="5A8962EF" w:rsidR="00294B1A" w:rsidRPr="00446E16" w:rsidRDefault="00294B1A" w:rsidP="00446E16">
      <w:pPr>
        <w:pStyle w:val="sbis-ruarticlesul-li"/>
        <w:numPr>
          <w:ilvl w:val="0"/>
          <w:numId w:val="17"/>
        </w:numPr>
        <w:spacing w:before="0" w:beforeAutospacing="0" w:after="0" w:afterAutospacing="0"/>
        <w:jc w:val="both"/>
        <w:textAlignment w:val="baseline"/>
        <w:rPr>
          <w:sz w:val="28"/>
          <w:szCs w:val="28"/>
        </w:rPr>
      </w:pPr>
      <w:r w:rsidRPr="00446E16">
        <w:rPr>
          <w:sz w:val="28"/>
          <w:szCs w:val="28"/>
        </w:rPr>
        <w:t xml:space="preserve">ИП работает в социальной, научной, производственной сфере или оказывает физлицам бытовые услуги, предоставляет в гостиницах места для проживания. </w:t>
      </w:r>
    </w:p>
    <w:p w14:paraId="7326C3E3" w14:textId="77777777" w:rsidR="00294B1A" w:rsidRPr="00446E16" w:rsidRDefault="00294B1A" w:rsidP="00446E16">
      <w:pPr>
        <w:pStyle w:val="sbis-ruarticlesul-li"/>
        <w:numPr>
          <w:ilvl w:val="0"/>
          <w:numId w:val="17"/>
        </w:numPr>
        <w:spacing w:before="0" w:beforeAutospacing="0" w:after="0" w:afterAutospacing="0"/>
        <w:jc w:val="both"/>
        <w:textAlignment w:val="baseline"/>
        <w:rPr>
          <w:sz w:val="28"/>
          <w:szCs w:val="28"/>
        </w:rPr>
      </w:pPr>
      <w:r w:rsidRPr="00446E16">
        <w:rPr>
          <w:sz w:val="28"/>
          <w:szCs w:val="28"/>
        </w:rPr>
        <w:t>Доля выручки по льготной деятельности составляет не менее 70% от общего размера доходов.</w:t>
      </w:r>
    </w:p>
    <w:p w14:paraId="3135D573" w14:textId="77777777" w:rsidR="00294B1A" w:rsidRPr="00446E16" w:rsidRDefault="00294B1A" w:rsidP="00446E16">
      <w:pPr>
        <w:pStyle w:val="a3"/>
        <w:spacing w:before="0" w:beforeAutospacing="0" w:after="0" w:afterAutospacing="0"/>
        <w:jc w:val="both"/>
        <w:textAlignment w:val="baseline"/>
        <w:rPr>
          <w:sz w:val="28"/>
          <w:szCs w:val="28"/>
        </w:rPr>
      </w:pPr>
      <w:r w:rsidRPr="00446E16">
        <w:rPr>
          <w:sz w:val="28"/>
          <w:szCs w:val="28"/>
        </w:rPr>
        <w:t>Чтобы воспользоваться налоговыми каникулами, никаких заявлений никуда подавать не нужно. ИП заполняет за год декларацию, где указывает ставку налога 0%. В результате платить в бюджет единый налог с УСН не придется.</w:t>
      </w:r>
    </w:p>
    <w:p w14:paraId="794A6B86" w14:textId="77777777" w:rsidR="00294B1A" w:rsidRPr="00446E16" w:rsidRDefault="00294B1A" w:rsidP="00446E16">
      <w:pPr>
        <w:pStyle w:val="2"/>
        <w:spacing w:before="0" w:beforeAutospacing="0" w:after="0" w:afterAutospacing="0" w:line="360" w:lineRule="atLeast"/>
        <w:jc w:val="both"/>
        <w:textAlignment w:val="baseline"/>
        <w:rPr>
          <w:b w:val="0"/>
          <w:bCs w:val="0"/>
          <w:color w:val="000000"/>
          <w:sz w:val="28"/>
          <w:szCs w:val="28"/>
        </w:rPr>
      </w:pPr>
      <w:r w:rsidRPr="00446E16">
        <w:rPr>
          <w:b w:val="0"/>
          <w:bCs w:val="0"/>
          <w:color w:val="000000"/>
          <w:sz w:val="28"/>
          <w:szCs w:val="28"/>
        </w:rPr>
        <w:t>Куда сдавать отчетность</w:t>
      </w:r>
    </w:p>
    <w:p w14:paraId="370BF036" w14:textId="613D1F24" w:rsidR="00294B1A" w:rsidRPr="00446E16" w:rsidRDefault="00294B1A" w:rsidP="00446E16">
      <w:pPr>
        <w:pStyle w:val="sbis-ruarticles--pb8"/>
        <w:spacing w:before="0" w:beforeAutospacing="0" w:after="0" w:afterAutospacing="0"/>
        <w:jc w:val="both"/>
        <w:textAlignment w:val="baseline"/>
        <w:rPr>
          <w:sz w:val="28"/>
          <w:szCs w:val="28"/>
        </w:rPr>
      </w:pPr>
      <w:r w:rsidRPr="00446E16">
        <w:rPr>
          <w:sz w:val="28"/>
          <w:szCs w:val="28"/>
        </w:rPr>
        <w:t>Декларация предоставляется в ИФНС на унифицированном бланке. Форма отчета утверждена в </w:t>
      </w:r>
      <w:hyperlink r:id="rId12" w:tgtFrame="_blank" w:history="1">
        <w:r w:rsidRPr="00446E16">
          <w:rPr>
            <w:rStyle w:val="a4"/>
            <w:color w:val="666666"/>
            <w:sz w:val="28"/>
            <w:szCs w:val="28"/>
            <w:bdr w:val="none" w:sz="0" w:space="0" w:color="auto" w:frame="1"/>
          </w:rPr>
          <w:t>Приказе ФНС России от 25.12.2020 № ЕД-7-3/958@</w:t>
        </w:r>
      </w:hyperlink>
      <w:r w:rsidRPr="00446E16">
        <w:rPr>
          <w:sz w:val="28"/>
          <w:szCs w:val="28"/>
        </w:rPr>
        <w:t>. Декларация предоставляется даже при отсутствии деятельности. В этом случае подается «нулевой» бланк.</w:t>
      </w:r>
    </w:p>
    <w:p w14:paraId="0784EA20" w14:textId="02945AAD" w:rsidR="00E96EFE" w:rsidRDefault="00294B1A" w:rsidP="00446E16">
      <w:pPr>
        <w:pStyle w:val="sbis-ruarticles--pb8"/>
        <w:spacing w:before="0" w:beforeAutospacing="0" w:after="0" w:afterAutospacing="0"/>
        <w:jc w:val="both"/>
        <w:textAlignment w:val="baseline"/>
        <w:rPr>
          <w:sz w:val="28"/>
          <w:szCs w:val="28"/>
        </w:rPr>
      </w:pPr>
      <w:r w:rsidRPr="00446E16">
        <w:rPr>
          <w:sz w:val="28"/>
          <w:szCs w:val="28"/>
        </w:rPr>
        <w:t>Кроме декларации</w:t>
      </w:r>
      <w:r w:rsidR="00E20692">
        <w:rPr>
          <w:sz w:val="28"/>
          <w:szCs w:val="28"/>
        </w:rPr>
        <w:t xml:space="preserve"> организация или ИП</w:t>
      </w:r>
      <w:r w:rsidRPr="00446E16">
        <w:rPr>
          <w:sz w:val="28"/>
          <w:szCs w:val="28"/>
        </w:rPr>
        <w:t xml:space="preserve"> на УСН заполняет книгу учета своих доходов и расходов (</w:t>
      </w:r>
      <w:proofErr w:type="spellStart"/>
      <w:r w:rsidRPr="00446E16">
        <w:rPr>
          <w:sz w:val="28"/>
          <w:szCs w:val="28"/>
        </w:rPr>
        <w:t>КУДиР</w:t>
      </w:r>
      <w:proofErr w:type="spellEnd"/>
      <w:r w:rsidRPr="00446E16">
        <w:rPr>
          <w:sz w:val="28"/>
          <w:szCs w:val="28"/>
        </w:rPr>
        <w:t xml:space="preserve">). Сдавать в ИФНС </w:t>
      </w:r>
      <w:proofErr w:type="spellStart"/>
      <w:r w:rsidRPr="00446E16">
        <w:rPr>
          <w:sz w:val="28"/>
          <w:szCs w:val="28"/>
        </w:rPr>
        <w:t>КУДиР</w:t>
      </w:r>
      <w:proofErr w:type="spellEnd"/>
      <w:r w:rsidRPr="00446E16">
        <w:rPr>
          <w:sz w:val="28"/>
          <w:szCs w:val="28"/>
        </w:rPr>
        <w:t xml:space="preserve"> не нужно, но заполнять необходимо, чтобы обосновать правильность расчета налога. Книгу вправе запросить налоговый орган при проведении камеральной или выездной проверки. </w:t>
      </w:r>
      <w:proofErr w:type="spellStart"/>
      <w:r w:rsidRPr="00446E16">
        <w:rPr>
          <w:sz w:val="28"/>
          <w:szCs w:val="28"/>
        </w:rPr>
        <w:t>КУДиР</w:t>
      </w:r>
      <w:proofErr w:type="spellEnd"/>
      <w:r w:rsidRPr="00446E16">
        <w:rPr>
          <w:sz w:val="28"/>
          <w:szCs w:val="28"/>
        </w:rPr>
        <w:t xml:space="preserve"> можно формировать «на бумаге» или в электронном виде. Хранить книгу требуется за 4 последних года.</w:t>
      </w:r>
    </w:p>
    <w:p w14:paraId="15C4725A" w14:textId="77777777" w:rsidR="002F50B7" w:rsidRPr="00446E16" w:rsidRDefault="002F50B7" w:rsidP="00446E16">
      <w:pPr>
        <w:pStyle w:val="sbis-ruarticles--pb8"/>
        <w:spacing w:before="0" w:beforeAutospacing="0" w:after="0" w:afterAutospacing="0"/>
        <w:jc w:val="both"/>
        <w:textAlignment w:val="baseline"/>
        <w:rPr>
          <w:sz w:val="28"/>
          <w:szCs w:val="28"/>
        </w:rPr>
      </w:pPr>
    </w:p>
    <w:p w14:paraId="4A0EC43A" w14:textId="77777777" w:rsidR="00E96EFE" w:rsidRPr="00767289" w:rsidRDefault="00E96EFE" w:rsidP="00E96EFE">
      <w:pPr>
        <w:shd w:val="clear" w:color="auto" w:fill="FFFFFF"/>
        <w:spacing w:before="750" w:after="330" w:line="360" w:lineRule="atLeast"/>
        <w:outlineLvl w:val="2"/>
        <w:rPr>
          <w:rFonts w:ascii="Arial" w:eastAsia="Times New Roman" w:hAnsi="Arial" w:cs="Arial"/>
          <w:b/>
          <w:bCs/>
          <w:color w:val="333333"/>
          <w:sz w:val="30"/>
          <w:szCs w:val="30"/>
          <w:u w:val="single"/>
          <w:lang w:eastAsia="ru-RU"/>
        </w:rPr>
      </w:pPr>
      <w:r w:rsidRPr="00767289">
        <w:rPr>
          <w:rFonts w:ascii="Arial" w:eastAsia="Times New Roman" w:hAnsi="Arial" w:cs="Arial"/>
          <w:b/>
          <w:bCs/>
          <w:color w:val="333333"/>
          <w:sz w:val="30"/>
          <w:szCs w:val="30"/>
          <w:u w:val="single"/>
          <w:lang w:eastAsia="ru-RU"/>
        </w:rPr>
        <w:lastRenderedPageBreak/>
        <w:t>ЕСХН</w:t>
      </w:r>
    </w:p>
    <w:p w14:paraId="338ABDDD" w14:textId="56D2B2EA" w:rsidR="00E96EFE" w:rsidRPr="00C15A7C" w:rsidRDefault="00E96EFE" w:rsidP="00C15A7C">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 xml:space="preserve">Единый сельскохозяйственный налог — это узконаправленный </w:t>
      </w:r>
      <w:proofErr w:type="spellStart"/>
      <w:r w:rsidRPr="00C15A7C">
        <w:rPr>
          <w:rFonts w:ascii="Times New Roman" w:eastAsia="Times New Roman" w:hAnsi="Times New Roman" w:cs="Times New Roman"/>
          <w:color w:val="333333"/>
          <w:sz w:val="28"/>
          <w:szCs w:val="28"/>
          <w:lang w:eastAsia="ru-RU"/>
        </w:rPr>
        <w:t>спецрежим</w:t>
      </w:r>
      <w:proofErr w:type="spellEnd"/>
      <w:r w:rsidRPr="00C15A7C">
        <w:rPr>
          <w:rFonts w:ascii="Times New Roman" w:eastAsia="Times New Roman" w:hAnsi="Times New Roman" w:cs="Times New Roman"/>
          <w:color w:val="333333"/>
          <w:sz w:val="28"/>
          <w:szCs w:val="28"/>
          <w:lang w:eastAsia="ru-RU"/>
        </w:rPr>
        <w:t xml:space="preserve"> для производителей сельхозпродукции, а также бизнесменов, оказывающих услуги таким производителям. Для перехода на него доход от деятельности в аграрной сфере должен составлять не менее 70%. Бухгалтерскую отчетность на этом режиме вести не нужно, достаточно книги доходов и расходов.</w:t>
      </w:r>
    </w:p>
    <w:p w14:paraId="1A6F4328" w14:textId="77777777" w:rsidR="00C41346" w:rsidRDefault="00662D0A" w:rsidP="00C15A7C">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C15A7C">
        <w:rPr>
          <w:rFonts w:ascii="Times New Roman" w:eastAsia="Times New Roman" w:hAnsi="Times New Roman" w:cs="Times New Roman"/>
          <w:color w:val="2B2B2B"/>
          <w:sz w:val="28"/>
          <w:szCs w:val="28"/>
          <w:shd w:val="clear" w:color="auto" w:fill="F2F2F2"/>
          <w:lang w:eastAsia="ru-RU"/>
        </w:rPr>
        <w:t>ЕСХН заменяет налог на прибыль и на имущество. Налог рассчитывают с разницы между полученными доходами и расходами. Учитываются только расходы на бизнес, которые можно подтвердить документами.  Ставка налога — 6%</w:t>
      </w:r>
      <w:r w:rsidR="00C15A7C" w:rsidRPr="00C15A7C">
        <w:rPr>
          <w:rFonts w:ascii="Times New Roman" w:eastAsia="Times New Roman" w:hAnsi="Times New Roman" w:cs="Times New Roman"/>
          <w:color w:val="2B2B2B"/>
          <w:sz w:val="28"/>
          <w:szCs w:val="28"/>
          <w:shd w:val="clear" w:color="auto" w:fill="F2F2F2"/>
          <w:lang w:eastAsia="ru-RU"/>
        </w:rPr>
        <w:t>.</w:t>
      </w:r>
      <w:r w:rsidRPr="00C15A7C">
        <w:rPr>
          <w:rFonts w:ascii="Times New Roman" w:eastAsia="Times New Roman" w:hAnsi="Times New Roman" w:cs="Times New Roman"/>
          <w:color w:val="2B2B2B"/>
          <w:sz w:val="28"/>
          <w:szCs w:val="28"/>
          <w:shd w:val="clear" w:color="auto" w:fill="F2F2F2"/>
          <w:lang w:eastAsia="ru-RU"/>
        </w:rPr>
        <w:t xml:space="preserve"> Платить за транспорт и землю на ЕСХН надо также как на общей системе (</w:t>
      </w:r>
      <w:proofErr w:type="spellStart"/>
      <w:r w:rsidRPr="00C15A7C">
        <w:rPr>
          <w:rFonts w:ascii="Times New Roman" w:eastAsia="Times New Roman" w:hAnsi="Times New Roman" w:cs="Times New Roman"/>
          <w:color w:val="2B2B2B"/>
          <w:sz w:val="28"/>
          <w:szCs w:val="28"/>
          <w:shd w:val="clear" w:color="auto" w:fill="F2F2F2"/>
          <w:lang w:eastAsia="ru-RU"/>
        </w:rPr>
        <w:t>абз</w:t>
      </w:r>
      <w:proofErr w:type="spellEnd"/>
      <w:r w:rsidRPr="00C15A7C">
        <w:rPr>
          <w:rFonts w:ascii="Times New Roman" w:eastAsia="Times New Roman" w:hAnsi="Times New Roman" w:cs="Times New Roman"/>
          <w:color w:val="2B2B2B"/>
          <w:sz w:val="28"/>
          <w:szCs w:val="28"/>
          <w:shd w:val="clear" w:color="auto" w:fill="F2F2F2"/>
          <w:lang w:eastAsia="ru-RU"/>
        </w:rPr>
        <w:t>. 1 п. 3 ст. 346.1 НК РФ). По общим ставкам уплачиваются и страховые взносы</w:t>
      </w:r>
      <w:r w:rsidR="003337AE">
        <w:rPr>
          <w:rFonts w:ascii="Times New Roman" w:eastAsia="Times New Roman" w:hAnsi="Times New Roman" w:cs="Times New Roman"/>
          <w:color w:val="2B2B2B"/>
          <w:sz w:val="28"/>
          <w:szCs w:val="28"/>
          <w:shd w:val="clear" w:color="auto" w:fill="F2F2F2"/>
          <w:lang w:eastAsia="ru-RU"/>
        </w:rPr>
        <w:t xml:space="preserve"> на работников с фонда заработной платы</w:t>
      </w:r>
      <w:r w:rsidRPr="00C15A7C">
        <w:rPr>
          <w:rFonts w:ascii="Times New Roman" w:eastAsia="Times New Roman" w:hAnsi="Times New Roman" w:cs="Times New Roman"/>
          <w:color w:val="2B2B2B"/>
          <w:sz w:val="28"/>
          <w:szCs w:val="28"/>
          <w:shd w:val="clear" w:color="auto" w:fill="F2F2F2"/>
          <w:lang w:eastAsia="ru-RU"/>
        </w:rPr>
        <w:t xml:space="preserve">. Однако их разрешено включать в расходы при расчете единого сельскохозяйственного налога. ЕСХН платят два раза в год. </w:t>
      </w:r>
    </w:p>
    <w:p w14:paraId="16FF42B4" w14:textId="55FE5E2A" w:rsidR="00662D0A" w:rsidRPr="00C15A7C" w:rsidRDefault="00662D0A" w:rsidP="00C15A7C">
      <w:pPr>
        <w:spacing w:after="0" w:line="240" w:lineRule="auto"/>
        <w:jc w:val="both"/>
        <w:rPr>
          <w:rFonts w:ascii="Times New Roman" w:eastAsia="Times New Roman" w:hAnsi="Times New Roman" w:cs="Times New Roman"/>
          <w:sz w:val="28"/>
          <w:szCs w:val="28"/>
          <w:lang w:eastAsia="ru-RU"/>
        </w:rPr>
      </w:pPr>
      <w:r w:rsidRPr="00C15A7C">
        <w:rPr>
          <w:rFonts w:ascii="Times New Roman" w:eastAsia="Times New Roman" w:hAnsi="Times New Roman" w:cs="Times New Roman"/>
          <w:color w:val="2B2B2B"/>
          <w:sz w:val="28"/>
          <w:szCs w:val="28"/>
          <w:shd w:val="clear" w:color="auto" w:fill="F2F2F2"/>
          <w:lang w:eastAsia="ru-RU"/>
        </w:rPr>
        <w:t>Авансовый платеж за полугодие перечисляют до 25 июля. Налог по итогам года платят до 31 марта (п.3, 5 ст. 346.9, п. 2 ст. 346.10 НК РФ). Еще организации на ЕСХН должны платить НДС, но есть условия для освобождения от уплаты. Например, если за 3 предыдущих месяца доход не превысил 2 млн рублей. Так что, если у вас небольшая ферма или сельхозпроизводство, вам можно работать без НДС. </w:t>
      </w:r>
    </w:p>
    <w:p w14:paraId="6CA28420" w14:textId="34BEE6CC" w:rsidR="00E96EFE" w:rsidRPr="00C15A7C" w:rsidRDefault="00C15A7C" w:rsidP="00C15A7C">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Е</w:t>
      </w:r>
      <w:r w:rsidR="00E96EFE" w:rsidRPr="00C15A7C">
        <w:rPr>
          <w:rFonts w:ascii="Times New Roman" w:eastAsia="Times New Roman" w:hAnsi="Times New Roman" w:cs="Times New Roman"/>
          <w:color w:val="333333"/>
          <w:sz w:val="28"/>
          <w:szCs w:val="28"/>
          <w:lang w:eastAsia="ru-RU"/>
        </w:rPr>
        <w:t>СХН нельзя применять одновременно с упрощенкой и общим режимом налогообложения.</w:t>
      </w:r>
    </w:p>
    <w:p w14:paraId="31B3AC59" w14:textId="77777777" w:rsidR="00E96EFE" w:rsidRPr="00C15A7C" w:rsidRDefault="00E96EFE" w:rsidP="00C15A7C">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b/>
          <w:bCs/>
          <w:color w:val="333333"/>
          <w:sz w:val="28"/>
          <w:szCs w:val="28"/>
          <w:lang w:eastAsia="ru-RU"/>
        </w:rPr>
        <w:t>Кому подойдет</w:t>
      </w:r>
      <w:r w:rsidRPr="00C15A7C">
        <w:rPr>
          <w:rFonts w:ascii="Times New Roman" w:eastAsia="Times New Roman" w:hAnsi="Times New Roman" w:cs="Times New Roman"/>
          <w:color w:val="333333"/>
          <w:sz w:val="28"/>
          <w:szCs w:val="28"/>
          <w:lang w:eastAsia="ru-RU"/>
        </w:rPr>
        <w:t>:</w:t>
      </w:r>
    </w:p>
    <w:p w14:paraId="54E79B63" w14:textId="77777777" w:rsidR="00E96EFE" w:rsidRPr="00C15A7C" w:rsidRDefault="00E96EFE" w:rsidP="00C15A7C">
      <w:pPr>
        <w:numPr>
          <w:ilvl w:val="0"/>
          <w:numId w:val="7"/>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производство, продажа и переработка продукции растениеводства,</w:t>
      </w:r>
    </w:p>
    <w:p w14:paraId="544102A0" w14:textId="77777777" w:rsidR="00E96EFE" w:rsidRPr="00C15A7C" w:rsidRDefault="00E96EFE" w:rsidP="00C15A7C">
      <w:pPr>
        <w:numPr>
          <w:ilvl w:val="0"/>
          <w:numId w:val="7"/>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животноводческие хозяйства,</w:t>
      </w:r>
    </w:p>
    <w:p w14:paraId="5D0E8FE9" w14:textId="77777777" w:rsidR="00E96EFE" w:rsidRPr="00C15A7C" w:rsidRDefault="00E96EFE" w:rsidP="00C15A7C">
      <w:pPr>
        <w:numPr>
          <w:ilvl w:val="0"/>
          <w:numId w:val="7"/>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лесное и сельское хозяйства,</w:t>
      </w:r>
    </w:p>
    <w:p w14:paraId="12B3CB0B" w14:textId="77777777" w:rsidR="00E96EFE" w:rsidRPr="00C15A7C" w:rsidRDefault="00E96EFE" w:rsidP="00C15A7C">
      <w:pPr>
        <w:numPr>
          <w:ilvl w:val="0"/>
          <w:numId w:val="7"/>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производство и продажа рыбы и других водных биологических ресурсов.</w:t>
      </w:r>
    </w:p>
    <w:p w14:paraId="2B08F942" w14:textId="77777777" w:rsidR="00E96EFE" w:rsidRPr="00C15A7C" w:rsidRDefault="00E96EFE" w:rsidP="00C15A7C">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b/>
          <w:bCs/>
          <w:color w:val="333333"/>
          <w:sz w:val="28"/>
          <w:szCs w:val="28"/>
          <w:lang w:eastAsia="ru-RU"/>
        </w:rPr>
        <w:t>Пример:</w:t>
      </w:r>
    </w:p>
    <w:p w14:paraId="124F1C91" w14:textId="77777777" w:rsidR="00E96EFE" w:rsidRPr="00C15A7C" w:rsidRDefault="00E96EFE" w:rsidP="00C15A7C">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Рассмотрим расчет ЕСХН для фермерского хозяйства (для общего случая с 6%).</w:t>
      </w:r>
    </w:p>
    <w:p w14:paraId="00079403" w14:textId="77777777" w:rsidR="00E96EFE" w:rsidRPr="00C15A7C" w:rsidRDefault="00E96EFE" w:rsidP="00C15A7C">
      <w:pPr>
        <w:numPr>
          <w:ilvl w:val="0"/>
          <w:numId w:val="9"/>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Доходы: 2 800 000 рублей</w:t>
      </w:r>
    </w:p>
    <w:p w14:paraId="3DC5E672" w14:textId="77777777" w:rsidR="00E96EFE" w:rsidRPr="00C15A7C" w:rsidRDefault="00E96EFE" w:rsidP="00C15A7C">
      <w:pPr>
        <w:numPr>
          <w:ilvl w:val="0"/>
          <w:numId w:val="9"/>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Расходы: 1 730 000</w:t>
      </w:r>
    </w:p>
    <w:p w14:paraId="6C267576" w14:textId="77777777" w:rsidR="00E96EFE" w:rsidRPr="00C15A7C" w:rsidRDefault="00E96EFE" w:rsidP="00C15A7C">
      <w:pPr>
        <w:numPr>
          <w:ilvl w:val="0"/>
          <w:numId w:val="9"/>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(2800000-</w:t>
      </w:r>
      <w:proofErr w:type="gramStart"/>
      <w:r w:rsidRPr="00C15A7C">
        <w:rPr>
          <w:rFonts w:ascii="Times New Roman" w:eastAsia="Times New Roman" w:hAnsi="Times New Roman" w:cs="Times New Roman"/>
          <w:color w:val="333333"/>
          <w:sz w:val="28"/>
          <w:szCs w:val="28"/>
          <w:lang w:eastAsia="ru-RU"/>
        </w:rPr>
        <w:t>1730000)*</w:t>
      </w:r>
      <w:proofErr w:type="gramEnd"/>
      <w:r w:rsidRPr="00C15A7C">
        <w:rPr>
          <w:rFonts w:ascii="Times New Roman" w:eastAsia="Times New Roman" w:hAnsi="Times New Roman" w:cs="Times New Roman"/>
          <w:color w:val="333333"/>
          <w:sz w:val="28"/>
          <w:szCs w:val="28"/>
          <w:lang w:eastAsia="ru-RU"/>
        </w:rPr>
        <w:t>6% = 64200руб.</w:t>
      </w:r>
    </w:p>
    <w:p w14:paraId="187505BF" w14:textId="77777777" w:rsidR="00E96EFE" w:rsidRPr="00C15A7C" w:rsidRDefault="00E96EFE" w:rsidP="00C15A7C">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b/>
          <w:bCs/>
          <w:color w:val="333333"/>
          <w:sz w:val="28"/>
          <w:szCs w:val="28"/>
          <w:lang w:eastAsia="ru-RU"/>
        </w:rPr>
        <w:t>Как перейти</w:t>
      </w:r>
      <w:r w:rsidRPr="00C15A7C">
        <w:rPr>
          <w:rFonts w:ascii="Times New Roman" w:eastAsia="Times New Roman" w:hAnsi="Times New Roman" w:cs="Times New Roman"/>
          <w:color w:val="333333"/>
          <w:sz w:val="28"/>
          <w:szCs w:val="28"/>
          <w:lang w:eastAsia="ru-RU"/>
        </w:rPr>
        <w:t>:</w:t>
      </w:r>
    </w:p>
    <w:p w14:paraId="5C6A28E2" w14:textId="108DAB31" w:rsidR="00E96EFE" w:rsidRPr="00C15A7C" w:rsidRDefault="00E96EFE" w:rsidP="0037456B">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C15A7C">
        <w:rPr>
          <w:rFonts w:ascii="Times New Roman" w:eastAsia="Times New Roman" w:hAnsi="Times New Roman" w:cs="Times New Roman"/>
          <w:color w:val="333333"/>
          <w:sz w:val="28"/>
          <w:szCs w:val="28"/>
          <w:lang w:eastAsia="ru-RU"/>
        </w:rPr>
        <w:t>Для перехода на ЕСХН нужно подать </w:t>
      </w:r>
      <w:hyperlink r:id="rId13" w:tgtFrame="_blank" w:history="1">
        <w:r w:rsidRPr="00C15A7C">
          <w:rPr>
            <w:rFonts w:ascii="Times New Roman" w:eastAsia="Times New Roman" w:hAnsi="Times New Roman" w:cs="Times New Roman"/>
            <w:color w:val="3D7AB6"/>
            <w:sz w:val="28"/>
            <w:szCs w:val="28"/>
            <w:u w:val="single"/>
            <w:lang w:eastAsia="ru-RU"/>
          </w:rPr>
          <w:t>уведомление</w:t>
        </w:r>
      </w:hyperlink>
      <w:r w:rsidRPr="00C15A7C">
        <w:rPr>
          <w:rFonts w:ascii="Times New Roman" w:eastAsia="Times New Roman" w:hAnsi="Times New Roman" w:cs="Times New Roman"/>
          <w:color w:val="333333"/>
          <w:sz w:val="28"/>
          <w:szCs w:val="28"/>
          <w:lang w:eastAsia="ru-RU"/>
        </w:rPr>
        <w:t xml:space="preserve"> по форме № 26.1-1. Сделать этом можно при регистрации </w:t>
      </w:r>
      <w:r w:rsidR="00C15A7C" w:rsidRPr="00C15A7C">
        <w:rPr>
          <w:rFonts w:ascii="Times New Roman" w:eastAsia="Times New Roman" w:hAnsi="Times New Roman" w:cs="Times New Roman"/>
          <w:color w:val="333333"/>
          <w:sz w:val="28"/>
          <w:szCs w:val="28"/>
          <w:lang w:eastAsia="ru-RU"/>
        </w:rPr>
        <w:t>ИП или ООО</w:t>
      </w:r>
      <w:r w:rsidRPr="00C15A7C">
        <w:rPr>
          <w:rFonts w:ascii="Times New Roman" w:eastAsia="Times New Roman" w:hAnsi="Times New Roman" w:cs="Times New Roman"/>
          <w:color w:val="333333"/>
          <w:sz w:val="28"/>
          <w:szCs w:val="28"/>
          <w:lang w:eastAsia="ru-RU"/>
        </w:rPr>
        <w:t xml:space="preserve"> или в течение 30 дней </w:t>
      </w:r>
      <w:r w:rsidRPr="00C15A7C">
        <w:rPr>
          <w:rFonts w:ascii="Times New Roman" w:eastAsia="Times New Roman" w:hAnsi="Times New Roman" w:cs="Times New Roman"/>
          <w:color w:val="333333"/>
          <w:sz w:val="28"/>
          <w:szCs w:val="28"/>
          <w:lang w:eastAsia="ru-RU"/>
        </w:rPr>
        <w:lastRenderedPageBreak/>
        <w:t>после нее. Если этот срок пропущен, можно перейти на налоговый режим с начала следующего года, подав уведомление до конца текущего года.</w:t>
      </w:r>
    </w:p>
    <w:p w14:paraId="28D66370" w14:textId="5DA7F8D0" w:rsidR="00E96EFE" w:rsidRPr="0037456B" w:rsidRDefault="0037456B" w:rsidP="0037456B">
      <w:pPr>
        <w:pStyle w:val="a7"/>
        <w:ind w:firstLine="708"/>
        <w:jc w:val="both"/>
        <w:rPr>
          <w:rFonts w:ascii="Times New Roman" w:eastAsia="Times New Roman" w:hAnsi="Times New Roman" w:cs="Times New Roman"/>
          <w:color w:val="333333"/>
          <w:sz w:val="28"/>
          <w:szCs w:val="28"/>
          <w:lang w:eastAsia="ru-RU"/>
        </w:rPr>
      </w:pPr>
      <w:r w:rsidRPr="0037456B">
        <w:rPr>
          <w:rFonts w:ascii="Times New Roman" w:hAnsi="Times New Roman" w:cs="Times New Roman"/>
          <w:sz w:val="28"/>
          <w:szCs w:val="28"/>
          <w:shd w:val="clear" w:color="auto" w:fill="FFFFFF"/>
        </w:rPr>
        <w:t>Форма декларации утверждена </w:t>
      </w:r>
      <w:hyperlink r:id="rId14" w:tgtFrame="_blank" w:history="1">
        <w:r w:rsidRPr="0037456B">
          <w:rPr>
            <w:rStyle w:val="a4"/>
            <w:rFonts w:ascii="Times New Roman" w:hAnsi="Times New Roman" w:cs="Times New Roman"/>
            <w:color w:val="auto"/>
            <w:sz w:val="28"/>
            <w:szCs w:val="28"/>
            <w:u w:val="none"/>
            <w:shd w:val="clear" w:color="auto" w:fill="FFFFFF"/>
          </w:rPr>
          <w:t>Приказом ФНС России от 28.07.2014 N ММВ-7-3/384@</w:t>
        </w:r>
      </w:hyperlink>
      <w:r w:rsidRPr="0037456B">
        <w:rPr>
          <w:rFonts w:ascii="Times New Roman" w:hAnsi="Times New Roman" w:cs="Times New Roman"/>
          <w:sz w:val="28"/>
          <w:szCs w:val="28"/>
          <w:shd w:val="clear" w:color="auto" w:fill="FFFFFF"/>
        </w:rPr>
        <w:t>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14:paraId="56DC53A8"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661B1633"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132A1826"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338924D4"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2C070E02"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1950F0AA"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556CCC50"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3B6060D5"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0527E6C3"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4C2FD619"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35E98FAA" w14:textId="77777777" w:rsidR="00286951" w:rsidRDefault="00286951"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p>
    <w:p w14:paraId="243BC2F0" w14:textId="62356827" w:rsidR="00091D08" w:rsidRPr="00767289" w:rsidRDefault="00AA1C66" w:rsidP="00091D08">
      <w:pPr>
        <w:shd w:val="clear" w:color="auto" w:fill="FFFFFF"/>
        <w:spacing w:before="750" w:after="330" w:line="360" w:lineRule="atLeast"/>
        <w:outlineLvl w:val="2"/>
        <w:rPr>
          <w:rFonts w:ascii="Times New Roman" w:eastAsia="Times New Roman" w:hAnsi="Times New Roman" w:cs="Times New Roman"/>
          <w:b/>
          <w:bCs/>
          <w:color w:val="333333"/>
          <w:sz w:val="28"/>
          <w:szCs w:val="28"/>
          <w:u w:val="single"/>
          <w:lang w:eastAsia="ru-RU"/>
        </w:rPr>
      </w:pPr>
      <w:r w:rsidRPr="00767289">
        <w:rPr>
          <w:rFonts w:ascii="Times New Roman" w:eastAsia="Times New Roman" w:hAnsi="Times New Roman" w:cs="Times New Roman"/>
          <w:b/>
          <w:bCs/>
          <w:color w:val="333333"/>
          <w:sz w:val="28"/>
          <w:szCs w:val="28"/>
          <w:u w:val="single"/>
          <w:lang w:eastAsia="ru-RU"/>
        </w:rPr>
        <w:lastRenderedPageBreak/>
        <w:t>НАЛОГ НА ПРОФЕССИОНАЛЬНЫЙ ДОХОД</w:t>
      </w:r>
    </w:p>
    <w:p w14:paraId="23B22C75" w14:textId="77777777" w:rsidR="00091D08" w:rsidRPr="00D41CAF" w:rsidRDefault="00091D08" w:rsidP="00767289">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Этот новый самостоятельный налоговый режим предназначен для физических лиц и предпринимателей - самозанятых граждан. Можно работать на НПД, и не регистрируя ИП, но ИП на НПД имеет ряд преимуществ. Например, существуют магазины, товары в которых вправе закупать ИП, но не могут просто физ. лица.</w:t>
      </w:r>
    </w:p>
    <w:p w14:paraId="056051FC" w14:textId="77777777" w:rsidR="00091D08" w:rsidRPr="00D41CAF" w:rsidRDefault="00091D08" w:rsidP="00091D08">
      <w:pPr>
        <w:shd w:val="clear" w:color="auto" w:fill="FFFFFF"/>
        <w:spacing w:after="0" w:line="330" w:lineRule="atLeast"/>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b/>
          <w:bCs/>
          <w:color w:val="333333"/>
          <w:sz w:val="28"/>
          <w:szCs w:val="28"/>
          <w:lang w:eastAsia="ru-RU"/>
        </w:rPr>
        <w:t>Применять НПД можно, если:</w:t>
      </w:r>
    </w:p>
    <w:p w14:paraId="5B35DCFA" w14:textId="4BA7EB8D" w:rsidR="00091D08" w:rsidRPr="00D41CAF" w:rsidRDefault="00091D08" w:rsidP="00767289">
      <w:pPr>
        <w:numPr>
          <w:ilvl w:val="0"/>
          <w:numId w:val="13"/>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Вы осуществляете подходящие виды деятельности</w:t>
      </w:r>
      <w:r w:rsidR="00B34E07" w:rsidRPr="00D41CAF">
        <w:rPr>
          <w:rFonts w:ascii="Times New Roman" w:eastAsia="Times New Roman" w:hAnsi="Times New Roman" w:cs="Times New Roman"/>
          <w:color w:val="333333"/>
          <w:sz w:val="28"/>
          <w:szCs w:val="28"/>
          <w:lang w:eastAsia="ru-RU"/>
        </w:rPr>
        <w:t xml:space="preserve"> (</w:t>
      </w:r>
      <w:r w:rsidR="00B34E07" w:rsidRPr="00D41CAF">
        <w:rPr>
          <w:rFonts w:ascii="Times New Roman" w:eastAsia="Times New Roman" w:hAnsi="Times New Roman" w:cs="Times New Roman"/>
          <w:color w:val="000000"/>
          <w:sz w:val="28"/>
          <w:szCs w:val="28"/>
          <w:shd w:val="clear" w:color="auto" w:fill="FFFFFF"/>
          <w:lang w:eastAsia="ru-RU"/>
        </w:rPr>
        <w:t>реализуют товары собственного производства, свои работы или услуги)</w:t>
      </w:r>
      <w:r w:rsidRPr="00D41CAF">
        <w:rPr>
          <w:rFonts w:ascii="Times New Roman" w:eastAsia="Times New Roman" w:hAnsi="Times New Roman" w:cs="Times New Roman"/>
          <w:color w:val="333333"/>
          <w:sz w:val="28"/>
          <w:szCs w:val="28"/>
          <w:lang w:eastAsia="ru-RU"/>
        </w:rPr>
        <w:t>.</w:t>
      </w:r>
    </w:p>
    <w:p w14:paraId="3C6B5802" w14:textId="77777777" w:rsidR="00091D08" w:rsidRPr="00D41CAF" w:rsidRDefault="00091D08" w:rsidP="00767289">
      <w:pPr>
        <w:numPr>
          <w:ilvl w:val="0"/>
          <w:numId w:val="13"/>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У вас нет сотрудников.</w:t>
      </w:r>
    </w:p>
    <w:p w14:paraId="7D1C21DC" w14:textId="77777777" w:rsidR="00091D08" w:rsidRPr="00D41CAF" w:rsidRDefault="00091D08" w:rsidP="00767289">
      <w:pPr>
        <w:numPr>
          <w:ilvl w:val="0"/>
          <w:numId w:val="13"/>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Доходы за год не более 2,4 млн руб.</w:t>
      </w:r>
    </w:p>
    <w:p w14:paraId="3B4BECA8" w14:textId="77777777" w:rsidR="00091D08" w:rsidRPr="00D41CAF" w:rsidRDefault="00091D08" w:rsidP="00767289">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b/>
          <w:bCs/>
          <w:color w:val="333333"/>
          <w:sz w:val="28"/>
          <w:szCs w:val="28"/>
          <w:lang w:eastAsia="ru-RU"/>
        </w:rPr>
        <w:t>Применять НПД нельзя:</w:t>
      </w:r>
    </w:p>
    <w:p w14:paraId="6AC2CD0F" w14:textId="57EB6FF8" w:rsidR="00091D08" w:rsidRPr="00D41CAF" w:rsidRDefault="00091D08" w:rsidP="00767289">
      <w:pPr>
        <w:numPr>
          <w:ilvl w:val="0"/>
          <w:numId w:val="14"/>
        </w:numPr>
        <w:shd w:val="clear" w:color="auto" w:fill="FFFFFF"/>
        <w:spacing w:after="0" w:line="435" w:lineRule="atLeast"/>
        <w:jc w:val="both"/>
        <w:rPr>
          <w:rFonts w:ascii="Times New Roman" w:eastAsia="Times New Roman" w:hAnsi="Times New Roman" w:cs="Times New Roman"/>
          <w:color w:val="333333"/>
          <w:sz w:val="28"/>
          <w:szCs w:val="28"/>
          <w:lang w:eastAsia="ru-RU"/>
        </w:rPr>
      </w:pPr>
      <w:proofErr w:type="gramStart"/>
      <w:r w:rsidRPr="00D41CAF">
        <w:rPr>
          <w:rFonts w:ascii="Times New Roman" w:eastAsia="Times New Roman" w:hAnsi="Times New Roman" w:cs="Times New Roman"/>
          <w:color w:val="333333"/>
          <w:sz w:val="28"/>
          <w:szCs w:val="28"/>
          <w:lang w:eastAsia="ru-RU"/>
        </w:rPr>
        <w:t>Если  перепродаете</w:t>
      </w:r>
      <w:proofErr w:type="gramEnd"/>
      <w:r w:rsidRPr="00D41CAF">
        <w:rPr>
          <w:rFonts w:ascii="Times New Roman" w:eastAsia="Times New Roman" w:hAnsi="Times New Roman" w:cs="Times New Roman"/>
          <w:color w:val="333333"/>
          <w:sz w:val="28"/>
          <w:szCs w:val="28"/>
          <w:lang w:eastAsia="ru-RU"/>
        </w:rPr>
        <w:t xml:space="preserve"> товары чужого производства</w:t>
      </w:r>
      <w:r w:rsidR="00B34E07" w:rsidRPr="00D41CAF">
        <w:rPr>
          <w:rFonts w:ascii="Times New Roman" w:eastAsia="Times New Roman" w:hAnsi="Times New Roman" w:cs="Times New Roman"/>
          <w:color w:val="333333"/>
          <w:sz w:val="28"/>
          <w:szCs w:val="28"/>
          <w:lang w:eastAsia="ru-RU"/>
        </w:rPr>
        <w:t xml:space="preserve">, </w:t>
      </w:r>
      <w:r w:rsidR="00B34E07" w:rsidRPr="00D41CAF">
        <w:rPr>
          <w:rFonts w:ascii="Times New Roman" w:hAnsi="Times New Roman" w:cs="Times New Roman"/>
          <w:sz w:val="28"/>
          <w:szCs w:val="28"/>
        </w:rPr>
        <w:t xml:space="preserve">производящие подакцизные товары, товары, подлежащие маркировке, ведущие добычу, реализацию полезных ископаемых, оказывающие посреднические услуги в интересах другого лица, работающие по договору комиссии, поручения, агентского договора, применяющие иные </w:t>
      </w:r>
      <w:proofErr w:type="spellStart"/>
      <w:r w:rsidR="00B34E07" w:rsidRPr="00D41CAF">
        <w:rPr>
          <w:rFonts w:ascii="Times New Roman" w:hAnsi="Times New Roman" w:cs="Times New Roman"/>
          <w:sz w:val="28"/>
          <w:szCs w:val="28"/>
        </w:rPr>
        <w:t>спецрежимы</w:t>
      </w:r>
      <w:proofErr w:type="spellEnd"/>
      <w:r w:rsidRPr="00D41CAF">
        <w:rPr>
          <w:rFonts w:ascii="Times New Roman" w:eastAsia="Times New Roman" w:hAnsi="Times New Roman" w:cs="Times New Roman"/>
          <w:color w:val="333333"/>
          <w:sz w:val="28"/>
          <w:szCs w:val="28"/>
          <w:lang w:eastAsia="ru-RU"/>
        </w:rPr>
        <w:t>.</w:t>
      </w:r>
    </w:p>
    <w:p w14:paraId="4E41A518" w14:textId="77777777" w:rsidR="00091D08" w:rsidRPr="00D41CAF" w:rsidRDefault="00091D08" w:rsidP="00767289">
      <w:pPr>
        <w:numPr>
          <w:ilvl w:val="0"/>
          <w:numId w:val="14"/>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ИП на НПД нельзя совмещать с другими налоговыми режимами. Однако можно работать одновременно по трудовому договору.</w:t>
      </w:r>
    </w:p>
    <w:p w14:paraId="47677218" w14:textId="77777777" w:rsidR="00091D08" w:rsidRPr="00D41CAF" w:rsidRDefault="00091D08" w:rsidP="00767289">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b/>
          <w:bCs/>
          <w:color w:val="333333"/>
          <w:sz w:val="28"/>
          <w:szCs w:val="28"/>
          <w:lang w:eastAsia="ru-RU"/>
        </w:rPr>
        <w:t>Какие налоги платить:</w:t>
      </w:r>
    </w:p>
    <w:p w14:paraId="6690DD88" w14:textId="77777777" w:rsidR="00091D08" w:rsidRPr="00D41CAF" w:rsidRDefault="00091D08" w:rsidP="00767289">
      <w:pPr>
        <w:numPr>
          <w:ilvl w:val="0"/>
          <w:numId w:val="15"/>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4% при реализации товаров (работ, услуг) физ. лицам.</w:t>
      </w:r>
    </w:p>
    <w:p w14:paraId="5E8F89F0" w14:textId="77777777" w:rsidR="00091D08" w:rsidRPr="00D41CAF" w:rsidRDefault="00091D08" w:rsidP="00767289">
      <w:pPr>
        <w:numPr>
          <w:ilvl w:val="0"/>
          <w:numId w:val="15"/>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6% при реализации товаров (работ, услуг) юр. лицам и другим ИП.</w:t>
      </w:r>
    </w:p>
    <w:p w14:paraId="43ABACBB" w14:textId="77777777" w:rsidR="00091D08" w:rsidRPr="00D41CAF" w:rsidRDefault="00091D08" w:rsidP="00767289">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Налог платится ежемесячно.</w:t>
      </w:r>
    </w:p>
    <w:p w14:paraId="2C0E5508" w14:textId="77777777" w:rsidR="00091D08" w:rsidRPr="00D41CAF" w:rsidRDefault="00091D08" w:rsidP="00767289">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Налоговой базой признается доход от реализации товаров (работ, услуг), за исключением доходов, полученных по трудовому договору.</w:t>
      </w:r>
    </w:p>
    <w:p w14:paraId="3CE0D83E" w14:textId="77777777" w:rsidR="00091D08" w:rsidRPr="00D41CAF" w:rsidRDefault="00091D08" w:rsidP="00767289">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Самостоятельно налог считать не нужно. Вы должны в приложении "Мой налог" формировать чек по каждому поступлению от видов деятельности, облагающихся НПД. Далее процесс автоматизирован - применение налогового вычета, учет налоговых ставок в зависимости от налогоплательщика, контроль над ограничением по сумме дохода и другие особенности расчета учтут за вас.</w:t>
      </w:r>
    </w:p>
    <w:p w14:paraId="18D48F2E" w14:textId="77777777" w:rsidR="00091D08" w:rsidRPr="00D41CAF" w:rsidRDefault="00091D08" w:rsidP="00091D08">
      <w:pPr>
        <w:shd w:val="clear" w:color="auto" w:fill="FFFFFF"/>
        <w:spacing w:after="0" w:line="330" w:lineRule="atLeast"/>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b/>
          <w:bCs/>
          <w:color w:val="333333"/>
          <w:sz w:val="28"/>
          <w:szCs w:val="28"/>
          <w:lang w:eastAsia="ru-RU"/>
        </w:rPr>
        <w:t>Пример:</w:t>
      </w:r>
    </w:p>
    <w:p w14:paraId="2D858438" w14:textId="77777777" w:rsidR="00091D08" w:rsidRPr="00D41CAF" w:rsidRDefault="00091D08" w:rsidP="00091D08">
      <w:pPr>
        <w:shd w:val="clear" w:color="auto" w:fill="FFFFFF"/>
        <w:spacing w:after="390" w:line="330" w:lineRule="atLeast"/>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lastRenderedPageBreak/>
        <w:t>Вы сдаете квартиру физ. лицу за 15000 рублей в месяц. Тогда на НПД с этого дохода нужно заплатить 4%, то есть 600 рублей.</w:t>
      </w:r>
    </w:p>
    <w:p w14:paraId="762E2E22" w14:textId="77777777" w:rsidR="00091D08" w:rsidRPr="00D41CAF" w:rsidRDefault="00091D08" w:rsidP="00091D08">
      <w:pPr>
        <w:shd w:val="clear" w:color="auto" w:fill="FFFFFF"/>
        <w:spacing w:after="0" w:line="330" w:lineRule="atLeast"/>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b/>
          <w:bCs/>
          <w:color w:val="333333"/>
          <w:sz w:val="28"/>
          <w:szCs w:val="28"/>
          <w:lang w:eastAsia="ru-RU"/>
        </w:rPr>
        <w:t>Как перейти на НПД:</w:t>
      </w:r>
    </w:p>
    <w:p w14:paraId="64ACCDBA" w14:textId="6A2C715D" w:rsidR="00091D08" w:rsidRPr="00D41CAF" w:rsidRDefault="00091D08" w:rsidP="00091D08">
      <w:pPr>
        <w:shd w:val="clear" w:color="auto" w:fill="FFFFFF"/>
        <w:spacing w:after="390" w:line="330" w:lineRule="atLeast"/>
        <w:rPr>
          <w:rFonts w:ascii="Times New Roman" w:hAnsi="Times New Roman" w:cs="Times New Roman"/>
          <w:sz w:val="28"/>
          <w:szCs w:val="28"/>
        </w:rPr>
      </w:pPr>
      <w:r w:rsidRPr="00D41CAF">
        <w:rPr>
          <w:rFonts w:ascii="Times New Roman" w:eastAsia="Times New Roman" w:hAnsi="Times New Roman" w:cs="Times New Roman"/>
          <w:color w:val="333333"/>
          <w:sz w:val="28"/>
          <w:szCs w:val="28"/>
          <w:lang w:eastAsia="ru-RU"/>
        </w:rPr>
        <w:t xml:space="preserve">Зарегистрироваться в качестве налогоплательщика можно, скачав мобильное приложение "Мой налог", или через </w:t>
      </w:r>
      <w:proofErr w:type="spellStart"/>
      <w:r w:rsidRPr="00D41CAF">
        <w:rPr>
          <w:rFonts w:ascii="Times New Roman" w:eastAsia="Times New Roman" w:hAnsi="Times New Roman" w:cs="Times New Roman"/>
          <w:color w:val="333333"/>
          <w:sz w:val="28"/>
          <w:szCs w:val="28"/>
          <w:lang w:eastAsia="ru-RU"/>
        </w:rPr>
        <w:t>web</w:t>
      </w:r>
      <w:proofErr w:type="spellEnd"/>
      <w:r w:rsidRPr="00D41CAF">
        <w:rPr>
          <w:rFonts w:ascii="Times New Roman" w:eastAsia="Times New Roman" w:hAnsi="Times New Roman" w:cs="Times New Roman"/>
          <w:color w:val="333333"/>
          <w:sz w:val="28"/>
          <w:szCs w:val="28"/>
          <w:lang w:eastAsia="ru-RU"/>
        </w:rPr>
        <w:t>-кабинет "Мой налог" на сайте ФНС</w:t>
      </w:r>
      <w:r w:rsidR="00B34E07" w:rsidRPr="00D41CAF">
        <w:rPr>
          <w:rFonts w:ascii="Times New Roman" w:eastAsia="Times New Roman" w:hAnsi="Times New Roman" w:cs="Times New Roman"/>
          <w:color w:val="333333"/>
          <w:sz w:val="28"/>
          <w:szCs w:val="28"/>
          <w:lang w:eastAsia="ru-RU"/>
        </w:rPr>
        <w:t>, через портал госуслуг</w:t>
      </w:r>
      <w:r w:rsidRPr="00D41CAF">
        <w:rPr>
          <w:rFonts w:ascii="Times New Roman" w:eastAsia="Times New Roman" w:hAnsi="Times New Roman" w:cs="Times New Roman"/>
          <w:color w:val="333333"/>
          <w:sz w:val="28"/>
          <w:szCs w:val="28"/>
          <w:lang w:eastAsia="ru-RU"/>
        </w:rPr>
        <w:t>.</w:t>
      </w:r>
      <w:r w:rsidR="00B34E07" w:rsidRPr="00D41CAF">
        <w:rPr>
          <w:rFonts w:ascii="Times New Roman" w:eastAsia="Times New Roman" w:hAnsi="Times New Roman" w:cs="Times New Roman"/>
          <w:color w:val="333333"/>
          <w:sz w:val="28"/>
          <w:szCs w:val="28"/>
          <w:lang w:eastAsia="ru-RU"/>
        </w:rPr>
        <w:t xml:space="preserve"> </w:t>
      </w:r>
      <w:r w:rsidR="00B34E07" w:rsidRPr="00D41CAF">
        <w:rPr>
          <w:rFonts w:ascii="Times New Roman" w:hAnsi="Times New Roman" w:cs="Times New Roman"/>
          <w:sz w:val="28"/>
          <w:szCs w:val="28"/>
        </w:rPr>
        <w:t>Могут переходить граждане от 18 лет.</w:t>
      </w:r>
    </w:p>
    <w:p w14:paraId="6BD069B9" w14:textId="77777777" w:rsidR="00D41CAF" w:rsidRPr="00D41CAF" w:rsidRDefault="00D41CAF" w:rsidP="00D41CAF">
      <w:pPr>
        <w:pStyle w:val="a7"/>
        <w:jc w:val="both"/>
        <w:rPr>
          <w:rFonts w:ascii="Times New Roman" w:hAnsi="Times New Roman" w:cs="Times New Roman"/>
          <w:sz w:val="28"/>
          <w:szCs w:val="28"/>
        </w:rPr>
      </w:pPr>
      <w:r w:rsidRPr="00D41CAF">
        <w:rPr>
          <w:rFonts w:ascii="Times New Roman" w:hAnsi="Times New Roman" w:cs="Times New Roman"/>
          <w:sz w:val="28"/>
          <w:szCs w:val="28"/>
        </w:rPr>
        <w:t xml:space="preserve">Налоговая проверяет поступившие заявки и высылает либо уведомление об </w:t>
      </w:r>
      <w:proofErr w:type="gramStart"/>
      <w:r w:rsidRPr="00D41CAF">
        <w:rPr>
          <w:rFonts w:ascii="Times New Roman" w:hAnsi="Times New Roman" w:cs="Times New Roman"/>
          <w:sz w:val="28"/>
          <w:szCs w:val="28"/>
        </w:rPr>
        <w:t>отказе  или</w:t>
      </w:r>
      <w:proofErr w:type="gramEnd"/>
      <w:r w:rsidRPr="00D41CAF">
        <w:rPr>
          <w:rFonts w:ascii="Times New Roman" w:hAnsi="Times New Roman" w:cs="Times New Roman"/>
          <w:sz w:val="28"/>
          <w:szCs w:val="28"/>
        </w:rPr>
        <w:t xml:space="preserve">  ставит на учет как самозанятого. Справку о постановку на учет можно распечатать на сайте налоговой в разделе «Мой доход».</w:t>
      </w:r>
    </w:p>
    <w:p w14:paraId="4605E935" w14:textId="23E030AD" w:rsidR="00D41CAF" w:rsidRPr="00767289" w:rsidRDefault="00D41CAF" w:rsidP="00767289">
      <w:pPr>
        <w:pStyle w:val="a7"/>
        <w:jc w:val="both"/>
        <w:rPr>
          <w:rFonts w:ascii="Times New Roman" w:hAnsi="Times New Roman" w:cs="Times New Roman"/>
          <w:sz w:val="28"/>
          <w:szCs w:val="28"/>
        </w:rPr>
      </w:pPr>
      <w:r w:rsidRPr="00D41CAF">
        <w:rPr>
          <w:rFonts w:ascii="Times New Roman" w:hAnsi="Times New Roman" w:cs="Times New Roman"/>
          <w:sz w:val="28"/>
          <w:szCs w:val="28"/>
        </w:rPr>
        <w:t>Гражданин при подаче заявки выбирает регион регистрации – можно любой субъект РФ либо где проживаете, либо где ведется деятельность. Желательно Удмуртская Республика, ОКТМО 94000000. Где регистрируются, туда и идет налог. Весь налог поступает в республиканский бюджет, распределения по поселениям и в район нет, так как указывается только ОКТМО субъекта РФ.</w:t>
      </w:r>
    </w:p>
    <w:p w14:paraId="545D50AE" w14:textId="77777777" w:rsidR="00091D08" w:rsidRPr="00D41CAF" w:rsidRDefault="00091D08" w:rsidP="00091D08">
      <w:pPr>
        <w:shd w:val="clear" w:color="auto" w:fill="FFFFFF"/>
        <w:spacing w:after="0" w:line="330" w:lineRule="atLeast"/>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b/>
          <w:bCs/>
          <w:color w:val="333333"/>
          <w:sz w:val="28"/>
          <w:szCs w:val="28"/>
          <w:lang w:eastAsia="ru-RU"/>
        </w:rPr>
        <w:t>Как отчитываться:</w:t>
      </w:r>
    </w:p>
    <w:p w14:paraId="3A9151B5" w14:textId="77777777" w:rsidR="00D41CAF" w:rsidRPr="00D41CAF" w:rsidRDefault="00091D08" w:rsidP="00D41CAF">
      <w:pPr>
        <w:pStyle w:val="a7"/>
        <w:jc w:val="both"/>
        <w:rPr>
          <w:rFonts w:ascii="Times New Roman" w:hAnsi="Times New Roman" w:cs="Times New Roman"/>
          <w:sz w:val="28"/>
          <w:szCs w:val="28"/>
        </w:rPr>
      </w:pPr>
      <w:r w:rsidRPr="00D41CAF">
        <w:rPr>
          <w:rFonts w:ascii="Times New Roman" w:eastAsia="Times New Roman" w:hAnsi="Times New Roman" w:cs="Times New Roman"/>
          <w:sz w:val="28"/>
          <w:szCs w:val="28"/>
          <w:lang w:eastAsia="ru-RU"/>
        </w:rPr>
        <w:t>Отчетность не предусмотрена</w:t>
      </w:r>
      <w:r w:rsidRPr="00D41CAF">
        <w:rPr>
          <w:rFonts w:ascii="Times New Roman" w:eastAsia="Times New Roman" w:hAnsi="Times New Roman" w:cs="Times New Roman"/>
          <w:color w:val="333333"/>
          <w:sz w:val="28"/>
          <w:szCs w:val="28"/>
          <w:lang w:eastAsia="ru-RU"/>
        </w:rPr>
        <w:t>.</w:t>
      </w:r>
      <w:r w:rsidR="00D41CAF" w:rsidRPr="00D41CAF">
        <w:rPr>
          <w:rFonts w:ascii="Times New Roman" w:eastAsia="Times New Roman" w:hAnsi="Times New Roman" w:cs="Times New Roman"/>
          <w:color w:val="333333"/>
          <w:sz w:val="28"/>
          <w:szCs w:val="28"/>
          <w:lang w:eastAsia="ru-RU"/>
        </w:rPr>
        <w:t xml:space="preserve"> </w:t>
      </w:r>
      <w:r w:rsidR="00D41CAF" w:rsidRPr="00D41CAF">
        <w:rPr>
          <w:rFonts w:ascii="Times New Roman" w:hAnsi="Times New Roman" w:cs="Times New Roman"/>
          <w:sz w:val="28"/>
          <w:szCs w:val="28"/>
        </w:rPr>
        <w:t xml:space="preserve">Перешедшему на НПД не требуется делать никаких деклараций по итогам деятельности. Налогообложение </w:t>
      </w:r>
      <w:proofErr w:type="gramStart"/>
      <w:r w:rsidR="00D41CAF" w:rsidRPr="00D41CAF">
        <w:rPr>
          <w:rFonts w:ascii="Times New Roman" w:hAnsi="Times New Roman" w:cs="Times New Roman"/>
          <w:sz w:val="28"/>
          <w:szCs w:val="28"/>
        </w:rPr>
        <w:t>осуществляется  по</w:t>
      </w:r>
      <w:proofErr w:type="gramEnd"/>
      <w:r w:rsidR="00D41CAF" w:rsidRPr="00D41CAF">
        <w:rPr>
          <w:rFonts w:ascii="Times New Roman" w:hAnsi="Times New Roman" w:cs="Times New Roman"/>
          <w:sz w:val="28"/>
          <w:szCs w:val="28"/>
        </w:rPr>
        <w:t xml:space="preserve"> итогам поступивших сумм от ведения деятельности, согласно сформированных чеков в мобильном приложении «мой налог» или через банк. Налоговый </w:t>
      </w:r>
      <w:proofErr w:type="gramStart"/>
      <w:r w:rsidR="00D41CAF" w:rsidRPr="00D41CAF">
        <w:rPr>
          <w:rFonts w:ascii="Times New Roman" w:hAnsi="Times New Roman" w:cs="Times New Roman"/>
          <w:sz w:val="28"/>
          <w:szCs w:val="28"/>
        </w:rPr>
        <w:t>период  1</w:t>
      </w:r>
      <w:proofErr w:type="gramEnd"/>
      <w:r w:rsidR="00D41CAF" w:rsidRPr="00D41CAF">
        <w:rPr>
          <w:rFonts w:ascii="Times New Roman" w:hAnsi="Times New Roman" w:cs="Times New Roman"/>
          <w:sz w:val="28"/>
          <w:szCs w:val="28"/>
        </w:rPr>
        <w:t xml:space="preserve"> месяц. 13 числа каждого месяца налоговая инспекция делает расчет </w:t>
      </w:r>
      <w:proofErr w:type="gramStart"/>
      <w:r w:rsidR="00D41CAF" w:rsidRPr="00D41CAF">
        <w:rPr>
          <w:rFonts w:ascii="Times New Roman" w:hAnsi="Times New Roman" w:cs="Times New Roman"/>
          <w:sz w:val="28"/>
          <w:szCs w:val="28"/>
        </w:rPr>
        <w:t>налога  по</w:t>
      </w:r>
      <w:proofErr w:type="gramEnd"/>
      <w:r w:rsidR="00D41CAF" w:rsidRPr="00D41CAF">
        <w:rPr>
          <w:rFonts w:ascii="Times New Roman" w:hAnsi="Times New Roman" w:cs="Times New Roman"/>
          <w:sz w:val="28"/>
          <w:szCs w:val="28"/>
        </w:rPr>
        <w:t xml:space="preserve"> проценту от сумм поступившего дохода и   высылает сумму оплаты налога через приложение «Мой налог», которую нужно оплатить до 25 числа следующего месяца. Если сумма налога менее 100 руб., то сумма переносится на следующий месяц. Платить налог можно через приложение «Мой налог», портал госуслуг, уполномоченный банк.</w:t>
      </w:r>
    </w:p>
    <w:p w14:paraId="73F86E15" w14:textId="77777777" w:rsidR="00D41CAF" w:rsidRPr="00D41CAF" w:rsidRDefault="00D41CAF" w:rsidP="00D41CAF">
      <w:pPr>
        <w:pStyle w:val="a7"/>
        <w:jc w:val="both"/>
        <w:rPr>
          <w:rFonts w:ascii="Times New Roman" w:hAnsi="Times New Roman" w:cs="Times New Roman"/>
          <w:sz w:val="28"/>
          <w:szCs w:val="28"/>
        </w:rPr>
      </w:pPr>
      <w:r w:rsidRPr="00D41CAF">
        <w:rPr>
          <w:rFonts w:ascii="Times New Roman" w:hAnsi="Times New Roman" w:cs="Times New Roman"/>
          <w:sz w:val="28"/>
          <w:szCs w:val="28"/>
        </w:rPr>
        <w:t xml:space="preserve">Страховых взносов в социальные фонды (Пенсионный фонд, </w:t>
      </w:r>
      <w:proofErr w:type="spellStart"/>
      <w:r w:rsidRPr="00D41CAF">
        <w:rPr>
          <w:rFonts w:ascii="Times New Roman" w:hAnsi="Times New Roman" w:cs="Times New Roman"/>
          <w:sz w:val="28"/>
          <w:szCs w:val="28"/>
        </w:rPr>
        <w:t>Медстрах</w:t>
      </w:r>
      <w:proofErr w:type="spellEnd"/>
      <w:r w:rsidRPr="00D41CAF">
        <w:rPr>
          <w:rFonts w:ascii="Times New Roman" w:hAnsi="Times New Roman" w:cs="Times New Roman"/>
          <w:sz w:val="28"/>
          <w:szCs w:val="28"/>
        </w:rPr>
        <w:t>, Соцстрах) нет, если нужен пенсионный стаж, делаются взносы добровольно, размер как для ИП.</w:t>
      </w:r>
    </w:p>
    <w:p w14:paraId="40870DE4" w14:textId="77777777" w:rsidR="00D41CAF" w:rsidRPr="00D41CAF" w:rsidRDefault="00D41CAF" w:rsidP="00D41CAF">
      <w:pPr>
        <w:pStyle w:val="a7"/>
        <w:jc w:val="both"/>
        <w:rPr>
          <w:rFonts w:ascii="Times New Roman" w:hAnsi="Times New Roman" w:cs="Times New Roman"/>
          <w:sz w:val="28"/>
          <w:szCs w:val="28"/>
        </w:rPr>
      </w:pPr>
      <w:r w:rsidRPr="00D41CAF">
        <w:rPr>
          <w:rFonts w:ascii="Times New Roman" w:hAnsi="Times New Roman" w:cs="Times New Roman"/>
          <w:sz w:val="28"/>
          <w:szCs w:val="28"/>
        </w:rPr>
        <w:t xml:space="preserve">Каждому перешедшему предоставляется </w:t>
      </w:r>
      <w:r w:rsidRPr="00D41CAF">
        <w:rPr>
          <w:rFonts w:ascii="Times New Roman" w:hAnsi="Times New Roman" w:cs="Times New Roman"/>
          <w:sz w:val="28"/>
          <w:szCs w:val="28"/>
          <w:u w:val="single"/>
        </w:rPr>
        <w:t>налоговый вычет</w:t>
      </w:r>
      <w:r w:rsidRPr="00D41CAF">
        <w:rPr>
          <w:rFonts w:ascii="Times New Roman" w:hAnsi="Times New Roman" w:cs="Times New Roman"/>
          <w:sz w:val="28"/>
          <w:szCs w:val="28"/>
        </w:rPr>
        <w:t xml:space="preserve"> в сумме 10 тыс. руб. (только для уплаты налога). Вычет предоставляется в размере 1% от налога при ставке налога 4% (налог будет 3% вместо 4%) и 2 % при ставке налога 6% (налог будет 4% вместо 6%).</w:t>
      </w:r>
    </w:p>
    <w:p w14:paraId="182CB162" w14:textId="77777777" w:rsidR="00D41CAF" w:rsidRPr="00D41CAF" w:rsidRDefault="00D41CAF" w:rsidP="00D41CAF">
      <w:pPr>
        <w:pStyle w:val="a7"/>
        <w:jc w:val="both"/>
        <w:rPr>
          <w:rFonts w:ascii="Times New Roman" w:hAnsi="Times New Roman" w:cs="Times New Roman"/>
          <w:sz w:val="28"/>
          <w:szCs w:val="28"/>
        </w:rPr>
      </w:pPr>
      <w:r w:rsidRPr="00D41CAF">
        <w:rPr>
          <w:rFonts w:ascii="Times New Roman" w:hAnsi="Times New Roman" w:cs="Times New Roman"/>
          <w:sz w:val="28"/>
          <w:szCs w:val="28"/>
        </w:rPr>
        <w:t>Если требуется для взятия кредита, признания малоимущими взять справку о доходах, ее можно сформировать в приложении «мой налог».</w:t>
      </w:r>
    </w:p>
    <w:p w14:paraId="059DB002" w14:textId="77777777" w:rsidR="00D41CAF" w:rsidRPr="00D41CAF" w:rsidRDefault="00D41CAF" w:rsidP="00D41CAF">
      <w:pPr>
        <w:pStyle w:val="a7"/>
        <w:jc w:val="both"/>
        <w:rPr>
          <w:rFonts w:ascii="Times New Roman" w:hAnsi="Times New Roman" w:cs="Times New Roman"/>
          <w:sz w:val="28"/>
          <w:szCs w:val="28"/>
        </w:rPr>
      </w:pPr>
      <w:r w:rsidRPr="00D41CAF">
        <w:rPr>
          <w:rFonts w:ascii="Times New Roman" w:hAnsi="Times New Roman" w:cs="Times New Roman"/>
          <w:sz w:val="28"/>
          <w:szCs w:val="28"/>
          <w:u w:val="single"/>
        </w:rPr>
        <w:t>Прекращение регистрации</w:t>
      </w:r>
      <w:r w:rsidRPr="00D41CAF">
        <w:rPr>
          <w:rFonts w:ascii="Times New Roman" w:hAnsi="Times New Roman" w:cs="Times New Roman"/>
          <w:sz w:val="28"/>
          <w:szCs w:val="28"/>
        </w:rPr>
        <w:t xml:space="preserve"> также в электронном виде с указанием причины снятия. В любое время после этого можно снова зарегистрироваться. Но если есть задолженность по налогам, тогда регистрация не пройдет.</w:t>
      </w:r>
    </w:p>
    <w:p w14:paraId="0D75E112" w14:textId="77777777" w:rsidR="00D41CAF" w:rsidRPr="00D41CAF" w:rsidRDefault="00D41CAF" w:rsidP="00D41CAF">
      <w:pPr>
        <w:pStyle w:val="a7"/>
        <w:jc w:val="both"/>
        <w:rPr>
          <w:rFonts w:ascii="Times New Roman" w:hAnsi="Times New Roman" w:cs="Times New Roman"/>
          <w:sz w:val="28"/>
          <w:szCs w:val="28"/>
        </w:rPr>
      </w:pPr>
    </w:p>
    <w:p w14:paraId="7E4826AF" w14:textId="77777777" w:rsidR="00D41CAF" w:rsidRPr="00D41CAF" w:rsidRDefault="00D41CAF" w:rsidP="00D41CAF">
      <w:pPr>
        <w:pStyle w:val="a7"/>
        <w:jc w:val="both"/>
        <w:rPr>
          <w:rFonts w:ascii="Times New Roman" w:hAnsi="Times New Roman" w:cs="Times New Roman"/>
          <w:sz w:val="28"/>
          <w:szCs w:val="28"/>
        </w:rPr>
      </w:pPr>
      <w:r w:rsidRPr="00D41CAF">
        <w:rPr>
          <w:rFonts w:ascii="Times New Roman" w:hAnsi="Times New Roman" w:cs="Times New Roman"/>
          <w:sz w:val="28"/>
          <w:szCs w:val="28"/>
          <w:u w:val="single"/>
        </w:rPr>
        <w:t>Можно регистрироваться муниципальным служащим</w:t>
      </w:r>
      <w:r w:rsidRPr="00D41CAF">
        <w:rPr>
          <w:rFonts w:ascii="Times New Roman" w:hAnsi="Times New Roman" w:cs="Times New Roman"/>
          <w:sz w:val="28"/>
          <w:szCs w:val="28"/>
        </w:rPr>
        <w:t xml:space="preserve">, если сдается в аренду жилое помещение. Обычно на сумму дохода от сдачи в аренду надо оплатить подоходный налог в размере 13% до 1 июля, а при применении данного налогового режима налог 4%, платится </w:t>
      </w:r>
      <w:proofErr w:type="gramStart"/>
      <w:r w:rsidRPr="00D41CAF">
        <w:rPr>
          <w:rFonts w:ascii="Times New Roman" w:hAnsi="Times New Roman" w:cs="Times New Roman"/>
          <w:sz w:val="28"/>
          <w:szCs w:val="28"/>
        </w:rPr>
        <w:t>ежемесячно .</w:t>
      </w:r>
      <w:proofErr w:type="gramEnd"/>
    </w:p>
    <w:p w14:paraId="1AED0392" w14:textId="1CA419F6" w:rsidR="00091D08" w:rsidRPr="00D41CAF" w:rsidRDefault="00091D08" w:rsidP="00091D08">
      <w:pPr>
        <w:shd w:val="clear" w:color="auto" w:fill="FFFFFF"/>
        <w:spacing w:after="390" w:line="330" w:lineRule="atLeast"/>
        <w:rPr>
          <w:rFonts w:ascii="Times New Roman" w:eastAsia="Times New Roman" w:hAnsi="Times New Roman" w:cs="Times New Roman"/>
          <w:color w:val="333333"/>
          <w:sz w:val="28"/>
          <w:szCs w:val="28"/>
          <w:lang w:eastAsia="ru-RU"/>
        </w:rPr>
      </w:pPr>
    </w:p>
    <w:p w14:paraId="5F05E685" w14:textId="77777777" w:rsidR="00091D08" w:rsidRPr="00D41CAF" w:rsidRDefault="00091D08" w:rsidP="00091D08">
      <w:pPr>
        <w:shd w:val="clear" w:color="auto" w:fill="FFFFFF"/>
        <w:spacing w:before="810" w:after="210" w:line="480" w:lineRule="atLeast"/>
        <w:outlineLvl w:val="1"/>
        <w:rPr>
          <w:rFonts w:ascii="Times New Roman" w:eastAsia="Times New Roman" w:hAnsi="Times New Roman" w:cs="Times New Roman"/>
          <w:b/>
          <w:bCs/>
          <w:color w:val="333333"/>
          <w:sz w:val="28"/>
          <w:szCs w:val="28"/>
          <w:u w:val="single"/>
          <w:lang w:eastAsia="ru-RU"/>
        </w:rPr>
      </w:pPr>
      <w:r w:rsidRPr="00D41CAF">
        <w:rPr>
          <w:rFonts w:ascii="Times New Roman" w:eastAsia="Times New Roman" w:hAnsi="Times New Roman" w:cs="Times New Roman"/>
          <w:b/>
          <w:bCs/>
          <w:color w:val="333333"/>
          <w:sz w:val="28"/>
          <w:szCs w:val="28"/>
          <w:u w:val="single"/>
          <w:lang w:eastAsia="ru-RU"/>
        </w:rPr>
        <w:t>Другие обязательные для ИП взносы</w:t>
      </w:r>
    </w:p>
    <w:p w14:paraId="00695CFA" w14:textId="77777777" w:rsidR="00091D08" w:rsidRPr="00D41CAF" w:rsidRDefault="00091D08" w:rsidP="00767289">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Вне зависимости от выбранного режима налогообложения и полученного дохода, каждый ИП должен платить за себя обязательные взносы. К обязательным относятся взносы в ПФР и на обязательное медицинское страхование. Уплачивать их нужно в фиксированном размере, который государство устанавливает каждый год.</w:t>
      </w:r>
    </w:p>
    <w:p w14:paraId="6520A26F" w14:textId="238CC8CC" w:rsidR="00091D08" w:rsidRPr="00D41CAF" w:rsidRDefault="00091D08" w:rsidP="00767289">
      <w:pPr>
        <w:shd w:val="clear" w:color="auto" w:fill="FFFFFF"/>
        <w:spacing w:after="390" w:line="330"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В 2022 году индивидуальные предприниматели уплачивают:</w:t>
      </w:r>
    </w:p>
    <w:p w14:paraId="30045E55" w14:textId="77777777" w:rsidR="00091D08" w:rsidRPr="00D41CAF" w:rsidRDefault="00091D08" w:rsidP="00767289">
      <w:pPr>
        <w:numPr>
          <w:ilvl w:val="0"/>
          <w:numId w:val="1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в ПФР: 32 448 руб.</w:t>
      </w:r>
    </w:p>
    <w:p w14:paraId="32A3BB38" w14:textId="77777777" w:rsidR="00091D08" w:rsidRPr="00D41CAF" w:rsidRDefault="00091D08" w:rsidP="00767289">
      <w:pPr>
        <w:numPr>
          <w:ilvl w:val="0"/>
          <w:numId w:val="16"/>
        </w:numPr>
        <w:shd w:val="clear" w:color="auto" w:fill="FFFFFF"/>
        <w:spacing w:after="0" w:line="435" w:lineRule="atLeast"/>
        <w:jc w:val="both"/>
        <w:rPr>
          <w:rFonts w:ascii="Times New Roman" w:eastAsia="Times New Roman" w:hAnsi="Times New Roman" w:cs="Times New Roman"/>
          <w:color w:val="333333"/>
          <w:sz w:val="28"/>
          <w:szCs w:val="28"/>
          <w:lang w:eastAsia="ru-RU"/>
        </w:rPr>
      </w:pPr>
      <w:r w:rsidRPr="00D41CAF">
        <w:rPr>
          <w:rFonts w:ascii="Times New Roman" w:eastAsia="Times New Roman" w:hAnsi="Times New Roman" w:cs="Times New Roman"/>
          <w:color w:val="333333"/>
          <w:sz w:val="28"/>
          <w:szCs w:val="28"/>
          <w:lang w:eastAsia="ru-RU"/>
        </w:rPr>
        <w:t>в ФОМС: 8426 руб.</w:t>
      </w:r>
    </w:p>
    <w:p w14:paraId="183599D1" w14:textId="368F2FEF" w:rsidR="009D1ADA" w:rsidRDefault="009D1ADA">
      <w:pPr>
        <w:rPr>
          <w:rFonts w:ascii="Times New Roman" w:hAnsi="Times New Roman" w:cs="Times New Roman"/>
          <w:sz w:val="28"/>
          <w:szCs w:val="28"/>
        </w:rPr>
      </w:pPr>
    </w:p>
    <w:p w14:paraId="2E2EA803" w14:textId="4EF039CE" w:rsidR="0037456B" w:rsidRDefault="0037456B">
      <w:pPr>
        <w:rPr>
          <w:rFonts w:ascii="Times New Roman" w:hAnsi="Times New Roman" w:cs="Times New Roman"/>
          <w:sz w:val="28"/>
          <w:szCs w:val="28"/>
        </w:rPr>
      </w:pPr>
    </w:p>
    <w:p w14:paraId="34F4BB1C" w14:textId="77777777" w:rsidR="0037456B" w:rsidRPr="0037456B" w:rsidRDefault="0037456B" w:rsidP="0037456B">
      <w:pPr>
        <w:pStyle w:val="2"/>
        <w:spacing w:before="0" w:beforeAutospacing="0" w:after="300" w:afterAutospacing="0"/>
        <w:jc w:val="both"/>
        <w:rPr>
          <w:b w:val="0"/>
          <w:bCs w:val="0"/>
          <w:sz w:val="28"/>
          <w:szCs w:val="28"/>
          <w:u w:val="single"/>
        </w:rPr>
      </w:pPr>
      <w:r w:rsidRPr="0037456B">
        <w:rPr>
          <w:b w:val="0"/>
          <w:bCs w:val="0"/>
          <w:sz w:val="28"/>
          <w:szCs w:val="28"/>
          <w:u w:val="single"/>
        </w:rPr>
        <w:t>Ответственность за налоговые нарушения</w:t>
      </w:r>
    </w:p>
    <w:p w14:paraId="2BBAE522" w14:textId="77777777" w:rsidR="0037456B" w:rsidRPr="0037456B" w:rsidRDefault="0037456B" w:rsidP="0037456B">
      <w:pPr>
        <w:jc w:val="both"/>
        <w:rPr>
          <w:rFonts w:ascii="Times New Roman" w:hAnsi="Times New Roman" w:cs="Times New Roman"/>
          <w:sz w:val="28"/>
          <w:szCs w:val="28"/>
        </w:rPr>
      </w:pPr>
      <w:r w:rsidRPr="0037456B">
        <w:rPr>
          <w:rFonts w:ascii="Times New Roman" w:hAnsi="Times New Roman" w:cs="Times New Roman"/>
          <w:sz w:val="28"/>
          <w:szCs w:val="28"/>
        </w:rPr>
        <w:t>Опоздание со сдачей отчетности влечет за собой штраф в размере </w:t>
      </w:r>
      <w:r w:rsidRPr="0037456B">
        <w:rPr>
          <w:rStyle w:val="a8"/>
          <w:rFonts w:ascii="Times New Roman" w:hAnsi="Times New Roman" w:cs="Times New Roman"/>
          <w:sz w:val="28"/>
          <w:szCs w:val="28"/>
        </w:rPr>
        <w:t>от  5% до 30%</w:t>
      </w:r>
      <w:r w:rsidRPr="0037456B">
        <w:rPr>
          <w:rFonts w:ascii="Times New Roman" w:hAnsi="Times New Roman" w:cs="Times New Roman"/>
          <w:sz w:val="28"/>
          <w:szCs w:val="28"/>
        </w:rPr>
        <w:t> неуплаченной суммы налога, подлежащей уплате (доплате) на основании этой декларации, за каждый полный или неполный месяц со дня, установленного для ее представления и </w:t>
      </w:r>
      <w:r w:rsidRPr="0037456B">
        <w:rPr>
          <w:rStyle w:val="a8"/>
          <w:rFonts w:ascii="Times New Roman" w:hAnsi="Times New Roman" w:cs="Times New Roman"/>
          <w:sz w:val="28"/>
          <w:szCs w:val="28"/>
        </w:rPr>
        <w:t>не менее 1 000 рублей</w:t>
      </w:r>
      <w:r w:rsidRPr="0037456B">
        <w:rPr>
          <w:rFonts w:ascii="Times New Roman" w:hAnsi="Times New Roman" w:cs="Times New Roman"/>
          <w:sz w:val="28"/>
          <w:szCs w:val="28"/>
        </w:rPr>
        <w:t> (</w:t>
      </w:r>
      <w:hyperlink r:id="rId15" w:anchor="block_119" w:tgtFrame="_blank" w:history="1">
        <w:r w:rsidRPr="0037456B">
          <w:rPr>
            <w:rStyle w:val="a4"/>
            <w:rFonts w:ascii="Times New Roman" w:hAnsi="Times New Roman" w:cs="Times New Roman"/>
            <w:color w:val="auto"/>
            <w:sz w:val="28"/>
            <w:szCs w:val="28"/>
          </w:rPr>
          <w:t>ст.119 НК</w:t>
        </w:r>
      </w:hyperlink>
      <w:r w:rsidRPr="0037456B">
        <w:rPr>
          <w:rFonts w:ascii="Times New Roman" w:hAnsi="Times New Roman" w:cs="Times New Roman"/>
          <w:sz w:val="28"/>
          <w:szCs w:val="28"/>
        </w:rPr>
        <w:t>)</w:t>
      </w:r>
    </w:p>
    <w:p w14:paraId="3BF51987" w14:textId="77777777" w:rsidR="0037456B" w:rsidRPr="0037456B" w:rsidRDefault="0037456B" w:rsidP="0037456B">
      <w:pPr>
        <w:jc w:val="both"/>
        <w:rPr>
          <w:rFonts w:ascii="Times New Roman" w:hAnsi="Times New Roman" w:cs="Times New Roman"/>
          <w:sz w:val="28"/>
          <w:szCs w:val="28"/>
        </w:rPr>
      </w:pPr>
      <w:r w:rsidRPr="0037456B">
        <w:rPr>
          <w:rFonts w:ascii="Times New Roman" w:hAnsi="Times New Roman" w:cs="Times New Roman"/>
          <w:sz w:val="28"/>
          <w:szCs w:val="28"/>
        </w:rPr>
        <w:t>За неуплату налога предусмотрен штраф в размере </w:t>
      </w:r>
      <w:r w:rsidRPr="0037456B">
        <w:rPr>
          <w:rStyle w:val="a8"/>
          <w:rFonts w:ascii="Times New Roman" w:hAnsi="Times New Roman" w:cs="Times New Roman"/>
          <w:sz w:val="28"/>
          <w:szCs w:val="28"/>
        </w:rPr>
        <w:t>от 20%  до 40%</w:t>
      </w:r>
      <w:r w:rsidRPr="0037456B">
        <w:rPr>
          <w:rFonts w:ascii="Times New Roman" w:hAnsi="Times New Roman" w:cs="Times New Roman"/>
          <w:sz w:val="28"/>
          <w:szCs w:val="28"/>
        </w:rPr>
        <w:t> суммы неуплаченного налога (</w:t>
      </w:r>
      <w:hyperlink r:id="rId16" w:anchor="block_122" w:tgtFrame="_blank" w:history="1">
        <w:r w:rsidRPr="0037456B">
          <w:rPr>
            <w:rStyle w:val="a4"/>
            <w:rFonts w:ascii="Times New Roman" w:hAnsi="Times New Roman" w:cs="Times New Roman"/>
            <w:color w:val="auto"/>
            <w:sz w:val="28"/>
            <w:szCs w:val="28"/>
          </w:rPr>
          <w:t>ст.122 НК</w:t>
        </w:r>
      </w:hyperlink>
      <w:r w:rsidRPr="0037456B">
        <w:rPr>
          <w:rFonts w:ascii="Times New Roman" w:hAnsi="Times New Roman" w:cs="Times New Roman"/>
          <w:sz w:val="28"/>
          <w:szCs w:val="28"/>
        </w:rPr>
        <w:t>)</w:t>
      </w:r>
    </w:p>
    <w:p w14:paraId="70E66EF2" w14:textId="77777777" w:rsidR="0037456B" w:rsidRPr="0037456B" w:rsidRDefault="0037456B" w:rsidP="0037456B">
      <w:pPr>
        <w:jc w:val="both"/>
        <w:rPr>
          <w:rFonts w:ascii="Times New Roman" w:hAnsi="Times New Roman" w:cs="Times New Roman"/>
          <w:sz w:val="28"/>
          <w:szCs w:val="28"/>
        </w:rPr>
      </w:pPr>
    </w:p>
    <w:sectPr w:rsidR="0037456B" w:rsidRPr="00374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Cambria"/>
    <w:panose1 w:val="00000000000000000000"/>
    <w:charset w:val="00"/>
    <w:family w:val="roman"/>
    <w:notTrueType/>
    <w:pitch w:val="default"/>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20F5"/>
    <w:multiLevelType w:val="multilevel"/>
    <w:tmpl w:val="158C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65691"/>
    <w:multiLevelType w:val="multilevel"/>
    <w:tmpl w:val="8310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10B34"/>
    <w:multiLevelType w:val="multilevel"/>
    <w:tmpl w:val="DFC0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B73B8"/>
    <w:multiLevelType w:val="multilevel"/>
    <w:tmpl w:val="6260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9094A"/>
    <w:multiLevelType w:val="multilevel"/>
    <w:tmpl w:val="F7F8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F3D87"/>
    <w:multiLevelType w:val="hybridMultilevel"/>
    <w:tmpl w:val="5FBC0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2072E"/>
    <w:multiLevelType w:val="multilevel"/>
    <w:tmpl w:val="548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F2A44"/>
    <w:multiLevelType w:val="multilevel"/>
    <w:tmpl w:val="817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163F5"/>
    <w:multiLevelType w:val="multilevel"/>
    <w:tmpl w:val="EEE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56E5D"/>
    <w:multiLevelType w:val="multilevel"/>
    <w:tmpl w:val="7BF4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61322"/>
    <w:multiLevelType w:val="multilevel"/>
    <w:tmpl w:val="7D3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85E17"/>
    <w:multiLevelType w:val="multilevel"/>
    <w:tmpl w:val="B81C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052A2"/>
    <w:multiLevelType w:val="multilevel"/>
    <w:tmpl w:val="A15A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A69AF"/>
    <w:multiLevelType w:val="multilevel"/>
    <w:tmpl w:val="70E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575A6"/>
    <w:multiLevelType w:val="multilevel"/>
    <w:tmpl w:val="89DE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63917"/>
    <w:multiLevelType w:val="multilevel"/>
    <w:tmpl w:val="BD7A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D39EE"/>
    <w:multiLevelType w:val="multilevel"/>
    <w:tmpl w:val="569A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E6382C"/>
    <w:multiLevelType w:val="multilevel"/>
    <w:tmpl w:val="616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A636C"/>
    <w:multiLevelType w:val="multilevel"/>
    <w:tmpl w:val="048E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641882">
    <w:abstractNumId w:val="3"/>
  </w:num>
  <w:num w:numId="2" w16cid:durableId="1738547079">
    <w:abstractNumId w:val="10"/>
  </w:num>
  <w:num w:numId="3" w16cid:durableId="2028217172">
    <w:abstractNumId w:val="11"/>
  </w:num>
  <w:num w:numId="4" w16cid:durableId="311567093">
    <w:abstractNumId w:val="8"/>
  </w:num>
  <w:num w:numId="5" w16cid:durableId="1180851458">
    <w:abstractNumId w:val="1"/>
  </w:num>
  <w:num w:numId="6" w16cid:durableId="1795637562">
    <w:abstractNumId w:val="9"/>
  </w:num>
  <w:num w:numId="7" w16cid:durableId="1146051434">
    <w:abstractNumId w:val="2"/>
  </w:num>
  <w:num w:numId="8" w16cid:durableId="988899680">
    <w:abstractNumId w:val="7"/>
  </w:num>
  <w:num w:numId="9" w16cid:durableId="1477146041">
    <w:abstractNumId w:val="18"/>
  </w:num>
  <w:num w:numId="10" w16cid:durableId="711658075">
    <w:abstractNumId w:val="15"/>
  </w:num>
  <w:num w:numId="11" w16cid:durableId="1726566413">
    <w:abstractNumId w:val="0"/>
  </w:num>
  <w:num w:numId="12" w16cid:durableId="943263436">
    <w:abstractNumId w:val="6"/>
  </w:num>
  <w:num w:numId="13" w16cid:durableId="1368143291">
    <w:abstractNumId w:val="13"/>
  </w:num>
  <w:num w:numId="14" w16cid:durableId="314795596">
    <w:abstractNumId w:val="17"/>
  </w:num>
  <w:num w:numId="15" w16cid:durableId="1085104641">
    <w:abstractNumId w:val="14"/>
  </w:num>
  <w:num w:numId="16" w16cid:durableId="1346251986">
    <w:abstractNumId w:val="12"/>
  </w:num>
  <w:num w:numId="17" w16cid:durableId="1030687037">
    <w:abstractNumId w:val="16"/>
  </w:num>
  <w:num w:numId="18" w16cid:durableId="1502309287">
    <w:abstractNumId w:val="4"/>
  </w:num>
  <w:num w:numId="19" w16cid:durableId="436371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BB"/>
    <w:rsid w:val="00091D08"/>
    <w:rsid w:val="001615CF"/>
    <w:rsid w:val="001F38A5"/>
    <w:rsid w:val="00221517"/>
    <w:rsid w:val="0025236D"/>
    <w:rsid w:val="00257199"/>
    <w:rsid w:val="00286951"/>
    <w:rsid w:val="00294B1A"/>
    <w:rsid w:val="002D7B22"/>
    <w:rsid w:val="002F50B7"/>
    <w:rsid w:val="003337AE"/>
    <w:rsid w:val="0037456B"/>
    <w:rsid w:val="003874F9"/>
    <w:rsid w:val="00446E16"/>
    <w:rsid w:val="00453CB6"/>
    <w:rsid w:val="004B1B30"/>
    <w:rsid w:val="004C1932"/>
    <w:rsid w:val="00517B85"/>
    <w:rsid w:val="005C6E10"/>
    <w:rsid w:val="005E2D24"/>
    <w:rsid w:val="00605BB7"/>
    <w:rsid w:val="00662D0A"/>
    <w:rsid w:val="006734B4"/>
    <w:rsid w:val="00733FED"/>
    <w:rsid w:val="00765A01"/>
    <w:rsid w:val="00767289"/>
    <w:rsid w:val="00781E6C"/>
    <w:rsid w:val="00896003"/>
    <w:rsid w:val="009740C4"/>
    <w:rsid w:val="009B1446"/>
    <w:rsid w:val="009D1ADA"/>
    <w:rsid w:val="009E750C"/>
    <w:rsid w:val="00A52AFF"/>
    <w:rsid w:val="00AA1C66"/>
    <w:rsid w:val="00AF5BBF"/>
    <w:rsid w:val="00B34E07"/>
    <w:rsid w:val="00B703F9"/>
    <w:rsid w:val="00BD2BD9"/>
    <w:rsid w:val="00BF2E66"/>
    <w:rsid w:val="00C15A7C"/>
    <w:rsid w:val="00C41346"/>
    <w:rsid w:val="00D41CAF"/>
    <w:rsid w:val="00D47816"/>
    <w:rsid w:val="00D52287"/>
    <w:rsid w:val="00E20692"/>
    <w:rsid w:val="00E96EFE"/>
    <w:rsid w:val="00EC5E7C"/>
    <w:rsid w:val="00EF414B"/>
    <w:rsid w:val="00F51A9E"/>
    <w:rsid w:val="00FB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9DC8"/>
  <w15:chartTrackingRefBased/>
  <w15:docId w15:val="{BF48DE8F-6682-4D81-B9F6-5E3AD1FD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D1A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D1A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1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1932"/>
    <w:rPr>
      <w:color w:val="0000FF"/>
      <w:u w:val="single"/>
    </w:rPr>
  </w:style>
  <w:style w:type="table" w:styleId="a5">
    <w:name w:val="Table Grid"/>
    <w:basedOn w:val="a1"/>
    <w:uiPriority w:val="39"/>
    <w:rsid w:val="004C1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D1A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D1ADA"/>
    <w:rPr>
      <w:rFonts w:ascii="Times New Roman" w:eastAsia="Times New Roman" w:hAnsi="Times New Roman" w:cs="Times New Roman"/>
      <w:b/>
      <w:bCs/>
      <w:sz w:val="27"/>
      <w:szCs w:val="27"/>
      <w:lang w:eastAsia="ru-RU"/>
    </w:rPr>
  </w:style>
  <w:style w:type="paragraph" w:styleId="a6">
    <w:name w:val="List Paragraph"/>
    <w:basedOn w:val="a"/>
    <w:uiPriority w:val="34"/>
    <w:qFormat/>
    <w:rsid w:val="00733FED"/>
    <w:pPr>
      <w:ind w:left="720"/>
      <w:contextualSpacing/>
    </w:pPr>
  </w:style>
  <w:style w:type="paragraph" w:styleId="a7">
    <w:name w:val="No Spacing"/>
    <w:uiPriority w:val="1"/>
    <w:qFormat/>
    <w:rsid w:val="00D41CAF"/>
    <w:pPr>
      <w:spacing w:after="0" w:line="240" w:lineRule="auto"/>
    </w:pPr>
  </w:style>
  <w:style w:type="paragraph" w:customStyle="1" w:styleId="sbis-ruarticles--pb8">
    <w:name w:val="sbis-ru__articles--pb8"/>
    <w:basedOn w:val="a"/>
    <w:rsid w:val="00294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is-ruarticlesul-li">
    <w:name w:val="sbis-ru__articles__ul-li"/>
    <w:basedOn w:val="a"/>
    <w:rsid w:val="00294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74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2934">
      <w:bodyDiv w:val="1"/>
      <w:marLeft w:val="0"/>
      <w:marRight w:val="0"/>
      <w:marTop w:val="0"/>
      <w:marBottom w:val="0"/>
      <w:divBdr>
        <w:top w:val="none" w:sz="0" w:space="0" w:color="auto"/>
        <w:left w:val="none" w:sz="0" w:space="0" w:color="auto"/>
        <w:bottom w:val="none" w:sz="0" w:space="0" w:color="auto"/>
        <w:right w:val="none" w:sz="0" w:space="0" w:color="auto"/>
      </w:divBdr>
    </w:div>
    <w:div w:id="112942214">
      <w:bodyDiv w:val="1"/>
      <w:marLeft w:val="0"/>
      <w:marRight w:val="0"/>
      <w:marTop w:val="0"/>
      <w:marBottom w:val="0"/>
      <w:divBdr>
        <w:top w:val="none" w:sz="0" w:space="0" w:color="auto"/>
        <w:left w:val="none" w:sz="0" w:space="0" w:color="auto"/>
        <w:bottom w:val="none" w:sz="0" w:space="0" w:color="auto"/>
        <w:right w:val="none" w:sz="0" w:space="0" w:color="auto"/>
      </w:divBdr>
    </w:div>
    <w:div w:id="317734489">
      <w:bodyDiv w:val="1"/>
      <w:marLeft w:val="0"/>
      <w:marRight w:val="0"/>
      <w:marTop w:val="0"/>
      <w:marBottom w:val="0"/>
      <w:divBdr>
        <w:top w:val="none" w:sz="0" w:space="0" w:color="auto"/>
        <w:left w:val="none" w:sz="0" w:space="0" w:color="auto"/>
        <w:bottom w:val="none" w:sz="0" w:space="0" w:color="auto"/>
        <w:right w:val="none" w:sz="0" w:space="0" w:color="auto"/>
      </w:divBdr>
    </w:div>
    <w:div w:id="451290595">
      <w:bodyDiv w:val="1"/>
      <w:marLeft w:val="0"/>
      <w:marRight w:val="0"/>
      <w:marTop w:val="0"/>
      <w:marBottom w:val="0"/>
      <w:divBdr>
        <w:top w:val="none" w:sz="0" w:space="0" w:color="auto"/>
        <w:left w:val="none" w:sz="0" w:space="0" w:color="auto"/>
        <w:bottom w:val="none" w:sz="0" w:space="0" w:color="auto"/>
        <w:right w:val="none" w:sz="0" w:space="0" w:color="auto"/>
      </w:divBdr>
    </w:div>
    <w:div w:id="590086198">
      <w:bodyDiv w:val="1"/>
      <w:marLeft w:val="0"/>
      <w:marRight w:val="0"/>
      <w:marTop w:val="0"/>
      <w:marBottom w:val="0"/>
      <w:divBdr>
        <w:top w:val="none" w:sz="0" w:space="0" w:color="auto"/>
        <w:left w:val="none" w:sz="0" w:space="0" w:color="auto"/>
        <w:bottom w:val="none" w:sz="0" w:space="0" w:color="auto"/>
        <w:right w:val="none" w:sz="0" w:space="0" w:color="auto"/>
      </w:divBdr>
    </w:div>
    <w:div w:id="676420568">
      <w:bodyDiv w:val="1"/>
      <w:marLeft w:val="0"/>
      <w:marRight w:val="0"/>
      <w:marTop w:val="0"/>
      <w:marBottom w:val="0"/>
      <w:divBdr>
        <w:top w:val="none" w:sz="0" w:space="0" w:color="auto"/>
        <w:left w:val="none" w:sz="0" w:space="0" w:color="auto"/>
        <w:bottom w:val="none" w:sz="0" w:space="0" w:color="auto"/>
        <w:right w:val="none" w:sz="0" w:space="0" w:color="auto"/>
      </w:divBdr>
      <w:divsChild>
        <w:div w:id="481847048">
          <w:marLeft w:val="0"/>
          <w:marRight w:val="0"/>
          <w:marTop w:val="0"/>
          <w:marBottom w:val="0"/>
          <w:divBdr>
            <w:top w:val="none" w:sz="0" w:space="0" w:color="auto"/>
            <w:left w:val="none" w:sz="0" w:space="0" w:color="auto"/>
            <w:bottom w:val="none" w:sz="0" w:space="0" w:color="auto"/>
            <w:right w:val="none" w:sz="0" w:space="0" w:color="auto"/>
          </w:divBdr>
        </w:div>
        <w:div w:id="1048531725">
          <w:marLeft w:val="0"/>
          <w:marRight w:val="0"/>
          <w:marTop w:val="180"/>
          <w:marBottom w:val="0"/>
          <w:divBdr>
            <w:top w:val="none" w:sz="0" w:space="0" w:color="auto"/>
            <w:left w:val="none" w:sz="0" w:space="0" w:color="auto"/>
            <w:bottom w:val="none" w:sz="0" w:space="0" w:color="auto"/>
            <w:right w:val="none" w:sz="0" w:space="0" w:color="auto"/>
          </w:divBdr>
        </w:div>
        <w:div w:id="977416849">
          <w:marLeft w:val="0"/>
          <w:marRight w:val="0"/>
          <w:marTop w:val="60"/>
          <w:marBottom w:val="0"/>
          <w:divBdr>
            <w:top w:val="none" w:sz="0" w:space="0" w:color="auto"/>
            <w:left w:val="none" w:sz="0" w:space="0" w:color="auto"/>
            <w:bottom w:val="none" w:sz="0" w:space="0" w:color="auto"/>
            <w:right w:val="none" w:sz="0" w:space="0" w:color="auto"/>
          </w:divBdr>
        </w:div>
        <w:div w:id="1777015756">
          <w:marLeft w:val="0"/>
          <w:marRight w:val="0"/>
          <w:marTop w:val="60"/>
          <w:marBottom w:val="0"/>
          <w:divBdr>
            <w:top w:val="none" w:sz="0" w:space="0" w:color="auto"/>
            <w:left w:val="none" w:sz="0" w:space="0" w:color="auto"/>
            <w:bottom w:val="none" w:sz="0" w:space="0" w:color="auto"/>
            <w:right w:val="none" w:sz="0" w:space="0" w:color="auto"/>
          </w:divBdr>
        </w:div>
        <w:div w:id="1814789373">
          <w:marLeft w:val="0"/>
          <w:marRight w:val="0"/>
          <w:marTop w:val="60"/>
          <w:marBottom w:val="0"/>
          <w:divBdr>
            <w:top w:val="none" w:sz="0" w:space="0" w:color="auto"/>
            <w:left w:val="none" w:sz="0" w:space="0" w:color="auto"/>
            <w:bottom w:val="none" w:sz="0" w:space="0" w:color="auto"/>
            <w:right w:val="none" w:sz="0" w:space="0" w:color="auto"/>
          </w:divBdr>
        </w:div>
      </w:divsChild>
    </w:div>
    <w:div w:id="720904126">
      <w:bodyDiv w:val="1"/>
      <w:marLeft w:val="0"/>
      <w:marRight w:val="0"/>
      <w:marTop w:val="0"/>
      <w:marBottom w:val="0"/>
      <w:divBdr>
        <w:top w:val="none" w:sz="0" w:space="0" w:color="auto"/>
        <w:left w:val="none" w:sz="0" w:space="0" w:color="auto"/>
        <w:bottom w:val="none" w:sz="0" w:space="0" w:color="auto"/>
        <w:right w:val="none" w:sz="0" w:space="0" w:color="auto"/>
      </w:divBdr>
    </w:div>
    <w:div w:id="788934343">
      <w:bodyDiv w:val="1"/>
      <w:marLeft w:val="0"/>
      <w:marRight w:val="0"/>
      <w:marTop w:val="0"/>
      <w:marBottom w:val="0"/>
      <w:divBdr>
        <w:top w:val="none" w:sz="0" w:space="0" w:color="auto"/>
        <w:left w:val="none" w:sz="0" w:space="0" w:color="auto"/>
        <w:bottom w:val="none" w:sz="0" w:space="0" w:color="auto"/>
        <w:right w:val="none" w:sz="0" w:space="0" w:color="auto"/>
      </w:divBdr>
    </w:div>
    <w:div w:id="851721448">
      <w:bodyDiv w:val="1"/>
      <w:marLeft w:val="0"/>
      <w:marRight w:val="0"/>
      <w:marTop w:val="0"/>
      <w:marBottom w:val="0"/>
      <w:divBdr>
        <w:top w:val="none" w:sz="0" w:space="0" w:color="auto"/>
        <w:left w:val="none" w:sz="0" w:space="0" w:color="auto"/>
        <w:bottom w:val="none" w:sz="0" w:space="0" w:color="auto"/>
        <w:right w:val="none" w:sz="0" w:space="0" w:color="auto"/>
      </w:divBdr>
    </w:div>
    <w:div w:id="900677948">
      <w:bodyDiv w:val="1"/>
      <w:marLeft w:val="0"/>
      <w:marRight w:val="0"/>
      <w:marTop w:val="0"/>
      <w:marBottom w:val="0"/>
      <w:divBdr>
        <w:top w:val="none" w:sz="0" w:space="0" w:color="auto"/>
        <w:left w:val="none" w:sz="0" w:space="0" w:color="auto"/>
        <w:bottom w:val="none" w:sz="0" w:space="0" w:color="auto"/>
        <w:right w:val="none" w:sz="0" w:space="0" w:color="auto"/>
      </w:divBdr>
    </w:div>
    <w:div w:id="969164774">
      <w:bodyDiv w:val="1"/>
      <w:marLeft w:val="0"/>
      <w:marRight w:val="0"/>
      <w:marTop w:val="0"/>
      <w:marBottom w:val="0"/>
      <w:divBdr>
        <w:top w:val="none" w:sz="0" w:space="0" w:color="auto"/>
        <w:left w:val="none" w:sz="0" w:space="0" w:color="auto"/>
        <w:bottom w:val="none" w:sz="0" w:space="0" w:color="auto"/>
        <w:right w:val="none" w:sz="0" w:space="0" w:color="auto"/>
      </w:divBdr>
    </w:div>
    <w:div w:id="1080367698">
      <w:bodyDiv w:val="1"/>
      <w:marLeft w:val="0"/>
      <w:marRight w:val="0"/>
      <w:marTop w:val="0"/>
      <w:marBottom w:val="0"/>
      <w:divBdr>
        <w:top w:val="none" w:sz="0" w:space="0" w:color="auto"/>
        <w:left w:val="none" w:sz="0" w:space="0" w:color="auto"/>
        <w:bottom w:val="none" w:sz="0" w:space="0" w:color="auto"/>
        <w:right w:val="none" w:sz="0" w:space="0" w:color="auto"/>
      </w:divBdr>
    </w:div>
    <w:div w:id="1235041868">
      <w:bodyDiv w:val="1"/>
      <w:marLeft w:val="0"/>
      <w:marRight w:val="0"/>
      <w:marTop w:val="0"/>
      <w:marBottom w:val="0"/>
      <w:divBdr>
        <w:top w:val="none" w:sz="0" w:space="0" w:color="auto"/>
        <w:left w:val="none" w:sz="0" w:space="0" w:color="auto"/>
        <w:bottom w:val="none" w:sz="0" w:space="0" w:color="auto"/>
        <w:right w:val="none" w:sz="0" w:space="0" w:color="auto"/>
      </w:divBdr>
      <w:divsChild>
        <w:div w:id="1241982377">
          <w:marLeft w:val="0"/>
          <w:marRight w:val="0"/>
          <w:marTop w:val="0"/>
          <w:marBottom w:val="0"/>
          <w:divBdr>
            <w:top w:val="none" w:sz="0" w:space="0" w:color="auto"/>
            <w:left w:val="none" w:sz="0" w:space="0" w:color="auto"/>
            <w:bottom w:val="none" w:sz="0" w:space="0" w:color="auto"/>
            <w:right w:val="none" w:sz="0" w:space="0" w:color="auto"/>
          </w:divBdr>
        </w:div>
        <w:div w:id="1709602130">
          <w:marLeft w:val="0"/>
          <w:marRight w:val="0"/>
          <w:marTop w:val="0"/>
          <w:marBottom w:val="0"/>
          <w:divBdr>
            <w:top w:val="none" w:sz="0" w:space="0" w:color="auto"/>
            <w:left w:val="none" w:sz="0" w:space="0" w:color="auto"/>
            <w:bottom w:val="none" w:sz="0" w:space="0" w:color="auto"/>
            <w:right w:val="none" w:sz="0" w:space="0" w:color="auto"/>
          </w:divBdr>
        </w:div>
      </w:divsChild>
    </w:div>
    <w:div w:id="1265185993">
      <w:bodyDiv w:val="1"/>
      <w:marLeft w:val="0"/>
      <w:marRight w:val="0"/>
      <w:marTop w:val="0"/>
      <w:marBottom w:val="0"/>
      <w:divBdr>
        <w:top w:val="none" w:sz="0" w:space="0" w:color="auto"/>
        <w:left w:val="none" w:sz="0" w:space="0" w:color="auto"/>
        <w:bottom w:val="none" w:sz="0" w:space="0" w:color="auto"/>
        <w:right w:val="none" w:sz="0" w:space="0" w:color="auto"/>
      </w:divBdr>
    </w:div>
    <w:div w:id="1299412250">
      <w:bodyDiv w:val="1"/>
      <w:marLeft w:val="0"/>
      <w:marRight w:val="0"/>
      <w:marTop w:val="0"/>
      <w:marBottom w:val="0"/>
      <w:divBdr>
        <w:top w:val="none" w:sz="0" w:space="0" w:color="auto"/>
        <w:left w:val="none" w:sz="0" w:space="0" w:color="auto"/>
        <w:bottom w:val="none" w:sz="0" w:space="0" w:color="auto"/>
        <w:right w:val="none" w:sz="0" w:space="0" w:color="auto"/>
      </w:divBdr>
    </w:div>
    <w:div w:id="1395812629">
      <w:bodyDiv w:val="1"/>
      <w:marLeft w:val="0"/>
      <w:marRight w:val="0"/>
      <w:marTop w:val="0"/>
      <w:marBottom w:val="0"/>
      <w:divBdr>
        <w:top w:val="none" w:sz="0" w:space="0" w:color="auto"/>
        <w:left w:val="none" w:sz="0" w:space="0" w:color="auto"/>
        <w:bottom w:val="none" w:sz="0" w:space="0" w:color="auto"/>
        <w:right w:val="none" w:sz="0" w:space="0" w:color="auto"/>
      </w:divBdr>
    </w:div>
    <w:div w:id="1892963219">
      <w:bodyDiv w:val="1"/>
      <w:marLeft w:val="0"/>
      <w:marRight w:val="0"/>
      <w:marTop w:val="0"/>
      <w:marBottom w:val="0"/>
      <w:divBdr>
        <w:top w:val="none" w:sz="0" w:space="0" w:color="auto"/>
        <w:left w:val="none" w:sz="0" w:space="0" w:color="auto"/>
        <w:bottom w:val="none" w:sz="0" w:space="0" w:color="auto"/>
        <w:right w:val="none" w:sz="0" w:space="0" w:color="auto"/>
      </w:divBdr>
    </w:div>
    <w:div w:id="1910076303">
      <w:bodyDiv w:val="1"/>
      <w:marLeft w:val="0"/>
      <w:marRight w:val="0"/>
      <w:marTop w:val="0"/>
      <w:marBottom w:val="0"/>
      <w:divBdr>
        <w:top w:val="none" w:sz="0" w:space="0" w:color="auto"/>
        <w:left w:val="none" w:sz="0" w:space="0" w:color="auto"/>
        <w:bottom w:val="none" w:sz="0" w:space="0" w:color="auto"/>
        <w:right w:val="none" w:sz="0" w:space="0" w:color="auto"/>
      </w:divBdr>
    </w:div>
    <w:div w:id="1937983013">
      <w:bodyDiv w:val="1"/>
      <w:marLeft w:val="0"/>
      <w:marRight w:val="0"/>
      <w:marTop w:val="0"/>
      <w:marBottom w:val="0"/>
      <w:divBdr>
        <w:top w:val="none" w:sz="0" w:space="0" w:color="auto"/>
        <w:left w:val="none" w:sz="0" w:space="0" w:color="auto"/>
        <w:bottom w:val="none" w:sz="0" w:space="0" w:color="auto"/>
        <w:right w:val="none" w:sz="0" w:space="0" w:color="auto"/>
      </w:divBdr>
    </w:div>
    <w:div w:id="1999504460">
      <w:bodyDiv w:val="1"/>
      <w:marLeft w:val="0"/>
      <w:marRight w:val="0"/>
      <w:marTop w:val="0"/>
      <w:marBottom w:val="0"/>
      <w:divBdr>
        <w:top w:val="none" w:sz="0" w:space="0" w:color="auto"/>
        <w:left w:val="none" w:sz="0" w:space="0" w:color="auto"/>
        <w:bottom w:val="none" w:sz="0" w:space="0" w:color="auto"/>
        <w:right w:val="none" w:sz="0" w:space="0" w:color="auto"/>
      </w:divBdr>
    </w:div>
    <w:div w:id="2111587884">
      <w:bodyDiv w:val="1"/>
      <w:marLeft w:val="0"/>
      <w:marRight w:val="0"/>
      <w:marTop w:val="0"/>
      <w:marBottom w:val="0"/>
      <w:divBdr>
        <w:top w:val="none" w:sz="0" w:space="0" w:color="auto"/>
        <w:left w:val="none" w:sz="0" w:space="0" w:color="auto"/>
        <w:bottom w:val="none" w:sz="0" w:space="0" w:color="auto"/>
        <w:right w:val="none" w:sz="0" w:space="0" w:color="auto"/>
      </w:divBdr>
    </w:div>
    <w:div w:id="2127264210">
      <w:bodyDiv w:val="1"/>
      <w:marLeft w:val="0"/>
      <w:marRight w:val="0"/>
      <w:marTop w:val="0"/>
      <w:marBottom w:val="0"/>
      <w:divBdr>
        <w:top w:val="none" w:sz="0" w:space="0" w:color="auto"/>
        <w:left w:val="none" w:sz="0" w:space="0" w:color="auto"/>
        <w:bottom w:val="none" w:sz="0" w:space="0" w:color="auto"/>
        <w:right w:val="none" w:sz="0" w:space="0" w:color="auto"/>
      </w:divBdr>
    </w:div>
    <w:div w:id="21310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berry.ru/malyy-biznes/forma-4-fss" TargetMode="External"/><Relationship Id="rId13" Type="http://schemas.openxmlformats.org/officeDocument/2006/relationships/hyperlink" Target="https://newbusiness.tinkoff.ru/docs/examples/additional/full_documents/esh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gberry.ru/malyy-biznes/blank-szv-td" TargetMode="External"/><Relationship Id="rId12" Type="http://schemas.openxmlformats.org/officeDocument/2006/relationships/hyperlink" Target="http://www.consultant.ru/document/cons_doc_LAW_3744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alog.garant.ru/fns/nk/28874dd65418c9d77e91c6f6abf9c861/" TargetMode="External"/><Relationship Id="rId1" Type="http://schemas.openxmlformats.org/officeDocument/2006/relationships/numbering" Target="numbering.xml"/><Relationship Id="rId6" Type="http://schemas.openxmlformats.org/officeDocument/2006/relationships/hyperlink" Target="https://www.regberry.ru/malyy-biznes/zapolnyaem-formu-szv-stazh" TargetMode="External"/><Relationship Id="rId11" Type="http://schemas.openxmlformats.org/officeDocument/2006/relationships/hyperlink" Target="https://www.garant.ru/products/ipo/prime/doc/74351166/" TargetMode="External"/><Relationship Id="rId5" Type="http://schemas.openxmlformats.org/officeDocument/2006/relationships/hyperlink" Target="https://www.regberry.ru/nalogooblozhenie/svedeniya-o-zastrahovannyh-licah-forma-szv-m" TargetMode="External"/><Relationship Id="rId15" Type="http://schemas.openxmlformats.org/officeDocument/2006/relationships/hyperlink" Target="http://nalog.garant.ru/fns/nk/65d319556446be991febc269ec46d49b/" TargetMode="External"/><Relationship Id="rId10" Type="http://schemas.openxmlformats.org/officeDocument/2006/relationships/hyperlink" Target="https://www.regberry.ru/nalogooblozhenie/novaya-forma-uvedomleniya-ob-umenshenii-patenta" TargetMode="External"/><Relationship Id="rId4" Type="http://schemas.openxmlformats.org/officeDocument/2006/relationships/webSettings" Target="webSettings.xml"/><Relationship Id="rId9" Type="http://schemas.openxmlformats.org/officeDocument/2006/relationships/hyperlink" Target="https://newbusiness.tinkoff.ru/docs/examples/additional/full_documents/psn.pdf" TargetMode="External"/><Relationship Id="rId14" Type="http://schemas.openxmlformats.org/officeDocument/2006/relationships/hyperlink" Target="https://www.nalog.gov.ru/rn77/about_fts/docs/50399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7</cp:revision>
  <dcterms:created xsi:type="dcterms:W3CDTF">2022-07-18T12:07:00Z</dcterms:created>
  <dcterms:modified xsi:type="dcterms:W3CDTF">2022-07-19T11:35:00Z</dcterms:modified>
</cp:coreProperties>
</file>