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7289" w14:textId="77777777" w:rsidR="004D4250" w:rsidRDefault="004D4250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D4250" w14:paraId="14B87015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D6B2" w14:textId="77777777" w:rsidR="004D4250" w:rsidRDefault="004D4250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14:paraId="5CE75E34" w14:textId="77777777" w:rsidR="004D4250" w:rsidRDefault="004D4250">
            <w:pPr>
              <w:jc w:val="center"/>
            </w:pPr>
          </w:p>
          <w:p w14:paraId="3315CE54" w14:textId="77777777" w:rsidR="004D4250" w:rsidRDefault="004D4250"/>
          <w:p w14:paraId="66993365" w14:textId="77777777" w:rsidR="004D4250" w:rsidRDefault="004D425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55A374" w14:textId="77777777" w:rsidR="004D4250" w:rsidRDefault="00097AD8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A9F718" wp14:editId="5C7933B3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52FC" w14:textId="77777777" w:rsidR="004D4250" w:rsidRDefault="004D42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250" w14:paraId="62477B97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083A4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48B6CBEC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27B9F00F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14:paraId="233B3955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13291A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241C9F44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7916BEDA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14:paraId="78A4B883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4250" w14:paraId="70EFD981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D2F63" w14:textId="77777777" w:rsidR="004D4250" w:rsidRDefault="00097AD8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14:paraId="3C782379" w14:textId="77777777" w:rsidR="004D4250" w:rsidRDefault="004D4250">
      <w:pPr>
        <w:jc w:val="both"/>
        <w:rPr>
          <w:sz w:val="22"/>
          <w:szCs w:val="22"/>
        </w:rPr>
      </w:pPr>
    </w:p>
    <w:p w14:paraId="67F5AB4D" w14:textId="6D20DF2B" w:rsidR="004D4250" w:rsidRDefault="00FC1B3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«09</w:t>
      </w:r>
      <w:r w:rsidR="007F6084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="00C8671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202</w:t>
      </w:r>
      <w:r w:rsidR="00A9677C">
        <w:rPr>
          <w:sz w:val="24"/>
          <w:szCs w:val="24"/>
        </w:rPr>
        <w:t>6</w:t>
      </w:r>
      <w:r w:rsidR="00097AD8">
        <w:rPr>
          <w:sz w:val="24"/>
          <w:szCs w:val="24"/>
        </w:rPr>
        <w:t xml:space="preserve"> года</w:t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C22751">
        <w:rPr>
          <w:sz w:val="24"/>
          <w:szCs w:val="24"/>
        </w:rPr>
        <w:t xml:space="preserve">      </w:t>
      </w:r>
      <w:r w:rsidR="00097AD8">
        <w:rPr>
          <w:sz w:val="24"/>
          <w:szCs w:val="24"/>
        </w:rPr>
        <w:t xml:space="preserve">№ </w:t>
      </w:r>
      <w:r w:rsidR="00FD7997" w:rsidRPr="009B29B6">
        <w:rPr>
          <w:sz w:val="24"/>
          <w:szCs w:val="24"/>
        </w:rPr>
        <w:t>360</w:t>
      </w:r>
    </w:p>
    <w:p w14:paraId="56B99AB6" w14:textId="77777777" w:rsidR="004D4250" w:rsidRDefault="004D4250">
      <w:pPr>
        <w:jc w:val="both"/>
        <w:rPr>
          <w:sz w:val="24"/>
          <w:szCs w:val="24"/>
        </w:rPr>
      </w:pPr>
    </w:p>
    <w:p w14:paraId="29712DFB" w14:textId="77777777" w:rsidR="004D4250" w:rsidRDefault="004D4250">
      <w:pPr>
        <w:jc w:val="both"/>
        <w:rPr>
          <w:sz w:val="24"/>
          <w:szCs w:val="24"/>
        </w:rPr>
      </w:pPr>
    </w:p>
    <w:p w14:paraId="75FDC54E" w14:textId="77777777" w:rsidR="004D4250" w:rsidRDefault="00097AD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14:paraId="23873A59" w14:textId="77777777" w:rsidR="004D4250" w:rsidRDefault="004D4250">
      <w:pPr>
        <w:jc w:val="both"/>
        <w:rPr>
          <w:sz w:val="22"/>
          <w:szCs w:val="22"/>
        </w:rPr>
      </w:pPr>
    </w:p>
    <w:p w14:paraId="15D6294C" w14:textId="77777777" w:rsidR="004D4250" w:rsidRDefault="00C81D7C">
      <w:pPr>
        <w:ind w:right="5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097AD8">
        <w:rPr>
          <w:sz w:val="24"/>
          <w:szCs w:val="24"/>
        </w:rPr>
        <w:t>муниципальную программу «</w:t>
      </w:r>
      <w:r w:rsidR="00A9677C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в Красногорском районе на 2016-2028 годы</w:t>
      </w:r>
    </w:p>
    <w:p w14:paraId="53FB0E97" w14:textId="77777777" w:rsidR="004D4250" w:rsidRDefault="004D4250">
      <w:pPr>
        <w:jc w:val="both"/>
        <w:rPr>
          <w:sz w:val="24"/>
          <w:szCs w:val="24"/>
        </w:rPr>
      </w:pPr>
    </w:p>
    <w:p w14:paraId="616BA9B8" w14:textId="77777777" w:rsidR="004D4250" w:rsidRDefault="00097A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 и  на основании Заключения по результатам экспертизы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</w:t>
      </w:r>
      <w:r w:rsidR="00187F3F">
        <w:rPr>
          <w:sz w:val="24"/>
          <w:szCs w:val="24"/>
        </w:rPr>
        <w:t xml:space="preserve">едств и их незаконному обороту </w:t>
      </w:r>
      <w:r w:rsidR="007F6084">
        <w:rPr>
          <w:sz w:val="24"/>
          <w:szCs w:val="24"/>
        </w:rPr>
        <w:t>в Красногорском районе на 2016-2028 годы</w:t>
      </w:r>
      <w:r>
        <w:rPr>
          <w:sz w:val="24"/>
          <w:szCs w:val="24"/>
        </w:rPr>
        <w:t xml:space="preserve">, вынесенного Контрольно-счетным органом муниципального образования «Муниципальный округ Красногорский район Удмуртской Республики» от </w:t>
      </w:r>
      <w:r w:rsidR="000F7771" w:rsidRPr="000F7771">
        <w:rPr>
          <w:sz w:val="24"/>
          <w:szCs w:val="24"/>
        </w:rPr>
        <w:t>09.06</w:t>
      </w:r>
      <w:r w:rsidR="0011481A" w:rsidRPr="000F7771">
        <w:rPr>
          <w:sz w:val="24"/>
          <w:szCs w:val="24"/>
        </w:rPr>
        <w:t>.2026</w:t>
      </w:r>
      <w:r w:rsidR="00B91F37" w:rsidRPr="00B91F37">
        <w:rPr>
          <w:sz w:val="24"/>
          <w:szCs w:val="24"/>
        </w:rPr>
        <w:t xml:space="preserve"> г.</w:t>
      </w:r>
    </w:p>
    <w:p w14:paraId="7A5AE323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0BC8BA1E" w14:textId="77777777" w:rsidR="004D4250" w:rsidRDefault="00097A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14:paraId="2E98C2E1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3578EB22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муниципальную программу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>
        <w:rPr>
          <w:sz w:val="24"/>
          <w:szCs w:val="24"/>
        </w:rPr>
        <w:t>, утвержденную постановлением Администрации муниципального образования «Муниципальный округ Красногорский район Удмуртск</w:t>
      </w:r>
      <w:r w:rsidR="007F6084">
        <w:rPr>
          <w:sz w:val="24"/>
          <w:szCs w:val="24"/>
        </w:rPr>
        <w:t>ой Республики» от 16.12.2021 №22</w:t>
      </w:r>
      <w:r>
        <w:rPr>
          <w:sz w:val="24"/>
          <w:szCs w:val="24"/>
        </w:rPr>
        <w:t xml:space="preserve"> «Об утверждении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>
        <w:rPr>
          <w:sz w:val="24"/>
          <w:szCs w:val="24"/>
        </w:rPr>
        <w:t xml:space="preserve">» </w:t>
      </w:r>
      <w:r w:rsidR="007F6084">
        <w:rPr>
          <w:sz w:val="24"/>
          <w:szCs w:val="24"/>
        </w:rPr>
        <w:t xml:space="preserve"> (с изм. от 23</w:t>
      </w:r>
      <w:r>
        <w:rPr>
          <w:sz w:val="24"/>
          <w:szCs w:val="24"/>
        </w:rPr>
        <w:t>.12.2022 №1</w:t>
      </w:r>
      <w:r w:rsidR="007F6084">
        <w:rPr>
          <w:sz w:val="24"/>
          <w:szCs w:val="24"/>
        </w:rPr>
        <w:t>207</w:t>
      </w:r>
      <w:r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7F6084">
        <w:rPr>
          <w:sz w:val="24"/>
          <w:szCs w:val="24"/>
        </w:rPr>
        <w:t>10.2023 №1194</w:t>
      </w:r>
      <w:r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30.01</w:t>
      </w:r>
      <w:r>
        <w:rPr>
          <w:sz w:val="24"/>
          <w:szCs w:val="24"/>
        </w:rPr>
        <w:t>.202</w:t>
      </w:r>
      <w:r w:rsidR="007F6084">
        <w:rPr>
          <w:sz w:val="24"/>
          <w:szCs w:val="24"/>
        </w:rPr>
        <w:t>4</w:t>
      </w:r>
      <w:r>
        <w:rPr>
          <w:sz w:val="24"/>
          <w:szCs w:val="24"/>
        </w:rPr>
        <w:t xml:space="preserve"> №</w:t>
      </w:r>
      <w:r w:rsidR="007F6084">
        <w:rPr>
          <w:sz w:val="24"/>
          <w:szCs w:val="24"/>
        </w:rPr>
        <w:t>102</w:t>
      </w:r>
      <w:r>
        <w:rPr>
          <w:sz w:val="24"/>
          <w:szCs w:val="24"/>
        </w:rPr>
        <w:t>), изложив паспорт программы и Приложения №№ 1, 3, 4, 5 и 6 в новой редакции (прилагается).</w:t>
      </w:r>
    </w:p>
    <w:p w14:paraId="7AE1566F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31BDCD6C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Контроль за исполнением настоящего постановления возложить на </w:t>
      </w:r>
      <w:proofErr w:type="spellStart"/>
      <w:r w:rsidR="00B470CA">
        <w:rPr>
          <w:sz w:val="24"/>
          <w:szCs w:val="24"/>
        </w:rPr>
        <w:t>и.</w:t>
      </w:r>
      <w:proofErr w:type="gramStart"/>
      <w:r w:rsidR="00B470CA">
        <w:rPr>
          <w:sz w:val="24"/>
          <w:szCs w:val="24"/>
        </w:rPr>
        <w:t>о.</w:t>
      </w:r>
      <w:r>
        <w:rPr>
          <w:sz w:val="24"/>
          <w:szCs w:val="24"/>
        </w:rPr>
        <w:t>заместителя</w:t>
      </w:r>
      <w:proofErr w:type="spellEnd"/>
      <w:proofErr w:type="gramEnd"/>
      <w:r>
        <w:rPr>
          <w:sz w:val="24"/>
          <w:szCs w:val="24"/>
        </w:rPr>
        <w:t xml:space="preserve">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14:paraId="597E6DB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</w:p>
    <w:p w14:paraId="624307C0" w14:textId="77777777"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>Глава муниципального образования</w:t>
      </w:r>
    </w:p>
    <w:p w14:paraId="408D3288" w14:textId="77777777"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«Муниципальный округ Красногорский район </w:t>
      </w:r>
    </w:p>
    <w:p w14:paraId="03D866D3" w14:textId="77777777"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r w:rsidR="0026769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Л.И. Сергеева</w:t>
      </w:r>
    </w:p>
    <w:p w14:paraId="1FED50D8" w14:textId="77777777" w:rsidR="00A254CF" w:rsidRDefault="00A254CF">
      <w:pPr>
        <w:rPr>
          <w:sz w:val="24"/>
          <w:szCs w:val="24"/>
        </w:rPr>
      </w:pPr>
    </w:p>
    <w:p w14:paraId="6E433E0A" w14:textId="77777777"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24B00217" w14:textId="77777777" w:rsidR="004D4250" w:rsidRDefault="00B470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о.з</w:t>
      </w:r>
      <w:r w:rsidR="00097AD8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proofErr w:type="spellEnd"/>
      <w:proofErr w:type="gramEnd"/>
      <w:r w:rsidR="00097AD8">
        <w:rPr>
          <w:sz w:val="24"/>
          <w:szCs w:val="24"/>
        </w:rPr>
        <w:t xml:space="preserve"> главы Администрации </w:t>
      </w:r>
    </w:p>
    <w:p w14:paraId="0F4CFAF5" w14:textId="77777777"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 xml:space="preserve">по социальным вопросам                                              </w:t>
      </w:r>
      <w:r w:rsidR="00267696">
        <w:rPr>
          <w:sz w:val="24"/>
          <w:szCs w:val="24"/>
        </w:rPr>
        <w:t xml:space="preserve">                             </w:t>
      </w:r>
      <w:r w:rsidR="00C81D7C">
        <w:rPr>
          <w:sz w:val="24"/>
          <w:szCs w:val="24"/>
        </w:rPr>
        <w:t xml:space="preserve">   </w:t>
      </w:r>
      <w:r w:rsidR="009B2B21">
        <w:rPr>
          <w:sz w:val="24"/>
          <w:szCs w:val="24"/>
        </w:rPr>
        <w:t>Г.В. Мамонтова</w:t>
      </w:r>
    </w:p>
    <w:p w14:paraId="1744513D" w14:textId="77777777" w:rsidR="004D4250" w:rsidRDefault="004D4250">
      <w:pPr>
        <w:rPr>
          <w:sz w:val="24"/>
          <w:szCs w:val="24"/>
        </w:rPr>
      </w:pPr>
    </w:p>
    <w:p w14:paraId="32ED4889" w14:textId="77777777"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97AD8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</w:p>
    <w:p w14:paraId="54046C29" w14:textId="0B0552E3"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 xml:space="preserve">правовой </w:t>
      </w:r>
      <w:r w:rsidR="00097AD8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и муниципального контроля</w:t>
      </w:r>
      <w:r w:rsidR="002C1C2B">
        <w:rPr>
          <w:sz w:val="24"/>
          <w:szCs w:val="24"/>
        </w:rPr>
        <w:t xml:space="preserve">       </w:t>
      </w:r>
      <w:r w:rsidR="00097AD8">
        <w:rPr>
          <w:sz w:val="24"/>
          <w:szCs w:val="24"/>
        </w:rPr>
        <w:t xml:space="preserve"> </w:t>
      </w:r>
      <w:r w:rsidR="00C81D7C">
        <w:rPr>
          <w:sz w:val="24"/>
          <w:szCs w:val="24"/>
        </w:rPr>
        <w:t xml:space="preserve">         </w:t>
      </w:r>
      <w:r w:rsidR="00097AD8">
        <w:rPr>
          <w:sz w:val="24"/>
          <w:szCs w:val="24"/>
        </w:rPr>
        <w:t xml:space="preserve"> </w:t>
      </w:r>
      <w:r w:rsidR="00267696">
        <w:rPr>
          <w:sz w:val="24"/>
          <w:szCs w:val="24"/>
        </w:rPr>
        <w:t xml:space="preserve">   </w:t>
      </w:r>
      <w:r w:rsidR="002C1C2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О.И.</w:t>
      </w:r>
      <w:r w:rsidR="00D922A7">
        <w:rPr>
          <w:sz w:val="24"/>
          <w:szCs w:val="24"/>
        </w:rPr>
        <w:t xml:space="preserve"> </w:t>
      </w:r>
      <w:r>
        <w:rPr>
          <w:sz w:val="24"/>
          <w:szCs w:val="24"/>
        </w:rPr>
        <w:t>Исупова</w:t>
      </w:r>
    </w:p>
    <w:p w14:paraId="48B64A2B" w14:textId="77777777" w:rsidR="004D4250" w:rsidRDefault="00C81D7C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1448355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132ABF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FFBCB0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9A9343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443BD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3B9045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BE972D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E6D8F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41EBDD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A66DFB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7A04E4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BE911B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758FA8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B9032E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5FEDA8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11856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4382BB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9F10CA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F7E427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9C8E87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8ABBC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453858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335A49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BF72E6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4BD376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A037DE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00E63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48BF49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8340CD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FDCA05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E00117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3AA85E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FDFC50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695D29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CBDB8A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5620D4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A332A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DA3748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687BB7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02FBD3E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27BB469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EC5058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771C4B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2937A1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EBEA7C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3367F30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CBA39BD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F45F7AE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A3B96F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B1B69E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5B9C929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66FD5E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112BFF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75B1EC6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DB88D0A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C077CD2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64C430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6B3587B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956155C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67E70D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BBE336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08793E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A200548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977791D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76E453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C616C26" w14:textId="77777777" w:rsidR="00267696" w:rsidRPr="00E96678" w:rsidRDefault="00267696">
      <w:pPr>
        <w:pStyle w:val="a7"/>
        <w:ind w:firstLine="0"/>
        <w:rPr>
          <w:rFonts w:ascii="Times New Roman" w:hAnsi="Times New Roman" w:cs="Times New Roman"/>
          <w:sz w:val="20"/>
          <w:szCs w:val="20"/>
        </w:rPr>
      </w:pPr>
    </w:p>
    <w:p w14:paraId="207ED7AE" w14:textId="77777777" w:rsidR="00267696" w:rsidRPr="00E96678" w:rsidRDefault="00E96678">
      <w:pPr>
        <w:pStyle w:val="a7"/>
        <w:ind w:firstLine="0"/>
        <w:rPr>
          <w:rFonts w:ascii="Times New Roman" w:hAnsi="Times New Roman" w:cs="Times New Roman"/>
          <w:sz w:val="20"/>
          <w:szCs w:val="20"/>
        </w:rPr>
      </w:pPr>
      <w:r w:rsidRPr="00E96678">
        <w:rPr>
          <w:rFonts w:ascii="Times New Roman" w:hAnsi="Times New Roman" w:cs="Times New Roman"/>
          <w:sz w:val="20"/>
          <w:szCs w:val="20"/>
        </w:rPr>
        <w:t>Самоделкина Е.А., 2-10-40</w:t>
      </w:r>
    </w:p>
    <w:p w14:paraId="3D24FAF0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EBBA307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F6A1538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3BCB85E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9F9E2BD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27C386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8D067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73EA41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92975B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696079C" w14:textId="77777777" w:rsidR="00267696" w:rsidRPr="00267696" w:rsidRDefault="00267696" w:rsidP="00267696">
      <w:pPr>
        <w:keepNext/>
        <w:numPr>
          <w:ilvl w:val="0"/>
          <w:numId w:val="38"/>
        </w:numPr>
        <w:tabs>
          <w:tab w:val="left" w:pos="1276"/>
        </w:tabs>
        <w:spacing w:after="200" w:line="276" w:lineRule="auto"/>
        <w:jc w:val="center"/>
        <w:outlineLvl w:val="1"/>
        <w:rPr>
          <w:b/>
          <w:bCs/>
          <w:sz w:val="24"/>
          <w:szCs w:val="24"/>
        </w:rPr>
      </w:pPr>
      <w:r w:rsidRPr="00267696">
        <w:rPr>
          <w:b/>
          <w:bCs/>
          <w:sz w:val="24"/>
          <w:szCs w:val="24"/>
          <w:lang w:eastAsia="en-US"/>
        </w:rPr>
        <w:t>Программа</w:t>
      </w:r>
      <w:r w:rsidRPr="00267696">
        <w:rPr>
          <w:b/>
          <w:bCs/>
          <w:sz w:val="24"/>
          <w:szCs w:val="24"/>
        </w:rPr>
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2016-2028 годы»</w:t>
      </w:r>
    </w:p>
    <w:p w14:paraId="64AEB77F" w14:textId="77777777" w:rsidR="00267696" w:rsidRPr="00267696" w:rsidRDefault="00267696" w:rsidP="00267696">
      <w:pPr>
        <w:keepNext/>
        <w:autoSpaceDE w:val="0"/>
        <w:autoSpaceDN w:val="0"/>
        <w:adjustRightInd w:val="0"/>
        <w:spacing w:before="360" w:after="240" w:line="276" w:lineRule="auto"/>
        <w:ind w:left="720" w:right="-85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Краткая характеристика (паспорт)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4"/>
        <w:gridCol w:w="7222"/>
      </w:tblGrid>
      <w:tr w:rsidR="00267696" w:rsidRPr="00267696" w14:paraId="5E1FD93D" w14:textId="77777777" w:rsidTr="00A6116D">
        <w:trPr>
          <w:trHeight w:val="954"/>
        </w:trPr>
        <w:tc>
          <w:tcPr>
            <w:tcW w:w="2268" w:type="dxa"/>
          </w:tcPr>
          <w:p w14:paraId="1DC27C73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03" w:type="dxa"/>
            <w:vAlign w:val="center"/>
          </w:tcPr>
          <w:p w14:paraId="492CFE2D" w14:textId="77777777" w:rsidR="00267696" w:rsidRPr="00267696" w:rsidRDefault="00267696" w:rsidP="002676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2016-2028 годы»</w:t>
            </w:r>
          </w:p>
        </w:tc>
      </w:tr>
      <w:tr w:rsidR="00267696" w:rsidRPr="00267696" w14:paraId="1A456528" w14:textId="77777777" w:rsidTr="00A6116D">
        <w:trPr>
          <w:trHeight w:val="954"/>
        </w:trPr>
        <w:tc>
          <w:tcPr>
            <w:tcW w:w="2268" w:type="dxa"/>
          </w:tcPr>
          <w:p w14:paraId="06DDF1A6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Заказчик</w:t>
            </w:r>
          </w:p>
        </w:tc>
        <w:tc>
          <w:tcPr>
            <w:tcW w:w="7303" w:type="dxa"/>
            <w:vAlign w:val="center"/>
          </w:tcPr>
          <w:p w14:paraId="0B8C23C8" w14:textId="77777777" w:rsidR="00267696" w:rsidRPr="00267696" w:rsidRDefault="00267696" w:rsidP="002676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267696" w:rsidRPr="00267696" w14:paraId="350D30BD" w14:textId="77777777" w:rsidTr="00A6116D">
        <w:tc>
          <w:tcPr>
            <w:tcW w:w="2268" w:type="dxa"/>
          </w:tcPr>
          <w:p w14:paraId="73467D8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Координатор</w:t>
            </w:r>
          </w:p>
        </w:tc>
        <w:tc>
          <w:tcPr>
            <w:tcW w:w="7303" w:type="dxa"/>
          </w:tcPr>
          <w:p w14:paraId="724AA79D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Заместитель Главы Администрации муниципального образования «Муниципальный округ Красногорский район Удмуртской Республики» по социальным вопросам</w:t>
            </w:r>
          </w:p>
        </w:tc>
      </w:tr>
      <w:tr w:rsidR="00267696" w:rsidRPr="00267696" w14:paraId="5C2C5A52" w14:textId="77777777" w:rsidTr="00A6116D">
        <w:tc>
          <w:tcPr>
            <w:tcW w:w="2268" w:type="dxa"/>
          </w:tcPr>
          <w:p w14:paraId="5613A27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Разработчик - </w:t>
            </w:r>
          </w:p>
          <w:p w14:paraId="4A4DA1D3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303" w:type="dxa"/>
          </w:tcPr>
          <w:p w14:paraId="1F4604A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МКУ «Центр развития образования Красногорского района» - директор МКУ «ЦРО Красногорского района»</w:t>
            </w:r>
          </w:p>
        </w:tc>
      </w:tr>
      <w:tr w:rsidR="00267696" w:rsidRPr="00267696" w14:paraId="0804329B" w14:textId="77777777" w:rsidTr="00A6116D">
        <w:tc>
          <w:tcPr>
            <w:tcW w:w="2268" w:type="dxa"/>
          </w:tcPr>
          <w:p w14:paraId="2C91E0B8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7303" w:type="dxa"/>
          </w:tcPr>
          <w:p w14:paraId="7366C004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Отдел образования</w:t>
            </w:r>
            <w:r w:rsidRPr="00267696">
              <w:rPr>
                <w:sz w:val="24"/>
                <w:szCs w:val="24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  <w:p w14:paraId="47E15D1A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  <w:p w14:paraId="2BBD8DD5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БУЗ МЗ «Красногорская РБ МЗ УР»</w:t>
            </w:r>
          </w:p>
          <w:p w14:paraId="21F6E0A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Комиссия по делам несовершеннолетних и защите их прав при Администрации Красногорского района</w:t>
            </w:r>
          </w:p>
          <w:p w14:paraId="17140F1A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Межведомственная антинаркотическая комиссия муниципального образования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14:paraId="77941C0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</w:tr>
      <w:tr w:rsidR="00267696" w:rsidRPr="00267696" w14:paraId="63D94898" w14:textId="77777777" w:rsidTr="00A6116D">
        <w:tc>
          <w:tcPr>
            <w:tcW w:w="2268" w:type="dxa"/>
          </w:tcPr>
          <w:p w14:paraId="241613B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303" w:type="dxa"/>
          </w:tcPr>
          <w:p w14:paraId="7E0012AC" w14:textId="617AC13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условий для снижения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267696" w:rsidRPr="00267696" w14:paraId="7691233F" w14:textId="77777777" w:rsidTr="00A6116D">
        <w:tc>
          <w:tcPr>
            <w:tcW w:w="2268" w:type="dxa"/>
          </w:tcPr>
          <w:p w14:paraId="21C2CFA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7303" w:type="dxa"/>
          </w:tcPr>
          <w:p w14:paraId="49A50ABD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антинаркотической пропаганды;          </w:t>
            </w:r>
          </w:p>
          <w:p w14:paraId="5B99E307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системы профилактики злоупотребления наркотическими средствами и другими психоактивными веществами с приоритетом первичной профилактики среди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      </w:r>
          </w:p>
          <w:p w14:paraId="39A772BD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совершенствование межведомственного сотрудничества в области противодействия распространению наркомании;</w:t>
            </w:r>
          </w:p>
          <w:p w14:paraId="67E9856A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подготовка специалистов в области профилактики и лечения наркомании, их информационное и методическое обеспечение;</w:t>
            </w:r>
          </w:p>
          <w:p w14:paraId="04B01BA9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ведение постоянного мониторинга распространения наркотиков, наркомании в районе;</w:t>
            </w:r>
          </w:p>
          <w:p w14:paraId="7321E84D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повышение интереса родителей к вопросам антинаркотического воспитания детей;</w:t>
            </w:r>
          </w:p>
          <w:p w14:paraId="76D9BDDE" w14:textId="77777777" w:rsidR="00267696" w:rsidRPr="00267696" w:rsidRDefault="00267696" w:rsidP="00267696">
            <w:pPr>
              <w:spacing w:after="20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минимизация вредных социальных последствий употребления наркотиков среди населения района;</w:t>
            </w:r>
          </w:p>
          <w:p w14:paraId="1A55DD12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расширение инфраструктуры для досуговой деятельности молодежи:</w:t>
            </w:r>
          </w:p>
          <w:p w14:paraId="6B0EB2E9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а) развитие волонтерства;</w:t>
            </w:r>
          </w:p>
          <w:p w14:paraId="2DF27767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б) расширение деятельности общественных организаций   и объединений в сфере профилактики наркомании;</w:t>
            </w:r>
          </w:p>
          <w:p w14:paraId="49DB6D7B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в) обеспечение информированности населения района о проблемах, связанных с наркотизацией общества;</w:t>
            </w:r>
          </w:p>
          <w:p w14:paraId="0203D0F8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обеспечение информационно-пропагандистского сопровождения антинаркотической работы в СМИ;</w:t>
            </w:r>
          </w:p>
          <w:p w14:paraId="67745FEE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   </w:t>
            </w:r>
          </w:p>
        </w:tc>
      </w:tr>
      <w:tr w:rsidR="00267696" w:rsidRPr="00267696" w14:paraId="3472E50A" w14:textId="77777777" w:rsidTr="00A6116D">
        <w:tc>
          <w:tcPr>
            <w:tcW w:w="2268" w:type="dxa"/>
          </w:tcPr>
          <w:p w14:paraId="39022D69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303" w:type="dxa"/>
          </w:tcPr>
          <w:p w14:paraId="2394E2FF" w14:textId="77777777" w:rsidR="00267696" w:rsidRPr="00267696" w:rsidRDefault="00267696" w:rsidP="00267696">
            <w:pPr>
              <w:keepNext/>
              <w:numPr>
                <w:ilvl w:val="0"/>
                <w:numId w:val="31"/>
              </w:numPr>
              <w:spacing w:after="20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iCs/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iCs/>
                <w:sz w:val="24"/>
                <w:szCs w:val="24"/>
                <w:lang w:eastAsia="en-US"/>
              </w:rPr>
              <w:t xml:space="preserve"> наркомания (по данным статистического мониторинга);</w:t>
            </w:r>
          </w:p>
          <w:p w14:paraId="21D51FEA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      </w:r>
          </w:p>
          <w:p w14:paraId="08360E3B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(по профилактике всех видов зависимости) направленности;</w:t>
            </w:r>
          </w:p>
          <w:p w14:paraId="1CCCA615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акциями;</w:t>
            </w:r>
          </w:p>
          <w:p w14:paraId="720C3364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число несовершеннолетних и молодежи в возрасте от 11 до 30 лет, вовлеченных в профилактические мероприятия;</w:t>
            </w:r>
          </w:p>
          <w:p w14:paraId="591C7345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отрядов;</w:t>
            </w:r>
          </w:p>
          <w:p w14:paraId="337F064B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</w:t>
            </w:r>
          </w:p>
          <w:p w14:paraId="2B213820" w14:textId="77777777" w:rsidR="00267696" w:rsidRPr="00267696" w:rsidRDefault="00267696" w:rsidP="00267696">
            <w:pPr>
              <w:ind w:left="28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14:paraId="57BDDB8E" w14:textId="77777777" w:rsidTr="00A6116D">
        <w:trPr>
          <w:trHeight w:val="618"/>
        </w:trPr>
        <w:tc>
          <w:tcPr>
            <w:tcW w:w="2268" w:type="dxa"/>
          </w:tcPr>
          <w:p w14:paraId="36C97A1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Сроки и </w:t>
            </w:r>
            <w:proofErr w:type="gramStart"/>
            <w:r w:rsidRPr="00267696">
              <w:rPr>
                <w:sz w:val="24"/>
                <w:szCs w:val="24"/>
              </w:rPr>
              <w:t>этапы  реализации</w:t>
            </w:r>
            <w:proofErr w:type="gramEnd"/>
          </w:p>
        </w:tc>
        <w:tc>
          <w:tcPr>
            <w:tcW w:w="7303" w:type="dxa"/>
          </w:tcPr>
          <w:p w14:paraId="6A5C91F3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Сроки реализации Программы: 2016-2028 годы</w:t>
            </w:r>
          </w:p>
          <w:p w14:paraId="7C5804D2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Деление на этапы не предусмотрено</w:t>
            </w:r>
          </w:p>
        </w:tc>
      </w:tr>
      <w:tr w:rsidR="00267696" w:rsidRPr="00267696" w14:paraId="17815A94" w14:textId="77777777" w:rsidTr="00A6116D">
        <w:trPr>
          <w:trHeight w:val="3960"/>
        </w:trPr>
        <w:tc>
          <w:tcPr>
            <w:tcW w:w="2268" w:type="dxa"/>
          </w:tcPr>
          <w:p w14:paraId="299CCCC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Объем средств бюджета муниципального образования «Муниципальный округ Красногорский район Удмуртской Республики» на реализацию муниципальной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3113"/>
            </w:tblGrid>
            <w:tr w:rsidR="00267696" w:rsidRPr="00267696" w14:paraId="74974272" w14:textId="77777777" w:rsidTr="00A6116D">
              <w:trPr>
                <w:trHeight w:val="337"/>
                <w:jc w:val="center"/>
              </w:trPr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661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Годы реализации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E620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 xml:space="preserve">Средства бюджета МО </w:t>
                  </w:r>
                </w:p>
              </w:tc>
            </w:tr>
            <w:tr w:rsidR="00267696" w:rsidRPr="00267696" w14:paraId="500F9D38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D1409" w14:textId="77777777"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68A97" w14:textId="77777777"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7696" w:rsidRPr="00267696" w14:paraId="2EB28C80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F496F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E3DE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09263326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4D49B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D0A70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3B925B32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4DEB9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10F3D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4B9245BF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1644D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1E7B1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4BF244B4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A7F10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2020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5802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060793A5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29086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2021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2412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74E4E319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7D0E5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2022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5C4A0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5ACFF767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009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A6C1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0,0 тыс. руб.</w:t>
                  </w:r>
                </w:p>
              </w:tc>
            </w:tr>
            <w:tr w:rsidR="00267696" w:rsidRPr="00267696" w14:paraId="255CE21D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31A95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FC31C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3A3D404D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B3D4F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0A8C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10,00 тыс. руб.</w:t>
                  </w:r>
                </w:p>
              </w:tc>
            </w:tr>
            <w:tr w:rsidR="00267696" w:rsidRPr="00267696" w14:paraId="60AC6A2F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A097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5B0CC" w14:textId="77777777" w:rsidR="00267696" w:rsidRPr="00267696" w:rsidRDefault="00FC1B34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0,00 тыс. руб.</w:t>
                  </w:r>
                </w:p>
              </w:tc>
            </w:tr>
            <w:tr w:rsidR="00267696" w:rsidRPr="00267696" w14:paraId="014D65E0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7260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ABCE5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67696" w:rsidRPr="00267696" w14:paraId="6A031BD2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9FD32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33131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67696" w:rsidRPr="00267696" w14:paraId="4C1790BA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F48EB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Итого 2016-2028 годы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D1BFD" w14:textId="1415BAE7" w:rsidR="00267696" w:rsidRPr="00267696" w:rsidRDefault="00FC1B34" w:rsidP="00FC1B34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90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,0 тыс.</w:t>
                  </w:r>
                  <w:r w:rsidR="009B29B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руб.</w:t>
                  </w:r>
                </w:p>
              </w:tc>
            </w:tr>
          </w:tbl>
          <w:p w14:paraId="3F1804EA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13F0E14E" w14:textId="77777777" w:rsidTr="00A6116D">
        <w:tc>
          <w:tcPr>
            <w:tcW w:w="2268" w:type="dxa"/>
          </w:tcPr>
          <w:p w14:paraId="587CA3E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7303" w:type="dxa"/>
          </w:tcPr>
          <w:p w14:paraId="40A7A67C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      </w:r>
          </w:p>
          <w:p w14:paraId="7AAAC247" w14:textId="77777777"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охват населения профилактическими антинаркотическими акциями до 2800 чел.; </w:t>
            </w:r>
          </w:p>
          <w:p w14:paraId="03EC18D4" w14:textId="77777777"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 </w:t>
            </w:r>
          </w:p>
          <w:p w14:paraId="13813A63" w14:textId="77777777"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ind w:firstLine="42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 чел.; </w:t>
            </w:r>
          </w:p>
          <w:p w14:paraId="5FA9925F" w14:textId="77777777"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профилактических мероприятий до 400 ед.; </w:t>
            </w:r>
          </w:p>
          <w:p w14:paraId="07613F60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 до 10 ед.;</w:t>
            </w:r>
          </w:p>
          <w:p w14:paraId="38C8F8D4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left="673" w:hanging="279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до 1 чел.;</w:t>
            </w:r>
          </w:p>
          <w:p w14:paraId="10FEA447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firstLine="39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 до 100%.</w:t>
            </w:r>
            <w:r w:rsidRPr="00267696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67696" w:rsidRPr="00267696" w14:paraId="10F48D33" w14:textId="77777777" w:rsidTr="00A6116D">
        <w:tc>
          <w:tcPr>
            <w:tcW w:w="2268" w:type="dxa"/>
          </w:tcPr>
          <w:p w14:paraId="1B0038F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Система контроля за реализацией программы</w:t>
            </w:r>
          </w:p>
        </w:tc>
        <w:tc>
          <w:tcPr>
            <w:tcW w:w="7303" w:type="dxa"/>
          </w:tcPr>
          <w:p w14:paraId="72953397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Общее руководство и контроль за ходом реализации программы осуществляет Администрация муниципального образования «Муниципальный округ Красногорский район Удмуртской Республики»</w:t>
            </w:r>
          </w:p>
          <w:p w14:paraId="60E910FA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«Муниципальный округ Красногорский район Удмуртской Республики» по социальным вопросам.</w:t>
            </w:r>
          </w:p>
          <w:p w14:paraId="683D4107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Текущий контроль за реализацией программы осуществляет межведомственная антинаркотическая комиссия муниципального образования «Муниципальный округ Красногорский район Удмуртской Республики»</w:t>
            </w:r>
          </w:p>
        </w:tc>
      </w:tr>
    </w:tbl>
    <w:p w14:paraId="10D9A756" w14:textId="77777777"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  <w:lang w:eastAsia="en-US"/>
        </w:rPr>
      </w:pPr>
    </w:p>
    <w:p w14:paraId="08F53E80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Характеристика состояния сферы деятельности, в рамках </w:t>
      </w:r>
      <w:proofErr w:type="gramStart"/>
      <w:r w:rsidRPr="00267696">
        <w:rPr>
          <w:b/>
          <w:bCs/>
          <w:sz w:val="24"/>
          <w:szCs w:val="24"/>
          <w:lang w:eastAsia="en-US"/>
        </w:rPr>
        <w:t>которых  реализуется</w:t>
      </w:r>
      <w:proofErr w:type="gramEnd"/>
      <w:r w:rsidRPr="00267696">
        <w:rPr>
          <w:b/>
          <w:bCs/>
          <w:sz w:val="24"/>
          <w:szCs w:val="24"/>
          <w:lang w:eastAsia="en-US"/>
        </w:rPr>
        <w:t xml:space="preserve"> программа, в том числе основные проблемы в этой сфере и прогноз ее развития</w:t>
      </w:r>
    </w:p>
    <w:p w14:paraId="436B6714" w14:textId="77777777" w:rsidR="00267696" w:rsidRPr="00267696" w:rsidRDefault="00267696" w:rsidP="00267696">
      <w:pPr>
        <w:spacing w:after="200" w:line="276" w:lineRule="auto"/>
        <w:ind w:firstLine="708"/>
        <w:jc w:val="center"/>
        <w:rPr>
          <w:sz w:val="24"/>
          <w:szCs w:val="24"/>
          <w:lang w:eastAsia="en-US"/>
        </w:rPr>
      </w:pPr>
    </w:p>
    <w:p w14:paraId="0A5E350C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наркотиков, что представляет серьезную угрозу здоровью населения, демографической ситуации, экономике страны, правопорядку, а также безопасности государства. Высокая смертность, выраженная психологическая деградация, социальная дезадаптация, криминализация, поражение ВИЧ-инфекцией – вот далеко неполный перечень последствий наркомании. </w:t>
      </w:r>
    </w:p>
    <w:p w14:paraId="5B25CB79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По экспертным оценкам Всемирной Организации Здравоохранения реальное число потребителей наркотиков превышает официальные данные в 8-10 раз. </w:t>
      </w:r>
    </w:p>
    <w:p w14:paraId="53FBD10D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Эпидемическая ситуация по распространению наркомании в Удмуртской Республике является отражением общей ситуации, сложившейся на территории Российской Федерации. Анализируя наркоситуацию в разрезе муниципальных образований республики, следует отметить увеличение числа выявленных наркозависимых практически по всем территориям республики в целом на 25%, что может говорить о негативных тенденциях динамики эпидемической ситуации в Удмуртской Республике. </w:t>
      </w:r>
    </w:p>
    <w:p w14:paraId="7E8FAF5E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Около 90% наркопотребителей </w:t>
      </w:r>
      <w:proofErr w:type="gramStart"/>
      <w:r w:rsidRPr="00267696">
        <w:rPr>
          <w:sz w:val="24"/>
          <w:szCs w:val="24"/>
          <w:lang w:eastAsia="en-US"/>
        </w:rPr>
        <w:t>- это</w:t>
      </w:r>
      <w:proofErr w:type="gramEnd"/>
      <w:r w:rsidRPr="00267696">
        <w:rPr>
          <w:sz w:val="24"/>
          <w:szCs w:val="24"/>
          <w:lang w:eastAsia="en-US"/>
        </w:rPr>
        <w:t xml:space="preserve"> молодые люди в возрасте до 30 лет. 87,5% из них имеют признаки выраженной социальной дезадаптации – не работают и не учатся, что наносит ощутимый ущерб экономике и состоянию правопорядка. </w:t>
      </w:r>
    </w:p>
    <w:p w14:paraId="6947AC92" w14:textId="77777777"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Количество лиц   Красногорского района с зависимостью от ПАВ, находящихся под</w:t>
      </w:r>
    </w:p>
    <w:p w14:paraId="7DB44DF4" w14:textId="77777777"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наблюдением в БУЗ УР «Красногорская РБ МЗ УР» на 01.06.2024г.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70"/>
        <w:gridCol w:w="1781"/>
        <w:gridCol w:w="1647"/>
        <w:gridCol w:w="1747"/>
      </w:tblGrid>
      <w:tr w:rsidR="00267696" w:rsidRPr="00267696" w14:paraId="50211287" w14:textId="77777777" w:rsidTr="00A6116D">
        <w:tc>
          <w:tcPr>
            <w:tcW w:w="2741" w:type="dxa"/>
          </w:tcPr>
          <w:p w14:paraId="091F7F95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186E270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843" w:type="dxa"/>
          </w:tcPr>
          <w:p w14:paraId="54DB5430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701" w:type="dxa"/>
          </w:tcPr>
          <w:p w14:paraId="7D3994D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807" w:type="dxa"/>
          </w:tcPr>
          <w:p w14:paraId="250F1EE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2024 год</w:t>
            </w:r>
          </w:p>
        </w:tc>
      </w:tr>
      <w:tr w:rsidR="00267696" w:rsidRPr="00267696" w14:paraId="67AF14CF" w14:textId="77777777" w:rsidTr="00A6116D">
        <w:tc>
          <w:tcPr>
            <w:tcW w:w="7905" w:type="dxa"/>
            <w:gridSpan w:val="4"/>
          </w:tcPr>
          <w:p w14:paraId="1FD0AEFE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наркотическая зависимость</w:t>
            </w:r>
          </w:p>
        </w:tc>
        <w:tc>
          <w:tcPr>
            <w:tcW w:w="1807" w:type="dxa"/>
          </w:tcPr>
          <w:p w14:paraId="23D619F8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06E45F18" w14:textId="77777777" w:rsidTr="00A6116D">
        <w:tc>
          <w:tcPr>
            <w:tcW w:w="2741" w:type="dxa"/>
          </w:tcPr>
          <w:p w14:paraId="42BE419C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620" w:type="dxa"/>
          </w:tcPr>
          <w:p w14:paraId="17E7D38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33AB351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4A218D8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043F2E6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77E397AC" w14:textId="77777777" w:rsidTr="00A6116D">
        <w:tc>
          <w:tcPr>
            <w:tcW w:w="2741" w:type="dxa"/>
          </w:tcPr>
          <w:p w14:paraId="0220D33F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4054BBD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0DB77B3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52FF5987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291A7AB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0C1CA3F9" w14:textId="77777777" w:rsidTr="00A6116D">
        <w:tc>
          <w:tcPr>
            <w:tcW w:w="2741" w:type="dxa"/>
          </w:tcPr>
          <w:p w14:paraId="713E9AB7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09C25AC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0021B80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289E74D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61F4EC5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2B221381" w14:textId="77777777" w:rsidTr="00A6116D">
        <w:tc>
          <w:tcPr>
            <w:tcW w:w="2741" w:type="dxa"/>
          </w:tcPr>
          <w:p w14:paraId="41CB486C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2EA61D38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35BBB9D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7DD57EC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026D033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5EBBD8D7" w14:textId="77777777" w:rsidTr="00A6116D">
        <w:tc>
          <w:tcPr>
            <w:tcW w:w="7905" w:type="dxa"/>
            <w:gridSpan w:val="4"/>
          </w:tcPr>
          <w:p w14:paraId="5552F542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наркоманы</w:t>
            </w:r>
          </w:p>
        </w:tc>
        <w:tc>
          <w:tcPr>
            <w:tcW w:w="1807" w:type="dxa"/>
          </w:tcPr>
          <w:p w14:paraId="6A97DB10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57DAFB8F" w14:textId="77777777" w:rsidTr="00A6116D">
        <w:tc>
          <w:tcPr>
            <w:tcW w:w="2741" w:type="dxa"/>
          </w:tcPr>
          <w:p w14:paraId="677A9CC0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14:paraId="65DC5A20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14:paraId="517A5870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14:paraId="5D9FA038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07" w:type="dxa"/>
          </w:tcPr>
          <w:p w14:paraId="4FD274E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</w:tr>
      <w:tr w:rsidR="00267696" w:rsidRPr="00267696" w14:paraId="23DCE7BF" w14:textId="77777777" w:rsidTr="00A6116D">
        <w:tc>
          <w:tcPr>
            <w:tcW w:w="2741" w:type="dxa"/>
          </w:tcPr>
          <w:p w14:paraId="06F187A7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7AEDB7F4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0CB704E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6442DB5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14:paraId="73E49960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14:paraId="01162370" w14:textId="77777777" w:rsidTr="00A6116D">
        <w:tc>
          <w:tcPr>
            <w:tcW w:w="2741" w:type="dxa"/>
          </w:tcPr>
          <w:p w14:paraId="6CB34534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3472CC4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3313D1A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1A5FCCC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14:paraId="68402D48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14:paraId="6633EB68" w14:textId="77777777" w:rsidTr="00A6116D">
        <w:tc>
          <w:tcPr>
            <w:tcW w:w="2741" w:type="dxa"/>
          </w:tcPr>
          <w:p w14:paraId="495A31F7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243BA60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1F5C281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2D79D464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35D5CD5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1422DCC8" w14:textId="77777777" w:rsidTr="00A6116D">
        <w:tc>
          <w:tcPr>
            <w:tcW w:w="7905" w:type="dxa"/>
            <w:gridSpan w:val="4"/>
          </w:tcPr>
          <w:p w14:paraId="70DADC54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токсикоманы</w:t>
            </w:r>
          </w:p>
        </w:tc>
        <w:tc>
          <w:tcPr>
            <w:tcW w:w="1807" w:type="dxa"/>
          </w:tcPr>
          <w:p w14:paraId="174383C5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05335BE1" w14:textId="77777777" w:rsidTr="00A6116D">
        <w:tc>
          <w:tcPr>
            <w:tcW w:w="2741" w:type="dxa"/>
          </w:tcPr>
          <w:p w14:paraId="187CB1AF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14:paraId="02B955E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1B22264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14:paraId="0823996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58C1284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14:paraId="09D826DA" w14:textId="77777777" w:rsidTr="00A6116D">
        <w:tc>
          <w:tcPr>
            <w:tcW w:w="2741" w:type="dxa"/>
          </w:tcPr>
          <w:p w14:paraId="1E5874AC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4280AB3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5D35812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701" w:type="dxa"/>
          </w:tcPr>
          <w:p w14:paraId="68A867A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1F9DF54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14:paraId="77E520D2" w14:textId="77777777" w:rsidTr="00A6116D">
        <w:tc>
          <w:tcPr>
            <w:tcW w:w="2741" w:type="dxa"/>
          </w:tcPr>
          <w:p w14:paraId="44571C30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5CE1309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46129BF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52F68E5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57BFE5F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356A41C8" w14:textId="77777777" w:rsidTr="00A6116D">
        <w:tc>
          <w:tcPr>
            <w:tcW w:w="2741" w:type="dxa"/>
          </w:tcPr>
          <w:p w14:paraId="2C290310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3C675082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628860F1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24FBF5F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7117B43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486A635B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14:paraId="347281C3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условиях продолжающейся экспансии зарубежного наркорынка, высокой прибыльности </w:t>
      </w:r>
      <w:proofErr w:type="spellStart"/>
      <w:r w:rsidRPr="00267696">
        <w:rPr>
          <w:sz w:val="24"/>
          <w:szCs w:val="24"/>
          <w:lang w:eastAsia="en-US"/>
        </w:rPr>
        <w:t>наркосбыта</w:t>
      </w:r>
      <w:proofErr w:type="spellEnd"/>
      <w:r w:rsidRPr="00267696">
        <w:rPr>
          <w:sz w:val="24"/>
          <w:szCs w:val="24"/>
          <w:lang w:eastAsia="en-US"/>
        </w:rPr>
        <w:t xml:space="preserve">, динамично изменяющихся социально-экономических условий несовершеннолетние и молодежь являются наиболее </w:t>
      </w:r>
      <w:proofErr w:type="gramStart"/>
      <w:r w:rsidRPr="00267696">
        <w:rPr>
          <w:sz w:val="24"/>
          <w:szCs w:val="24"/>
          <w:lang w:eastAsia="en-US"/>
        </w:rPr>
        <w:t>уязвимой  категорией</w:t>
      </w:r>
      <w:proofErr w:type="gramEnd"/>
      <w:r w:rsidRPr="00267696">
        <w:rPr>
          <w:sz w:val="24"/>
          <w:szCs w:val="24"/>
          <w:lang w:eastAsia="en-US"/>
        </w:rPr>
        <w:t xml:space="preserve"> населения.  Трансформируясь в другие виды, потребление наркотиков в молодежной среде </w:t>
      </w:r>
      <w:proofErr w:type="gramStart"/>
      <w:r w:rsidRPr="00267696">
        <w:rPr>
          <w:sz w:val="24"/>
          <w:szCs w:val="24"/>
          <w:lang w:eastAsia="en-US"/>
        </w:rPr>
        <w:t>остается  в</w:t>
      </w:r>
      <w:proofErr w:type="gramEnd"/>
      <w:r w:rsidRPr="00267696">
        <w:rPr>
          <w:sz w:val="24"/>
          <w:szCs w:val="24"/>
          <w:lang w:eastAsia="en-US"/>
        </w:rPr>
        <w:t xml:space="preserve"> статусе «особой, модной» субкультуры.</w:t>
      </w:r>
    </w:p>
    <w:p w14:paraId="27E8D84E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Согласованные меры по реализации программных мероприятий, проводимых в целях обеспечения условий для приостановления роста злоупотребления наркотиками и развития системы профилактики их потребления различными группами населения, прежде всего молодежью, позволит удержать наркоситуацию под контролем, внедрить новые направления профилактики наркомании и борьбы с наркопреступностью.</w:t>
      </w:r>
    </w:p>
    <w:p w14:paraId="2ABEE03C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Значимость проблемы наркомании, решение которой выходит за рамки только системы здравоохранения, определяется основными составляющими, диктующими необходимость межведомственного программно-целевого подхода к ее решению. К ним относятся:</w:t>
      </w:r>
    </w:p>
    <w:p w14:paraId="77AD249A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социально-экономическая:</w:t>
      </w:r>
    </w:p>
    <w:p w14:paraId="48621ABC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наркомания может развиться у любого человека независимо от возраста, пола, национальности и социального положения;</w:t>
      </w:r>
    </w:p>
    <w:p w14:paraId="76A8829F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наркотическая зависимость влечёт за собой преждевременную и стойкую утрату трудоспособности потребителей наркотиков, что снижает экономический и военный потенциал общества;</w:t>
      </w:r>
    </w:p>
    <w:p w14:paraId="39A81648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расширение масштабов, повышение опасности преступлений, связанных с незаконным оборотом наркотиков, особенно вовлечение молодёжи в преступную деятельность, влечет к криминализации общества;</w:t>
      </w:r>
    </w:p>
    <w:p w14:paraId="006BA034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необходимость создания возможности лечения больных наркотической зависимостью;</w:t>
      </w:r>
    </w:p>
    <w:p w14:paraId="3BED886A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затраты на длительную реабилитацию для возвращения трудоспособного человека в общество;</w:t>
      </w:r>
    </w:p>
    <w:p w14:paraId="229713B7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медицинская:</w:t>
      </w:r>
    </w:p>
    <w:p w14:paraId="18DC242E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>наркомания - тяжёлое хроническое рецидивирующее заболевание, нарушающее психическую и физическую деятельность человека, приводящее к быстрой деградации личности и преждевременной смерти;</w:t>
      </w:r>
    </w:p>
    <w:p w14:paraId="5064C43D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больные, как правило, нуждаются в помощи многих специалистов (врачей разных специальностей, психологов, социальных работников и др.);</w:t>
      </w:r>
    </w:p>
    <w:p w14:paraId="44C93599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 наркоманией нуждаются в длительном лечении и реабилитации.</w:t>
      </w:r>
    </w:p>
    <w:p w14:paraId="7619F576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Благодаря реализации предыдущей антинаркотической программы увеличен охват населения антинаркотическими акциями и другими профилактическими мероприятиями, количество образовательных учреждений, в которых реализуются программы по профилактике наркомании и формированию здорового образа жизни, количество детей и молодёжи, регулярно занимающихся в секциях физически-оздоровительной, спортивной, технической, эстетической направленности.</w:t>
      </w:r>
    </w:p>
    <w:p w14:paraId="5CEAA9A0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14:paraId="317A3F69" w14:textId="77777777" w:rsidR="00267696" w:rsidRPr="00267696" w:rsidRDefault="00267696" w:rsidP="00267696">
      <w:pPr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Цели и задачи социально-экономического развития муниципального образования в сфере реализации программы</w:t>
      </w:r>
    </w:p>
    <w:p w14:paraId="39DF6248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Целью </w:t>
      </w:r>
      <w:r w:rsidRPr="00267696">
        <w:rPr>
          <w:sz w:val="24"/>
          <w:szCs w:val="24"/>
          <w:lang w:eastAsia="en-US"/>
        </w:rPr>
        <w:t>программы является обеспечение условий для снижения роста злоупотребления наркотиками, противодействие их незаконному обороту, поэтапное сокращение распространения наркомании и связанных с ней преступностью и правонарушений до уровня минимальной опасности для общества.</w:t>
      </w:r>
    </w:p>
    <w:p w14:paraId="49CA3467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b/>
          <w:bCs/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Для достижения указанной цели предусматривается решение следующих </w:t>
      </w:r>
      <w:r w:rsidRPr="00267696">
        <w:rPr>
          <w:b/>
          <w:bCs/>
          <w:sz w:val="24"/>
          <w:szCs w:val="24"/>
          <w:lang w:eastAsia="en-US"/>
        </w:rPr>
        <w:t>задач</w:t>
      </w:r>
      <w:r w:rsidRPr="00267696">
        <w:rPr>
          <w:sz w:val="24"/>
          <w:szCs w:val="24"/>
          <w:lang w:eastAsia="en-US"/>
        </w:rPr>
        <w:t>:</w:t>
      </w:r>
    </w:p>
    <w:p w14:paraId="6D4941DC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совершенствование антинаркотической пропаганды;          </w:t>
      </w:r>
    </w:p>
    <w:p w14:paraId="2E708B16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</w:r>
    </w:p>
    <w:p w14:paraId="2E948FB4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межведомственного сотрудничество в области противодействия распространению наркомании;</w:t>
      </w:r>
    </w:p>
    <w:p w14:paraId="1459B586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подготовка специалистов в области профилактики и лечения наркомании, их информационное и методическое обеспечение;</w:t>
      </w:r>
    </w:p>
    <w:p w14:paraId="509593F2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ведение постоянного мониторинга распространения наркотиков, наркомании в районе;</w:t>
      </w:r>
    </w:p>
    <w:p w14:paraId="15598295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повышение интереса родителей к вопросам антинаркотического воспитания детей;</w:t>
      </w:r>
    </w:p>
    <w:p w14:paraId="25F3558A" w14:textId="77777777" w:rsidR="00267696" w:rsidRPr="00267696" w:rsidRDefault="00267696" w:rsidP="00267696">
      <w:pPr>
        <w:spacing w:after="20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минимизация вредных последствий употребления наркотиков среди населения района:                        </w:t>
      </w:r>
    </w:p>
    <w:p w14:paraId="03254695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а) заболеваемости сопутствующими заболеваниями; </w:t>
      </w:r>
    </w:p>
    <w:p w14:paraId="4811857D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б) смертности трудоспособного населения;                  </w:t>
      </w:r>
    </w:p>
    <w:p w14:paraId="633AF190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в) социальных последствий.                                </w:t>
      </w:r>
    </w:p>
    <w:p w14:paraId="67521A65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расширение инфраструктуры для досуговой деятельности молодежи:</w:t>
      </w:r>
    </w:p>
    <w:p w14:paraId="53CB82E9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а) развитие волонтерства;</w:t>
      </w:r>
    </w:p>
    <w:p w14:paraId="416A05E7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б) расширение деятельности общественных организаций   и объединений в сфере профилактики наркомании;</w:t>
      </w:r>
    </w:p>
    <w:p w14:paraId="1B713FEB" w14:textId="77777777" w:rsidR="00267696" w:rsidRPr="00267696" w:rsidRDefault="00267696" w:rsidP="00267696">
      <w:pPr>
        <w:spacing w:after="200" w:line="276" w:lineRule="auto"/>
        <w:jc w:val="both"/>
        <w:rPr>
          <w:b/>
          <w:bCs/>
          <w:color w:val="000000"/>
          <w:sz w:val="24"/>
          <w:szCs w:val="24"/>
          <w:highlight w:val="yellow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в) обеспечение информированности населения района о проблемах, связанных с наркотизацией общества  </w:t>
      </w:r>
    </w:p>
    <w:p w14:paraId="62ADDB68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- обеспечение информационно-пропагандистского сопровождения антинаркотической работы в СМИ;</w:t>
      </w:r>
    </w:p>
    <w:p w14:paraId="42C71819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  </w:t>
      </w:r>
    </w:p>
    <w:p w14:paraId="6AF43F76" w14:textId="77777777"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37337D8A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Целевые показатели (индикаторы), характеризующие достижение поставленных в рамках программы целей и задач, обоснование их состава и значений</w:t>
      </w:r>
    </w:p>
    <w:p w14:paraId="4D63F1B8" w14:textId="77777777" w:rsidR="00267696" w:rsidRPr="00267696" w:rsidRDefault="00267696" w:rsidP="00267696">
      <w:pPr>
        <w:keepNext/>
        <w:numPr>
          <w:ilvl w:val="0"/>
          <w:numId w:val="36"/>
        </w:numPr>
        <w:spacing w:after="200" w:line="276" w:lineRule="auto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iCs/>
          <w:sz w:val="24"/>
          <w:szCs w:val="24"/>
          <w:lang w:eastAsia="en-US"/>
        </w:rPr>
        <w:t>с диагнозом</w:t>
      </w:r>
      <w:proofErr w:type="gramEnd"/>
      <w:r w:rsidRPr="00267696">
        <w:rPr>
          <w:iCs/>
          <w:sz w:val="24"/>
          <w:szCs w:val="24"/>
          <w:lang w:eastAsia="en-US"/>
        </w:rPr>
        <w:t xml:space="preserve"> наркомания (по данным статистического мониторинга);</w:t>
      </w:r>
    </w:p>
    <w:p w14:paraId="0E3D10D7" w14:textId="77777777"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</w:r>
    </w:p>
    <w:p w14:paraId="57BBB849" w14:textId="77777777"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мероприятий профилактической направленности</w:t>
      </w:r>
    </w:p>
    <w:p w14:paraId="57999A7D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охват населения профилактическими антинаркотическими акциями</w:t>
      </w:r>
    </w:p>
    <w:p w14:paraId="3AC8A2AC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число несовершеннолетних и молодежи в возрасте от 11 до 30 лет, вовлеченных в профилактические мероприятия</w:t>
      </w:r>
    </w:p>
    <w:p w14:paraId="3E158497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</w:t>
      </w:r>
    </w:p>
    <w:p w14:paraId="5A8C621B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</w:t>
      </w:r>
    </w:p>
    <w:p w14:paraId="569C8A10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line="276" w:lineRule="auto"/>
        <w:ind w:left="575"/>
        <w:jc w:val="both"/>
        <w:rPr>
          <w:sz w:val="24"/>
          <w:szCs w:val="24"/>
          <w:lang w:eastAsia="en-US"/>
        </w:rPr>
      </w:pPr>
    </w:p>
    <w:p w14:paraId="4E696300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Сроки и этапы реализации программы</w:t>
      </w:r>
    </w:p>
    <w:p w14:paraId="3C07D303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Период действия муниципальной программы – 12 лет (2016-2028 годы)</w:t>
      </w:r>
    </w:p>
    <w:p w14:paraId="1336F608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В рамках Программы не предполагается деление на этапы.</w:t>
      </w:r>
    </w:p>
    <w:p w14:paraId="3E893F83" w14:textId="77777777"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32565DAE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</w:t>
      </w:r>
    </w:p>
    <w:p w14:paraId="3654B4ED" w14:textId="77777777" w:rsidR="00267696" w:rsidRPr="00267696" w:rsidRDefault="00267696" w:rsidP="00267696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 представлены в Приложении (Форма 2).</w:t>
      </w:r>
    </w:p>
    <w:p w14:paraId="6AADC455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Меры муниципального регулирования, направленные на достижение целей и задач в сфере реализации подпрограммы</w:t>
      </w:r>
    </w:p>
    <w:p w14:paraId="2751E1B9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Не предусмотрены.</w:t>
      </w:r>
    </w:p>
    <w:p w14:paraId="0B4D3ED1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Прогноз сводных показателей муниципальных заданий на оказание муниципальных услуг (выполнение работ), осуществляемых в рамках программы</w:t>
      </w:r>
    </w:p>
    <w:p w14:paraId="2D6F8BC7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lastRenderedPageBreak/>
        <w:t>Не предусмотрен.</w:t>
      </w:r>
    </w:p>
    <w:p w14:paraId="2B521F72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Взаимодействие с органами государственной власти Удмуртской </w:t>
      </w:r>
      <w:proofErr w:type="gramStart"/>
      <w:r w:rsidRPr="00267696">
        <w:rPr>
          <w:b/>
          <w:bCs/>
          <w:sz w:val="24"/>
          <w:szCs w:val="24"/>
          <w:lang w:eastAsia="en-US"/>
        </w:rPr>
        <w:t>Республики,  поселениями</w:t>
      </w:r>
      <w:proofErr w:type="gramEnd"/>
      <w:r w:rsidRPr="00267696">
        <w:rPr>
          <w:b/>
          <w:bCs/>
          <w:sz w:val="24"/>
          <w:szCs w:val="24"/>
          <w:lang w:eastAsia="en-US"/>
        </w:rPr>
        <w:t>, входящими в состав муниципального образования, с иными муниципальными образованиями, организациями и гражданами для достижения целей программы</w:t>
      </w:r>
    </w:p>
    <w:p w14:paraId="088D1D34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целях проведения согласованной работы осуществляется взаимодействие с Министерством физической культуры, спорта и молодежной политики Удмуртской Республики, Министерством здравоохранения Удмуртской Республики, органами внутренних дел. </w:t>
      </w:r>
    </w:p>
    <w:p w14:paraId="28A5FDA1" w14:textId="77777777" w:rsidR="00267696" w:rsidRPr="00267696" w:rsidRDefault="00267696" w:rsidP="00267696">
      <w:pPr>
        <w:spacing w:before="40" w:after="4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Мероприятия программы реализуются при участии МБУ Молодежный центр «Встреча», Отдела культуры, спорта и молодежной политики Администрации МО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Республики», </w:t>
      </w:r>
      <w:r w:rsidRPr="00267696">
        <w:rPr>
          <w:sz w:val="24"/>
          <w:szCs w:val="24"/>
          <w:lang w:eastAsia="en-US"/>
        </w:rPr>
        <w:t xml:space="preserve">Отдела образования Администрации МО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», БУЗ УР «Красногорская РБ МЗ УР»</w:t>
      </w:r>
      <w:r w:rsidRPr="00267696">
        <w:rPr>
          <w:spacing w:val="-3"/>
          <w:sz w:val="24"/>
          <w:szCs w:val="24"/>
          <w:lang w:eastAsia="en-US"/>
        </w:rPr>
        <w:t>, Пункта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 xml:space="preserve">полиции «Красногорский» межмуниципального отдела МВД России «Игринский»,  БУЗ УР «Республиканский наркологический диспансер Министерства здравоохранения Удмуртской Республики», молодежных и детских общественных объединений, иных негосударственных организаций, реализующих профилактические программы (проекты). </w:t>
      </w:r>
    </w:p>
    <w:p w14:paraId="02FFC3A3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</w:p>
    <w:p w14:paraId="2900F5E5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Ресурсное обеспечение программы</w:t>
      </w:r>
    </w:p>
    <w:p w14:paraId="24E61615" w14:textId="77777777" w:rsidR="00267696" w:rsidRPr="00267696" w:rsidRDefault="00267696" w:rsidP="00267696">
      <w:pPr>
        <w:keepNext/>
        <w:shd w:val="clear" w:color="auto" w:fill="FFFFFF"/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Источниками ресурсного обеспечения программы являются:</w:t>
      </w:r>
    </w:p>
    <w:p w14:paraId="29E9DD7A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средства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Республики»;</w:t>
      </w:r>
    </w:p>
    <w:p w14:paraId="0BE24D7E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средства (гранты), привлекаемые образовательными организациями, учреждениями культуры, молодежными и детскими общественными объединениями, иными негосударственными организациями на реализацию профилактических программ (проектов);</w:t>
      </w:r>
    </w:p>
    <w:p w14:paraId="03C388C9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субсидии из бюджета Удмуртской Республики, привлекаемые на реализацию профилактических программ (проектов). </w:t>
      </w:r>
    </w:p>
    <w:p w14:paraId="7F63285C" w14:textId="77777777" w:rsidR="00267696" w:rsidRPr="00267696" w:rsidRDefault="00267696" w:rsidP="0026769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Общий объем финансирования мероприятий программы на 2016-2028 годы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«Красногорский район» </w:t>
      </w:r>
      <w:r w:rsidRPr="00267696">
        <w:rPr>
          <w:sz w:val="24"/>
          <w:szCs w:val="24"/>
          <w:lang w:eastAsia="en-US"/>
        </w:rPr>
        <w:t>составит 120 тыс. рублей.</w:t>
      </w:r>
    </w:p>
    <w:p w14:paraId="1A104B1C" w14:textId="77777777"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Сведения о ресурсном обеспечении программы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 </w:t>
      </w:r>
      <w:r w:rsidRPr="00267696">
        <w:rPr>
          <w:sz w:val="24"/>
          <w:szCs w:val="24"/>
          <w:lang w:eastAsia="en-US"/>
        </w:rPr>
        <w:t>по годам реализации муниципальной программы (в тыс. руб.):</w:t>
      </w:r>
    </w:p>
    <w:p w14:paraId="7E1E240B" w14:textId="77777777"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1896"/>
      </w:tblGrid>
      <w:tr w:rsidR="00267696" w:rsidRPr="00267696" w14:paraId="3BDAE0F6" w14:textId="77777777" w:rsidTr="00A6116D">
        <w:trPr>
          <w:trHeight w:val="337"/>
          <w:jc w:val="center"/>
        </w:trPr>
        <w:tc>
          <w:tcPr>
            <w:tcW w:w="2432" w:type="dxa"/>
            <w:vMerge w:val="restart"/>
            <w:vAlign w:val="center"/>
          </w:tcPr>
          <w:p w14:paraId="6559C702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896" w:type="dxa"/>
            <w:vMerge w:val="restart"/>
            <w:vAlign w:val="center"/>
          </w:tcPr>
          <w:p w14:paraId="4034923C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Средства бюджета МО «Красногорский район»</w:t>
            </w:r>
          </w:p>
        </w:tc>
      </w:tr>
      <w:tr w:rsidR="00267696" w:rsidRPr="00267696" w14:paraId="016529F7" w14:textId="77777777" w:rsidTr="00A6116D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14:paraId="56F51D0D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146853D7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14:paraId="257BCB47" w14:textId="77777777" w:rsidTr="00A6116D">
        <w:trPr>
          <w:jc w:val="center"/>
        </w:trPr>
        <w:tc>
          <w:tcPr>
            <w:tcW w:w="2432" w:type="dxa"/>
          </w:tcPr>
          <w:p w14:paraId="21078774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96" w:type="dxa"/>
          </w:tcPr>
          <w:p w14:paraId="38E432C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559CFB2A" w14:textId="77777777" w:rsidTr="00A6116D">
        <w:trPr>
          <w:jc w:val="center"/>
        </w:trPr>
        <w:tc>
          <w:tcPr>
            <w:tcW w:w="2432" w:type="dxa"/>
          </w:tcPr>
          <w:p w14:paraId="19322495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2017</w:t>
            </w:r>
          </w:p>
        </w:tc>
        <w:tc>
          <w:tcPr>
            <w:tcW w:w="1896" w:type="dxa"/>
          </w:tcPr>
          <w:p w14:paraId="33B22E0A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25472A05" w14:textId="77777777" w:rsidTr="00A6116D">
        <w:trPr>
          <w:jc w:val="center"/>
        </w:trPr>
        <w:tc>
          <w:tcPr>
            <w:tcW w:w="2432" w:type="dxa"/>
          </w:tcPr>
          <w:p w14:paraId="025C69A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96" w:type="dxa"/>
          </w:tcPr>
          <w:p w14:paraId="2E4EEF82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0E126DA4" w14:textId="77777777" w:rsidTr="00A6116D">
        <w:trPr>
          <w:jc w:val="center"/>
        </w:trPr>
        <w:tc>
          <w:tcPr>
            <w:tcW w:w="2432" w:type="dxa"/>
          </w:tcPr>
          <w:p w14:paraId="3623B97D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96" w:type="dxa"/>
          </w:tcPr>
          <w:p w14:paraId="138FC8A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4FE68246" w14:textId="77777777" w:rsidTr="00A6116D">
        <w:trPr>
          <w:jc w:val="center"/>
        </w:trPr>
        <w:tc>
          <w:tcPr>
            <w:tcW w:w="2432" w:type="dxa"/>
          </w:tcPr>
          <w:p w14:paraId="7404E96B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96" w:type="dxa"/>
            <w:vAlign w:val="center"/>
          </w:tcPr>
          <w:p w14:paraId="7B7B9A9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7D6F0F5C" w14:textId="77777777" w:rsidTr="00A6116D">
        <w:trPr>
          <w:jc w:val="center"/>
        </w:trPr>
        <w:tc>
          <w:tcPr>
            <w:tcW w:w="2432" w:type="dxa"/>
          </w:tcPr>
          <w:p w14:paraId="5920952A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96" w:type="dxa"/>
          </w:tcPr>
          <w:p w14:paraId="52074F0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41DCB505" w14:textId="77777777" w:rsidTr="00A6116D">
        <w:trPr>
          <w:jc w:val="center"/>
        </w:trPr>
        <w:tc>
          <w:tcPr>
            <w:tcW w:w="2432" w:type="dxa"/>
          </w:tcPr>
          <w:p w14:paraId="28AD447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96" w:type="dxa"/>
          </w:tcPr>
          <w:p w14:paraId="1A296A3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44F4064E" w14:textId="77777777" w:rsidTr="00A6116D">
        <w:trPr>
          <w:jc w:val="center"/>
        </w:trPr>
        <w:tc>
          <w:tcPr>
            <w:tcW w:w="2432" w:type="dxa"/>
          </w:tcPr>
          <w:p w14:paraId="4B195004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96" w:type="dxa"/>
          </w:tcPr>
          <w:p w14:paraId="251F8312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0,0 тыс. руб.</w:t>
            </w:r>
          </w:p>
        </w:tc>
      </w:tr>
      <w:tr w:rsidR="00267696" w:rsidRPr="00267696" w14:paraId="1FDF25D3" w14:textId="77777777" w:rsidTr="00A6116D">
        <w:trPr>
          <w:jc w:val="center"/>
        </w:trPr>
        <w:tc>
          <w:tcPr>
            <w:tcW w:w="2432" w:type="dxa"/>
          </w:tcPr>
          <w:p w14:paraId="60A2C416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96" w:type="dxa"/>
          </w:tcPr>
          <w:p w14:paraId="5F49737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665B10C9" w14:textId="77777777" w:rsidTr="00A6116D">
        <w:trPr>
          <w:jc w:val="center"/>
        </w:trPr>
        <w:tc>
          <w:tcPr>
            <w:tcW w:w="2432" w:type="dxa"/>
          </w:tcPr>
          <w:p w14:paraId="4EBACCB8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96" w:type="dxa"/>
          </w:tcPr>
          <w:p w14:paraId="6F4C8A1B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10,00 тыс. руб.</w:t>
            </w:r>
          </w:p>
        </w:tc>
      </w:tr>
      <w:tr w:rsidR="00267696" w:rsidRPr="00267696" w14:paraId="0A64B479" w14:textId="77777777" w:rsidTr="00A6116D">
        <w:trPr>
          <w:jc w:val="center"/>
        </w:trPr>
        <w:tc>
          <w:tcPr>
            <w:tcW w:w="2432" w:type="dxa"/>
          </w:tcPr>
          <w:p w14:paraId="4E9FED46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96" w:type="dxa"/>
          </w:tcPr>
          <w:p w14:paraId="685E72BD" w14:textId="77777777" w:rsidR="00267696" w:rsidRPr="00267696" w:rsidRDefault="00FC1B34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67696" w:rsidRPr="00267696">
              <w:rPr>
                <w:sz w:val="24"/>
                <w:szCs w:val="24"/>
                <w:lang w:eastAsia="en-US"/>
              </w:rPr>
              <w:t>0,00 тыс. руб.</w:t>
            </w:r>
          </w:p>
        </w:tc>
      </w:tr>
      <w:tr w:rsidR="00267696" w:rsidRPr="00267696" w14:paraId="52757D35" w14:textId="77777777" w:rsidTr="00A6116D">
        <w:trPr>
          <w:jc w:val="center"/>
        </w:trPr>
        <w:tc>
          <w:tcPr>
            <w:tcW w:w="2432" w:type="dxa"/>
          </w:tcPr>
          <w:p w14:paraId="546C4A7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896" w:type="dxa"/>
          </w:tcPr>
          <w:p w14:paraId="5970ABA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00,00 тыс. руб.</w:t>
            </w:r>
          </w:p>
        </w:tc>
      </w:tr>
      <w:tr w:rsidR="00267696" w:rsidRPr="00267696" w14:paraId="6AD9F887" w14:textId="77777777" w:rsidTr="00A6116D">
        <w:trPr>
          <w:jc w:val="center"/>
        </w:trPr>
        <w:tc>
          <w:tcPr>
            <w:tcW w:w="2432" w:type="dxa"/>
          </w:tcPr>
          <w:p w14:paraId="005130CD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896" w:type="dxa"/>
          </w:tcPr>
          <w:p w14:paraId="45C9D41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00  тыс.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267696" w:rsidRPr="00267696" w14:paraId="0E56BA5A" w14:textId="77777777" w:rsidTr="00A6116D">
        <w:trPr>
          <w:jc w:val="center"/>
        </w:trPr>
        <w:tc>
          <w:tcPr>
            <w:tcW w:w="2432" w:type="dxa"/>
          </w:tcPr>
          <w:p w14:paraId="47204589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Итого 2016-2028 годы</w:t>
            </w:r>
          </w:p>
        </w:tc>
        <w:tc>
          <w:tcPr>
            <w:tcW w:w="1896" w:type="dxa"/>
            <w:vAlign w:val="center"/>
          </w:tcPr>
          <w:p w14:paraId="3C18613A" w14:textId="77777777" w:rsidR="00267696" w:rsidRPr="00267696" w:rsidRDefault="00FC1B34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267696" w:rsidRPr="00267696">
              <w:rPr>
                <w:sz w:val="24"/>
                <w:szCs w:val="24"/>
                <w:lang w:eastAsia="en-US"/>
              </w:rPr>
              <w:t xml:space="preserve">0,0 </w:t>
            </w:r>
            <w:proofErr w:type="spellStart"/>
            <w:r w:rsidR="00267696" w:rsidRPr="00267696"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 w:rsidR="00267696" w:rsidRPr="0026769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3037BEBA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p w14:paraId="659CA99A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Ресурсное обеспечение программы за счет средств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Республики»:</w:t>
      </w:r>
    </w:p>
    <w:p w14:paraId="46237673" w14:textId="77777777"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val="x-none" w:eastAsia="en-US"/>
        </w:rPr>
      </w:pPr>
      <w:r w:rsidRPr="00267696">
        <w:rPr>
          <w:sz w:val="24"/>
          <w:szCs w:val="24"/>
          <w:lang w:val="x-none" w:eastAsia="en-US"/>
        </w:rPr>
        <w:t>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>-20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годы – в соответствии с решением о бюджете Красногорского района 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 xml:space="preserve"> год и  плановый период 20</w:t>
      </w:r>
      <w:r w:rsidRPr="00267696">
        <w:rPr>
          <w:sz w:val="24"/>
          <w:szCs w:val="24"/>
          <w:lang w:eastAsia="en-US"/>
        </w:rPr>
        <w:t>21</w:t>
      </w:r>
      <w:r w:rsidRPr="00267696">
        <w:rPr>
          <w:sz w:val="24"/>
          <w:szCs w:val="24"/>
          <w:lang w:val="x-none" w:eastAsia="en-US"/>
        </w:rPr>
        <w:t xml:space="preserve"> и 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годов;</w:t>
      </w:r>
    </w:p>
    <w:p w14:paraId="5983FD22" w14:textId="77777777"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val="x-none" w:eastAsia="en-US"/>
        </w:rPr>
        <w:t>на 20</w:t>
      </w:r>
      <w:r w:rsidRPr="00267696">
        <w:rPr>
          <w:sz w:val="24"/>
          <w:szCs w:val="24"/>
          <w:lang w:eastAsia="en-US"/>
        </w:rPr>
        <w:t>23</w:t>
      </w:r>
      <w:r w:rsidRPr="00267696">
        <w:rPr>
          <w:sz w:val="24"/>
          <w:szCs w:val="24"/>
          <w:lang w:val="x-none" w:eastAsia="en-US"/>
        </w:rPr>
        <w:t>-202</w:t>
      </w:r>
      <w:r w:rsidRPr="00267696">
        <w:rPr>
          <w:sz w:val="24"/>
          <w:szCs w:val="24"/>
          <w:lang w:eastAsia="en-US"/>
        </w:rPr>
        <w:t>8</w:t>
      </w:r>
      <w:r w:rsidRPr="00267696">
        <w:rPr>
          <w:sz w:val="24"/>
          <w:szCs w:val="24"/>
          <w:lang w:val="x-none" w:eastAsia="en-US"/>
        </w:rPr>
        <w:t xml:space="preserve"> годы – на основе расходов за 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год.</w:t>
      </w:r>
    </w:p>
    <w:p w14:paraId="3792D5A6" w14:textId="77777777" w:rsidR="00267696" w:rsidRPr="00267696" w:rsidRDefault="00267696" w:rsidP="00267696">
      <w:pPr>
        <w:tabs>
          <w:tab w:val="left" w:pos="-142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Ресурсное обеспечение программы за счет средств бюджета Красногорского района подлежит уточнению в рамках бюджетного цикла.</w:t>
      </w:r>
    </w:p>
    <w:p w14:paraId="171B020C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Прогнозная (справочная) оценка ресурсного обеспечения реализации программы за счет всех источников финансирования представлена в приложении к подпрограмме (Форма 6).</w:t>
      </w:r>
    </w:p>
    <w:p w14:paraId="022A3771" w14:textId="77777777" w:rsidR="00267696" w:rsidRPr="00267696" w:rsidRDefault="00267696" w:rsidP="00267696">
      <w:pPr>
        <w:spacing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289D9C8E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Анализ рисков, описание мер управления рисками и контроль </w:t>
      </w:r>
    </w:p>
    <w:p w14:paraId="418BB766" w14:textId="77777777" w:rsidR="00267696" w:rsidRPr="00267696" w:rsidRDefault="00267696" w:rsidP="00267696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за ходом выполнения программы</w:t>
      </w:r>
    </w:p>
    <w:p w14:paraId="28079D4C" w14:textId="77777777" w:rsidR="00267696" w:rsidRPr="00267696" w:rsidRDefault="00267696" w:rsidP="00267696">
      <w:pPr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472A2CE6" w14:textId="77777777"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Организационно-управленческие риски.</w:t>
      </w:r>
    </w:p>
    <w:p w14:paraId="3809478D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Организационно-управленческие риски связаны с межведомственным характером сферы реализации программы. Необходимо обеспечить согласованность действий многих исполнителей и участников процессов. Для минимизации рисков в целях управления программой образована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«Красногорский район».</w:t>
      </w:r>
    </w:p>
    <w:p w14:paraId="570AB773" w14:textId="77777777" w:rsidR="00267696" w:rsidRPr="00267696" w:rsidRDefault="00267696" w:rsidP="00267696">
      <w:pPr>
        <w:keepNext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Финансовые риски. </w:t>
      </w:r>
    </w:p>
    <w:p w14:paraId="512C9EB4" w14:textId="77777777" w:rsidR="00267696" w:rsidRPr="00267696" w:rsidRDefault="00267696" w:rsidP="00267696">
      <w:p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Финансовые риски связаны с ограниченностью бюджетных ресурсов на цели реализации </w:t>
      </w:r>
      <w:proofErr w:type="gramStart"/>
      <w:r w:rsidRPr="00267696">
        <w:rPr>
          <w:sz w:val="24"/>
          <w:szCs w:val="24"/>
          <w:lang w:eastAsia="en-US"/>
        </w:rPr>
        <w:t>программы,  а</w:t>
      </w:r>
      <w:proofErr w:type="gramEnd"/>
      <w:r w:rsidRPr="00267696">
        <w:rPr>
          <w:sz w:val="24"/>
          <w:szCs w:val="24"/>
          <w:lang w:eastAsia="en-US"/>
        </w:rPr>
        <w:t xml:space="preserve"> также с возможностью нецелевого и (или) неэффективного использования бюджетных средств в ходе реализации мероприятий программы. Для управления риском:</w:t>
      </w:r>
    </w:p>
    <w:p w14:paraId="37D136C2" w14:textId="77777777" w:rsidR="00267696" w:rsidRPr="00267696" w:rsidRDefault="00267696" w:rsidP="00267696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требуемые объемы бюджетного финансирования обосновываются в рамках бюджетного цикла.</w:t>
      </w:r>
    </w:p>
    <w:p w14:paraId="702E825F" w14:textId="77777777"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Социально-психологические риски. </w:t>
      </w:r>
    </w:p>
    <w:p w14:paraId="434C64CE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Данная группа рисков связана с реализацией мер, направленных </w:t>
      </w:r>
      <w:proofErr w:type="gramStart"/>
      <w:r w:rsidRPr="00267696">
        <w:rPr>
          <w:sz w:val="24"/>
          <w:szCs w:val="24"/>
          <w:lang w:eastAsia="en-US"/>
        </w:rPr>
        <w:t>на  совершенствование</w:t>
      </w:r>
      <w:proofErr w:type="gramEnd"/>
      <w:r w:rsidRPr="00267696">
        <w:rPr>
          <w:sz w:val="24"/>
          <w:szCs w:val="24"/>
          <w:lang w:eastAsia="en-US"/>
        </w:rPr>
        <w:t xml:space="preserve"> механизмов финансирования социальных профилактических программ (проектов).</w:t>
      </w:r>
    </w:p>
    <w:p w14:paraId="64C41B0F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4) Кадровые риски.</w:t>
      </w:r>
    </w:p>
    <w:p w14:paraId="524F01B0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</w:t>
      </w:r>
    </w:p>
    <w:p w14:paraId="3C00A4B7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Общее руководство и контроль за ходом реализации программы осуществляет Администрация муниципального образования «Красногорский район».</w:t>
      </w:r>
    </w:p>
    <w:p w14:paraId="7FBBC9E8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«Красногорский район» по социальным вопросам.</w:t>
      </w:r>
    </w:p>
    <w:p w14:paraId="623DC9C8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Текущий контроль за реализацией программы осуществляет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».</w:t>
      </w:r>
    </w:p>
    <w:p w14:paraId="7772EB46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Конечные результаты реализации программы, оценка планируемой эффективности ее реализации</w:t>
      </w:r>
    </w:p>
    <w:p w14:paraId="0EB8D2AB" w14:textId="77777777" w:rsidR="00267696" w:rsidRPr="00267696" w:rsidRDefault="00267696" w:rsidP="00267696">
      <w:pPr>
        <w:ind w:firstLine="426"/>
        <w:jc w:val="both"/>
        <w:rPr>
          <w:sz w:val="24"/>
          <w:szCs w:val="24"/>
        </w:rPr>
      </w:pPr>
      <w:r w:rsidRPr="00267696">
        <w:rPr>
          <w:sz w:val="24"/>
          <w:szCs w:val="24"/>
        </w:rPr>
        <w:tab/>
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</w:r>
    </w:p>
    <w:p w14:paraId="6376B5DF" w14:textId="77777777"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>охват населения профилактическими антинаркотическими акциями до 2800 чел.;</w:t>
      </w:r>
    </w:p>
    <w:p w14:paraId="5C2C1E5A" w14:textId="77777777"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</w:t>
      </w:r>
    </w:p>
    <w:p w14:paraId="23954394" w14:textId="77777777" w:rsidR="00267696" w:rsidRPr="00267696" w:rsidRDefault="00267696" w:rsidP="00267696">
      <w:pPr>
        <w:numPr>
          <w:ilvl w:val="0"/>
          <w:numId w:val="33"/>
        </w:numPr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чел.;</w:t>
      </w:r>
    </w:p>
    <w:p w14:paraId="304E5949" w14:textId="77777777" w:rsidR="00267696" w:rsidRPr="00267696" w:rsidRDefault="00267696" w:rsidP="00267696">
      <w:pPr>
        <w:numPr>
          <w:ilvl w:val="0"/>
          <w:numId w:val="33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профилактических мероприятий до 400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ед.;</w:t>
      </w:r>
    </w:p>
    <w:p w14:paraId="48C41B2A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 до 10 ед.;</w:t>
      </w:r>
    </w:p>
    <w:p w14:paraId="2652E556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sz w:val="24"/>
          <w:szCs w:val="24"/>
          <w:lang w:eastAsia="en-US"/>
        </w:rPr>
        <w:t>с диагнозом</w:t>
      </w:r>
      <w:proofErr w:type="gramEnd"/>
      <w:r w:rsidRPr="00267696">
        <w:rPr>
          <w:sz w:val="24"/>
          <w:szCs w:val="24"/>
          <w:lang w:eastAsia="en-US"/>
        </w:rPr>
        <w:t xml:space="preserve"> наркомания до 1 чел.;</w:t>
      </w:r>
    </w:p>
    <w:p w14:paraId="5534EE3B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lastRenderedPageBreak/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 до 100 %.</w:t>
      </w:r>
    </w:p>
    <w:p w14:paraId="6AA42D0A" w14:textId="77777777" w:rsidR="00267696" w:rsidRPr="00267696" w:rsidRDefault="00267696" w:rsidP="00267696">
      <w:pPr>
        <w:ind w:firstLine="426"/>
        <w:rPr>
          <w:sz w:val="24"/>
          <w:szCs w:val="24"/>
        </w:rPr>
      </w:pPr>
    </w:p>
    <w:p w14:paraId="3760D025" w14:textId="77777777" w:rsidR="00267696" w:rsidRPr="00267696" w:rsidRDefault="00267696" w:rsidP="00267696">
      <w:pPr>
        <w:ind w:firstLine="426"/>
        <w:jc w:val="both"/>
        <w:rPr>
          <w:sz w:val="24"/>
          <w:szCs w:val="24"/>
          <w:lang w:eastAsia="en-US"/>
        </w:rPr>
        <w:sectPr w:rsidR="00267696" w:rsidRPr="00267696" w:rsidSect="00077186">
          <w:pgSz w:w="11906" w:h="16838"/>
          <w:pgMar w:top="360" w:right="709" w:bottom="360" w:left="1701" w:header="709" w:footer="709" w:gutter="0"/>
          <w:cols w:space="708"/>
          <w:docGrid w:linePitch="360"/>
        </w:sectPr>
      </w:pPr>
      <w:r w:rsidRPr="00267696">
        <w:rPr>
          <w:sz w:val="24"/>
          <w:szCs w:val="24"/>
          <w:lang w:eastAsia="en-US"/>
        </w:rPr>
        <w:t>Для количественной оценки результатов реализации подпрограммы предусмотрена система целевых показателей (индикаторов) и их значений по годам программы (Приложение1).</w:t>
      </w:r>
    </w:p>
    <w:p w14:paraId="181DEA6B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1</w:t>
      </w:r>
    </w:p>
    <w:p w14:paraId="4EB6CF94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5646504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6281D89A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2A5F89FA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2E3D033A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75B1A5E1" w14:textId="77777777" w:rsidR="00267696" w:rsidRPr="00267696" w:rsidRDefault="00267696" w:rsidP="00267696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724"/>
        <w:gridCol w:w="709"/>
        <w:gridCol w:w="459"/>
        <w:gridCol w:w="1760"/>
        <w:gridCol w:w="1134"/>
        <w:gridCol w:w="992"/>
        <w:gridCol w:w="993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</w:tblGrid>
      <w:tr w:rsidR="00267696" w:rsidRPr="00267696" w14:paraId="49B5A76D" w14:textId="77777777" w:rsidTr="00A6116D">
        <w:trPr>
          <w:trHeight w:val="114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359276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E1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DE7C4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13D5F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8C20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267696" w:rsidRPr="00267696" w14:paraId="6E2B71FB" w14:textId="77777777" w:rsidTr="00A6116D">
        <w:trPr>
          <w:trHeight w:val="1140"/>
        </w:trPr>
        <w:tc>
          <w:tcPr>
            <w:tcW w:w="143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E4D63D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D39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0F194F0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EEB746E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E9778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C0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2021</w:t>
            </w:r>
          </w:p>
          <w:p w14:paraId="1B503468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3EC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2022</w:t>
            </w:r>
          </w:p>
          <w:p w14:paraId="1E30B06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9A1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2023</w:t>
            </w:r>
          </w:p>
          <w:p w14:paraId="0583FD5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ABE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2024</w:t>
            </w:r>
          </w:p>
          <w:p w14:paraId="4FC27B3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B7D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2025</w:t>
            </w:r>
          </w:p>
          <w:p w14:paraId="0A8251D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F7C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2026</w:t>
            </w:r>
          </w:p>
          <w:p w14:paraId="7BF344E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B02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2027</w:t>
            </w:r>
          </w:p>
          <w:p w14:paraId="1BBF98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4E827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2028</w:t>
            </w:r>
          </w:p>
          <w:p w14:paraId="7EF021B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4A47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A38B8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14:paraId="23992282" w14:textId="77777777" w:rsidTr="00A6116D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C0AB23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72286B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6E6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№ п/п</w:t>
            </w: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87373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F87D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BAF5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A42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8630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D2D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DE5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7D5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27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E039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EB9EB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42EB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F1F035" w14:textId="77777777" w:rsidR="00267696" w:rsidRPr="00267696" w:rsidRDefault="00267696" w:rsidP="00267696">
            <w:pPr>
              <w:spacing w:before="40" w:after="40" w:line="276" w:lineRule="auto"/>
              <w:jc w:val="center"/>
            </w:pPr>
          </w:p>
        </w:tc>
      </w:tr>
      <w:tr w:rsidR="00267696" w:rsidRPr="00267696" w14:paraId="675745B0" w14:textId="77777777" w:rsidTr="00A6116D">
        <w:trPr>
          <w:trHeight w:val="11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CD9571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EADD14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17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6C997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</w:t>
            </w:r>
          </w:p>
          <w:p w14:paraId="35705A62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21BE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33C16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7264C51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1EEA3743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D77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CAF339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385A9B3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8C4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7135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BEB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6E3C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B6C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FF5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2930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D2B09F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2800</w:t>
            </w:r>
          </w:p>
          <w:p w14:paraId="17292E3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1DF527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6A9E0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83E533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A0BD79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35AE84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18D50D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2532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81C7786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27223BA7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29C9DC0F" w14:textId="77777777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1970D8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0AC444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4E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B507F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Число несовершеннолетних и молодежи в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возрасте от 11 до 35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CB9E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F2336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7156904A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BE3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59D3CC0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546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247ECDAA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B419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5C9DE58B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3C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1BDD504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CCF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D8C443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922E0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14:paraId="0A124B4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C07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82EB7B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34A601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14:paraId="7754205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FA2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3526B1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BE303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3700</w:t>
            </w:r>
          </w:p>
          <w:p w14:paraId="7F0F33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28FB0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03278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B3F31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3800</w:t>
            </w:r>
          </w:p>
          <w:p w14:paraId="4254B5F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6D68D9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002BC2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F956B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F80CB4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B03352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51A717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7F650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C52A67D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32E082D5" w14:textId="77777777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00BEC56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6849F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986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D287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D404F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  <w:p w14:paraId="31A90A8A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2E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F76D349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C9474A7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267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1D0AD7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D9ADB1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2B6D4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6BC977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C0B8FC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71C62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A28AEB3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14:paraId="45C2CD5D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D356F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607DC8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6A52FB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</w:t>
            </w:r>
          </w:p>
          <w:p w14:paraId="2A25651D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7A4E23F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8D7E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BEF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D94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5B6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97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4F4D1A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F1C95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CF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EF10C6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0763BC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14:paraId="01A43D29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080609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C6D3F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EBE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17A25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C200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245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7E70C2C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D00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7E73653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C227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2E41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568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FD2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0D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47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020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9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162AB4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1510F9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7E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4C3ABD8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2EC058EF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4CB108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5110F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5CE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3FF9B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спортивной, технической, эстетической направленности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8518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4D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452218BF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481C37E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43B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770FD5A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358563E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74B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1607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CEF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3A4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EB1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A78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952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C7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EEE49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68BF7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2A05BE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CF1988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D4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E16A2D9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257258AB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467F7C95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420A73C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C7D8B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01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554A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D2FE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5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570D45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F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F53ACE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BAE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6D4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37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C47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D50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B99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C0F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9B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6F070E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D9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BD787BE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778F3357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B4403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CCDF70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95F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189D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КПДНиЗП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их диспансерах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259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52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60CA6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E4A64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6F8129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5EDA1B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861BD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8A33D1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96A873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6D26BA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178A64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BA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4583E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863D41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8CC4F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10241C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EA239C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08F29B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F3F06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FF4B3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991454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CC5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1DD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959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36F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7B3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287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AF7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94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AB765E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8CD4FF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780C88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2991C0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6D471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F10A11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BFFD8A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12833F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E5EAA1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EB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05F280C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5D8FFE9E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7827DE52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2C88DFBC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19FBF129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715F7EC5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4BB18079" w14:textId="77777777" w:rsidR="00267696" w:rsidRPr="00267696" w:rsidRDefault="00267696" w:rsidP="00267696">
      <w:pPr>
        <w:spacing w:after="200" w:line="276" w:lineRule="auto"/>
        <w:rPr>
          <w:color w:val="FF0000"/>
          <w:sz w:val="24"/>
          <w:szCs w:val="24"/>
        </w:rPr>
        <w:sectPr w:rsidR="00267696" w:rsidRPr="00267696" w:rsidSect="00614C16">
          <w:pgSz w:w="16838" w:h="11906" w:orient="landscape"/>
          <w:pgMar w:top="899" w:right="962" w:bottom="851" w:left="1134" w:header="709" w:footer="709" w:gutter="0"/>
          <w:cols w:space="708"/>
          <w:docGrid w:linePitch="360"/>
        </w:sectPr>
      </w:pPr>
    </w:p>
    <w:p w14:paraId="739A8323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2</w:t>
      </w:r>
    </w:p>
    <w:p w14:paraId="09A5C61C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37ADE555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2543BA75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3254E668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7E17FDB1" w14:textId="77777777" w:rsidR="00267696" w:rsidRPr="00267696" w:rsidRDefault="00267696" w:rsidP="00267696">
      <w:pPr>
        <w:rPr>
          <w:rFonts w:ascii="Calibri" w:hAnsi="Calibri" w:cs="Calibri"/>
          <w:sz w:val="24"/>
          <w:szCs w:val="24"/>
        </w:rPr>
      </w:pPr>
      <w:r w:rsidRPr="00267696">
        <w:rPr>
          <w:rFonts w:ascii="Calibri" w:hAnsi="Calibri" w:cs="Calibri"/>
          <w:sz w:val="24"/>
          <w:szCs w:val="24"/>
        </w:rPr>
        <w:t xml:space="preserve">2. </w:t>
      </w:r>
      <w:r w:rsidRPr="00267696">
        <w:rPr>
          <w:sz w:val="24"/>
          <w:szCs w:val="24"/>
        </w:rPr>
        <w:t>Перечень основных мероприятий муниципальной программы</w:t>
      </w:r>
    </w:p>
    <w:tbl>
      <w:tblPr>
        <w:tblW w:w="14724" w:type="dxa"/>
        <w:tblLook w:val="00A0" w:firstRow="1" w:lastRow="0" w:firstColumn="1" w:lastColumn="0" w:noHBand="0" w:noVBand="0"/>
      </w:tblPr>
      <w:tblGrid>
        <w:gridCol w:w="603"/>
        <w:gridCol w:w="518"/>
        <w:gridCol w:w="603"/>
        <w:gridCol w:w="460"/>
        <w:gridCol w:w="3880"/>
        <w:gridCol w:w="3220"/>
        <w:gridCol w:w="2038"/>
        <w:gridCol w:w="3402"/>
      </w:tblGrid>
      <w:tr w:rsidR="00267696" w:rsidRPr="00267696" w14:paraId="76D8E47F" w14:textId="77777777" w:rsidTr="00A6116D">
        <w:trPr>
          <w:trHeight w:val="843"/>
        </w:trPr>
        <w:tc>
          <w:tcPr>
            <w:tcW w:w="2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E4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07B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2597D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F77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DD82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267696" w:rsidRPr="00267696" w14:paraId="580DBA68" w14:textId="77777777" w:rsidTr="00A6116D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C2D3A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3E565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83ACC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8973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22562A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06BB7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4118E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6461ED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3C0437D8" w14:textId="77777777" w:rsidTr="00A6116D">
        <w:trPr>
          <w:trHeight w:val="282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B504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87C1D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C80577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2A7B3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6A269E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FC56A8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395A6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F2CB87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1ACF38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307ADD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8A5714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DF80FB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07F54D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FE69DE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D43E8E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149CA4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6E26ED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7C2446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2C63D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A3719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  <w:p w14:paraId="2ED4D0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54B4A7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73C1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781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E76B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Разработка     нормативных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актов   </w:t>
            </w: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>администрации  МО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BE46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</w:p>
          <w:p w14:paraId="4B9E6B6E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 «Красногорский»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</w:p>
          <w:p w14:paraId="178C394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E66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592C46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</w:tr>
      <w:tr w:rsidR="00267696" w:rsidRPr="00267696" w14:paraId="3EF1252F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8DF3F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837B1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1519B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242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CFDE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Разработка   положений   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проведении конкурсов в образовательных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учреждениях,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 организациях,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предприятиях района,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с молодежью района,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 семьями соц. риска,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с волонтерскими отрядами, в культурно-досуговых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553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B39F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737F8D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267696" w:rsidRPr="00267696" w14:paraId="17CC34B7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2C48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DABB5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52119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643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6408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Участие в республиканских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совещаниях                      и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 xml:space="preserve">конференциях                  по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профилактической работе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3668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3A20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6FD1B0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Повышение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квалификациии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 xml:space="preserve"> субъектов профилактики для внедрения новых форм 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методов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работы,  совершенствование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межведомственного сотрудничества в области противодействия распространению наркомании.</w:t>
            </w:r>
          </w:p>
        </w:tc>
      </w:tr>
      <w:tr w:rsidR="00267696" w:rsidRPr="00267696" w14:paraId="38AFE212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00F19F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64B9A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33251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D2F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7333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6150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289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8E4B2E6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</w:tr>
      <w:tr w:rsidR="00267696" w:rsidRPr="00267696" w14:paraId="45B40B75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E808F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FDB1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81280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D4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8723" w14:textId="77777777" w:rsidR="00267696" w:rsidRPr="00267696" w:rsidRDefault="00267696" w:rsidP="00267696">
            <w:pPr>
              <w:shd w:val="clear" w:color="auto" w:fill="FFFFFF"/>
              <w:spacing w:after="200"/>
              <w:ind w:left="14" w:firstLine="1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Публикация </w:t>
            </w:r>
            <w:proofErr w:type="gramStart"/>
            <w:r w:rsidRPr="00267696">
              <w:rPr>
                <w:color w:val="000000"/>
                <w:sz w:val="24"/>
                <w:szCs w:val="24"/>
                <w:lang w:eastAsia="en-US"/>
              </w:rPr>
              <w:t>материалов</w:t>
            </w:r>
            <w:proofErr w:type="gramEnd"/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 направленных на разъяснение вреда наркотиков, алкоголя, табака, ВИЧ-инфекции, токсических веществ в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 СМИ</w:t>
            </w:r>
            <w:r w:rsidRPr="0026769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F0E7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БУЗ УР </w:t>
            </w:r>
          </w:p>
          <w:p w14:paraId="13C1A7B0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СМИ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BABF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EAE084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14:paraId="6A4F93EE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72869B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6D302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DD46B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F9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68DE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14:paraId="73C7F911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Организация и проведение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месячников по профилактике </w:t>
            </w:r>
            <w:r w:rsidRPr="00267696">
              <w:rPr>
                <w:color w:val="000000"/>
                <w:sz w:val="24"/>
                <w:szCs w:val="24"/>
                <w:lang w:eastAsia="en-US"/>
              </w:rPr>
              <w:t>всех видов химической зависимости и СПИДа</w:t>
            </w:r>
          </w:p>
          <w:p w14:paraId="59AAFB02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630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D61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C13D0B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</w:tr>
      <w:tr w:rsidR="00267696" w:rsidRPr="00267696" w14:paraId="32F5D050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9EAEF8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F2B36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D94F3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877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98039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t>Проведение   социологичес</w:t>
            </w: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softHyphen/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ких    исследований    среди населения     по     проблеме </w:t>
            </w:r>
            <w:r w:rsidRPr="00267696">
              <w:rPr>
                <w:color w:val="000000"/>
                <w:spacing w:val="-6"/>
                <w:sz w:val="24"/>
                <w:szCs w:val="24"/>
                <w:lang w:eastAsia="en-US"/>
              </w:rPr>
              <w:t>наркотизации, алкоголизма, табакокурения и распространения ВИЧ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FA0C" w14:textId="77777777" w:rsidR="00267696" w:rsidRPr="00267696" w:rsidRDefault="00267696" w:rsidP="00267696">
            <w:pPr>
              <w:spacing w:after="20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ОО, «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9B91" w14:textId="77777777"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C5D129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</w:t>
            </w:r>
          </w:p>
        </w:tc>
      </w:tr>
      <w:tr w:rsidR="00267696" w:rsidRPr="00267696" w14:paraId="19FFB97A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454C4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8D0B8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FF0C0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7E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9A4C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151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DFA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 графику рейдов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261BA7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</w:tr>
      <w:tr w:rsidR="00267696" w:rsidRPr="00267696" w14:paraId="4215AEA9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7B2EB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BB57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14E41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E0E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2336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9CEA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B61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457E93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</w:tr>
      <w:tr w:rsidR="00267696" w:rsidRPr="00267696" w14:paraId="1827E105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4DA5A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CA95B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1DEF3E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13D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3124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0C98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E6E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402067" w14:textId="77777777"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</w:tr>
      <w:tr w:rsidR="00267696" w:rsidRPr="00267696" w14:paraId="739F64F9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CF028E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5CEB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CBE3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C0F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9F79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Проведение тематических 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>дискотек и культурно-массовых        мероприятий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BE9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CA2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47B95F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53AFAD14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F1A13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C27F1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92737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7B7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58E6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образовательных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5348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E84B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3E357E4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</w:tr>
      <w:tr w:rsidR="00267696" w:rsidRPr="00267696" w14:paraId="13F5CC46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8FBDA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66B339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A6063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0D5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2290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EB98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F4A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9E24C6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подростков о проблемах, связанных с наркотизацией общества.</w:t>
            </w:r>
          </w:p>
        </w:tc>
      </w:tr>
      <w:tr w:rsidR="00267696" w:rsidRPr="00267696" w14:paraId="0D9BA018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7AA55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C9163B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ABB7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72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FAB1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477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9BE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6061FA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32C53B18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6597E5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502C8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C983A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39A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58D0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16A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DE8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7AF2E6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Предотвращение развития алкоголизации и табакокурения среди несовершеннолетних граждан.</w:t>
            </w:r>
          </w:p>
        </w:tc>
      </w:tr>
      <w:tr w:rsidR="00267696" w:rsidRPr="00267696" w14:paraId="20F0BB80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78E3E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CB189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7C0BC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11A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16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11E3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E4A4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43B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689389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Своевременное реагирование, </w:t>
            </w: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</w:tr>
      <w:tr w:rsidR="00267696" w:rsidRPr="00267696" w14:paraId="07430186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E55D0F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3ED87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04332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A07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80CD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0473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90A9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7777FD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</w:t>
            </w:r>
          </w:p>
        </w:tc>
      </w:tr>
      <w:tr w:rsidR="00267696" w:rsidRPr="00267696" w14:paraId="721E25E2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09E38A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EF9F9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C9CCD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AA1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784B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Проведение районных конференций для медицинских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работников по проблемам наркомании и СПИДа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AEB5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lastRenderedPageBreak/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5150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4C31C4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Подготовка специалистов в области профилактики и лечения наркомании, 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информационное и методическое обеспечение</w:t>
            </w:r>
          </w:p>
        </w:tc>
      </w:tr>
      <w:tr w:rsidR="00267696" w:rsidRPr="00267696" w14:paraId="51B0AA42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9A04EB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F836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40F7D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A06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04B4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врачебно-наркологической экспертизы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483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D26D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7369D9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</w:tr>
      <w:tr w:rsidR="00267696" w:rsidRPr="00267696" w14:paraId="6B717F12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808C8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9CF0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C786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09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9044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ОПО «Мак» на территории МО «Красногорский район»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7CDD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«Красногорский»,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DD0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F894CE" w14:textId="77777777"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</w:tr>
      <w:tr w:rsidR="00267696" w:rsidRPr="00267696" w14:paraId="756E763B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C24C66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9DB66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F2994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526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D477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Разработка,   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изготовление,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тиражирование демонстра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  <w:t xml:space="preserve">ционных </w:t>
            </w:r>
            <w:r w:rsidRPr="00267696">
              <w:rPr>
                <w:sz w:val="24"/>
                <w:szCs w:val="24"/>
                <w:lang w:eastAsia="en-US"/>
              </w:rPr>
              <w:t>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C90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C55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EDA20B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14:paraId="389DF0BC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9BAA7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B4D8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E3C98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032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A5DE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Беседы по профилактике наркомании, алкоголизма и табакокурения с учащимися и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родителями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000D" w14:textId="77777777" w:rsidR="00267696" w:rsidRPr="00267696" w:rsidRDefault="00267696" w:rsidP="00267696">
            <w:pPr>
              <w:spacing w:before="40" w:after="40"/>
              <w:rPr>
                <w:color w:val="232323"/>
                <w:sz w:val="24"/>
                <w:szCs w:val="24"/>
                <w:lang w:eastAsia="en-US"/>
              </w:rPr>
            </w:pPr>
          </w:p>
          <w:p w14:paraId="2351DABA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ОО,ОКСиМП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C98B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E80A745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детей.</w:t>
            </w:r>
          </w:p>
        </w:tc>
      </w:tr>
      <w:tr w:rsidR="00267696" w:rsidRPr="00267696" w14:paraId="31089F9C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E2941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AF7BA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26DF7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0F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92DA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8CB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ПП «Красногорский», </w:t>
            </w:r>
          </w:p>
          <w:p w14:paraId="430C01F3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AD5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0D587E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Своевременное выявление и пресечение нахождения несовершеннолетних граждан без сопровождения взрослых, исполнение 59 РЗ.</w:t>
            </w:r>
          </w:p>
        </w:tc>
      </w:tr>
      <w:tr w:rsidR="00267696" w:rsidRPr="00267696" w14:paraId="4643FD67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2DFE23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F70B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7ABF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7D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C156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B95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01D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C18625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</w:tr>
      <w:tr w:rsidR="00267696" w:rsidRPr="00267696" w14:paraId="54314403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95D289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EB105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DE60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5CB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5DFB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3D2D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BCC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3187BE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 среди несовершеннолетних граждан.</w:t>
            </w:r>
          </w:p>
        </w:tc>
      </w:tr>
      <w:tr w:rsidR="00267696" w:rsidRPr="00267696" w14:paraId="4BBEB49E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0B059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E1B4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C7A2F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A85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37FD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Коммунарские сборы для подростков района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DBD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14:paraId="2C72EB3F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  <w:r w:rsidRPr="00267696">
              <w:rPr>
                <w:sz w:val="24"/>
                <w:szCs w:val="24"/>
              </w:rPr>
              <w:t>, 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8F3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FD8406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веществ.</w:t>
            </w:r>
          </w:p>
        </w:tc>
      </w:tr>
      <w:tr w:rsidR="00267696" w:rsidRPr="00267696" w14:paraId="246F99FC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E23F47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65E4E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0C296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E4A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AAA5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>Организация мероприятий антинаркотической направленности в рамках деятельности пришкольных лагерей (кинолектории, профилактические игровые программы, конкурсы рисунков, спортивные состязания, акции, беседы)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6810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0BC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897C3A" w14:textId="77777777"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Снижение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 среди несовершеннолетних граждан</w:t>
            </w:r>
          </w:p>
        </w:tc>
      </w:tr>
      <w:tr w:rsidR="00267696" w:rsidRPr="00267696" w14:paraId="31D97407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873150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FA04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850E7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C00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7DE0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 xml:space="preserve">Реализация мероприятий в рамках профилактического календаря по Дате «Международный день борьбы с наркоманией и незаконным оборотом наркотиков»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DB69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  <w:p w14:paraId="11AF073D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7C9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 июня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786C25" w14:textId="77777777"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4327AD9F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FDE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9CC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F2D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90DE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29D64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14:paraId="71ECF232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14:paraId="2A146585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Подведение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конкурсов  по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74CF" w14:textId="77777777"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0CB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конце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9379E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</w:tr>
    </w:tbl>
    <w:p w14:paraId="643C851A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00CB1635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0A1FA7FA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7B7BE88D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B95608B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0CA5ABB6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4AB91838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39E2F18A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25902C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3BCBE58E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183255F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E180B31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B722E51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4667B942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143AFF08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36569885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3325EC27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0E152BB" w14:textId="77777777" w:rsidR="00267696" w:rsidRPr="00267696" w:rsidRDefault="00267696" w:rsidP="00267696">
      <w:pPr>
        <w:jc w:val="right"/>
        <w:rPr>
          <w:color w:val="FF0000"/>
          <w:sz w:val="24"/>
          <w:szCs w:val="24"/>
        </w:rPr>
      </w:pPr>
    </w:p>
    <w:p w14:paraId="6F2FC37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66AD63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BA9E7E9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03291E3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F138CC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C0D7E6B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CB7C8E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1A42842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1A91EA1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3</w:t>
      </w:r>
    </w:p>
    <w:p w14:paraId="4008D83C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2E5C5628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276206A3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76A56757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427A636D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C4518F2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Финансовая оценка применения мер муниципального регулирования</w:t>
      </w:r>
    </w:p>
    <w:tbl>
      <w:tblPr>
        <w:tblW w:w="16200" w:type="dxa"/>
        <w:tblInd w:w="-9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267696" w:rsidRPr="00267696" w14:paraId="28A95C1F" w14:textId="77777777" w:rsidTr="00A6116D">
        <w:trPr>
          <w:trHeight w:val="20"/>
        </w:trPr>
        <w:tc>
          <w:tcPr>
            <w:tcW w:w="1718" w:type="dxa"/>
            <w:gridSpan w:val="2"/>
            <w:vAlign w:val="center"/>
          </w:tcPr>
          <w:p w14:paraId="31DAFF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14:paraId="398DF6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234" w:type="dxa"/>
            <w:vMerge w:val="restart"/>
            <w:vAlign w:val="center"/>
          </w:tcPr>
          <w:p w14:paraId="163BD70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Показатель применения меры</w:t>
            </w:r>
          </w:p>
        </w:tc>
        <w:tc>
          <w:tcPr>
            <w:tcW w:w="9292" w:type="dxa"/>
            <w:gridSpan w:val="7"/>
            <w:vAlign w:val="center"/>
          </w:tcPr>
          <w:p w14:paraId="10B5258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14:paraId="106C5FF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Краткое обоснование необходимости применения меры</w:t>
            </w:r>
          </w:p>
        </w:tc>
      </w:tr>
      <w:tr w:rsidR="00267696" w:rsidRPr="00267696" w14:paraId="13BA20E7" w14:textId="77777777" w:rsidTr="00A6116D">
        <w:trPr>
          <w:trHeight w:val="20"/>
        </w:trPr>
        <w:tc>
          <w:tcPr>
            <w:tcW w:w="831" w:type="dxa"/>
            <w:vAlign w:val="center"/>
          </w:tcPr>
          <w:p w14:paraId="043FD44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МП</w:t>
            </w:r>
          </w:p>
        </w:tc>
        <w:tc>
          <w:tcPr>
            <w:tcW w:w="887" w:type="dxa"/>
            <w:vAlign w:val="center"/>
          </w:tcPr>
          <w:p w14:paraId="1FBE5D9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Пп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5182DA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234" w:type="dxa"/>
            <w:vMerge/>
            <w:vAlign w:val="center"/>
          </w:tcPr>
          <w:p w14:paraId="6B9B954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09" w:type="dxa"/>
            <w:vAlign w:val="center"/>
          </w:tcPr>
          <w:p w14:paraId="4ABA1D6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14:paraId="6105FDC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14:paraId="3DE4EE6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14:paraId="129B4AC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третьий</w:t>
            </w:r>
            <w:proofErr w:type="spellEnd"/>
            <w:r w:rsidRPr="00267696">
              <w:rPr>
                <w:lang w:eastAsia="en-US"/>
              </w:rPr>
              <w:t xml:space="preserve"> год планового периода</w:t>
            </w:r>
          </w:p>
        </w:tc>
        <w:tc>
          <w:tcPr>
            <w:tcW w:w="1283" w:type="dxa"/>
            <w:vAlign w:val="center"/>
          </w:tcPr>
          <w:p w14:paraId="6A9067D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четвёртый год планового периода</w:t>
            </w:r>
          </w:p>
        </w:tc>
        <w:tc>
          <w:tcPr>
            <w:tcW w:w="1271" w:type="dxa"/>
            <w:vAlign w:val="center"/>
          </w:tcPr>
          <w:p w14:paraId="40ECA21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…</w:t>
            </w:r>
          </w:p>
        </w:tc>
        <w:tc>
          <w:tcPr>
            <w:tcW w:w="1416" w:type="dxa"/>
            <w:vAlign w:val="center"/>
          </w:tcPr>
          <w:p w14:paraId="5113E17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год завершения действия программы </w:t>
            </w:r>
          </w:p>
        </w:tc>
        <w:tc>
          <w:tcPr>
            <w:tcW w:w="1688" w:type="dxa"/>
            <w:vMerge/>
            <w:vAlign w:val="center"/>
          </w:tcPr>
          <w:p w14:paraId="02BC7AA8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  <w:tr w:rsidR="00267696" w:rsidRPr="00267696" w14:paraId="4A8E50B5" w14:textId="77777777" w:rsidTr="00A6116D">
        <w:trPr>
          <w:trHeight w:val="20"/>
        </w:trPr>
        <w:tc>
          <w:tcPr>
            <w:tcW w:w="831" w:type="dxa"/>
            <w:noWrap/>
            <w:vAlign w:val="center"/>
          </w:tcPr>
          <w:p w14:paraId="668CF54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887" w:type="dxa"/>
            <w:noWrap/>
            <w:vAlign w:val="center"/>
          </w:tcPr>
          <w:p w14:paraId="48AB11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14:paraId="65D0A0C9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  <w:r w:rsidRPr="00267696">
              <w:rPr>
                <w:lang w:eastAsia="en-US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14:paraId="0FB5218E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509" w:type="dxa"/>
            <w:noWrap/>
            <w:vAlign w:val="center"/>
          </w:tcPr>
          <w:p w14:paraId="32D4F298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2E6B78ED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6C0AEF6A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7A8FB51C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7623D9E5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vAlign w:val="bottom"/>
          </w:tcPr>
          <w:p w14:paraId="586B2797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416" w:type="dxa"/>
            <w:noWrap/>
            <w:vAlign w:val="bottom"/>
          </w:tcPr>
          <w:p w14:paraId="21DAC05F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688" w:type="dxa"/>
            <w:noWrap/>
            <w:vAlign w:val="bottom"/>
          </w:tcPr>
          <w:p w14:paraId="6012C14B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</w:tbl>
    <w:p w14:paraId="50BB1043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336BB262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45A71D7D" w14:textId="77777777" w:rsidR="00267696" w:rsidRPr="00267696" w:rsidRDefault="00267696" w:rsidP="00267696">
      <w:pPr>
        <w:spacing w:after="200" w:line="276" w:lineRule="auto"/>
        <w:rPr>
          <w:sz w:val="22"/>
          <w:szCs w:val="22"/>
          <w:lang w:eastAsia="en-US"/>
        </w:rPr>
      </w:pPr>
    </w:p>
    <w:p w14:paraId="37230D9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6CE2BA2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E6CB966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C1145D5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DB0FD0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9E7F11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2193A2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CD8BD7C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1EA3DA6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24BF009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6443DD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3065B1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5E2763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4</w:t>
      </w:r>
    </w:p>
    <w:p w14:paraId="0BDD5660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45475E3E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5DF7414B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7190D31A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5BFF8C1F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5AF6EE1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Прогноз сводных показателей муниципальных заданий на оказание муниципальных услуг (выполнение работ)</w:t>
      </w:r>
      <w:r w:rsidRPr="00267696">
        <w:rPr>
          <w:sz w:val="22"/>
          <w:szCs w:val="22"/>
          <w:lang w:eastAsia="en-US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501"/>
        <w:gridCol w:w="567"/>
        <w:gridCol w:w="425"/>
        <w:gridCol w:w="709"/>
        <w:gridCol w:w="1843"/>
        <w:gridCol w:w="3532"/>
        <w:gridCol w:w="1023"/>
        <w:gridCol w:w="1108"/>
        <w:gridCol w:w="1103"/>
        <w:gridCol w:w="1103"/>
        <w:gridCol w:w="1103"/>
        <w:gridCol w:w="1116"/>
      </w:tblGrid>
      <w:tr w:rsidR="00267696" w:rsidRPr="00267696" w14:paraId="502DC0D1" w14:textId="77777777" w:rsidTr="00A6116D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14:paraId="663DA3F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14:paraId="65C8799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14:paraId="56ECC86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532" w:type="dxa"/>
            <w:vMerge w:val="restart"/>
            <w:vAlign w:val="center"/>
          </w:tcPr>
          <w:p w14:paraId="54D0121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14:paraId="4D5403C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14:paraId="2B21E54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</w:tcPr>
          <w:p w14:paraId="4E66860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14:paraId="4E317AB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14:paraId="5B3D77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16" w:type="dxa"/>
            <w:vMerge w:val="restart"/>
            <w:vAlign w:val="center"/>
          </w:tcPr>
          <w:p w14:paraId="6026EBB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год завершения действия программы</w:t>
            </w:r>
          </w:p>
        </w:tc>
      </w:tr>
      <w:tr w:rsidR="00267696" w:rsidRPr="00267696" w14:paraId="7E21FA79" w14:textId="77777777" w:rsidTr="00A6116D">
        <w:trPr>
          <w:trHeight w:val="20"/>
          <w:tblHeader/>
        </w:trPr>
        <w:tc>
          <w:tcPr>
            <w:tcW w:w="506" w:type="dxa"/>
            <w:vAlign w:val="center"/>
          </w:tcPr>
          <w:p w14:paraId="064AFD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01" w:type="dxa"/>
            <w:vAlign w:val="center"/>
          </w:tcPr>
          <w:p w14:paraId="05D8B2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</w:tcPr>
          <w:p w14:paraId="653680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25" w:type="dxa"/>
          </w:tcPr>
          <w:p w14:paraId="76F1051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14:paraId="175C249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4F44604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32" w:type="dxa"/>
            <w:vMerge/>
            <w:vAlign w:val="center"/>
          </w:tcPr>
          <w:p w14:paraId="6A2ED1C8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/>
            <w:vAlign w:val="center"/>
          </w:tcPr>
          <w:p w14:paraId="2132C6B1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vMerge/>
            <w:vAlign w:val="center"/>
          </w:tcPr>
          <w:p w14:paraId="33FD3065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13366018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2811448C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397F81CE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vMerge/>
            <w:vAlign w:val="center"/>
          </w:tcPr>
          <w:p w14:paraId="6BA39898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14:paraId="68EA0462" w14:textId="77777777" w:rsidTr="00A6116D">
        <w:trPr>
          <w:trHeight w:val="549"/>
        </w:trPr>
        <w:tc>
          <w:tcPr>
            <w:tcW w:w="506" w:type="dxa"/>
            <w:noWrap/>
            <w:vAlign w:val="center"/>
          </w:tcPr>
          <w:p w14:paraId="7892EC8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noWrap/>
            <w:vAlign w:val="center"/>
          </w:tcPr>
          <w:p w14:paraId="378867D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704352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7785D7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14:paraId="6FA70DA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6C29A13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3532" w:type="dxa"/>
            <w:vAlign w:val="center"/>
          </w:tcPr>
          <w:p w14:paraId="229DBAEC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noWrap/>
            <w:vAlign w:val="center"/>
          </w:tcPr>
          <w:p w14:paraId="1818B87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noWrap/>
            <w:vAlign w:val="center"/>
          </w:tcPr>
          <w:p w14:paraId="076A7B9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1B13093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4455953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224B34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noWrap/>
            <w:vAlign w:val="center"/>
          </w:tcPr>
          <w:p w14:paraId="3A2CEF6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74B710F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E13E7F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CB6ED22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0B41B9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893AC2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440196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A1B57F6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60A668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80B8A0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DBB1199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C9EF95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9D15C60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FD17E75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2ED0F1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B68D53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FC8CCE3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56910DB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AB88D16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5092B3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BCB5C2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39B447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5</w:t>
      </w:r>
    </w:p>
    <w:p w14:paraId="669DA20D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485EC85B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773919A8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649A30A0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0A4847DD" w14:textId="77777777"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5. Ресурсное обеспечение реализации муниципальной программы</w:t>
      </w:r>
    </w:p>
    <w:tbl>
      <w:tblPr>
        <w:tblW w:w="15971" w:type="dxa"/>
        <w:tblInd w:w="-69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29"/>
        <w:gridCol w:w="490"/>
        <w:gridCol w:w="387"/>
        <w:gridCol w:w="339"/>
        <w:gridCol w:w="2209"/>
        <w:gridCol w:w="1559"/>
        <w:gridCol w:w="428"/>
        <w:gridCol w:w="425"/>
        <w:gridCol w:w="425"/>
        <w:gridCol w:w="425"/>
        <w:gridCol w:w="426"/>
        <w:gridCol w:w="567"/>
        <w:gridCol w:w="567"/>
        <w:gridCol w:w="567"/>
        <w:gridCol w:w="708"/>
        <w:gridCol w:w="567"/>
        <w:gridCol w:w="709"/>
        <w:gridCol w:w="709"/>
        <w:gridCol w:w="567"/>
        <w:gridCol w:w="567"/>
        <w:gridCol w:w="567"/>
        <w:gridCol w:w="660"/>
        <w:gridCol w:w="616"/>
        <w:gridCol w:w="567"/>
      </w:tblGrid>
      <w:tr w:rsidR="00267696" w:rsidRPr="00267696" w14:paraId="07A46367" w14:textId="77777777" w:rsidTr="00A6116D">
        <w:trPr>
          <w:trHeight w:val="574"/>
          <w:tblHeader/>
        </w:trPr>
        <w:tc>
          <w:tcPr>
            <w:tcW w:w="2136" w:type="dxa"/>
            <w:gridSpan w:val="5"/>
            <w:vAlign w:val="center"/>
          </w:tcPr>
          <w:p w14:paraId="11F9A5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vAlign w:val="center"/>
          </w:tcPr>
          <w:p w14:paraId="3155C72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42C4D1F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129" w:type="dxa"/>
            <w:gridSpan w:val="5"/>
            <w:vAlign w:val="center"/>
          </w:tcPr>
          <w:p w14:paraId="13B7EB8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бюджетной классификации</w:t>
            </w:r>
          </w:p>
        </w:tc>
        <w:tc>
          <w:tcPr>
            <w:tcW w:w="7938" w:type="dxa"/>
            <w:gridSpan w:val="13"/>
            <w:tcBorders>
              <w:left w:val="single" w:sz="4" w:space="0" w:color="auto"/>
            </w:tcBorders>
            <w:vAlign w:val="center"/>
          </w:tcPr>
          <w:p w14:paraId="11D3DBD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Расходы бюджета муниципального образования, тыс. рублей</w:t>
            </w:r>
          </w:p>
        </w:tc>
      </w:tr>
      <w:tr w:rsidR="00267696" w:rsidRPr="00267696" w14:paraId="4CA1D503" w14:textId="77777777" w:rsidTr="00A6116D">
        <w:trPr>
          <w:trHeight w:val="743"/>
          <w:tblHeader/>
        </w:trPr>
        <w:tc>
          <w:tcPr>
            <w:tcW w:w="491" w:type="dxa"/>
            <w:vAlign w:val="center"/>
          </w:tcPr>
          <w:p w14:paraId="488619A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МП</w:t>
            </w:r>
          </w:p>
        </w:tc>
        <w:tc>
          <w:tcPr>
            <w:tcW w:w="429" w:type="dxa"/>
            <w:vAlign w:val="center"/>
          </w:tcPr>
          <w:p w14:paraId="5B93984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Пп</w:t>
            </w:r>
            <w:proofErr w:type="spellEnd"/>
          </w:p>
        </w:tc>
        <w:tc>
          <w:tcPr>
            <w:tcW w:w="490" w:type="dxa"/>
            <w:vAlign w:val="center"/>
          </w:tcPr>
          <w:p w14:paraId="4844B5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ОМ</w:t>
            </w:r>
          </w:p>
        </w:tc>
        <w:tc>
          <w:tcPr>
            <w:tcW w:w="387" w:type="dxa"/>
            <w:vAlign w:val="center"/>
          </w:tcPr>
          <w:p w14:paraId="0EE0B47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</w:t>
            </w:r>
          </w:p>
        </w:tc>
        <w:tc>
          <w:tcPr>
            <w:tcW w:w="339" w:type="dxa"/>
            <w:vAlign w:val="center"/>
          </w:tcPr>
          <w:p w14:paraId="5D780F8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</w:t>
            </w:r>
          </w:p>
        </w:tc>
        <w:tc>
          <w:tcPr>
            <w:tcW w:w="2209" w:type="dxa"/>
            <w:vMerge/>
            <w:vAlign w:val="center"/>
          </w:tcPr>
          <w:p w14:paraId="61F9514A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34B05F26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428" w:type="dxa"/>
            <w:vAlign w:val="center"/>
          </w:tcPr>
          <w:p w14:paraId="6D3EF16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ГРБС</w:t>
            </w:r>
          </w:p>
        </w:tc>
        <w:tc>
          <w:tcPr>
            <w:tcW w:w="425" w:type="dxa"/>
            <w:vAlign w:val="center"/>
          </w:tcPr>
          <w:p w14:paraId="22C0940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14:paraId="50FC8C1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Пр</w:t>
            </w:r>
            <w:proofErr w:type="spellEnd"/>
          </w:p>
        </w:tc>
        <w:tc>
          <w:tcPr>
            <w:tcW w:w="425" w:type="dxa"/>
            <w:vAlign w:val="center"/>
          </w:tcPr>
          <w:p w14:paraId="03963DB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ЦС</w:t>
            </w:r>
          </w:p>
        </w:tc>
        <w:tc>
          <w:tcPr>
            <w:tcW w:w="426" w:type="dxa"/>
            <w:vAlign w:val="center"/>
          </w:tcPr>
          <w:p w14:paraId="35CB8C7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D9C23F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2016г.</w:t>
            </w:r>
          </w:p>
        </w:tc>
        <w:tc>
          <w:tcPr>
            <w:tcW w:w="567" w:type="dxa"/>
            <w:vAlign w:val="center"/>
          </w:tcPr>
          <w:p w14:paraId="28FDCA1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2017г.</w:t>
            </w:r>
          </w:p>
        </w:tc>
        <w:tc>
          <w:tcPr>
            <w:tcW w:w="567" w:type="dxa"/>
          </w:tcPr>
          <w:p w14:paraId="2B3FDBE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4BE51D0A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2018г.</w:t>
            </w:r>
          </w:p>
        </w:tc>
        <w:tc>
          <w:tcPr>
            <w:tcW w:w="708" w:type="dxa"/>
          </w:tcPr>
          <w:p w14:paraId="2F97F1D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7325531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2019г.</w:t>
            </w:r>
          </w:p>
        </w:tc>
        <w:tc>
          <w:tcPr>
            <w:tcW w:w="567" w:type="dxa"/>
          </w:tcPr>
          <w:p w14:paraId="79F27E7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66EA69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2020г.</w:t>
            </w:r>
          </w:p>
        </w:tc>
        <w:tc>
          <w:tcPr>
            <w:tcW w:w="709" w:type="dxa"/>
            <w:vAlign w:val="center"/>
          </w:tcPr>
          <w:p w14:paraId="49E518F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2021г.</w:t>
            </w:r>
          </w:p>
        </w:tc>
        <w:tc>
          <w:tcPr>
            <w:tcW w:w="709" w:type="dxa"/>
            <w:vAlign w:val="center"/>
          </w:tcPr>
          <w:p w14:paraId="74FAC27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2022г.</w:t>
            </w:r>
          </w:p>
        </w:tc>
        <w:tc>
          <w:tcPr>
            <w:tcW w:w="567" w:type="dxa"/>
            <w:vAlign w:val="center"/>
          </w:tcPr>
          <w:p w14:paraId="5304600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2023г.</w:t>
            </w:r>
          </w:p>
        </w:tc>
        <w:tc>
          <w:tcPr>
            <w:tcW w:w="567" w:type="dxa"/>
            <w:vAlign w:val="center"/>
          </w:tcPr>
          <w:p w14:paraId="69E490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2024г.</w:t>
            </w:r>
          </w:p>
        </w:tc>
        <w:tc>
          <w:tcPr>
            <w:tcW w:w="567" w:type="dxa"/>
          </w:tcPr>
          <w:p w14:paraId="008B8C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048BAC5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2025г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7D5EB9E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360FB344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2026 г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5CFD2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7168F658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2027г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BF6FC0" w14:textId="77777777"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</w:p>
          <w:p w14:paraId="652EF43C" w14:textId="77777777"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2028</w:t>
            </w:r>
          </w:p>
          <w:p w14:paraId="555C99AE" w14:textId="77777777"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</w:t>
            </w:r>
          </w:p>
          <w:p w14:paraId="5C809A07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</w:tr>
      <w:tr w:rsidR="00267696" w:rsidRPr="00267696" w14:paraId="4936688B" w14:textId="77777777" w:rsidTr="00A6116D">
        <w:trPr>
          <w:trHeight w:val="259"/>
        </w:trPr>
        <w:tc>
          <w:tcPr>
            <w:tcW w:w="491" w:type="dxa"/>
            <w:noWrap/>
            <w:vAlign w:val="center"/>
          </w:tcPr>
          <w:p w14:paraId="77759F1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 w14:paraId="76652EB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90" w:type="dxa"/>
            <w:noWrap/>
            <w:vAlign w:val="center"/>
          </w:tcPr>
          <w:p w14:paraId="22BEEC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87" w:type="dxa"/>
            <w:noWrap/>
            <w:vAlign w:val="center"/>
          </w:tcPr>
          <w:p w14:paraId="117F89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39" w:type="dxa"/>
            <w:vAlign w:val="center"/>
          </w:tcPr>
          <w:p w14:paraId="64BE5CC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2209" w:type="dxa"/>
            <w:vAlign w:val="center"/>
          </w:tcPr>
          <w:p w14:paraId="75FB6CC1" w14:textId="77777777" w:rsidR="00267696" w:rsidRPr="00267696" w:rsidRDefault="002676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Комплексные меры противодействия немедицинскому </w:t>
            </w:r>
          </w:p>
          <w:p w14:paraId="4988161C" w14:textId="77777777" w:rsidR="00267696" w:rsidRPr="00267696" w:rsidRDefault="002676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14:paraId="04C4FC87" w14:textId="77777777" w:rsidR="00267696" w:rsidRPr="00267696" w:rsidRDefault="002676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>в Красногорском районе на 2016-2028 годы»</w:t>
            </w:r>
          </w:p>
        </w:tc>
        <w:tc>
          <w:tcPr>
            <w:tcW w:w="1559" w:type="dxa"/>
          </w:tcPr>
          <w:p w14:paraId="14187E0B" w14:textId="77777777" w:rsidR="00267696" w:rsidRPr="00267696" w:rsidRDefault="002676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Администрация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428" w:type="dxa"/>
            <w:noWrap/>
            <w:vAlign w:val="center"/>
          </w:tcPr>
          <w:p w14:paraId="0AA82BEA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211</w:t>
            </w:r>
          </w:p>
        </w:tc>
        <w:tc>
          <w:tcPr>
            <w:tcW w:w="425" w:type="dxa"/>
            <w:noWrap/>
            <w:vAlign w:val="center"/>
          </w:tcPr>
          <w:p w14:paraId="70A9612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14:paraId="2D0141B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14:paraId="244362B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0146193</w:t>
            </w:r>
          </w:p>
        </w:tc>
        <w:tc>
          <w:tcPr>
            <w:tcW w:w="426" w:type="dxa"/>
            <w:noWrap/>
            <w:vAlign w:val="center"/>
          </w:tcPr>
          <w:p w14:paraId="482E369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244</w:t>
            </w:r>
          </w:p>
        </w:tc>
        <w:tc>
          <w:tcPr>
            <w:tcW w:w="567" w:type="dxa"/>
            <w:noWrap/>
          </w:tcPr>
          <w:p w14:paraId="2FF1C063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86E54E7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BBC11E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  <w:noWrap/>
          </w:tcPr>
          <w:p w14:paraId="2908ECDF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5673E1FB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6B1322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46DDBF16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3F87C51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EC61AA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8" w:type="dxa"/>
          </w:tcPr>
          <w:p w14:paraId="00F92960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1B4FDE5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77D38F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29FF745C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81FC756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062F06E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</w:tcPr>
          <w:p w14:paraId="5527E15E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5FDC81C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3F2C8C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9" w:type="dxa"/>
          </w:tcPr>
          <w:p w14:paraId="340CE4F1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DB7ADF1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A98DFD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15CF8370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54F214BC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612613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567" w:type="dxa"/>
          </w:tcPr>
          <w:p w14:paraId="6A284A8D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6C0FFAE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551D84BC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687A07EC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C8ECA98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CFEE53C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59AD1B97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108662A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1A445232" w14:textId="77777777" w:rsidR="00267696" w:rsidRPr="00267696" w:rsidRDefault="00FC1B34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="00267696"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A120215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FE6C921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BEC73D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08EE373F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5CA1553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  <w:p w14:paraId="24A0D5CA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</w:tc>
      </w:tr>
    </w:tbl>
    <w:p w14:paraId="4755853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6E5992E" w14:textId="77777777"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</w:rPr>
      </w:pPr>
    </w:p>
    <w:p w14:paraId="213244A4" w14:textId="77777777"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14:paraId="208013A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rFonts w:ascii="Calibri" w:hAnsi="Calibri" w:cs="Calibri"/>
          <w:b/>
          <w:bCs/>
          <w:sz w:val="24"/>
          <w:szCs w:val="24"/>
        </w:rPr>
        <w:br w:type="page"/>
      </w:r>
      <w:r w:rsidRPr="00267696">
        <w:rPr>
          <w:sz w:val="24"/>
          <w:szCs w:val="24"/>
        </w:rPr>
        <w:lastRenderedPageBreak/>
        <w:t>Приложение 6</w:t>
      </w:r>
    </w:p>
    <w:p w14:paraId="6C7DEF56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3653AD01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4320D575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5DA9B807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Красногорском районе на 2016-2028 годы»</w:t>
      </w:r>
    </w:p>
    <w:p w14:paraId="5305CC2B" w14:textId="77777777"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6. Прогнозная (справочная) оценка ресурсного обеспечения реализации муниципальной программы</w:t>
      </w:r>
    </w:p>
    <w:tbl>
      <w:tblPr>
        <w:tblW w:w="16197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567"/>
        <w:gridCol w:w="1417"/>
        <w:gridCol w:w="1558"/>
        <w:gridCol w:w="851"/>
        <w:gridCol w:w="992"/>
        <w:gridCol w:w="992"/>
        <w:gridCol w:w="992"/>
        <w:gridCol w:w="993"/>
        <w:gridCol w:w="1134"/>
        <w:gridCol w:w="992"/>
        <w:gridCol w:w="850"/>
        <w:gridCol w:w="993"/>
        <w:gridCol w:w="850"/>
        <w:gridCol w:w="992"/>
        <w:gridCol w:w="43"/>
        <w:gridCol w:w="666"/>
        <w:gridCol w:w="24"/>
        <w:gridCol w:w="691"/>
        <w:gridCol w:w="37"/>
      </w:tblGrid>
      <w:tr w:rsidR="00267696" w:rsidRPr="00267696" w14:paraId="0E215ADC" w14:textId="77777777" w:rsidTr="00A6116D">
        <w:trPr>
          <w:trHeight w:val="20"/>
          <w:tblHeader/>
        </w:trPr>
        <w:tc>
          <w:tcPr>
            <w:tcW w:w="1130" w:type="dxa"/>
            <w:gridSpan w:val="2"/>
            <w:vMerge w:val="restart"/>
            <w:shd w:val="clear" w:color="auto" w:fill="FFFFFF"/>
            <w:vAlign w:val="center"/>
          </w:tcPr>
          <w:p w14:paraId="20766F7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Код аналитической программной </w:t>
            </w:r>
            <w:proofErr w:type="spellStart"/>
            <w:r w:rsidRPr="00267696">
              <w:rPr>
                <w:sz w:val="18"/>
                <w:szCs w:val="18"/>
                <w:lang w:eastAsia="en-US"/>
              </w:rPr>
              <w:t>классифи</w:t>
            </w:r>
            <w:proofErr w:type="spellEnd"/>
          </w:p>
          <w:p w14:paraId="7A9F7DB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3A628D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14:paraId="2878F69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0631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99448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Оценка расходов, тыс. рублей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E65C3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6D534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14:paraId="50C5CB1F" w14:textId="77777777" w:rsidTr="00A6116D">
        <w:trPr>
          <w:trHeight w:val="453"/>
          <w:tblHeader/>
        </w:trPr>
        <w:tc>
          <w:tcPr>
            <w:tcW w:w="1130" w:type="dxa"/>
            <w:gridSpan w:val="2"/>
            <w:vMerge/>
            <w:vAlign w:val="center"/>
          </w:tcPr>
          <w:p w14:paraId="30A77201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2CD602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3BEEEFE5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5E65A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первый 2016 год планового периода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12F372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2017 год 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81233B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третий </w:t>
            </w:r>
          </w:p>
          <w:p w14:paraId="6D5671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2018год</w:t>
            </w:r>
          </w:p>
          <w:p w14:paraId="285412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C5B6C0D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четвёртый 2019 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A4D0617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Пятый </w:t>
            </w:r>
            <w:proofErr w:type="gramStart"/>
            <w:r w:rsidRPr="00267696">
              <w:rPr>
                <w:sz w:val="18"/>
                <w:szCs w:val="18"/>
                <w:lang w:eastAsia="en-US"/>
              </w:rPr>
              <w:t>2020  год</w:t>
            </w:r>
            <w:proofErr w:type="gramEnd"/>
            <w:r w:rsidRPr="00267696">
              <w:rPr>
                <w:sz w:val="18"/>
                <w:szCs w:val="18"/>
                <w:lang w:eastAsia="en-US"/>
              </w:rPr>
              <w:t xml:space="preserve"> планового периода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7EF724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шестой</w:t>
            </w:r>
          </w:p>
          <w:p w14:paraId="57FEEF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2021 год</w:t>
            </w:r>
          </w:p>
          <w:p w14:paraId="6A388FB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6EE791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седьмой</w:t>
            </w:r>
          </w:p>
          <w:p w14:paraId="55A802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2022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971193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восьмой</w:t>
            </w:r>
          </w:p>
          <w:p w14:paraId="72E106C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2023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DCD07A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девятый</w:t>
            </w:r>
          </w:p>
          <w:p w14:paraId="7DABA77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2024 год 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D43C47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десятый</w:t>
            </w:r>
          </w:p>
          <w:p w14:paraId="6BD3D89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2025 год планового периода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92A471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одиннадцатый</w:t>
            </w:r>
          </w:p>
          <w:p w14:paraId="25F63CF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2026</w:t>
            </w:r>
          </w:p>
          <w:p w14:paraId="728D69A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год планового периода</w:t>
            </w:r>
          </w:p>
          <w:p w14:paraId="361B26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A8EA5D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Двенадцатый 2027 год планового периода</w:t>
            </w:r>
          </w:p>
          <w:p w14:paraId="5D7D3E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8CE490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2028 год завершения действия программы</w:t>
            </w:r>
          </w:p>
          <w:p w14:paraId="0CD48A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14:paraId="4A2DEC5D" w14:textId="77777777" w:rsidTr="00A6116D">
        <w:trPr>
          <w:trHeight w:val="20"/>
          <w:tblHeader/>
        </w:trPr>
        <w:tc>
          <w:tcPr>
            <w:tcW w:w="563" w:type="dxa"/>
            <w:shd w:val="clear" w:color="auto" w:fill="FFFFFF"/>
            <w:vAlign w:val="center"/>
          </w:tcPr>
          <w:p w14:paraId="4F0E37E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82A7D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026E2C5E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57A8C16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640C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637C4A0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47F04AC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7E2F3BA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08AD1E16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467DA9A" w14:textId="77777777" w:rsidR="00267696" w:rsidRPr="00267696" w:rsidRDefault="002676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F3A3104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06775606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2B2BE96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4EA65B0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EFFEFDE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14:paraId="1BA1F1F1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vMerge/>
            <w:tcBorders>
              <w:left w:val="single" w:sz="4" w:space="0" w:color="auto"/>
            </w:tcBorders>
          </w:tcPr>
          <w:p w14:paraId="2ECB594F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14:paraId="7EEA3BE1" w14:textId="77777777" w:rsidTr="00A6116D">
        <w:trPr>
          <w:trHeight w:val="20"/>
        </w:trPr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14:paraId="5ED17C4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14:paraId="2598CCF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1 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1FBE32A" w14:textId="77777777"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«Комплексные меры противодействия немедицинскому </w:t>
            </w:r>
          </w:p>
          <w:p w14:paraId="6746AE61" w14:textId="77777777"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14:paraId="1D9C9D47" w14:textId="77777777" w:rsidR="00267696" w:rsidRPr="00267696" w:rsidRDefault="002676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 Красногорском районе на 2016-2028 годы»</w:t>
            </w:r>
          </w:p>
          <w:p w14:paraId="1C4A5EB3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14:paraId="6C1FAB7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6016459" w14:textId="77777777" w:rsidR="00267696" w:rsidRPr="00267696" w:rsidRDefault="002676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Всего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E7370B0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3DB6FF48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306C43D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473BBBE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26F62EA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4D69AE10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6A47886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5547F90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4528A0A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42A8528E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4E73DF49" w14:textId="77777777" w:rsidR="00267696" w:rsidRPr="00267696" w:rsidRDefault="00FC1B34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="00267696"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E49DB38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26BDC2C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14:paraId="0323A2D2" w14:textId="77777777" w:rsidTr="00A6116D">
        <w:trPr>
          <w:trHeight w:val="20"/>
        </w:trPr>
        <w:tc>
          <w:tcPr>
            <w:tcW w:w="563" w:type="dxa"/>
            <w:vMerge/>
            <w:vAlign w:val="center"/>
          </w:tcPr>
          <w:p w14:paraId="7B0813E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7FF0B512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05F753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9218F2E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бюджет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14:paraId="177ED8BE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784D9C67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5476222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5308895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09895BF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75991320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0C7FA60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1810B6CE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5441BE0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7923C711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6C98BDAD" w14:textId="77777777" w:rsidR="00267696" w:rsidRPr="00267696" w:rsidRDefault="00FC1B34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="00267696"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AB1824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6DF649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14:paraId="583BC90C" w14:textId="77777777" w:rsidTr="00A6116D">
        <w:trPr>
          <w:trHeight w:val="20"/>
        </w:trPr>
        <w:tc>
          <w:tcPr>
            <w:tcW w:w="563" w:type="dxa"/>
            <w:vMerge/>
            <w:vAlign w:val="center"/>
          </w:tcPr>
          <w:p w14:paraId="092A063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2C3D411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F75A1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04875F7" w14:textId="77777777" w:rsidR="00267696" w:rsidRPr="00267696" w:rsidRDefault="00267696" w:rsidP="00267696">
            <w:pPr>
              <w:spacing w:before="40" w:after="40" w:line="276" w:lineRule="auto"/>
              <w:ind w:firstLineChars="100" w:firstLine="17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6E2771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8FECE6C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241D9C0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34B96C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E35BA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E3F107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6769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466C0E7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5032F70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63FCD8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8BBA455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719C1BE1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CE68020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1CE08F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267696" w:rsidRPr="00267696" w14:paraId="3DBE109C" w14:textId="77777777" w:rsidTr="00A6116D">
        <w:trPr>
          <w:trHeight w:val="20"/>
        </w:trPr>
        <w:tc>
          <w:tcPr>
            <w:tcW w:w="563" w:type="dxa"/>
            <w:vMerge/>
            <w:vAlign w:val="center"/>
          </w:tcPr>
          <w:p w14:paraId="089CA3D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7C46F8DF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9C68DEE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13FB44F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14:paraId="63F5142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C13647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1F017DC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1742E14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7BC9648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7822023A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BBC6906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1615F20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62F3EBFC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42B107C6" w14:textId="77777777" w:rsidR="00267696" w:rsidRPr="00267696" w:rsidRDefault="002676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1C841FFB" w14:textId="77777777" w:rsidR="00267696" w:rsidRPr="00267696" w:rsidRDefault="00FC1B34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="00267696"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3CBACF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7B8205C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</w:tr>
      <w:tr w:rsidR="00267696" w:rsidRPr="00267696" w14:paraId="747AC649" w14:textId="77777777" w:rsidTr="00A6116D">
        <w:trPr>
          <w:trHeight w:val="20"/>
        </w:trPr>
        <w:tc>
          <w:tcPr>
            <w:tcW w:w="563" w:type="dxa"/>
            <w:vMerge/>
            <w:vAlign w:val="center"/>
          </w:tcPr>
          <w:p w14:paraId="3F900A70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13ED3565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E261AD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6E077F4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субсидии из бюджета субъекта 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C66C147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D11A16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868BEE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56FCA3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CAE0303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B6725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44C5A4D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3123BF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35462E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0ED22CDA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300F6E61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B0A4824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47E832B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6AF71872" w14:textId="77777777" w:rsidTr="00A6116D">
        <w:trPr>
          <w:trHeight w:val="20"/>
        </w:trPr>
        <w:tc>
          <w:tcPr>
            <w:tcW w:w="563" w:type="dxa"/>
            <w:vMerge/>
            <w:vAlign w:val="center"/>
          </w:tcPr>
          <w:p w14:paraId="2515CB2B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501FF2C8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4B1CB67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3D52C12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субвенции из бюджета </w:t>
            </w:r>
            <w:r w:rsidRPr="00267696">
              <w:rPr>
                <w:sz w:val="17"/>
                <w:szCs w:val="17"/>
                <w:lang w:eastAsia="en-US"/>
              </w:rPr>
              <w:lastRenderedPageBreak/>
              <w:t>субъекта 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4089FE9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9EB5A4D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4F41FB4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4710D2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012D6C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5836D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D4FDA3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73664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281DD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5F0CBB3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0676C9C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626C15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7D4D4D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038622D2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2471B86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39BC7CAC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F0794E0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E7064E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9E9A944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40F61C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D2610F6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865A42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E565C0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148049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78A35E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42C066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7DBEEF6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1B6B080B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74205C1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87902B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56A212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7CAF6229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4BF2835E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31A68604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700B43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16CF1F0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субвенции из бюджетов поселений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8A73E7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98D5E73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F6D537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02704F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3F58B2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E8762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A0A140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AF4A9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CDCBA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7C0B0AC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4EAA56B4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7CD178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0C4B3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0B4FC1D4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6F55BA86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46E19BCB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82290F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121165F" w14:textId="77777777" w:rsidR="00267696" w:rsidRPr="00267696" w:rsidRDefault="002676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иные межбюджетные трансферты из бюджетов поселений, имеющие целевое назначение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D6419E6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44248C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DEF9573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B452070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FA435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6A54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D3000A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96727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B230F9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4A0D8FF5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0558792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E2BB9A3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7D631A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0083AA50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0DCB8C47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54D1445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B381240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1210E1F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C27924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5229D07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BEF187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E898D7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E0566C5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449185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18F823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827AB3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AA0A41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5F5848A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E86E8F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44C1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9408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481180B0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56296367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0CD743EF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55DAC7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DB6CB8D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средства бюджетов поселений, входящих в состав муниципального района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8ABB01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D8F7AAF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4626FFB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F6EB2F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4D3C1AE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BA334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44D5F57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74F69E4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C9E2F22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5B832D5A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26FB53A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288629D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53BF421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67696" w:rsidRPr="00267696" w14:paraId="0637B5F6" w14:textId="77777777" w:rsidTr="00A6116D">
        <w:trPr>
          <w:gridAfter w:val="1"/>
          <w:wAfter w:w="37" w:type="dxa"/>
          <w:trHeight w:val="20"/>
        </w:trPr>
        <w:tc>
          <w:tcPr>
            <w:tcW w:w="563" w:type="dxa"/>
            <w:vMerge/>
            <w:vAlign w:val="center"/>
          </w:tcPr>
          <w:p w14:paraId="6282AC96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4A23EFBA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FB0885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26C30CE" w14:textId="77777777" w:rsidR="00267696" w:rsidRPr="00267696" w:rsidRDefault="002676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источники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98FA38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6C416B4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BA7C17E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DB6F143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E528629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F19F3F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677113F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DD842A" w14:textId="77777777" w:rsidR="00267696" w:rsidRPr="00267696" w:rsidRDefault="002676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2416D9" w14:textId="77777777" w:rsidR="00267696" w:rsidRPr="00267696" w:rsidRDefault="002676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4C8D69A2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1A4DC8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26DB01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71AC9E09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</w:tbl>
    <w:p w14:paraId="224C470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34EAFC3" w14:textId="77777777"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14:paraId="5CB9B73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BB6779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217E2E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968B77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152701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2A35E3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061B2C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F1362F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C982B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EA780A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AFFD4B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390845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A30D95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F0F98A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45F3C2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493216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75043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30B59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EB3071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24082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2588D7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A37DFE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C957A4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81F6E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EAADD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F1C504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C3F68C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7A4CAE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809DE8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sectPr w:rsidR="004D4250" w:rsidSect="00267696">
      <w:pgSz w:w="16838" w:h="11906" w:orient="landscape"/>
      <w:pgMar w:top="1134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BD9E" w14:textId="77777777" w:rsidR="00DA2678" w:rsidRDefault="00DA2678">
      <w:r>
        <w:separator/>
      </w:r>
    </w:p>
  </w:endnote>
  <w:endnote w:type="continuationSeparator" w:id="0">
    <w:p w14:paraId="1928E42B" w14:textId="77777777" w:rsidR="00DA2678" w:rsidRDefault="00DA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2963" w14:textId="77777777" w:rsidR="00DA2678" w:rsidRDefault="00DA2678">
      <w:r>
        <w:separator/>
      </w:r>
    </w:p>
  </w:footnote>
  <w:footnote w:type="continuationSeparator" w:id="0">
    <w:p w14:paraId="29047FC7" w14:textId="77777777" w:rsidR="00DA2678" w:rsidRDefault="00DA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E53EAF"/>
    <w:multiLevelType w:val="hybridMultilevel"/>
    <w:tmpl w:val="1FE4B89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7F06C6"/>
    <w:multiLevelType w:val="hybridMultilevel"/>
    <w:tmpl w:val="8FC020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2775EE"/>
    <w:multiLevelType w:val="hybridMultilevel"/>
    <w:tmpl w:val="00DA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97EBE"/>
    <w:multiLevelType w:val="singleLevel"/>
    <w:tmpl w:val="0F2A3BD4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5" w15:restartNumberingAfterBreak="0">
    <w:nsid w:val="17E55C3B"/>
    <w:multiLevelType w:val="hybridMultilevel"/>
    <w:tmpl w:val="7F66FDBC"/>
    <w:lvl w:ilvl="0" w:tplc="9D5EB294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6" w15:restartNumberingAfterBreak="0">
    <w:nsid w:val="18CC1087"/>
    <w:multiLevelType w:val="hybridMultilevel"/>
    <w:tmpl w:val="7E8C64CC"/>
    <w:lvl w:ilvl="0" w:tplc="D9FC40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FB77C3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BA032E"/>
    <w:multiLevelType w:val="hybridMultilevel"/>
    <w:tmpl w:val="0D1E897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0A739D"/>
    <w:multiLevelType w:val="hybridMultilevel"/>
    <w:tmpl w:val="50F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77BE"/>
    <w:multiLevelType w:val="hybridMultilevel"/>
    <w:tmpl w:val="94389FE6"/>
    <w:lvl w:ilvl="0" w:tplc="FA6C85A6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11" w15:restartNumberingAfterBreak="0">
    <w:nsid w:val="28BD081C"/>
    <w:multiLevelType w:val="hybridMultilevel"/>
    <w:tmpl w:val="B10A72E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026F1D"/>
    <w:multiLevelType w:val="hybridMultilevel"/>
    <w:tmpl w:val="EBC6C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A60C7E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4D1441"/>
    <w:multiLevelType w:val="hybridMultilevel"/>
    <w:tmpl w:val="6FB02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A6696C"/>
    <w:multiLevelType w:val="hybridMultilevel"/>
    <w:tmpl w:val="8C9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121740"/>
    <w:multiLevelType w:val="hybridMultilevel"/>
    <w:tmpl w:val="A8C40688"/>
    <w:lvl w:ilvl="0" w:tplc="9482D9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E33B63"/>
    <w:multiLevelType w:val="hybridMultilevel"/>
    <w:tmpl w:val="9E70B80A"/>
    <w:lvl w:ilvl="0" w:tplc="EE0244DA">
      <w:start w:val="1"/>
      <w:numFmt w:val="decimal"/>
      <w:lvlText w:val="%1)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960F4A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74D0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1624AB"/>
    <w:multiLevelType w:val="hybridMultilevel"/>
    <w:tmpl w:val="901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D1189B"/>
    <w:multiLevelType w:val="hybridMultilevel"/>
    <w:tmpl w:val="306AD8F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23732A6"/>
    <w:multiLevelType w:val="hybridMultilevel"/>
    <w:tmpl w:val="7CF8CF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B86A21"/>
    <w:multiLevelType w:val="hybridMultilevel"/>
    <w:tmpl w:val="7736ADE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2BE53ED"/>
    <w:multiLevelType w:val="hybridMultilevel"/>
    <w:tmpl w:val="3A124464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38A7624"/>
    <w:multiLevelType w:val="hybridMultilevel"/>
    <w:tmpl w:val="31FE6CD2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8304981"/>
    <w:multiLevelType w:val="hybridMultilevel"/>
    <w:tmpl w:val="8B5263EE"/>
    <w:lvl w:ilvl="0" w:tplc="5B984F16">
      <w:start w:val="1"/>
      <w:numFmt w:val="decimal"/>
      <w:lvlText w:val="%1."/>
      <w:lvlJc w:val="left"/>
      <w:pPr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29" w15:restartNumberingAfterBreak="0">
    <w:nsid w:val="689B43BD"/>
    <w:multiLevelType w:val="hybridMultilevel"/>
    <w:tmpl w:val="682C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16B6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AF4C4C"/>
    <w:multiLevelType w:val="hybridMultilevel"/>
    <w:tmpl w:val="15BE8D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8E219C"/>
    <w:multiLevelType w:val="multilevel"/>
    <w:tmpl w:val="4ECC7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5927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080435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37959"/>
    <w:multiLevelType w:val="hybridMultilevel"/>
    <w:tmpl w:val="418E637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B4C5C5D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6191143">
    <w:abstractNumId w:val="22"/>
  </w:num>
  <w:num w:numId="2" w16cid:durableId="1205024969">
    <w:abstractNumId w:val="16"/>
  </w:num>
  <w:num w:numId="3" w16cid:durableId="114298074">
    <w:abstractNumId w:val="13"/>
  </w:num>
  <w:num w:numId="4" w16cid:durableId="1050113529">
    <w:abstractNumId w:val="0"/>
  </w:num>
  <w:num w:numId="5" w16cid:durableId="458302026">
    <w:abstractNumId w:val="14"/>
  </w:num>
  <w:num w:numId="6" w16cid:durableId="529537229">
    <w:abstractNumId w:val="2"/>
  </w:num>
  <w:num w:numId="7" w16cid:durableId="674920458">
    <w:abstractNumId w:val="31"/>
  </w:num>
  <w:num w:numId="8" w16cid:durableId="1258833696">
    <w:abstractNumId w:val="6"/>
  </w:num>
  <w:num w:numId="9" w16cid:durableId="38166752">
    <w:abstractNumId w:val="9"/>
  </w:num>
  <w:num w:numId="10" w16cid:durableId="973099329">
    <w:abstractNumId w:val="26"/>
  </w:num>
  <w:num w:numId="11" w16cid:durableId="980161026">
    <w:abstractNumId w:val="32"/>
  </w:num>
  <w:num w:numId="12" w16cid:durableId="2081126934">
    <w:abstractNumId w:val="36"/>
  </w:num>
  <w:num w:numId="13" w16cid:durableId="1062480203">
    <w:abstractNumId w:val="35"/>
  </w:num>
  <w:num w:numId="14" w16cid:durableId="845098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654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1505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15221">
    <w:abstractNumId w:val="12"/>
  </w:num>
  <w:num w:numId="18" w16cid:durableId="13732621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966652">
    <w:abstractNumId w:val="11"/>
  </w:num>
  <w:num w:numId="20" w16cid:durableId="1775203285">
    <w:abstractNumId w:val="21"/>
  </w:num>
  <w:num w:numId="21" w16cid:durableId="1035615273">
    <w:abstractNumId w:val="4"/>
  </w:num>
  <w:num w:numId="22" w16cid:durableId="878056532">
    <w:abstractNumId w:val="30"/>
  </w:num>
  <w:num w:numId="23" w16cid:durableId="155413904">
    <w:abstractNumId w:val="20"/>
  </w:num>
  <w:num w:numId="24" w16cid:durableId="1419716359">
    <w:abstractNumId w:val="17"/>
  </w:num>
  <w:num w:numId="25" w16cid:durableId="515392162">
    <w:abstractNumId w:val="15"/>
  </w:num>
  <w:num w:numId="26" w16cid:durableId="1364136530">
    <w:abstractNumId w:val="7"/>
  </w:num>
  <w:num w:numId="27" w16cid:durableId="2057195164">
    <w:abstractNumId w:val="33"/>
  </w:num>
  <w:num w:numId="28" w16cid:durableId="91055922">
    <w:abstractNumId w:val="34"/>
  </w:num>
  <w:num w:numId="29" w16cid:durableId="2011833461">
    <w:abstractNumId w:val="24"/>
  </w:num>
  <w:num w:numId="30" w16cid:durableId="448478727">
    <w:abstractNumId w:val="8"/>
  </w:num>
  <w:num w:numId="31" w16cid:durableId="1526600445">
    <w:abstractNumId w:val="19"/>
  </w:num>
  <w:num w:numId="32" w16cid:durableId="1885168943">
    <w:abstractNumId w:val="3"/>
  </w:num>
  <w:num w:numId="33" w16cid:durableId="1929264440">
    <w:abstractNumId w:val="1"/>
  </w:num>
  <w:num w:numId="34" w16cid:durableId="1978105194">
    <w:abstractNumId w:val="28"/>
  </w:num>
  <w:num w:numId="35" w16cid:durableId="1724064635">
    <w:abstractNumId w:val="10"/>
  </w:num>
  <w:num w:numId="36" w16cid:durableId="382486739">
    <w:abstractNumId w:val="5"/>
  </w:num>
  <w:num w:numId="37" w16cid:durableId="66390505">
    <w:abstractNumId w:val="29"/>
  </w:num>
  <w:num w:numId="38" w16cid:durableId="314266794">
    <w:abstractNumId w:val="18"/>
  </w:num>
  <w:num w:numId="39" w16cid:durableId="1164589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3"/>
    <w:rsid w:val="00040746"/>
    <w:rsid w:val="00060D0A"/>
    <w:rsid w:val="00076707"/>
    <w:rsid w:val="00086D8D"/>
    <w:rsid w:val="00097AD8"/>
    <w:rsid w:val="000B2604"/>
    <w:rsid w:val="000E0A95"/>
    <w:rsid w:val="000E7843"/>
    <w:rsid w:val="000F0FAA"/>
    <w:rsid w:val="000F7771"/>
    <w:rsid w:val="0011481A"/>
    <w:rsid w:val="00120D5F"/>
    <w:rsid w:val="001239D4"/>
    <w:rsid w:val="0013598C"/>
    <w:rsid w:val="00141C78"/>
    <w:rsid w:val="0016728B"/>
    <w:rsid w:val="00176FC2"/>
    <w:rsid w:val="00187F3F"/>
    <w:rsid w:val="001A09CE"/>
    <w:rsid w:val="001A5342"/>
    <w:rsid w:val="001B088A"/>
    <w:rsid w:val="001F503C"/>
    <w:rsid w:val="00201B24"/>
    <w:rsid w:val="0025598A"/>
    <w:rsid w:val="00267696"/>
    <w:rsid w:val="00285F9F"/>
    <w:rsid w:val="00291700"/>
    <w:rsid w:val="00295F48"/>
    <w:rsid w:val="002B2C1D"/>
    <w:rsid w:val="002C1C2B"/>
    <w:rsid w:val="002C74FB"/>
    <w:rsid w:val="002D382E"/>
    <w:rsid w:val="002D7F00"/>
    <w:rsid w:val="002E06FB"/>
    <w:rsid w:val="003039C3"/>
    <w:rsid w:val="00323D57"/>
    <w:rsid w:val="003475F9"/>
    <w:rsid w:val="003870CC"/>
    <w:rsid w:val="00394DEC"/>
    <w:rsid w:val="003A3265"/>
    <w:rsid w:val="003D14FD"/>
    <w:rsid w:val="003D375E"/>
    <w:rsid w:val="003D41A5"/>
    <w:rsid w:val="003D6B3B"/>
    <w:rsid w:val="003E3C97"/>
    <w:rsid w:val="003F7F40"/>
    <w:rsid w:val="00403743"/>
    <w:rsid w:val="004377B5"/>
    <w:rsid w:val="004438A3"/>
    <w:rsid w:val="00463FCB"/>
    <w:rsid w:val="004D4250"/>
    <w:rsid w:val="004D7327"/>
    <w:rsid w:val="005034BC"/>
    <w:rsid w:val="005054EE"/>
    <w:rsid w:val="00544D94"/>
    <w:rsid w:val="00566808"/>
    <w:rsid w:val="005A344E"/>
    <w:rsid w:val="005D240C"/>
    <w:rsid w:val="005E2F52"/>
    <w:rsid w:val="00635246"/>
    <w:rsid w:val="00650876"/>
    <w:rsid w:val="0065697D"/>
    <w:rsid w:val="0069501F"/>
    <w:rsid w:val="006B71CC"/>
    <w:rsid w:val="006F06E3"/>
    <w:rsid w:val="007046B5"/>
    <w:rsid w:val="007239AA"/>
    <w:rsid w:val="007523FA"/>
    <w:rsid w:val="00772196"/>
    <w:rsid w:val="00777343"/>
    <w:rsid w:val="007B02AC"/>
    <w:rsid w:val="007E51EE"/>
    <w:rsid w:val="007F6084"/>
    <w:rsid w:val="008273AF"/>
    <w:rsid w:val="00835FF5"/>
    <w:rsid w:val="00863130"/>
    <w:rsid w:val="008B5DFE"/>
    <w:rsid w:val="0090056F"/>
    <w:rsid w:val="00911406"/>
    <w:rsid w:val="0094484E"/>
    <w:rsid w:val="009846E4"/>
    <w:rsid w:val="009A6A20"/>
    <w:rsid w:val="009A7DAA"/>
    <w:rsid w:val="009B29B6"/>
    <w:rsid w:val="009B2B21"/>
    <w:rsid w:val="009B4807"/>
    <w:rsid w:val="009F01EB"/>
    <w:rsid w:val="00A254CF"/>
    <w:rsid w:val="00A2587A"/>
    <w:rsid w:val="00A36F64"/>
    <w:rsid w:val="00A701AD"/>
    <w:rsid w:val="00A867E6"/>
    <w:rsid w:val="00A9677C"/>
    <w:rsid w:val="00AA3288"/>
    <w:rsid w:val="00AE4C33"/>
    <w:rsid w:val="00AF57D0"/>
    <w:rsid w:val="00B26F5D"/>
    <w:rsid w:val="00B470CA"/>
    <w:rsid w:val="00B702A7"/>
    <w:rsid w:val="00B8396F"/>
    <w:rsid w:val="00B87625"/>
    <w:rsid w:val="00B91F37"/>
    <w:rsid w:val="00BA5597"/>
    <w:rsid w:val="00BB5FC1"/>
    <w:rsid w:val="00BD79B6"/>
    <w:rsid w:val="00BE0AEC"/>
    <w:rsid w:val="00C22751"/>
    <w:rsid w:val="00C44413"/>
    <w:rsid w:val="00C81D7C"/>
    <w:rsid w:val="00C83FD5"/>
    <w:rsid w:val="00C86711"/>
    <w:rsid w:val="00C93CBD"/>
    <w:rsid w:val="00CC00E9"/>
    <w:rsid w:val="00CC197F"/>
    <w:rsid w:val="00CE23D6"/>
    <w:rsid w:val="00D17549"/>
    <w:rsid w:val="00D30742"/>
    <w:rsid w:val="00D336E0"/>
    <w:rsid w:val="00D4195A"/>
    <w:rsid w:val="00D838F7"/>
    <w:rsid w:val="00D90AB6"/>
    <w:rsid w:val="00D922A7"/>
    <w:rsid w:val="00D92E47"/>
    <w:rsid w:val="00DA2678"/>
    <w:rsid w:val="00DC378E"/>
    <w:rsid w:val="00E121EE"/>
    <w:rsid w:val="00E21038"/>
    <w:rsid w:val="00E22AB6"/>
    <w:rsid w:val="00E7294D"/>
    <w:rsid w:val="00E757A7"/>
    <w:rsid w:val="00E84BCC"/>
    <w:rsid w:val="00E96678"/>
    <w:rsid w:val="00EA66F7"/>
    <w:rsid w:val="00EB2C39"/>
    <w:rsid w:val="00EE7EC3"/>
    <w:rsid w:val="00F608EF"/>
    <w:rsid w:val="00F61A84"/>
    <w:rsid w:val="00F759CF"/>
    <w:rsid w:val="00FB7938"/>
    <w:rsid w:val="00FC1B34"/>
    <w:rsid w:val="00FD7997"/>
    <w:rsid w:val="3A9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ED73"/>
  <w15:docId w15:val="{839F3806-6F73-4560-AA7A-B1AC847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unhideWhenUsed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2676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6769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pPr>
      <w:ind w:firstLine="709"/>
    </w:pPr>
    <w:rPr>
      <w:rFonts w:ascii="Calibri" w:hAnsi="Calibri" w:cs="Calibri"/>
      <w:sz w:val="28"/>
      <w:szCs w:val="28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pPr>
      <w:ind w:left="720"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7696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67696"/>
    <w:rPr>
      <w:rFonts w:ascii="Calibri" w:eastAsia="Times New Roman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7696"/>
  </w:style>
  <w:style w:type="character" w:customStyle="1" w:styleId="ListParagraphChar">
    <w:name w:val="List Paragraph Char"/>
    <w:uiPriority w:val="99"/>
    <w:locked/>
    <w:rsid w:val="00267696"/>
    <w:rPr>
      <w:rFonts w:eastAsia="Times New Roman"/>
      <w:sz w:val="24"/>
      <w:lang w:val="x-none" w:eastAsia="ru-RU"/>
    </w:rPr>
  </w:style>
  <w:style w:type="paragraph" w:customStyle="1" w:styleId="12">
    <w:name w:val="Обычный1"/>
    <w:uiPriority w:val="99"/>
    <w:rsid w:val="00267696"/>
    <w:pPr>
      <w:widowControl w:val="0"/>
      <w:snapToGrid w:val="0"/>
      <w:spacing w:line="436" w:lineRule="auto"/>
      <w:ind w:left="1400" w:right="1200"/>
      <w:jc w:val="center"/>
    </w:pPr>
    <w:rPr>
      <w:rFonts w:ascii="Calibri" w:eastAsia="Times New Roman" w:hAnsi="Calibri" w:cs="Calibri"/>
      <w:sz w:val="22"/>
      <w:szCs w:val="22"/>
    </w:rPr>
  </w:style>
  <w:style w:type="paragraph" w:customStyle="1" w:styleId="FR1">
    <w:name w:val="FR1"/>
    <w:uiPriority w:val="99"/>
    <w:rsid w:val="00267696"/>
    <w:pPr>
      <w:widowControl w:val="0"/>
      <w:snapToGrid w:val="0"/>
      <w:spacing w:before="420"/>
      <w:jc w:val="center"/>
    </w:pPr>
    <w:rPr>
      <w:rFonts w:ascii="Calibri" w:eastAsia="Times New Roman" w:hAnsi="Calibri" w:cs="Calibri"/>
      <w:sz w:val="44"/>
      <w:szCs w:val="44"/>
    </w:rPr>
  </w:style>
  <w:style w:type="character" w:customStyle="1" w:styleId="BodyTextIndentChar1">
    <w:name w:val="Body Text Indent Char1"/>
    <w:basedOn w:val="a0"/>
    <w:uiPriority w:val="99"/>
    <w:semiHidden/>
    <w:locked/>
    <w:rsid w:val="00267696"/>
    <w:rPr>
      <w:rFonts w:ascii="Calibri" w:hAnsi="Calibri" w:cs="Calibri"/>
      <w:sz w:val="28"/>
      <w:szCs w:val="28"/>
      <w:lang w:val="ru-RU" w:eastAsia="ru-RU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267696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267696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No Spacing"/>
    <w:uiPriority w:val="99"/>
    <w:qFormat/>
    <w:rsid w:val="00267696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рмальный"/>
    <w:uiPriority w:val="99"/>
    <w:rsid w:val="002676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67696"/>
    <w:rPr>
      <w:rFonts w:ascii="Times New Roman" w:eastAsia="Times New Roman" w:hAnsi="Times New Roman" w:cs="Times New Roman"/>
    </w:rPr>
  </w:style>
  <w:style w:type="paragraph" w:styleId="af1">
    <w:name w:val="TOC Heading"/>
    <w:basedOn w:val="1"/>
    <w:next w:val="a"/>
    <w:uiPriority w:val="99"/>
    <w:qFormat/>
    <w:rsid w:val="00267696"/>
    <w:pPr>
      <w:keepLines/>
      <w:spacing w:before="480" w:line="276" w:lineRule="auto"/>
      <w:outlineLvl w:val="9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267696"/>
    <w:pPr>
      <w:spacing w:after="100"/>
    </w:pPr>
    <w:rPr>
      <w:rFonts w:ascii="Calibri" w:hAnsi="Calibri" w:cs="Calibri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267696"/>
    <w:pPr>
      <w:spacing w:after="100"/>
      <w:ind w:left="240"/>
    </w:pPr>
    <w:rPr>
      <w:rFonts w:ascii="Calibri" w:hAnsi="Calibri" w:cs="Calibri"/>
      <w:sz w:val="24"/>
      <w:szCs w:val="24"/>
    </w:rPr>
  </w:style>
  <w:style w:type="character" w:styleId="af2">
    <w:name w:val="Hyperlink"/>
    <w:basedOn w:val="a0"/>
    <w:uiPriority w:val="99"/>
    <w:rsid w:val="00267696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267696"/>
    <w:rPr>
      <w:rFonts w:ascii="Tahoma" w:hAnsi="Tahoma" w:cs="Tahoma"/>
      <w:sz w:val="16"/>
      <w:szCs w:val="16"/>
      <w:lang w:val="x-none" w:eastAsia="ru-RU"/>
    </w:rPr>
  </w:style>
  <w:style w:type="paragraph" w:styleId="af3">
    <w:name w:val="footnote text"/>
    <w:basedOn w:val="a"/>
    <w:link w:val="af4"/>
    <w:uiPriority w:val="99"/>
    <w:semiHidden/>
    <w:rsid w:val="00267696"/>
    <w:rPr>
      <w:rFonts w:ascii="Calibri" w:hAnsi="Calibri" w:cs="Calibri"/>
    </w:rPr>
  </w:style>
  <w:style w:type="character" w:customStyle="1" w:styleId="af4">
    <w:name w:val="Текст сноски Знак"/>
    <w:basedOn w:val="a0"/>
    <w:link w:val="af3"/>
    <w:uiPriority w:val="99"/>
    <w:semiHidden/>
    <w:rsid w:val="00267696"/>
    <w:rPr>
      <w:rFonts w:ascii="Calibri" w:eastAsia="Times New Roman" w:hAnsi="Calibri" w:cs="Calibri"/>
    </w:rPr>
  </w:style>
  <w:style w:type="character" w:styleId="af5">
    <w:name w:val="footnote reference"/>
    <w:basedOn w:val="a0"/>
    <w:uiPriority w:val="99"/>
    <w:semiHidden/>
    <w:rsid w:val="00267696"/>
    <w:rPr>
      <w:rFonts w:cs="Times New Roman"/>
      <w:vertAlign w:val="superscript"/>
    </w:rPr>
  </w:style>
  <w:style w:type="table" w:styleId="af6">
    <w:name w:val="Table Grid"/>
    <w:basedOn w:val="a1"/>
    <w:uiPriority w:val="99"/>
    <w:rsid w:val="00267696"/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267696"/>
    <w:pPr>
      <w:suppressAutoHyphens/>
      <w:spacing w:after="360" w:line="360" w:lineRule="auto"/>
    </w:pPr>
    <w:rPr>
      <w:rFonts w:ascii="Calibri" w:hAnsi="Calibri" w:cs="Calibri"/>
      <w:b w:val="0"/>
      <w:spacing w:val="20"/>
      <w:kern w:val="28"/>
      <w:sz w:val="32"/>
      <w:szCs w:val="32"/>
    </w:rPr>
  </w:style>
  <w:style w:type="paragraph" w:styleId="af7">
    <w:name w:val="Title"/>
    <w:basedOn w:val="a"/>
    <w:next w:val="af8"/>
    <w:link w:val="af9"/>
    <w:uiPriority w:val="99"/>
    <w:qFormat/>
    <w:rsid w:val="00267696"/>
    <w:pPr>
      <w:suppressAutoHyphens/>
      <w:jc w:val="center"/>
    </w:pPr>
    <w:rPr>
      <w:rFonts w:ascii="Calibri" w:hAnsi="Calibri" w:cs="Calibri"/>
      <w:b/>
      <w:bCs/>
      <w:sz w:val="22"/>
      <w:szCs w:val="22"/>
      <w:u w:val="single"/>
      <w:lang w:eastAsia="ar-SA"/>
    </w:rPr>
  </w:style>
  <w:style w:type="character" w:customStyle="1" w:styleId="af9">
    <w:name w:val="Заголовок Знак"/>
    <w:basedOn w:val="a0"/>
    <w:link w:val="af7"/>
    <w:uiPriority w:val="99"/>
    <w:rsid w:val="00267696"/>
    <w:rPr>
      <w:rFonts w:ascii="Calibri" w:eastAsia="Times New Roman" w:hAnsi="Calibri" w:cs="Calibri"/>
      <w:b/>
      <w:bCs/>
      <w:sz w:val="22"/>
      <w:szCs w:val="22"/>
      <w:u w:val="single"/>
      <w:lang w:eastAsia="ar-SA"/>
    </w:rPr>
  </w:style>
  <w:style w:type="paragraph" w:styleId="afa">
    <w:name w:val="Normal (Web)"/>
    <w:basedOn w:val="a"/>
    <w:uiPriority w:val="99"/>
    <w:rsid w:val="00267696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af8">
    <w:name w:val="Subtitle"/>
    <w:basedOn w:val="a"/>
    <w:next w:val="a"/>
    <w:link w:val="afb"/>
    <w:uiPriority w:val="99"/>
    <w:qFormat/>
    <w:rsid w:val="0026769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8"/>
    <w:uiPriority w:val="99"/>
    <w:rsid w:val="00267696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table" w:customStyle="1" w:styleId="14">
    <w:name w:val="Сетка таблицы1"/>
    <w:uiPriority w:val="99"/>
    <w:rsid w:val="00267696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Основной текст1 Char,Основной текст Знак Знак Char,bt Char"/>
    <w:basedOn w:val="a0"/>
    <w:uiPriority w:val="99"/>
    <w:locked/>
    <w:rsid w:val="00267696"/>
    <w:rPr>
      <w:rFonts w:eastAsia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rsid w:val="00267696"/>
    <w:pPr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267696"/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uiPriority w:val="99"/>
    <w:rsid w:val="002676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76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267696"/>
    <w:rPr>
      <w:rFonts w:eastAsia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rsid w:val="00267696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67696"/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267696"/>
    <w:pPr>
      <w:suppressAutoHyphens/>
      <w:jc w:val="center"/>
    </w:pPr>
    <w:rPr>
      <w:rFonts w:ascii="Calibri" w:hAnsi="Calibri" w:cs="Calibri"/>
      <w:sz w:val="28"/>
      <w:szCs w:val="28"/>
      <w:lang w:eastAsia="ar-SA"/>
    </w:rPr>
  </w:style>
  <w:style w:type="paragraph" w:styleId="24">
    <w:name w:val="Body Text Indent 2"/>
    <w:basedOn w:val="a"/>
    <w:link w:val="25"/>
    <w:uiPriority w:val="99"/>
    <w:semiHidden/>
    <w:rsid w:val="00267696"/>
    <w:pPr>
      <w:spacing w:after="120" w:line="480" w:lineRule="auto"/>
      <w:ind w:left="283"/>
    </w:pPr>
    <w:rPr>
      <w:rFonts w:ascii="Calibri" w:hAnsi="Calibri" w:cs="Calibri"/>
      <w:sz w:val="24"/>
      <w:szCs w:val="24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67696"/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locked/>
    <w:rsid w:val="00267696"/>
    <w:rPr>
      <w:rFonts w:ascii="Calibri" w:hAnsi="Calibri" w:cs="Calibri"/>
      <w:color w:val="auto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5891</Words>
  <Characters>33585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24</cp:revision>
  <cp:lastPrinted>2025-03-03T08:56:00Z</cp:lastPrinted>
  <dcterms:created xsi:type="dcterms:W3CDTF">2025-02-19T10:19:00Z</dcterms:created>
  <dcterms:modified xsi:type="dcterms:W3CDTF">2026-06-19T05:10:00Z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D6C0F3D6C43C461A8E4BDE05B846E81C_12</vt:lpwstr>
  </property>
</Properties>
</file>