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250" w:rsidRDefault="004D4250">
      <w:pPr>
        <w:pStyle w:val="ConsPlusNormal0"/>
        <w:widowControl/>
        <w:tabs>
          <w:tab w:val="left" w:pos="225"/>
          <w:tab w:val="center" w:pos="4677"/>
        </w:tabs>
        <w:ind w:firstLine="0"/>
        <w:outlineLvl w:val="3"/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1"/>
        <w:gridCol w:w="1276"/>
        <w:gridCol w:w="4183"/>
      </w:tblGrid>
      <w:tr w:rsidR="004D4250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250" w:rsidRDefault="004D4250">
            <w:pPr>
              <w:pStyle w:val="2"/>
              <w:ind w:left="-147" w:right="-57"/>
              <w:rPr>
                <w:b w:val="0"/>
                <w:bCs/>
              </w:rPr>
            </w:pPr>
            <w:bookmarkStart w:id="0" w:name="п4"/>
            <w:bookmarkEnd w:id="0"/>
          </w:p>
          <w:p w:rsidR="004D4250" w:rsidRDefault="004D4250">
            <w:pPr>
              <w:jc w:val="center"/>
            </w:pPr>
          </w:p>
          <w:p w:rsidR="004D4250" w:rsidRDefault="004D4250"/>
          <w:p w:rsidR="004D4250" w:rsidRDefault="004D4250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tabs>
                <w:tab w:val="left" w:pos="560"/>
                <w:tab w:val="left" w:pos="743"/>
              </w:tabs>
              <w:ind w:left="-108" w:right="-108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28650" cy="628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4250" w:rsidRDefault="004D42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25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УДМУРТСКОЙ РЕСПУБЛИКИ»</w:t>
            </w:r>
          </w:p>
          <w:p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4D4250" w:rsidRDefault="00097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АДМИНИСТРАЦИЕЗ </w:t>
            </w:r>
          </w:p>
          <w:p w:rsidR="004D4250" w:rsidRDefault="004D42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4250">
        <w:trPr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250" w:rsidRDefault="00097AD8">
            <w:pPr>
              <w:pStyle w:val="1"/>
              <w:tabs>
                <w:tab w:val="left" w:pos="4515"/>
              </w:tabs>
              <w:ind w:left="-108"/>
              <w:jc w:val="center"/>
              <w:rPr>
                <w:b w:val="0"/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ПОСТАНОВЛЕНИЕ</w:t>
            </w:r>
          </w:p>
        </w:tc>
      </w:tr>
    </w:tbl>
    <w:p w:rsidR="004D4250" w:rsidRDefault="004D4250">
      <w:pPr>
        <w:jc w:val="both"/>
        <w:rPr>
          <w:sz w:val="22"/>
          <w:szCs w:val="22"/>
        </w:rPr>
      </w:pPr>
    </w:p>
    <w:p w:rsidR="004D4250" w:rsidRDefault="0027214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«2</w:t>
      </w:r>
      <w:r w:rsidR="00680F30">
        <w:rPr>
          <w:sz w:val="24"/>
          <w:szCs w:val="24"/>
        </w:rPr>
        <w:t>0</w:t>
      </w:r>
      <w:r w:rsidR="00CD2E80">
        <w:rPr>
          <w:sz w:val="24"/>
          <w:szCs w:val="24"/>
        </w:rPr>
        <w:t xml:space="preserve">» </w:t>
      </w:r>
      <w:r w:rsidR="00C772DF">
        <w:rPr>
          <w:sz w:val="24"/>
          <w:szCs w:val="24"/>
        </w:rPr>
        <w:t>января</w:t>
      </w:r>
      <w:r w:rsidR="00C86711">
        <w:rPr>
          <w:sz w:val="24"/>
          <w:szCs w:val="24"/>
        </w:rPr>
        <w:t xml:space="preserve"> </w:t>
      </w:r>
      <w:r w:rsidR="00097AD8">
        <w:rPr>
          <w:sz w:val="24"/>
          <w:szCs w:val="24"/>
        </w:rPr>
        <w:t>202</w:t>
      </w:r>
      <w:r w:rsidR="00C772DF">
        <w:rPr>
          <w:sz w:val="24"/>
          <w:szCs w:val="24"/>
        </w:rPr>
        <w:t>6</w:t>
      </w:r>
      <w:r w:rsidR="00097AD8">
        <w:rPr>
          <w:sz w:val="24"/>
          <w:szCs w:val="24"/>
        </w:rPr>
        <w:t xml:space="preserve"> года</w:t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097AD8">
        <w:rPr>
          <w:sz w:val="24"/>
          <w:szCs w:val="24"/>
        </w:rPr>
        <w:tab/>
      </w:r>
      <w:r w:rsidR="00C22751">
        <w:rPr>
          <w:sz w:val="24"/>
          <w:szCs w:val="24"/>
        </w:rPr>
        <w:t xml:space="preserve">      </w:t>
      </w:r>
      <w:r w:rsidR="00097AD8">
        <w:rPr>
          <w:sz w:val="24"/>
          <w:szCs w:val="24"/>
        </w:rPr>
        <w:t xml:space="preserve">№ </w:t>
      </w:r>
      <w:r w:rsidR="00C772DF" w:rsidRPr="00C70569">
        <w:rPr>
          <w:sz w:val="24"/>
          <w:szCs w:val="24"/>
        </w:rPr>
        <w:t>17</w:t>
      </w:r>
    </w:p>
    <w:p w:rsidR="004D4250" w:rsidRDefault="004D4250">
      <w:pPr>
        <w:jc w:val="both"/>
        <w:rPr>
          <w:sz w:val="24"/>
          <w:szCs w:val="24"/>
        </w:rPr>
      </w:pPr>
    </w:p>
    <w:p w:rsidR="004D4250" w:rsidRDefault="004D4250">
      <w:pPr>
        <w:jc w:val="both"/>
        <w:rPr>
          <w:sz w:val="24"/>
          <w:szCs w:val="24"/>
        </w:rPr>
      </w:pPr>
    </w:p>
    <w:p w:rsidR="004D4250" w:rsidRDefault="00097AD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с. Красногорское</w:t>
      </w:r>
    </w:p>
    <w:p w:rsidR="004D4250" w:rsidRDefault="004D4250">
      <w:pPr>
        <w:jc w:val="both"/>
        <w:rPr>
          <w:sz w:val="22"/>
          <w:szCs w:val="22"/>
        </w:rPr>
      </w:pPr>
    </w:p>
    <w:p w:rsidR="004D4250" w:rsidRDefault="00C81D7C">
      <w:pPr>
        <w:ind w:right="52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</w:t>
      </w:r>
      <w:r w:rsidR="00097AD8">
        <w:rPr>
          <w:sz w:val="24"/>
          <w:szCs w:val="24"/>
        </w:rPr>
        <w:t>муниципальную программу «Социальная поддержка населения» муниципального образования «Муниципальный округ Красногорский район Удмуртской Республики» на 2015-2028 годы</w:t>
      </w:r>
    </w:p>
    <w:p w:rsidR="004D4250" w:rsidRDefault="004D4250">
      <w:pPr>
        <w:jc w:val="both"/>
        <w:rPr>
          <w:sz w:val="24"/>
          <w:szCs w:val="24"/>
        </w:rPr>
      </w:pPr>
    </w:p>
    <w:p w:rsidR="004D4250" w:rsidRDefault="00097AD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«Муниципальный округ Красногорский район Удмуртской Республики» от 13 декабря 2021 года № 6 «Об утверждении Порядка разработки, формирования, реализации и оценки эффективности муниципальных программ муниципального образования Красногорский район», Уставом муниципального образования «Муниципальный округ Красногорский район Удмуртской Республики» и  на основании Заключения по результатам экспертизы муниципальной программы «Социальная поддержка населения» на 2015-2028 годы, вынесенного Контрольно-счетным органом муниципального образования «Муниципальный округ Красногорский район Удмуртской Республики» от </w:t>
      </w:r>
      <w:r w:rsidR="0015554B" w:rsidRPr="0015554B">
        <w:rPr>
          <w:color w:val="000000" w:themeColor="text1"/>
          <w:sz w:val="24"/>
          <w:szCs w:val="24"/>
        </w:rPr>
        <w:t>27.01.2026</w:t>
      </w:r>
      <w:r w:rsidR="00B91F37" w:rsidRPr="0015554B">
        <w:rPr>
          <w:color w:val="000000" w:themeColor="text1"/>
          <w:sz w:val="24"/>
          <w:szCs w:val="24"/>
        </w:rPr>
        <w:t xml:space="preserve"> г.</w:t>
      </w:r>
    </w:p>
    <w:p w:rsidR="004D4250" w:rsidRDefault="004D4250">
      <w:pPr>
        <w:ind w:firstLine="567"/>
        <w:jc w:val="center"/>
        <w:rPr>
          <w:sz w:val="24"/>
          <w:szCs w:val="24"/>
        </w:rPr>
      </w:pPr>
    </w:p>
    <w:p w:rsidR="004D4250" w:rsidRDefault="00097AD8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ПОСТАНОВЛЯЕТ:</w:t>
      </w:r>
    </w:p>
    <w:p w:rsidR="004D4250" w:rsidRDefault="004D4250">
      <w:pPr>
        <w:ind w:firstLine="567"/>
        <w:jc w:val="center"/>
        <w:rPr>
          <w:sz w:val="24"/>
          <w:szCs w:val="24"/>
        </w:rPr>
      </w:pP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1. Внести изменения в муниципальную программу «Социальная поддержка населения» на 2015-2028 годы, утвержденную постановлением Администрации муниципального образования «Муниципальный округ Красногорский район Удмуртской Республики» от 16.12.2021 №21 «Об утверждении муниципальной программы «Социальная поддержка населения» муниципального образования «Муниципальный округ Красногорский район Удмуртской Республики» на 2015-2024 годы (с изм. от 21.12.2022 №1195, от 31.03.2023 №327, от 03.08.2023 №777, от 27.10.2023 №1195, от 27.12.2023 №1491, от 30.01.2024 №103</w:t>
      </w:r>
      <w:r w:rsidR="009B2B21">
        <w:rPr>
          <w:sz w:val="24"/>
          <w:szCs w:val="24"/>
        </w:rPr>
        <w:t>, от 30.10.2024 №1457</w:t>
      </w:r>
      <w:r w:rsidR="0090056F">
        <w:rPr>
          <w:sz w:val="24"/>
          <w:szCs w:val="24"/>
        </w:rPr>
        <w:t>, от 28.02.2025 №247</w:t>
      </w:r>
      <w:r w:rsidR="00C772DF">
        <w:rPr>
          <w:sz w:val="24"/>
          <w:szCs w:val="24"/>
        </w:rPr>
        <w:t>, от 08.09.2025 №919</w:t>
      </w:r>
      <w:r>
        <w:rPr>
          <w:sz w:val="24"/>
          <w:szCs w:val="24"/>
        </w:rPr>
        <w:t>), изложив паспорт программы и Приложения №№ 1, 3, 4, 5 и 6 в новой редакции (прилагается).</w:t>
      </w: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разместить на официальном сайте муниципального образования «Муниципальный округ Красногорский район Удмуртской Республики» в информационно-телекоммуникационной сети «Интернет».</w:t>
      </w:r>
    </w:p>
    <w:p w:rsidR="004D4250" w:rsidRDefault="00097A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Контроль за исполнением настоящего постановления возложить на </w:t>
      </w:r>
      <w:r w:rsidR="00C772DF">
        <w:rPr>
          <w:sz w:val="24"/>
          <w:szCs w:val="24"/>
        </w:rPr>
        <w:t>и.о.</w:t>
      </w:r>
      <w:r w:rsidR="00CD6A53" w:rsidRPr="00CD6A53">
        <w:rPr>
          <w:sz w:val="24"/>
          <w:szCs w:val="24"/>
        </w:rPr>
        <w:t xml:space="preserve"> </w:t>
      </w:r>
      <w:r>
        <w:rPr>
          <w:sz w:val="24"/>
          <w:szCs w:val="24"/>
        </w:rPr>
        <w:t>заместителя главы Администрации по социальным вопросам муниципального образования «Муниципальный округ Красногорский район Удмуртской Республики».</w:t>
      </w: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24"/>
          <w:szCs w:val="24"/>
        </w:rPr>
      </w:pP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«Муниципа</w:t>
      </w:r>
      <w:r w:rsidR="00690DA2">
        <w:rPr>
          <w:sz w:val="24"/>
          <w:szCs w:val="24"/>
        </w:rPr>
        <w:t>льный округ Красногорский район</w:t>
      </w:r>
    </w:p>
    <w:p w:rsidR="004D4250" w:rsidRDefault="00097AD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</w:t>
      </w:r>
      <w:r w:rsidR="00690DA2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Л.И. Сергеева</w:t>
      </w:r>
    </w:p>
    <w:p w:rsidR="00A254CF" w:rsidRDefault="00A254CF">
      <w:pPr>
        <w:rPr>
          <w:sz w:val="24"/>
          <w:szCs w:val="24"/>
        </w:rPr>
      </w:pPr>
    </w:p>
    <w:p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4D4250" w:rsidRDefault="00C772D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о.заместителя</w:t>
      </w:r>
      <w:proofErr w:type="spellEnd"/>
      <w:proofErr w:type="gramEnd"/>
      <w:r w:rsidR="00097AD8">
        <w:rPr>
          <w:sz w:val="24"/>
          <w:szCs w:val="24"/>
        </w:rPr>
        <w:t xml:space="preserve"> главы Администрации </w:t>
      </w:r>
    </w:p>
    <w:p w:rsidR="004D4250" w:rsidRDefault="00097AD8">
      <w:pPr>
        <w:rPr>
          <w:sz w:val="24"/>
          <w:szCs w:val="24"/>
        </w:rPr>
      </w:pPr>
      <w:r>
        <w:rPr>
          <w:sz w:val="24"/>
          <w:szCs w:val="24"/>
        </w:rPr>
        <w:t xml:space="preserve">по социальным вопросам                                                                              </w:t>
      </w:r>
      <w:r w:rsidR="009B2B21">
        <w:rPr>
          <w:sz w:val="24"/>
          <w:szCs w:val="24"/>
        </w:rPr>
        <w:tab/>
        <w:t>Г.В. Мамонтова</w:t>
      </w:r>
    </w:p>
    <w:p w:rsidR="004D4250" w:rsidRDefault="004D4250">
      <w:pPr>
        <w:rPr>
          <w:sz w:val="24"/>
          <w:szCs w:val="24"/>
        </w:rPr>
      </w:pPr>
    </w:p>
    <w:p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097AD8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</w:p>
    <w:p w:rsidR="004D4250" w:rsidRDefault="009B2B21">
      <w:pPr>
        <w:rPr>
          <w:sz w:val="24"/>
          <w:szCs w:val="24"/>
        </w:rPr>
      </w:pPr>
      <w:r>
        <w:rPr>
          <w:sz w:val="24"/>
          <w:szCs w:val="24"/>
        </w:rPr>
        <w:t xml:space="preserve">правовой </w:t>
      </w:r>
      <w:r w:rsidR="00097AD8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и муниципального контроля</w:t>
      </w:r>
      <w:r w:rsidR="002C1C2B">
        <w:rPr>
          <w:sz w:val="24"/>
          <w:szCs w:val="24"/>
        </w:rPr>
        <w:t xml:space="preserve">       </w:t>
      </w:r>
      <w:r w:rsidR="00097AD8">
        <w:rPr>
          <w:sz w:val="24"/>
          <w:szCs w:val="24"/>
        </w:rPr>
        <w:t xml:space="preserve"> </w:t>
      </w:r>
      <w:r w:rsidR="00C81D7C">
        <w:rPr>
          <w:sz w:val="24"/>
          <w:szCs w:val="24"/>
        </w:rPr>
        <w:t xml:space="preserve">         </w:t>
      </w:r>
      <w:r w:rsidR="00097AD8">
        <w:rPr>
          <w:sz w:val="24"/>
          <w:szCs w:val="24"/>
        </w:rPr>
        <w:t xml:space="preserve"> </w:t>
      </w:r>
      <w:r w:rsidR="002C1C2B">
        <w:rPr>
          <w:sz w:val="24"/>
          <w:szCs w:val="24"/>
        </w:rPr>
        <w:t xml:space="preserve">             </w:t>
      </w:r>
      <w:r w:rsidR="00690DA2"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О.И.Исупова</w:t>
      </w:r>
      <w:proofErr w:type="spellEnd"/>
    </w:p>
    <w:p w:rsidR="004D4250" w:rsidRDefault="00C81D7C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BA39F4" w:rsidRDefault="00BA39F4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0D752B" w:rsidRDefault="000D752B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0D752B" w:rsidRDefault="000D752B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0D752B" w:rsidRDefault="000D752B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690DA2" w:rsidRDefault="00690DA2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Муниципальная </w:t>
      </w:r>
      <w:r w:rsidRPr="00A85538">
        <w:rPr>
          <w:b/>
          <w:sz w:val="26"/>
          <w:szCs w:val="26"/>
        </w:rPr>
        <w:t>программ</w:t>
      </w:r>
      <w:r>
        <w:rPr>
          <w:b/>
          <w:sz w:val="26"/>
          <w:szCs w:val="26"/>
        </w:rPr>
        <w:t>а Красногорского района</w:t>
      </w:r>
    </w:p>
    <w:p w:rsidR="00690DA2" w:rsidRDefault="00690DA2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649EC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Социальная поддержка населения</w:t>
      </w:r>
      <w:r w:rsidRPr="00B649EC">
        <w:rPr>
          <w:b/>
          <w:sz w:val="26"/>
          <w:szCs w:val="26"/>
        </w:rPr>
        <w:t xml:space="preserve">» </w:t>
      </w:r>
    </w:p>
    <w:p w:rsidR="00690DA2" w:rsidRPr="00B649EC" w:rsidRDefault="00690DA2" w:rsidP="00690DA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2015-2028</w:t>
      </w:r>
      <w:r w:rsidRPr="00B649EC">
        <w:rPr>
          <w:b/>
          <w:sz w:val="26"/>
          <w:szCs w:val="26"/>
        </w:rPr>
        <w:t xml:space="preserve"> годы</w:t>
      </w:r>
    </w:p>
    <w:p w:rsidR="00690DA2" w:rsidRPr="00F6509D" w:rsidRDefault="00690DA2" w:rsidP="00690DA2">
      <w:pPr>
        <w:autoSpaceDE w:val="0"/>
        <w:autoSpaceDN w:val="0"/>
        <w:adjustRightInd w:val="0"/>
        <w:ind w:right="680"/>
        <w:jc w:val="both"/>
        <w:rPr>
          <w:color w:val="000000"/>
          <w:sz w:val="26"/>
          <w:szCs w:val="26"/>
        </w:rPr>
      </w:pPr>
    </w:p>
    <w:p w:rsidR="00690DA2" w:rsidRDefault="00690DA2" w:rsidP="00690DA2">
      <w:pPr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A335F4">
        <w:rPr>
          <w:b/>
          <w:bCs/>
        </w:rPr>
        <w:t>Краткая характеристика (паспорт) муниципальной программы</w:t>
      </w:r>
    </w:p>
    <w:p w:rsidR="00690DA2" w:rsidRPr="00A335F4" w:rsidRDefault="00690DA2" w:rsidP="00690DA2">
      <w:pPr>
        <w:autoSpaceDE w:val="0"/>
        <w:autoSpaceDN w:val="0"/>
        <w:adjustRightInd w:val="0"/>
        <w:ind w:right="-85"/>
        <w:jc w:val="center"/>
        <w:rPr>
          <w:b/>
          <w:bCs/>
        </w:rPr>
      </w:pPr>
    </w:p>
    <w:tbl>
      <w:tblPr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8044"/>
      </w:tblGrid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Наименование муниципальной программы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b/>
              </w:rPr>
              <w:t>«</w:t>
            </w:r>
            <w:r w:rsidRPr="00BA6FD7">
              <w:rPr>
                <w:color w:val="000000"/>
              </w:rPr>
              <w:t>Социальная п</w:t>
            </w:r>
            <w:r>
              <w:rPr>
                <w:color w:val="000000"/>
              </w:rPr>
              <w:t>оддержка населения» на 2015-2028</w:t>
            </w:r>
            <w:r w:rsidRPr="00BA6FD7">
              <w:rPr>
                <w:color w:val="000000"/>
              </w:rPr>
              <w:t xml:space="preserve"> годы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Подпрограммы </w:t>
            </w:r>
          </w:p>
        </w:tc>
        <w:tc>
          <w:tcPr>
            <w:tcW w:w="8044" w:type="dxa"/>
          </w:tcPr>
          <w:p w:rsidR="00690DA2" w:rsidRPr="00BA6FD7" w:rsidRDefault="00690DA2" w:rsidP="00690DA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color w:val="000000"/>
              </w:rPr>
              <w:t>Социальная поддержка семьи и детей.</w:t>
            </w:r>
          </w:p>
          <w:p w:rsidR="00690DA2" w:rsidRPr="00BA6FD7" w:rsidRDefault="00690DA2" w:rsidP="00690DA2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60" w:after="60"/>
              <w:rPr>
                <w:color w:val="000000"/>
              </w:rPr>
            </w:pPr>
            <w:r w:rsidRPr="00BA6FD7">
              <w:rPr>
                <w:color w:val="000000"/>
              </w:rPr>
              <w:t>Социальная поддержка старшего поколения.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Координатор программы, подпрограмм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Заместитель главы Администрации по социальным вопросам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 xml:space="preserve">Ответственный исполнитель 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04.1 Отдел </w:t>
            </w:r>
            <w:r>
              <w:t xml:space="preserve">образования </w:t>
            </w:r>
            <w:r w:rsidRPr="00BA6FD7">
              <w:t>Администрации муниципального образования «</w:t>
            </w:r>
            <w:r>
              <w:t xml:space="preserve">Муниципальный округ </w:t>
            </w:r>
            <w:r w:rsidRPr="00BA6FD7">
              <w:t xml:space="preserve">Красногорский </w:t>
            </w:r>
            <w:proofErr w:type="gramStart"/>
            <w:r w:rsidRPr="00BA6FD7">
              <w:t>район</w:t>
            </w:r>
            <w:r>
              <w:t xml:space="preserve">  Удмуртской</w:t>
            </w:r>
            <w:proofErr w:type="gramEnd"/>
            <w:r>
              <w:t xml:space="preserve"> Республики</w:t>
            </w:r>
            <w:r w:rsidRPr="00BA6FD7">
              <w:t>».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 xml:space="preserve">Соисполнители 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snapToGrid w:val="0"/>
            </w:pPr>
            <w:r w:rsidRPr="00BA6FD7">
              <w:t xml:space="preserve"> Администрация Красногор</w:t>
            </w:r>
            <w:r>
              <w:t>ского района</w:t>
            </w:r>
            <w:r w:rsidRPr="00BA6FD7">
              <w:t xml:space="preserve">, в </w:t>
            </w:r>
            <w:proofErr w:type="gramStart"/>
            <w:r w:rsidRPr="00BA6FD7">
              <w:t>том  числе</w:t>
            </w:r>
            <w:proofErr w:type="gramEnd"/>
            <w:r w:rsidRPr="00BA6FD7">
              <w:t xml:space="preserve">:  </w:t>
            </w:r>
            <w:r>
              <w:rPr>
                <w:kern w:val="1"/>
              </w:rPr>
              <w:t xml:space="preserve">Отдел образования, </w:t>
            </w:r>
            <w:r w:rsidRPr="00BA6FD7">
              <w:rPr>
                <w:kern w:val="1"/>
              </w:rPr>
              <w:t>Отдел культур</w:t>
            </w:r>
            <w:r>
              <w:rPr>
                <w:kern w:val="1"/>
              </w:rPr>
              <w:t xml:space="preserve">ы, спорта и молодежной политики, </w:t>
            </w:r>
            <w:r w:rsidRPr="00BA6FD7">
              <w:rPr>
                <w:kern w:val="1"/>
              </w:rPr>
              <w:t>Отдел ЗАГС</w:t>
            </w:r>
            <w:r>
              <w:rPr>
                <w:kern w:val="1"/>
              </w:rPr>
              <w:t>,</w:t>
            </w:r>
            <w:r w:rsidRPr="00BA6FD7">
              <w:rPr>
                <w:kern w:val="1"/>
              </w:rPr>
              <w:t xml:space="preserve"> БУЗ УР «Красногорская РБ МЗ УР»; Районный Совет ветеранов, </w:t>
            </w:r>
            <w:r>
              <w:rPr>
                <w:kern w:val="1"/>
              </w:rPr>
              <w:t>Филиал республиканского комплексного</w:t>
            </w:r>
            <w:r w:rsidRPr="00BA6FD7">
              <w:rPr>
                <w:kern w:val="1"/>
              </w:rPr>
              <w:t xml:space="preserve"> центр</w:t>
            </w:r>
            <w:r>
              <w:rPr>
                <w:kern w:val="1"/>
              </w:rPr>
              <w:t>а</w:t>
            </w:r>
            <w:r w:rsidRPr="00BA6FD7">
              <w:rPr>
                <w:kern w:val="1"/>
              </w:rPr>
              <w:t xml:space="preserve"> социального обслуживания населения </w:t>
            </w:r>
            <w:r>
              <w:rPr>
                <w:kern w:val="1"/>
              </w:rPr>
              <w:t xml:space="preserve">в Красногорского района, </w:t>
            </w:r>
            <w:proofErr w:type="gramStart"/>
            <w:r>
              <w:rPr>
                <w:kern w:val="1"/>
              </w:rPr>
              <w:t>отдел  строительства</w:t>
            </w:r>
            <w:proofErr w:type="gramEnd"/>
            <w:r>
              <w:rPr>
                <w:kern w:val="1"/>
              </w:rPr>
              <w:t xml:space="preserve"> и ЖКХ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>Цель</w:t>
            </w:r>
          </w:p>
        </w:tc>
        <w:tc>
          <w:tcPr>
            <w:tcW w:w="8044" w:type="dxa"/>
          </w:tcPr>
          <w:p w:rsidR="00690DA2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Создание условий для повышения уровня жизни граждан Красногорского района, стабилизации демографической ситуации, укрепления института семьи.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>
              <w:t>Принятие своевременных мер по профилактике семейного неблагополучия и социального сиротства.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t>Задачи программы (цели подпрограмм)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t xml:space="preserve">1. </w:t>
            </w:r>
            <w:r w:rsidRPr="00BA6FD7">
              <w:rPr>
                <w:kern w:val="1"/>
              </w:rPr>
              <w:t xml:space="preserve">Стабилизация демографической ситуации </w:t>
            </w:r>
            <w:proofErr w:type="gramStart"/>
            <w:r w:rsidRPr="00BA6FD7">
              <w:rPr>
                <w:kern w:val="1"/>
              </w:rPr>
              <w:t>в  Красногорском</w:t>
            </w:r>
            <w:proofErr w:type="gramEnd"/>
            <w:r w:rsidRPr="00BA6FD7">
              <w:rPr>
                <w:kern w:val="1"/>
              </w:rPr>
              <w:t xml:space="preserve"> районе;</w:t>
            </w:r>
          </w:p>
          <w:p w:rsidR="00690DA2" w:rsidRDefault="00690DA2" w:rsidP="00C87D6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 xml:space="preserve">2. </w:t>
            </w:r>
            <w:r>
              <w:rPr>
                <w:kern w:val="1"/>
              </w:rPr>
              <w:t>Поддержка, у</w:t>
            </w:r>
            <w:r w:rsidRPr="00BA6FD7">
              <w:rPr>
                <w:kern w:val="1"/>
              </w:rPr>
              <w:t xml:space="preserve">крепление и </w:t>
            </w:r>
            <w:r>
              <w:rPr>
                <w:kern w:val="1"/>
              </w:rPr>
              <w:t>защита семьи, пропаганда традиционных семейных ценностей</w:t>
            </w:r>
            <w:r w:rsidRPr="00BA6FD7">
              <w:rPr>
                <w:kern w:val="1"/>
              </w:rPr>
              <w:t>.</w:t>
            </w:r>
          </w:p>
          <w:p w:rsidR="00690DA2" w:rsidRDefault="00690DA2" w:rsidP="00C87D6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3. Индивидуальное сопровождение семей, попавших в трудную жизненную ситуацию;</w:t>
            </w:r>
          </w:p>
          <w:p w:rsidR="00690DA2" w:rsidRDefault="00690DA2" w:rsidP="00C87D6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4. Вовлечение семей с детьми в участие в культурно-досуговых мероприятиях;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jc w:val="both"/>
            </w:pPr>
            <w:r>
              <w:t>5</w:t>
            </w:r>
            <w:r w:rsidRPr="00BA6FD7">
              <w:t xml:space="preserve">. </w:t>
            </w:r>
            <w:r w:rsidRPr="00BA6FD7">
              <w:rPr>
                <w:color w:val="000000"/>
              </w:rPr>
              <w:t>Создание условий для повышения качества жизни пожилых граждан, организация культурно-досуговых и иных услуг, содействие активному участию пожилых людей в жизни общества.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Целевые показатели (индикаторы)</w:t>
            </w:r>
          </w:p>
        </w:tc>
        <w:tc>
          <w:tcPr>
            <w:tcW w:w="8044" w:type="dxa"/>
          </w:tcPr>
          <w:p w:rsidR="00690DA2" w:rsidRDefault="00690DA2" w:rsidP="00C87D67">
            <w:pPr>
              <w:snapToGrid w:val="0"/>
            </w:pPr>
            <w:r w:rsidRPr="00BA6FD7">
              <w:t>Общий коэффициент рождаемости;</w:t>
            </w:r>
          </w:p>
          <w:p w:rsidR="00690DA2" w:rsidRPr="00BA6FD7" w:rsidRDefault="00690DA2" w:rsidP="00C87D67">
            <w:pPr>
              <w:snapToGrid w:val="0"/>
            </w:pPr>
            <w:r w:rsidRPr="00BA6FD7">
              <w:t>Общий коэффициент смертности;</w:t>
            </w:r>
          </w:p>
          <w:p w:rsidR="00690DA2" w:rsidRPr="00BA6FD7" w:rsidRDefault="00690DA2" w:rsidP="00C87D67">
            <w:pPr>
              <w:snapToGrid w:val="0"/>
            </w:pPr>
            <w:r w:rsidRPr="00BA6FD7">
              <w:t xml:space="preserve">Младенческая смертность;  </w:t>
            </w:r>
          </w:p>
          <w:p w:rsidR="00690DA2" w:rsidRPr="00BA6FD7" w:rsidRDefault="00690DA2" w:rsidP="00C87D67">
            <w:pPr>
              <w:snapToGrid w:val="0"/>
            </w:pPr>
            <w:r w:rsidRPr="00BA6FD7">
              <w:t>Число зарегистрированных многодетных семей (семья);</w:t>
            </w:r>
          </w:p>
          <w:p w:rsidR="00690DA2" w:rsidRDefault="00690DA2" w:rsidP="00C87D67">
            <w:pPr>
              <w:snapToGrid w:val="0"/>
            </w:pPr>
            <w:r>
              <w:rPr>
                <w:color w:val="000000"/>
              </w:rPr>
              <w:t>Количество семей с детьми, вовлеченных в районные и республиканские мероприятия;</w:t>
            </w:r>
            <w:r>
              <w:t xml:space="preserve"> </w:t>
            </w:r>
          </w:p>
          <w:p w:rsidR="00690DA2" w:rsidRDefault="00690DA2" w:rsidP="00C87D67">
            <w:pPr>
              <w:snapToGrid w:val="0"/>
              <w:rPr>
                <w:color w:val="000000"/>
              </w:rPr>
            </w:pPr>
            <w:r w:rsidRPr="005A7AE3">
              <w:rPr>
                <w:color w:val="000000"/>
              </w:rPr>
              <w:t xml:space="preserve">Количество </w:t>
            </w:r>
            <w:proofErr w:type="gramStart"/>
            <w:r w:rsidRPr="005A7AE3">
              <w:rPr>
                <w:color w:val="000000"/>
              </w:rPr>
              <w:t>пожилых граждан</w:t>
            </w:r>
            <w:proofErr w:type="gramEnd"/>
            <w:r w:rsidRPr="005A7AE3">
              <w:rPr>
                <w:color w:val="000000"/>
              </w:rPr>
              <w:t xml:space="preserve"> принявших участие в социокультурных мероприятиях</w:t>
            </w:r>
            <w:r>
              <w:rPr>
                <w:color w:val="000000"/>
              </w:rPr>
              <w:t>.</w:t>
            </w:r>
          </w:p>
          <w:p w:rsidR="00690DA2" w:rsidRPr="00BA6FD7" w:rsidRDefault="00690DA2" w:rsidP="00C87D67">
            <w:pPr>
              <w:snapToGrid w:val="0"/>
            </w:pPr>
            <w:r w:rsidRPr="00BA6FD7">
              <w:rPr>
                <w:color w:val="000000"/>
              </w:rPr>
              <w:t xml:space="preserve">Количество пожилых граждан, которым оказана социальная поддержка.  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Сроки и </w:t>
            </w:r>
            <w:proofErr w:type="gramStart"/>
            <w:r w:rsidRPr="00BA6FD7">
              <w:t>этапы  реализации</w:t>
            </w:r>
            <w:proofErr w:type="gramEnd"/>
          </w:p>
        </w:tc>
        <w:tc>
          <w:tcPr>
            <w:tcW w:w="8044" w:type="dxa"/>
          </w:tcPr>
          <w:p w:rsidR="00690DA2" w:rsidRPr="00BA6FD7" w:rsidRDefault="00690DA2" w:rsidP="00C87D67">
            <w:pPr>
              <w:spacing w:before="60" w:after="60"/>
            </w:pPr>
            <w:r w:rsidRPr="00BA6FD7">
              <w:t>Срок реализации муниципальной программы и ее подпрограмм:</w:t>
            </w:r>
            <w:r>
              <w:t xml:space="preserve"> 2015-2028</w:t>
            </w:r>
            <w:r w:rsidRPr="00BA6FD7">
              <w:t xml:space="preserve"> годы.</w:t>
            </w:r>
          </w:p>
          <w:p w:rsidR="00690DA2" w:rsidRPr="00BA6FD7" w:rsidRDefault="00690DA2" w:rsidP="00C87D67">
            <w:pPr>
              <w:spacing w:before="60" w:after="60"/>
            </w:pPr>
            <w:r w:rsidRPr="00BA6FD7">
              <w:t>Этапы реализации муниципальной программы и ее подпрограмм не выделяются.</w:t>
            </w:r>
          </w:p>
        </w:tc>
      </w:tr>
      <w:tr w:rsidR="00690DA2" w:rsidRPr="00BA6FD7" w:rsidTr="00C87D67">
        <w:trPr>
          <w:trHeight w:val="3833"/>
        </w:trPr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</w:rPr>
            </w:pPr>
            <w:r w:rsidRPr="00BA6FD7">
              <w:lastRenderedPageBreak/>
              <w:t>Ресурсное обеспечение за счет средств бюджета Красногорского района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spacing w:before="60" w:after="60"/>
            </w:pPr>
            <w:r w:rsidRPr="00BA6FD7">
              <w:t>Общий объем финансирования мероприятий муниципальной программы за 20</w:t>
            </w:r>
            <w:r>
              <w:t>15-2028</w:t>
            </w:r>
            <w:r w:rsidRPr="00BA6FD7">
              <w:t xml:space="preserve"> годы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</w:t>
            </w:r>
            <w:r>
              <w:t xml:space="preserve">ский район» </w:t>
            </w:r>
            <w:r w:rsidRPr="00ED7ADA">
              <w:t xml:space="preserve">составит </w:t>
            </w:r>
            <w:r>
              <w:t>107950634773</w:t>
            </w:r>
            <w:r w:rsidRPr="00A81AB6">
              <w:t>тыс.</w:t>
            </w:r>
            <w:r w:rsidRPr="00BA6FD7">
              <w:t xml:space="preserve"> рублей, в том числе по годам реализации муниципальной программы: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1555"/>
              <w:gridCol w:w="1575"/>
              <w:gridCol w:w="1625"/>
            </w:tblGrid>
            <w:tr w:rsidR="00690DA2" w:rsidRPr="00BA6FD7" w:rsidTr="00C87D67">
              <w:trPr>
                <w:trHeight w:val="310"/>
                <w:jc w:val="center"/>
              </w:trPr>
              <w:tc>
                <w:tcPr>
                  <w:tcW w:w="1384" w:type="dxa"/>
                  <w:vAlign w:val="center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Годы реализации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Всег</w:t>
                  </w:r>
                  <w:r w:rsidRPr="00BA6FD7">
                    <w:rPr>
                      <w:lang w:eastAsia="en-US"/>
                    </w:rPr>
                    <w:t>о</w:t>
                  </w:r>
                </w:p>
              </w:tc>
              <w:tc>
                <w:tcPr>
                  <w:tcW w:w="157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 xml:space="preserve">Собственные средства 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Субсидии из</w:t>
                  </w:r>
                </w:p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 xml:space="preserve"> бюджета УР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2015 г.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14,1885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0,518</w:t>
                  </w:r>
                  <w:r w:rsidRPr="009E13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color w:val="000000"/>
                      <w:lang w:eastAsia="en-US"/>
                    </w:rPr>
                  </w:pPr>
                  <w:r w:rsidRPr="00BA6FD7">
                    <w:rPr>
                      <w:color w:val="000000"/>
                      <w:lang w:eastAsia="en-US"/>
                    </w:rPr>
                    <w:t>13</w:t>
                  </w:r>
                  <w:r>
                    <w:rPr>
                      <w:color w:val="000000"/>
                      <w:lang w:eastAsia="en-US"/>
                    </w:rPr>
                    <w:t>,670</w:t>
                  </w:r>
                  <w:r w:rsidRPr="00BA6FD7">
                    <w:rPr>
                      <w:color w:val="000000"/>
                      <w:lang w:eastAsia="en-US"/>
                    </w:rPr>
                    <w:t>4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1163C5">
                      <w:rPr>
                        <w:lang w:eastAsia="en-US"/>
                      </w:rPr>
                      <w:t>2016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15,0442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0,519</w:t>
                  </w:r>
                  <w:r w:rsidRPr="009E133E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14</w:t>
                  </w:r>
                  <w:r>
                    <w:rPr>
                      <w:lang w:eastAsia="en-US"/>
                    </w:rPr>
                    <w:t>,525</w:t>
                  </w:r>
                  <w:r w:rsidRPr="00BA6FD7">
                    <w:rPr>
                      <w:lang w:eastAsia="en-US"/>
                    </w:rPr>
                    <w:t>1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7 г"/>
                    </w:smartTagPr>
                    <w:r w:rsidRPr="001163C5">
                      <w:rPr>
                        <w:lang w:eastAsia="en-US"/>
                      </w:rPr>
                      <w:t>2017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15,6490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0,587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15</w:t>
                  </w:r>
                  <w:r>
                    <w:rPr>
                      <w:lang w:eastAsia="en-US"/>
                    </w:rPr>
                    <w:t>,062</w:t>
                  </w:r>
                  <w:r w:rsidRPr="00BA6FD7">
                    <w:rPr>
                      <w:lang w:eastAsia="en-US"/>
                    </w:rPr>
                    <w:t>0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1163C5">
                      <w:rPr>
                        <w:lang w:eastAsia="en-US"/>
                      </w:rPr>
                      <w:t>2018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16,8494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0,788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1163C5">
                      <w:rPr>
                        <w:lang w:eastAsia="en-US"/>
                      </w:rPr>
                      <w:t>2019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16,8504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0,789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jc w:val="center"/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1163C5">
                      <w:rPr>
                        <w:lang w:eastAsia="en-US"/>
                      </w:rPr>
                      <w:t>2020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17,1564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9E133E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>,095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jc w:val="center"/>
                  </w:pPr>
                  <w:r w:rsidRPr="00BA6FD7">
                    <w:rPr>
                      <w:lang w:eastAsia="en-US"/>
                    </w:rPr>
                    <w:t>16</w:t>
                  </w:r>
                  <w:r>
                    <w:rPr>
                      <w:lang w:eastAsia="en-US"/>
                    </w:rPr>
                    <w:t>,061</w:t>
                  </w:r>
                  <w:r w:rsidRPr="00BA6FD7">
                    <w:rPr>
                      <w:lang w:eastAsia="en-US"/>
                    </w:rPr>
                    <w:t>4</w:t>
                  </w:r>
                </w:p>
              </w:tc>
            </w:tr>
            <w:tr w:rsidR="00690DA2" w:rsidRPr="0048284A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1163C5">
                      <w:rPr>
                        <w:lang w:eastAsia="en-US"/>
                      </w:rPr>
                      <w:t>2021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6,9140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0,760</w:t>
                  </w:r>
                  <w:r w:rsidRPr="009E133E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625" w:type="dxa"/>
                </w:tcPr>
                <w:p w:rsidR="00690DA2" w:rsidRPr="0048284A" w:rsidRDefault="00690DA2" w:rsidP="00C87D67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6,1537</w:t>
                  </w:r>
                </w:p>
              </w:tc>
            </w:tr>
            <w:tr w:rsidR="00690DA2" w:rsidRPr="002057C0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1163C5">
                      <w:rPr>
                        <w:lang w:eastAsia="en-US"/>
                      </w:rPr>
                      <w:t>2022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0,3784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9E133E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0,04</w:t>
                  </w:r>
                  <w:r w:rsidRPr="009E133E">
                    <w:rPr>
                      <w:lang w:eastAsia="en-US"/>
                    </w:rPr>
                    <w:t>0</w:t>
                  </w:r>
                </w:p>
              </w:tc>
              <w:tc>
                <w:tcPr>
                  <w:tcW w:w="1625" w:type="dxa"/>
                </w:tcPr>
                <w:p w:rsidR="00690DA2" w:rsidRPr="002057C0" w:rsidRDefault="00690DA2" w:rsidP="00C87D67">
                  <w:pPr>
                    <w:jc w:val="center"/>
                  </w:pPr>
                  <w:r>
                    <w:t>0,3384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3 г"/>
                    </w:smartTagPr>
                    <w:r w:rsidRPr="001163C5">
                      <w:rPr>
                        <w:lang w:eastAsia="en-US"/>
                      </w:rPr>
                      <w:t>2023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</w:tcPr>
                <w:p w:rsidR="00690DA2" w:rsidRPr="001163C5" w:rsidRDefault="00690DA2" w:rsidP="00C87D67">
                  <w:pPr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1079</w:t>
                  </w:r>
                  <w:r>
                    <w:rPr>
                      <w:lang w:eastAsia="en-US"/>
                    </w:rPr>
                    <w:t>,</w:t>
                  </w:r>
                  <w:r w:rsidRPr="001163C5">
                    <w:rPr>
                      <w:lang w:eastAsia="en-US"/>
                    </w:rPr>
                    <w:t>2499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</w:t>
                  </w:r>
                  <w:r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1625" w:type="dxa"/>
                </w:tcPr>
                <w:p w:rsidR="00690DA2" w:rsidRPr="00BA6FD7" w:rsidRDefault="00690DA2" w:rsidP="00C87D67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1079,2499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smartTag w:uri="urn:schemas-microsoft-com:office:smarttags" w:element="metricconverter">
                    <w:smartTagPr>
                      <w:attr w:name="ProductID" w:val="2024 г"/>
                    </w:smartTagPr>
                    <w:r w:rsidRPr="001163C5">
                      <w:rPr>
                        <w:lang w:eastAsia="en-US"/>
                      </w:rPr>
                      <w:t>2024 г</w:t>
                    </w:r>
                  </w:smartTag>
                  <w:r w:rsidRPr="001163C5"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2E152C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2E152C">
                    <w:rPr>
                      <w:lang w:eastAsia="en-US"/>
                    </w:rPr>
                    <w:t>642</w:t>
                  </w:r>
                  <w:r>
                    <w:rPr>
                      <w:lang w:eastAsia="en-US"/>
                    </w:rPr>
                    <w:t>,</w:t>
                  </w:r>
                  <w:r w:rsidRPr="002E152C">
                    <w:rPr>
                      <w:lang w:eastAsia="en-US"/>
                    </w:rPr>
                    <w:t>990</w:t>
                  </w:r>
                </w:p>
              </w:tc>
              <w:tc>
                <w:tcPr>
                  <w:tcW w:w="1575" w:type="dxa"/>
                </w:tcPr>
                <w:p w:rsidR="00690DA2" w:rsidRPr="00DB41C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DB41C7">
                    <w:rPr>
                      <w:lang w:eastAsia="en-US"/>
                    </w:rPr>
                    <w:t>30</w:t>
                  </w:r>
                  <w:r>
                    <w:rPr>
                      <w:lang w:eastAsia="en-US"/>
                    </w:rPr>
                    <w:t>,</w:t>
                  </w:r>
                  <w:r w:rsidRPr="00DB41C7">
                    <w:rPr>
                      <w:lang w:eastAsia="en-US"/>
                    </w:rPr>
                    <w:t>000</w:t>
                  </w:r>
                </w:p>
              </w:tc>
              <w:tc>
                <w:tcPr>
                  <w:tcW w:w="1625" w:type="dxa"/>
                  <w:vAlign w:val="center"/>
                </w:tcPr>
                <w:p w:rsidR="00690DA2" w:rsidRPr="008A691F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612,990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 xml:space="preserve">2025 г. 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DB41C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608,851</w:t>
                  </w:r>
                </w:p>
              </w:tc>
              <w:tc>
                <w:tcPr>
                  <w:tcW w:w="1575" w:type="dxa"/>
                </w:tcPr>
                <w:p w:rsidR="00690DA2" w:rsidRPr="008A691F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8A691F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  <w:vAlign w:val="center"/>
                </w:tcPr>
                <w:p w:rsidR="00690DA2" w:rsidRPr="008A691F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608,9</w:t>
                  </w:r>
                </w:p>
              </w:tc>
            </w:tr>
            <w:tr w:rsidR="00690DA2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2026 г.</w:t>
                  </w:r>
                </w:p>
              </w:tc>
              <w:tc>
                <w:tcPr>
                  <w:tcW w:w="1474" w:type="dxa"/>
                </w:tcPr>
                <w:p w:rsidR="00690DA2" w:rsidRPr="00DB41C7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:rsidR="00690DA2" w:rsidRPr="008A691F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8A691F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:rsidR="00690DA2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A16FC5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2027 г.</w:t>
                  </w:r>
                </w:p>
              </w:tc>
              <w:tc>
                <w:tcPr>
                  <w:tcW w:w="1474" w:type="dxa"/>
                </w:tcPr>
                <w:p w:rsidR="00690DA2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:rsidR="00690DA2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A16FC5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2028 г.</w:t>
                  </w:r>
                </w:p>
              </w:tc>
              <w:tc>
                <w:tcPr>
                  <w:tcW w:w="1474" w:type="dxa"/>
                </w:tcPr>
                <w:p w:rsidR="00690DA2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  <w:tc>
                <w:tcPr>
                  <w:tcW w:w="1575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625" w:type="dxa"/>
                </w:tcPr>
                <w:p w:rsidR="00690DA2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403,202</w:t>
                  </w:r>
                </w:p>
              </w:tc>
            </w:tr>
            <w:tr w:rsidR="00690DA2" w:rsidRPr="00BA6FD7" w:rsidTr="00C87D67">
              <w:trPr>
                <w:jc w:val="center"/>
              </w:trPr>
              <w:tc>
                <w:tcPr>
                  <w:tcW w:w="1384" w:type="dxa"/>
                </w:tcPr>
                <w:p w:rsidR="00690DA2" w:rsidRPr="001163C5" w:rsidRDefault="00690DA2" w:rsidP="00C87D67">
                  <w:pPr>
                    <w:autoSpaceDE w:val="0"/>
                    <w:autoSpaceDN w:val="0"/>
                    <w:adjustRightInd w:val="0"/>
                    <w:spacing w:before="40" w:after="40"/>
                    <w:rPr>
                      <w:lang w:eastAsia="en-US"/>
                    </w:rPr>
                  </w:pPr>
                  <w:r w:rsidRPr="001163C5">
                    <w:rPr>
                      <w:lang w:eastAsia="en-US"/>
                    </w:rPr>
                    <w:t>Итого 2015-2028 гг.</w:t>
                  </w:r>
                </w:p>
              </w:tc>
              <w:tc>
                <w:tcPr>
                  <w:tcW w:w="1474" w:type="dxa"/>
                  <w:vAlign w:val="center"/>
                </w:tcPr>
                <w:p w:rsidR="00690DA2" w:rsidRPr="006767CE" w:rsidRDefault="00690DA2" w:rsidP="00C87D67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ED7ADA"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10795063</w:t>
                  </w:r>
                  <w:r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  <w:t>4773</w:t>
                  </w:r>
                </w:p>
              </w:tc>
              <w:tc>
                <w:tcPr>
                  <w:tcW w:w="1575" w:type="dxa"/>
                  <w:vAlign w:val="center"/>
                </w:tcPr>
                <w:p w:rsidR="00690DA2" w:rsidRPr="006767CE" w:rsidRDefault="00690DA2" w:rsidP="00C87D67">
                  <w:pPr>
                    <w:jc w:val="center"/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35,0965</w:t>
                  </w:r>
                </w:p>
              </w:tc>
              <w:tc>
                <w:tcPr>
                  <w:tcW w:w="1625" w:type="dxa"/>
                  <w:vAlign w:val="center"/>
                </w:tcPr>
                <w:p w:rsidR="00690DA2" w:rsidRPr="006767CE" w:rsidRDefault="00690DA2" w:rsidP="00C87D67">
                  <w:pPr>
                    <w:rPr>
                      <w:rFonts w:ascii="Calibri" w:hAnsi="Calibri"/>
                      <w:bCs/>
                      <w:color w:val="000000"/>
                      <w:sz w:val="22"/>
                      <w:szCs w:val="22"/>
                    </w:rPr>
                  </w:pPr>
                  <w:r w:rsidRPr="00ED7AD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6086797</w:t>
                  </w:r>
                </w:p>
              </w:tc>
            </w:tr>
          </w:tbl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Cs/>
              </w:rPr>
            </w:pP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Ресурсное обеспечение программы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</w:t>
            </w:r>
            <w:proofErr w:type="gramStart"/>
            <w:r>
              <w:t>УР</w:t>
            </w:r>
            <w:r w:rsidRPr="00BA6FD7">
              <w:t>»  подлежит</w:t>
            </w:r>
            <w:proofErr w:type="gramEnd"/>
            <w:r w:rsidRPr="00BA6FD7">
              <w:t xml:space="preserve"> уточнению в рамках бюджетного цикла.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Возможно привлечение средств на реализацию программы из бюджета Удмуртской Республики по итогам конкурсных процедур.</w:t>
            </w:r>
          </w:p>
        </w:tc>
      </w:tr>
      <w:tr w:rsidR="00690DA2" w:rsidRPr="00BA6FD7" w:rsidTr="00C87D67">
        <w:tc>
          <w:tcPr>
            <w:tcW w:w="1951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rPr>
                <w:b/>
                <w:highlight w:val="yellow"/>
              </w:rPr>
            </w:pPr>
            <w:r w:rsidRPr="00BA6FD7">
              <w:t>Ожидаемые конечные результаты, оценка эффективности</w:t>
            </w:r>
          </w:p>
        </w:tc>
        <w:tc>
          <w:tcPr>
            <w:tcW w:w="8044" w:type="dxa"/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>Конечными результатами реализации муниципальной программы является:</w:t>
            </w:r>
          </w:p>
          <w:p w:rsidR="00690DA2" w:rsidRPr="00BA6FD7" w:rsidRDefault="00690DA2" w:rsidP="00C87D67">
            <w:pPr>
              <w:snapToGrid w:val="0"/>
              <w:jc w:val="both"/>
            </w:pPr>
            <w:r w:rsidRPr="00BA6FD7">
              <w:rPr>
                <w:kern w:val="1"/>
              </w:rPr>
              <w:t>1) Укрепление и развитие института семьи, увеличение численности многодетных семей</w:t>
            </w:r>
            <w:r>
              <w:rPr>
                <w:kern w:val="1"/>
              </w:rPr>
              <w:t>.</w:t>
            </w:r>
          </w:p>
          <w:p w:rsidR="00690DA2" w:rsidRDefault="00690DA2" w:rsidP="00C87D67">
            <w:pPr>
              <w:snapToGrid w:val="0"/>
              <w:jc w:val="both"/>
            </w:pPr>
            <w:r w:rsidRPr="00BA6FD7">
              <w:t>2) Увеличение количества семей, выявленных на ранних стадиях социального неблагополучия, в работе с которыми намечена положительная динамика, до 15. Увеличение доли семей, в отношении которых индивидуальная профилактическая и социально-реабилитационная работа прекращена в связи с улучшением ситуации и снятии статуса СОП, до 30%.</w:t>
            </w:r>
          </w:p>
          <w:p w:rsidR="00690DA2" w:rsidRPr="00BA6FD7" w:rsidRDefault="00690DA2" w:rsidP="00C87D67">
            <w:pPr>
              <w:snapToGrid w:val="0"/>
              <w:jc w:val="both"/>
            </w:pPr>
            <w:r>
              <w:t>3) Увеличение количества семей с детьми, вовлеченных в районные мероприятия.</w:t>
            </w:r>
          </w:p>
          <w:p w:rsidR="00690DA2" w:rsidRPr="00BA6FD7" w:rsidRDefault="00690DA2" w:rsidP="00C87D67">
            <w:pPr>
              <w:snapToGrid w:val="0"/>
              <w:jc w:val="both"/>
            </w:pPr>
            <w:r>
              <w:t>4</w:t>
            </w:r>
            <w:r w:rsidRPr="00BA6FD7">
              <w:t xml:space="preserve">) Количество </w:t>
            </w:r>
            <w:proofErr w:type="gramStart"/>
            <w:r w:rsidRPr="00BA6FD7">
              <w:t>пожилых граждан</w:t>
            </w:r>
            <w:proofErr w:type="gramEnd"/>
            <w:r w:rsidRPr="00BA6FD7">
              <w:t xml:space="preserve"> принявших участие в социокультурных мероприятиях не менее 80% ежегодно.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  <w:ind w:right="-85"/>
            </w:pPr>
          </w:p>
        </w:tc>
      </w:tr>
    </w:tbl>
    <w:p w:rsidR="00690DA2" w:rsidRPr="00BA6FD7" w:rsidRDefault="00690DA2" w:rsidP="00690DA2">
      <w:pPr>
        <w:shd w:val="clear" w:color="auto" w:fill="FFFFFF"/>
        <w:autoSpaceDE w:val="0"/>
        <w:autoSpaceDN w:val="0"/>
        <w:adjustRightInd w:val="0"/>
        <w:jc w:val="both"/>
      </w:pPr>
      <w:r w:rsidRPr="00BA6FD7">
        <w:rPr>
          <w:color w:val="000000"/>
        </w:rPr>
        <w:tab/>
      </w:r>
    </w:p>
    <w:p w:rsidR="00690DA2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bCs/>
          <w:sz w:val="24"/>
          <w:szCs w:val="24"/>
        </w:rPr>
        <w:t xml:space="preserve">04.1. Подпрограмма </w:t>
      </w:r>
      <w:r w:rsidRPr="00BA6FD7">
        <w:rPr>
          <w:rFonts w:ascii="Times New Roman" w:hAnsi="Times New Roman"/>
          <w:b/>
          <w:sz w:val="24"/>
          <w:szCs w:val="24"/>
        </w:rPr>
        <w:t>«Социальная поддержка семь</w:t>
      </w:r>
      <w:r>
        <w:rPr>
          <w:rFonts w:ascii="Times New Roman" w:hAnsi="Times New Roman"/>
          <w:b/>
          <w:sz w:val="24"/>
          <w:szCs w:val="24"/>
        </w:rPr>
        <w:t>и и детей» на 2015-2028</w:t>
      </w:r>
      <w:r w:rsidRPr="00BA6FD7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690DA2" w:rsidRPr="00BA6FD7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90DA2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BA6FD7">
        <w:rPr>
          <w:b/>
          <w:bCs/>
        </w:rPr>
        <w:t>Краткая характеристика (паспорт) подпрограммы</w:t>
      </w:r>
    </w:p>
    <w:p w:rsidR="00690DA2" w:rsidRPr="00BA6FD7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690DA2" w:rsidRPr="00BA6FD7" w:rsidTr="00C87D67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Наименование подпрограммы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«Социальная поддержка семьи и детей»</w:t>
            </w:r>
            <w:r>
              <w:rPr>
                <w:kern w:val="1"/>
              </w:rPr>
              <w:t xml:space="preserve"> на 2015-2028</w:t>
            </w:r>
            <w:r w:rsidRPr="00BA6FD7">
              <w:rPr>
                <w:kern w:val="1"/>
              </w:rPr>
              <w:t xml:space="preserve"> годы</w:t>
            </w:r>
          </w:p>
        </w:tc>
      </w:tr>
      <w:tr w:rsidR="00690DA2" w:rsidRPr="00BA6FD7" w:rsidTr="00C87D67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Ответственный исполнитель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</w:pPr>
            <w:r w:rsidRPr="00BA6FD7">
              <w:t xml:space="preserve">Отдел </w:t>
            </w:r>
            <w:r>
              <w:t xml:space="preserve">строительства и ЖКХ </w:t>
            </w:r>
            <w:r w:rsidRPr="00BA6FD7">
              <w:t xml:space="preserve">Администрации муниципального образования </w:t>
            </w:r>
            <w:r w:rsidRPr="0048284A">
              <w:t>«Муниципальный округ Красногорский район Удмуртской Республики»</w:t>
            </w:r>
          </w:p>
        </w:tc>
      </w:tr>
      <w:tr w:rsidR="00690DA2" w:rsidRPr="00BA6FD7" w:rsidTr="00C87D67">
        <w:trPr>
          <w:trHeight w:val="36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Соисполнители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Отдел образования Администрации МО «</w:t>
            </w:r>
            <w:r>
              <w:rPr>
                <w:kern w:val="1"/>
              </w:rPr>
              <w:t xml:space="preserve">Муниципальный округ </w:t>
            </w:r>
            <w:r w:rsidRPr="00BA6FD7">
              <w:rPr>
                <w:kern w:val="1"/>
              </w:rPr>
              <w:t>Красногорский район</w:t>
            </w:r>
            <w:r>
              <w:rPr>
                <w:kern w:val="1"/>
              </w:rPr>
              <w:t xml:space="preserve"> Удмуртской Республики</w:t>
            </w:r>
            <w:r w:rsidRPr="00BA6FD7">
              <w:rPr>
                <w:kern w:val="1"/>
              </w:rPr>
              <w:t>»;</w:t>
            </w:r>
          </w:p>
          <w:p w:rsidR="00690DA2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БУЗ УР «Красногорская РБ МЗ УР»;</w:t>
            </w:r>
          </w:p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8179F1">
              <w:rPr>
                <w:kern w:val="1"/>
              </w:rPr>
              <w:t>Отдел культуры, спорта и молодежной политики</w:t>
            </w:r>
            <w:r>
              <w:rPr>
                <w:kern w:val="1"/>
              </w:rPr>
              <w:t>;</w:t>
            </w:r>
          </w:p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Отдел ЗАГС Администрации МО </w:t>
            </w:r>
            <w:r w:rsidRPr="0048284A">
              <w:rPr>
                <w:kern w:val="1"/>
              </w:rPr>
              <w:t>«Муниципальный округ Красногорский район Удмуртской Республики»</w:t>
            </w:r>
          </w:p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>
              <w:rPr>
                <w:kern w:val="1"/>
              </w:rPr>
              <w:lastRenderedPageBreak/>
              <w:t>Филиал Комплексного</w:t>
            </w:r>
            <w:r w:rsidRPr="00BA6FD7">
              <w:rPr>
                <w:kern w:val="1"/>
              </w:rPr>
              <w:t xml:space="preserve"> центр</w:t>
            </w:r>
            <w:r>
              <w:rPr>
                <w:kern w:val="1"/>
              </w:rPr>
              <w:t>а</w:t>
            </w:r>
            <w:r w:rsidRPr="00BA6FD7">
              <w:rPr>
                <w:kern w:val="1"/>
              </w:rPr>
              <w:t xml:space="preserve"> социального обслуживания населения </w:t>
            </w:r>
            <w:r>
              <w:rPr>
                <w:kern w:val="1"/>
              </w:rPr>
              <w:t>в Красногорском районе</w:t>
            </w:r>
            <w:r w:rsidRPr="00BA6FD7">
              <w:rPr>
                <w:kern w:val="1"/>
              </w:rPr>
              <w:t>.</w:t>
            </w:r>
          </w:p>
        </w:tc>
      </w:tr>
      <w:tr w:rsidR="00690DA2" w:rsidRPr="00BA6FD7" w:rsidTr="00C87D67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  <w:lang w:val="en-US"/>
              </w:rPr>
            </w:pPr>
            <w:r w:rsidRPr="00BA6FD7">
              <w:rPr>
                <w:kern w:val="1"/>
              </w:rPr>
              <w:lastRenderedPageBreak/>
              <w:t xml:space="preserve">Срок реализации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>
              <w:rPr>
                <w:kern w:val="1"/>
              </w:rPr>
              <w:t>2015-2028</w:t>
            </w:r>
            <w:r w:rsidRPr="00BA6FD7">
              <w:rPr>
                <w:kern w:val="1"/>
              </w:rPr>
              <w:t xml:space="preserve"> годы</w:t>
            </w:r>
          </w:p>
        </w:tc>
      </w:tr>
      <w:tr w:rsidR="00690DA2" w:rsidRPr="00BA6FD7" w:rsidTr="00C87D67">
        <w:trPr>
          <w:trHeight w:val="455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Этапы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не предусмотрены</w:t>
            </w:r>
          </w:p>
        </w:tc>
      </w:tr>
      <w:tr w:rsidR="00690DA2" w:rsidRPr="00BA6FD7" w:rsidTr="00C87D67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>Цель</w:t>
            </w:r>
          </w:p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 xml:space="preserve">стабилизация демографической ситуации </w:t>
            </w:r>
            <w:proofErr w:type="gramStart"/>
            <w:r w:rsidRPr="00BA6FD7">
              <w:rPr>
                <w:kern w:val="1"/>
              </w:rPr>
              <w:t>в  Красногорском</w:t>
            </w:r>
            <w:proofErr w:type="gramEnd"/>
            <w:r w:rsidRPr="00BA6FD7">
              <w:rPr>
                <w:kern w:val="1"/>
              </w:rPr>
              <w:t xml:space="preserve"> районе;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укрепление и развитие института семьи в Красногорском районе</w:t>
            </w:r>
          </w:p>
        </w:tc>
      </w:tr>
      <w:tr w:rsidR="00690DA2" w:rsidRPr="00BA6FD7" w:rsidTr="00C87D67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Задачи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tabs>
                <w:tab w:val="left" w:pos="355"/>
              </w:tabs>
              <w:autoSpaceDE w:val="0"/>
              <w:autoSpaceDN w:val="0"/>
              <w:adjustRightInd w:val="0"/>
              <w:jc w:val="both"/>
            </w:pPr>
            <w:r w:rsidRPr="00BA6FD7">
              <w:t>реализация государственной семейной политики;</w:t>
            </w:r>
          </w:p>
          <w:p w:rsidR="00690DA2" w:rsidRDefault="00690DA2" w:rsidP="00C87D67">
            <w:pPr>
              <w:autoSpaceDE w:val="0"/>
              <w:autoSpaceDN w:val="0"/>
              <w:adjustRightInd w:val="0"/>
              <w:jc w:val="both"/>
            </w:pPr>
            <w:r w:rsidRPr="00BA6FD7">
              <w:t>повышение качества жизни семей с детьми, всестороннее укрепление института семьи как формы гармоничной жизнедеятельности личности;</w:t>
            </w:r>
          </w:p>
          <w:p w:rsidR="00690DA2" w:rsidRDefault="00690DA2" w:rsidP="00C87D6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kern w:val="1"/>
              </w:rPr>
            </w:pPr>
            <w:r>
              <w:rPr>
                <w:kern w:val="1"/>
              </w:rPr>
              <w:t>индивидуальное сопровождение семей, попавших в трудную жизненную ситуацию;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>
              <w:rPr>
                <w:kern w:val="1"/>
              </w:rPr>
              <w:t>вовлечение семей с детьми в культурно-досуговую деятельность.</w:t>
            </w:r>
          </w:p>
        </w:tc>
      </w:tr>
      <w:tr w:rsidR="00690DA2" w:rsidRPr="00BA6FD7" w:rsidTr="00C87D67">
        <w:trPr>
          <w:trHeight w:val="48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Целевые показатели (индикаторы)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Default="00690DA2" w:rsidP="00C87D67">
            <w:pPr>
              <w:snapToGrid w:val="0"/>
            </w:pPr>
            <w:r>
              <w:t>о</w:t>
            </w:r>
            <w:r w:rsidRPr="00BA6FD7">
              <w:t>бщий коэффициент рождаемости;</w:t>
            </w:r>
          </w:p>
          <w:p w:rsidR="00690DA2" w:rsidRPr="00BA6FD7" w:rsidRDefault="00690DA2" w:rsidP="00C87D67">
            <w:pPr>
              <w:snapToGrid w:val="0"/>
            </w:pPr>
            <w:r>
              <w:t>м</w:t>
            </w:r>
            <w:r w:rsidRPr="00BA6FD7">
              <w:t xml:space="preserve">ладенческая смертность;  </w:t>
            </w:r>
          </w:p>
          <w:p w:rsidR="00690DA2" w:rsidRPr="00BA6FD7" w:rsidRDefault="00690DA2" w:rsidP="00C87D67">
            <w:pPr>
              <w:snapToGrid w:val="0"/>
            </w:pPr>
            <w:r w:rsidRPr="00BA6FD7">
              <w:t>число зарегистрированных многодетных семей (семья);</w:t>
            </w:r>
          </w:p>
          <w:p w:rsidR="00690DA2" w:rsidRPr="00BA6FD7" w:rsidRDefault="00690DA2" w:rsidP="00C87D67">
            <w:pPr>
              <w:snapToGrid w:val="0"/>
              <w:jc w:val="both"/>
            </w:pPr>
            <w:r>
              <w:t>количество</w:t>
            </w:r>
            <w:r w:rsidRPr="0048284A">
              <w:t xml:space="preserve"> семей с детьми, вовлеченных в районные мероприятия.</w:t>
            </w:r>
          </w:p>
        </w:tc>
      </w:tr>
      <w:tr w:rsidR="00690DA2" w:rsidRPr="00BA6FD7" w:rsidTr="00C87D67">
        <w:trPr>
          <w:trHeight w:val="36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t xml:space="preserve">Ресурсное обеспечение 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spacing w:before="60" w:after="60"/>
            </w:pPr>
            <w:r w:rsidRPr="00BA6FD7">
              <w:t>Общий объем финансирования мероприятий муни</w:t>
            </w:r>
            <w:r>
              <w:t>ципальной программы за 2015-2028</w:t>
            </w:r>
            <w:r w:rsidRPr="00BA6FD7">
              <w:t xml:space="preserve"> годы за счет средств бюджета муниципального образования «Красногорский район» </w:t>
            </w:r>
            <w:r w:rsidRPr="001163C5">
              <w:t xml:space="preserve">составит </w:t>
            </w:r>
            <w:r w:rsidRPr="006767CE">
              <w:t>2 344,7972</w:t>
            </w:r>
            <w:r>
              <w:t xml:space="preserve"> </w:t>
            </w:r>
            <w:r w:rsidRPr="001163C5">
              <w:t xml:space="preserve">тыс. рублей, в том </w:t>
            </w:r>
            <w:r w:rsidRPr="00BA6FD7">
              <w:t>числе по годам реализации муниципальной программы: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495"/>
              <w:gridCol w:w="1701"/>
              <w:gridCol w:w="1707"/>
            </w:tblGrid>
            <w:tr w:rsidR="00690DA2" w:rsidRPr="00F92F49" w:rsidTr="00C87D67">
              <w:trPr>
                <w:trHeight w:val="310"/>
                <w:jc w:val="center"/>
              </w:trPr>
              <w:tc>
                <w:tcPr>
                  <w:tcW w:w="116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Годы реализации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Всего</w:t>
                  </w:r>
                </w:p>
              </w:tc>
              <w:tc>
                <w:tcPr>
                  <w:tcW w:w="170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 xml:space="preserve">Собственные средства 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Субсидии из</w:t>
                  </w:r>
                </w:p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 xml:space="preserve"> бюджета УР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F92F49">
                      <w:t>2015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14</w:t>
                  </w:r>
                  <w:r>
                    <w:t>,188</w:t>
                  </w:r>
                  <w:r w:rsidRPr="00F92F49"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0,518</w:t>
                  </w:r>
                  <w:r w:rsidRPr="00F92F49">
                    <w:t>1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13</w:t>
                  </w:r>
                  <w:r>
                    <w:t>,670</w:t>
                  </w:r>
                  <w:r w:rsidRPr="00F92F49">
                    <w:t>4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6 г"/>
                    </w:smartTagPr>
                    <w:r w:rsidRPr="00F92F49">
                      <w:t>2016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15</w:t>
                  </w:r>
                  <w:r>
                    <w:t>,044</w:t>
                  </w:r>
                  <w:r w:rsidRPr="00F92F49"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0,519</w:t>
                  </w:r>
                  <w:r w:rsidRPr="00F92F49">
                    <w:t>1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14</w:t>
                  </w:r>
                  <w:r>
                    <w:t>,525</w:t>
                  </w:r>
                  <w:r w:rsidRPr="00F92F49">
                    <w:t>1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7 г"/>
                    </w:smartTagPr>
                    <w:r w:rsidRPr="00F92F49">
                      <w:t>2017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15</w:t>
                  </w:r>
                  <w:r>
                    <w:t>,649</w:t>
                  </w:r>
                  <w:r w:rsidRPr="00F92F49"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0,587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15</w:t>
                  </w:r>
                  <w:r>
                    <w:t>,062</w:t>
                  </w:r>
                  <w:r w:rsidRPr="00F92F49">
                    <w:t>0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F92F49">
                      <w:t>2018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16</w:t>
                  </w:r>
                  <w:r>
                    <w:t>,849</w:t>
                  </w:r>
                  <w:r w:rsidRPr="00F92F49"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0,788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19 г"/>
                    </w:smartTagPr>
                    <w:r w:rsidRPr="00F92F49">
                      <w:t>2019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16,850</w:t>
                  </w:r>
                  <w:r w:rsidRPr="00F92F49"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0,789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0 г"/>
                    </w:smartTagPr>
                    <w:r w:rsidRPr="00F92F49">
                      <w:t>2020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17</w:t>
                  </w:r>
                  <w:r>
                    <w:t>,156</w:t>
                  </w:r>
                  <w:r w:rsidRPr="00F92F49"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</w:t>
                  </w:r>
                  <w:r>
                    <w:t>,095</w:t>
                  </w:r>
                  <w:r w:rsidRPr="00F92F49">
                    <w:t>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16</w:t>
                  </w:r>
                  <w:r>
                    <w:t>,061</w:t>
                  </w:r>
                  <w:r w:rsidRPr="00F92F49">
                    <w:t>4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1 г"/>
                    </w:smartTagPr>
                    <w:r w:rsidRPr="00F92F49">
                      <w:t>2021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6</w:t>
                  </w:r>
                  <w:r>
                    <w:t>,914</w:t>
                  </w:r>
                  <w:r w:rsidRPr="00F92F49"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>
                    <w:t>0,760</w:t>
                  </w:r>
                  <w:r w:rsidRPr="00F92F49">
                    <w:t>3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6</w:t>
                  </w:r>
                  <w:r>
                    <w:t>,153</w:t>
                  </w:r>
                  <w:r w:rsidRPr="00F92F49">
                    <w:t>7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F92F49">
                      <w:t>2022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208</w:t>
                  </w:r>
                  <w:r>
                    <w:t>,400</w:t>
                  </w:r>
                  <w:r w:rsidRPr="00F92F49">
                    <w:t>0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0</w:t>
                  </w:r>
                  <w:r>
                    <w:t>,0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208</w:t>
                  </w:r>
                  <w:r>
                    <w:t>,400</w:t>
                  </w:r>
                  <w:r w:rsidRPr="00F92F49">
                    <w:t>0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3 г"/>
                    </w:smartTagPr>
                    <w:r w:rsidRPr="00F92F49">
                      <w:t>2023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294</w:t>
                  </w:r>
                  <w:r>
                    <w:t>,249</w:t>
                  </w:r>
                  <w:r w:rsidRPr="00F92F49">
                    <w:t>9</w:t>
                  </w:r>
                </w:p>
              </w:tc>
              <w:tc>
                <w:tcPr>
                  <w:tcW w:w="1701" w:type="dxa"/>
                  <w:vAlign w:val="center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0</w:t>
                  </w:r>
                  <w:r>
                    <w:t>,0</w:t>
                  </w:r>
                </w:p>
              </w:tc>
              <w:tc>
                <w:tcPr>
                  <w:tcW w:w="1707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294</w:t>
                  </w:r>
                  <w:r>
                    <w:t>,249</w:t>
                  </w:r>
                  <w:r w:rsidRPr="00F92F49">
                    <w:t>9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smartTag w:uri="urn:schemas-microsoft-com:office:smarttags" w:element="metricconverter">
                    <w:smartTagPr>
                      <w:attr w:name="ProductID" w:val="2024 г"/>
                    </w:smartTagPr>
                    <w:r w:rsidRPr="00F92F49">
                      <w:t>2024 г</w:t>
                    </w:r>
                  </w:smartTag>
                  <w:r w:rsidRPr="00F92F49">
                    <w:t>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8A691F" w:rsidRDefault="00690DA2" w:rsidP="00C87D67">
                  <w:pPr>
                    <w:spacing w:before="60" w:after="60"/>
                  </w:pPr>
                  <w:r w:rsidRPr="006767CE">
                    <w:t>312</w:t>
                  </w:r>
                  <w:r>
                    <w:t>,</w:t>
                  </w:r>
                  <w:r w:rsidRPr="006767CE">
                    <w:t>990</w:t>
                  </w:r>
                </w:p>
              </w:tc>
              <w:tc>
                <w:tcPr>
                  <w:tcW w:w="1701" w:type="dxa"/>
                </w:tcPr>
                <w:p w:rsidR="00690DA2" w:rsidRPr="008A691F" w:rsidRDefault="00690DA2" w:rsidP="00C87D67">
                  <w:pPr>
                    <w:spacing w:before="60" w:after="60"/>
                  </w:pPr>
                  <w:r w:rsidRPr="008A691F">
                    <w:t>0,0</w:t>
                  </w:r>
                </w:p>
              </w:tc>
              <w:tc>
                <w:tcPr>
                  <w:tcW w:w="1707" w:type="dxa"/>
                  <w:vAlign w:val="center"/>
                </w:tcPr>
                <w:p w:rsidR="00690DA2" w:rsidRPr="008A691F" w:rsidRDefault="00690DA2" w:rsidP="00C87D67">
                  <w:pPr>
                    <w:spacing w:before="60" w:after="60"/>
                  </w:pPr>
                  <w:r w:rsidRPr="006767CE">
                    <w:t>312</w:t>
                  </w:r>
                  <w:r>
                    <w:t>,</w:t>
                  </w:r>
                  <w:r w:rsidRPr="006767CE">
                    <w:t>990</w:t>
                  </w: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 xml:space="preserve">2025 г. 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6767CE" w:rsidRDefault="00690DA2" w:rsidP="00C87D67">
                  <w:pPr>
                    <w:spacing w:before="60" w:after="60"/>
                  </w:pPr>
                  <w:r w:rsidRPr="00690DA2">
                    <w:t>3</w:t>
                  </w:r>
                  <w:r w:rsidRPr="009037EB">
                    <w:t>78, 85139</w:t>
                  </w:r>
                </w:p>
                <w:p w:rsidR="00690DA2" w:rsidRPr="008A691F" w:rsidRDefault="00690DA2" w:rsidP="00C87D67">
                  <w:pPr>
                    <w:spacing w:before="60" w:after="60"/>
                  </w:pPr>
                </w:p>
              </w:tc>
              <w:tc>
                <w:tcPr>
                  <w:tcW w:w="1701" w:type="dxa"/>
                </w:tcPr>
                <w:p w:rsidR="00690DA2" w:rsidRPr="008A691F" w:rsidRDefault="00690DA2" w:rsidP="00C87D67">
                  <w:pPr>
                    <w:spacing w:before="60" w:after="60"/>
                  </w:pPr>
                  <w:r w:rsidRPr="008A691F">
                    <w:t>0,0</w:t>
                  </w:r>
                </w:p>
              </w:tc>
              <w:tc>
                <w:tcPr>
                  <w:tcW w:w="1707" w:type="dxa"/>
                  <w:vAlign w:val="center"/>
                </w:tcPr>
                <w:p w:rsidR="00690DA2" w:rsidRPr="006767CE" w:rsidRDefault="00690DA2" w:rsidP="00C87D67">
                  <w:pPr>
                    <w:spacing w:before="60" w:after="60"/>
                  </w:pPr>
                  <w:r w:rsidRPr="006767CE">
                    <w:t>378</w:t>
                  </w:r>
                  <w:r>
                    <w:t>, </w:t>
                  </w:r>
                  <w:r w:rsidRPr="006767CE">
                    <w:t>85139</w:t>
                  </w:r>
                </w:p>
                <w:p w:rsidR="00690DA2" w:rsidRPr="008A691F" w:rsidRDefault="00690DA2" w:rsidP="00C87D67">
                  <w:pPr>
                    <w:spacing w:before="60" w:after="60"/>
                  </w:pP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2026 г.</w:t>
                  </w:r>
                </w:p>
              </w:tc>
              <w:tc>
                <w:tcPr>
                  <w:tcW w:w="1495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F92F49" w:rsidRDefault="00690DA2" w:rsidP="00C87D67">
                  <w:pPr>
                    <w:spacing w:before="60" w:after="60"/>
                  </w:pPr>
                </w:p>
              </w:tc>
              <w:tc>
                <w:tcPr>
                  <w:tcW w:w="170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F92F49" w:rsidRDefault="00690DA2" w:rsidP="00C87D67">
                  <w:pPr>
                    <w:spacing w:before="60" w:after="60"/>
                  </w:pP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2027 г.</w:t>
                  </w:r>
                </w:p>
              </w:tc>
              <w:tc>
                <w:tcPr>
                  <w:tcW w:w="1495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CC62D5" w:rsidRDefault="00690DA2" w:rsidP="00C87D67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F92F49" w:rsidRDefault="00690DA2" w:rsidP="00C87D67">
                  <w:pPr>
                    <w:spacing w:before="60" w:after="60"/>
                  </w:pP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2028 г.</w:t>
                  </w:r>
                </w:p>
              </w:tc>
              <w:tc>
                <w:tcPr>
                  <w:tcW w:w="1495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CC62D5" w:rsidRDefault="00690DA2" w:rsidP="00C87D67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0,0</w:t>
                  </w:r>
                </w:p>
              </w:tc>
              <w:tc>
                <w:tcPr>
                  <w:tcW w:w="1707" w:type="dxa"/>
                </w:tcPr>
                <w:p w:rsidR="00690DA2" w:rsidRPr="006767CE" w:rsidRDefault="00690DA2" w:rsidP="00C87D67">
                  <w:pPr>
                    <w:spacing w:before="60" w:after="60"/>
                  </w:pPr>
                  <w:r>
                    <w:t>403, 20235</w:t>
                  </w:r>
                </w:p>
                <w:p w:rsidR="00690DA2" w:rsidRPr="00F92F49" w:rsidRDefault="00690DA2" w:rsidP="00C87D67">
                  <w:pPr>
                    <w:spacing w:before="60" w:after="60"/>
                  </w:pPr>
                </w:p>
              </w:tc>
            </w:tr>
            <w:tr w:rsidR="00690DA2" w:rsidRPr="00F92F49" w:rsidTr="00C87D67">
              <w:trPr>
                <w:jc w:val="center"/>
              </w:trPr>
              <w:tc>
                <w:tcPr>
                  <w:tcW w:w="1161" w:type="dxa"/>
                </w:tcPr>
                <w:p w:rsidR="00690DA2" w:rsidRPr="00F92F49" w:rsidRDefault="00690DA2" w:rsidP="00C87D67">
                  <w:pPr>
                    <w:spacing w:before="60" w:after="60"/>
                  </w:pPr>
                  <w:r w:rsidRPr="00F92F49">
                    <w:t>Итого 2015-2028 гг.</w:t>
                  </w:r>
                </w:p>
              </w:tc>
              <w:tc>
                <w:tcPr>
                  <w:tcW w:w="1495" w:type="dxa"/>
                  <w:vAlign w:val="center"/>
                </w:tcPr>
                <w:p w:rsidR="00690DA2" w:rsidRPr="008E3A77" w:rsidRDefault="00690DA2" w:rsidP="00C87D67">
                  <w:pPr>
                    <w:spacing w:before="60" w:after="60"/>
                  </w:pPr>
                  <w:r w:rsidRPr="008E3A77">
                    <w:t>250675024</w:t>
                  </w:r>
                </w:p>
                <w:p w:rsidR="00690DA2" w:rsidRPr="00CC62D5" w:rsidRDefault="00690DA2" w:rsidP="00C87D67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90DA2" w:rsidRPr="00CC62D5" w:rsidRDefault="00690DA2" w:rsidP="00C87D67">
                  <w:pPr>
                    <w:spacing w:before="60" w:after="60"/>
                    <w:rPr>
                      <w:highlight w:val="yellow"/>
                    </w:rPr>
                  </w:pPr>
                  <w:r w:rsidRPr="00CC62D5">
                    <w:fldChar w:fldCharType="begin"/>
                  </w:r>
                  <w:r w:rsidRPr="00CC62D5">
                    <w:instrText xml:space="preserve"> =SUM(ABOVE) </w:instrText>
                  </w:r>
                  <w:r w:rsidRPr="00CC62D5">
                    <w:fldChar w:fldCharType="separate"/>
                  </w:r>
                  <w:r w:rsidRPr="00CC62D5">
                    <w:t>5,0565</w:t>
                  </w:r>
                  <w:r w:rsidRPr="00CC62D5">
                    <w:fldChar w:fldCharType="end"/>
                  </w:r>
                </w:p>
              </w:tc>
              <w:tc>
                <w:tcPr>
                  <w:tcW w:w="1707" w:type="dxa"/>
                  <w:vAlign w:val="center"/>
                </w:tcPr>
                <w:p w:rsidR="00690DA2" w:rsidRPr="008E3A77" w:rsidRDefault="00690DA2" w:rsidP="00C87D67">
                  <w:pPr>
                    <w:spacing w:before="60" w:after="60"/>
                  </w:pPr>
                  <w:r w:rsidRPr="008E3A77">
                    <w:t>250169374</w:t>
                  </w:r>
                </w:p>
                <w:p w:rsidR="00690DA2" w:rsidRPr="00CC62D5" w:rsidRDefault="00690DA2" w:rsidP="00C87D67">
                  <w:pPr>
                    <w:spacing w:before="60" w:after="60"/>
                    <w:rPr>
                      <w:highlight w:val="yellow"/>
                    </w:rPr>
                  </w:pPr>
                </w:p>
              </w:tc>
            </w:tr>
          </w:tbl>
          <w:p w:rsidR="00690DA2" w:rsidRPr="00BA6FD7" w:rsidRDefault="00690DA2" w:rsidP="00C87D67">
            <w:pPr>
              <w:spacing w:before="60" w:after="60"/>
            </w:pPr>
          </w:p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60" w:after="60"/>
            </w:pPr>
            <w:r w:rsidRPr="00BA6FD7">
              <w:t xml:space="preserve">Ресурсное обеспечение программы за счет средств бюджета муниципального образования «Красногорский </w:t>
            </w:r>
            <w:r>
              <w:t xml:space="preserve">район» </w:t>
            </w:r>
            <w:r w:rsidRPr="00BA6FD7">
              <w:t>подлежит уточнению в рамках бюджетного цикла.</w:t>
            </w:r>
          </w:p>
          <w:p w:rsidR="00690DA2" w:rsidRPr="00BA6FD7" w:rsidRDefault="00690DA2" w:rsidP="00C87D67">
            <w:pPr>
              <w:tabs>
                <w:tab w:val="left" w:pos="720"/>
              </w:tabs>
              <w:snapToGrid w:val="0"/>
            </w:pPr>
            <w:r w:rsidRPr="00BA6FD7">
              <w:lastRenderedPageBreak/>
              <w:t xml:space="preserve">Возможно привлечение средств на реализацию программы из бюджета Удмуртской Республики по итогам конкурсных процедур. </w:t>
            </w:r>
          </w:p>
        </w:tc>
      </w:tr>
      <w:tr w:rsidR="00690DA2" w:rsidRPr="00BA6FD7" w:rsidTr="00C87D67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snapToGrid w:val="0"/>
              <w:rPr>
                <w:kern w:val="1"/>
              </w:rPr>
            </w:pPr>
            <w:r w:rsidRPr="00BA6FD7">
              <w:rPr>
                <w:kern w:val="1"/>
              </w:rPr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snapToGrid w:val="0"/>
              <w:jc w:val="both"/>
              <w:rPr>
                <w:kern w:val="1"/>
              </w:rPr>
            </w:pPr>
            <w:r w:rsidRPr="00BA6FD7">
              <w:rPr>
                <w:kern w:val="1"/>
              </w:rPr>
              <w:t>Укрепление и развитие института семьи, увеличение численности многодетных семей</w:t>
            </w:r>
            <w:r>
              <w:rPr>
                <w:kern w:val="1"/>
              </w:rPr>
              <w:t xml:space="preserve">. </w:t>
            </w:r>
            <w:r w:rsidRPr="00BA6FD7">
              <w:t>Увеличение количества семей, выявленных на ранних стадиях социального неблагополучия, в работе с которыми намечена положительная динамика, до 15. Увеличение доли семей, в отношении которых индивидуальная профилактическая и социально-реабилитационная работа прекращена в связи с улучшением ситуации и снятии статуса СОП, до 30%.</w:t>
            </w:r>
            <w:r>
              <w:t xml:space="preserve"> </w:t>
            </w:r>
            <w:r w:rsidRPr="0048284A">
              <w:t>Увеличение количества семей с детьми, вовлеченных в районные мероприятия.</w:t>
            </w:r>
          </w:p>
        </w:tc>
      </w:tr>
    </w:tbl>
    <w:p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sz w:val="24"/>
          <w:szCs w:val="24"/>
        </w:rPr>
        <w:t>4.1.1 Приоритеты реализации семейной политики, цели, задачи,</w:t>
      </w:r>
    </w:p>
    <w:p w:rsidR="00690DA2" w:rsidRPr="00BA6FD7" w:rsidRDefault="00690DA2" w:rsidP="00690DA2">
      <w:pPr>
        <w:pStyle w:val="23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6FD7">
        <w:rPr>
          <w:rFonts w:ascii="Times New Roman" w:hAnsi="Times New Roman"/>
          <w:b/>
          <w:sz w:val="24"/>
          <w:szCs w:val="24"/>
        </w:rPr>
        <w:t>в рамках которой реализуется муниципальная подпрограмма</w:t>
      </w:r>
    </w:p>
    <w:p w:rsidR="00690DA2" w:rsidRPr="00BA6FD7" w:rsidRDefault="00690DA2" w:rsidP="00690DA2">
      <w:pPr>
        <w:jc w:val="both"/>
      </w:pPr>
      <w:r w:rsidRPr="00BA6FD7">
        <w:tab/>
        <w:t>Современная демографическая ситуация в Красногорском районе, как и в Удмуртской Республике характеризуется продолжающимся процессом убыли населения, низкой рождаемостью, высокой смертностью, ухудшением здоровья, сокращением продолжительности жизни, старением населения, возрастающей роли миграции.</w:t>
      </w:r>
    </w:p>
    <w:p w:rsidR="00690DA2" w:rsidRPr="00BA6FD7" w:rsidRDefault="00690DA2" w:rsidP="00690DA2">
      <w:pPr>
        <w:ind w:firstLine="708"/>
        <w:jc w:val="both"/>
      </w:pPr>
      <w:r w:rsidRPr="00BA6FD7">
        <w:t>Основными показателями, определяющими численность населения, являются показатели естественного движения населения.</w:t>
      </w:r>
    </w:p>
    <w:p w:rsidR="00690DA2" w:rsidRPr="00BA6FD7" w:rsidRDefault="00690DA2" w:rsidP="00690DA2">
      <w:pPr>
        <w:jc w:val="both"/>
        <w:rPr>
          <w:i/>
        </w:rPr>
      </w:pPr>
      <w:r w:rsidRPr="00BA6FD7">
        <w:tab/>
        <w:t xml:space="preserve">На 1 января 2014 года численность населения Красногорского района составила 9545 человек, </w:t>
      </w:r>
      <w:proofErr w:type="gramStart"/>
      <w:r w:rsidRPr="00BA6FD7">
        <w:t>сократившись  на</w:t>
      </w:r>
      <w:proofErr w:type="gramEnd"/>
      <w:r w:rsidRPr="00BA6FD7">
        <w:t xml:space="preserve"> 0,9 % по сравнению с 2009 годом. Детское население до 18 лет – 2215 человек, уменьшилось по сравнению с 2009 годом на 1,0%.</w:t>
      </w:r>
    </w:p>
    <w:p w:rsidR="00690DA2" w:rsidRPr="00BA6FD7" w:rsidRDefault="00690DA2" w:rsidP="00690DA2">
      <w:pPr>
        <w:pStyle w:val="2"/>
        <w:ind w:firstLine="567"/>
        <w:jc w:val="both"/>
        <w:rPr>
          <w:rFonts w:eastAsia="Calibri"/>
          <w:b w:val="0"/>
          <w:bCs/>
          <w:sz w:val="24"/>
          <w:szCs w:val="24"/>
        </w:rPr>
      </w:pPr>
      <w:r w:rsidRPr="00BA6FD7">
        <w:rPr>
          <w:rFonts w:eastAsia="Calibri"/>
          <w:b w:val="0"/>
          <w:bCs/>
          <w:sz w:val="24"/>
          <w:szCs w:val="24"/>
        </w:rPr>
        <w:t xml:space="preserve">Кризис состояния социального института семьи требует усиления внимания к ней со стороны государства по ее укреплению и развитию, как неотъемлемой части демографической политики. С этой целью разработана муниципальная подпрограмма «Социальная поддержка семьи и детей». </w:t>
      </w:r>
    </w:p>
    <w:p w:rsidR="00690DA2" w:rsidRPr="00BA6FD7" w:rsidRDefault="00690DA2" w:rsidP="00690DA2">
      <w:pPr>
        <w:pStyle w:val="2"/>
        <w:ind w:firstLine="567"/>
        <w:jc w:val="both"/>
        <w:rPr>
          <w:rFonts w:eastAsia="Calibri"/>
          <w:b w:val="0"/>
          <w:bCs/>
          <w:sz w:val="24"/>
          <w:szCs w:val="24"/>
        </w:rPr>
      </w:pPr>
      <w:r w:rsidRPr="00BA6FD7">
        <w:rPr>
          <w:rFonts w:eastAsia="Calibri"/>
          <w:b w:val="0"/>
          <w:bCs/>
          <w:sz w:val="24"/>
          <w:szCs w:val="24"/>
        </w:rPr>
        <w:t xml:space="preserve">Улучшение демографической ситуации, помощь матерям и семьям с детьми, защита прав и интересов ребёнка определены в Российской Федерации и Удмуртской Республике как ключевые общенациональные задачи. </w:t>
      </w:r>
    </w:p>
    <w:p w:rsidR="00690DA2" w:rsidRPr="00BA6FD7" w:rsidRDefault="00690DA2" w:rsidP="00690D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6FD7">
        <w:rPr>
          <w:sz w:val="24"/>
          <w:szCs w:val="24"/>
        </w:rPr>
        <w:tab/>
      </w:r>
      <w:r w:rsidRPr="00BA6FD7">
        <w:rPr>
          <w:rFonts w:ascii="Times New Roman" w:hAnsi="Times New Roman" w:cs="Times New Roman"/>
          <w:b w:val="0"/>
          <w:sz w:val="24"/>
          <w:szCs w:val="24"/>
        </w:rPr>
        <w:t xml:space="preserve">Для решения этих задач приняты: федеральные законы, а также Указ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года, от 1 июня 2012 года № 761 «О Национальной стратегии действий в интересах детей на 2012 – 2017 годы», законы Удмуртской Республики, Постановление Правительства Удмуртской Республики от 28 декабря 2012 года № 623 «О Региональной стратегии действий в интересах детей в Удмуртской Республике на 2013–2017 годы» и иные нормативные правовые акты, направленные на повышение статуса семьи, пропаганду семейных ценностей. </w:t>
      </w:r>
    </w:p>
    <w:p w:rsidR="00690DA2" w:rsidRPr="00800485" w:rsidRDefault="00690DA2" w:rsidP="00690DA2">
      <w:pPr>
        <w:jc w:val="both"/>
      </w:pPr>
      <w:r w:rsidRPr="00BA6FD7">
        <w:tab/>
        <w:t>В последние годы Правительством РФ и УР разработана система мер по повышению уровня жизни семей с детьми. В первую очередь это</w:t>
      </w:r>
      <w:r w:rsidRPr="00800485">
        <w:t xml:space="preserve"> увеличение пособий по уходу за ребенком до полутора лет, материнский (семейный) капитал, льготы при оплате услуг детских дошкольных учреждений и материальная поддержка опекунов и семей, взявших на воспитание детей-сирот</w:t>
      </w:r>
      <w:r>
        <w:t xml:space="preserve"> и</w:t>
      </w:r>
      <w:r w:rsidRPr="00800485">
        <w:t xml:space="preserve"> </w:t>
      </w:r>
      <w:r>
        <w:t xml:space="preserve">детей, оставшихся без попечения родителей, </w:t>
      </w:r>
      <w:r w:rsidRPr="00800485">
        <w:t>меры социальной поддержки многодетны</w:t>
      </w:r>
      <w:r>
        <w:t>х</w:t>
      </w:r>
      <w:r w:rsidRPr="00800485">
        <w:t xml:space="preserve"> сем</w:t>
      </w:r>
      <w:r>
        <w:t>ей, расширение мер социальной и материальной поддержки семей с детьми</w:t>
      </w:r>
      <w:r w:rsidRPr="00800485">
        <w:t>.</w:t>
      </w:r>
    </w:p>
    <w:p w:rsidR="00690DA2" w:rsidRPr="00800485" w:rsidRDefault="00690DA2" w:rsidP="00690DA2">
      <w:pPr>
        <w:jc w:val="both"/>
      </w:pPr>
      <w:r w:rsidRPr="00800485">
        <w:tab/>
        <w:t xml:space="preserve">В </w:t>
      </w:r>
      <w:r>
        <w:t>Красногорском районе</w:t>
      </w:r>
      <w:r w:rsidRPr="00800485">
        <w:t xml:space="preserve"> проживает всего семей, из них </w:t>
      </w:r>
      <w:r>
        <w:t>1369</w:t>
      </w:r>
      <w:r w:rsidRPr="00800485">
        <w:t xml:space="preserve"> семей с детьми до 18-летнего возраста (36,5% от общего числа), численность детей в семьях составляет – </w:t>
      </w:r>
      <w:r>
        <w:t>2215 человек.</w:t>
      </w:r>
      <w:r w:rsidRPr="00800485">
        <w:t xml:space="preserve"> </w:t>
      </w:r>
    </w:p>
    <w:p w:rsidR="00690DA2" w:rsidRPr="00800485" w:rsidRDefault="00690DA2" w:rsidP="00690DA2">
      <w:pPr>
        <w:ind w:firstLine="708"/>
        <w:jc w:val="both"/>
      </w:pPr>
      <w:r w:rsidRPr="00800485">
        <w:t>Необходимо отметить, что за 2011-</w:t>
      </w:r>
      <w:smartTag w:uri="urn:schemas-microsoft-com:office:smarttags" w:element="metricconverter">
        <w:smartTagPr>
          <w:attr w:name="ProductID" w:val="2013 г"/>
        </w:smartTagPr>
        <w:r w:rsidRPr="00800485">
          <w:t xml:space="preserve">2013 </w:t>
        </w:r>
        <w:proofErr w:type="spellStart"/>
        <w:r w:rsidRPr="00800485">
          <w:t>г</w:t>
        </w:r>
      </w:smartTag>
      <w:r w:rsidRPr="00800485">
        <w:t>.г</w:t>
      </w:r>
      <w:proofErr w:type="spellEnd"/>
      <w:r w:rsidRPr="00800485">
        <w:t xml:space="preserve">. увеличилось количество многодетных семей, что на 01.01.2014 г. составляет </w:t>
      </w:r>
      <w:r>
        <w:t xml:space="preserve">177 </w:t>
      </w:r>
      <w:r w:rsidRPr="00800485">
        <w:t>семей (12,</w:t>
      </w:r>
      <w:r>
        <w:t>9</w:t>
      </w:r>
      <w:r w:rsidRPr="00800485">
        <w:t xml:space="preserve">% от </w:t>
      </w:r>
      <w:r>
        <w:t>числа семей с детьми до 18 лет), в</w:t>
      </w:r>
      <w:r w:rsidRPr="00800485">
        <w:t xml:space="preserve"> районе </w:t>
      </w:r>
      <w:r>
        <w:t xml:space="preserve">увеличилось </w:t>
      </w:r>
      <w:r w:rsidRPr="00800485">
        <w:t xml:space="preserve">количество молодых семей – </w:t>
      </w:r>
      <w:r>
        <w:t>333</w:t>
      </w:r>
      <w:r w:rsidRPr="00800485">
        <w:t xml:space="preserve"> (</w:t>
      </w:r>
      <w:r>
        <w:t>24,3</w:t>
      </w:r>
      <w:r w:rsidRPr="00800485">
        <w:t>% от количества семей с детьми до 18 лет в районе).</w:t>
      </w:r>
    </w:p>
    <w:p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t xml:space="preserve">Необходимо отметить положительные тенденции последних лет по укреплению института семьи и брака в </w:t>
      </w:r>
      <w:r>
        <w:t>Красногорском</w:t>
      </w:r>
      <w:r w:rsidRPr="00800485">
        <w:t xml:space="preserve"> районе:</w:t>
      </w:r>
    </w:p>
    <w:p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rPr>
          <w:bCs/>
        </w:rPr>
        <w:t xml:space="preserve">- семейные ценности не утрачивают своего значения в современных условиях и это подтверждается стабильно большим количеством </w:t>
      </w:r>
      <w:r w:rsidRPr="00800485">
        <w:t xml:space="preserve">актов о заключении </w:t>
      </w:r>
      <w:r w:rsidRPr="00800485">
        <w:rPr>
          <w:bCs/>
        </w:rPr>
        <w:t>брака в К</w:t>
      </w:r>
      <w:r>
        <w:rPr>
          <w:bCs/>
        </w:rPr>
        <w:t>расногорском</w:t>
      </w:r>
      <w:r w:rsidRPr="00800485">
        <w:rPr>
          <w:bCs/>
        </w:rPr>
        <w:t xml:space="preserve"> районе, уменьшением количества актов о расторжении брака </w:t>
      </w:r>
      <w:r w:rsidRPr="00800485">
        <w:rPr>
          <w:bCs/>
          <w:i/>
        </w:rPr>
        <w:t>(таб.№1)</w:t>
      </w:r>
      <w:r w:rsidRPr="00800485">
        <w:rPr>
          <w:bCs/>
        </w:rPr>
        <w:t xml:space="preserve">, </w:t>
      </w:r>
    </w:p>
    <w:p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right"/>
        <w:rPr>
          <w:bCs/>
          <w:i/>
        </w:rPr>
      </w:pPr>
      <w:r w:rsidRPr="00800485">
        <w:rPr>
          <w:bCs/>
          <w:i/>
        </w:rPr>
        <w:t>таб. №1</w:t>
      </w:r>
    </w:p>
    <w:tbl>
      <w:tblPr>
        <w:tblW w:w="6536" w:type="dxa"/>
        <w:tblInd w:w="93" w:type="dxa"/>
        <w:tblLook w:val="04A0" w:firstRow="1" w:lastRow="0" w:firstColumn="1" w:lastColumn="0" w:noHBand="0" w:noVBand="1"/>
      </w:tblPr>
      <w:tblGrid>
        <w:gridCol w:w="4551"/>
        <w:gridCol w:w="992"/>
        <w:gridCol w:w="993"/>
      </w:tblGrid>
      <w:tr w:rsidR="00690DA2" w:rsidRPr="00800485" w:rsidTr="00C87D67">
        <w:trPr>
          <w:trHeight w:val="452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rPr>
                <w:bCs/>
              </w:rPr>
            </w:pPr>
            <w:r w:rsidRPr="00145D13">
              <w:rPr>
                <w:bCs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2023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2024 г.</w:t>
            </w:r>
          </w:p>
        </w:tc>
      </w:tr>
      <w:tr w:rsidR="00690DA2" w:rsidRPr="00800485" w:rsidTr="00C87D67">
        <w:trPr>
          <w:trHeight w:val="630"/>
        </w:trPr>
        <w:tc>
          <w:tcPr>
            <w:tcW w:w="6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spacing w:before="40" w:after="40"/>
              <w:ind w:left="-108" w:firstLine="108"/>
              <w:jc w:val="center"/>
              <w:rPr>
                <w:bCs/>
              </w:rPr>
            </w:pPr>
            <w:r w:rsidRPr="00145D13">
              <w:rPr>
                <w:bCs/>
              </w:rPr>
              <w:t>Зарегистрировано записей актов гражданского состояния</w:t>
            </w:r>
          </w:p>
        </w:tc>
      </w:tr>
      <w:tr w:rsidR="00690DA2" w:rsidRPr="00800485" w:rsidTr="00C87D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spacing w:before="40" w:after="40"/>
              <w:rPr>
                <w:bCs/>
              </w:rPr>
            </w:pPr>
            <w:r w:rsidRPr="00145D13">
              <w:rPr>
                <w:bCs/>
              </w:rPr>
              <w:lastRenderedPageBreak/>
              <w:t>из них: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</w:p>
        </w:tc>
      </w:tr>
      <w:tr w:rsidR="00690DA2" w:rsidRPr="00800485" w:rsidTr="00C87D67">
        <w:trPr>
          <w:trHeight w:val="34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о заключении брака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</w:t>
            </w:r>
          </w:p>
        </w:tc>
      </w:tr>
      <w:tr w:rsidR="00690DA2" w:rsidRPr="00800485" w:rsidTr="00C87D67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о расторжении брака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15</w:t>
            </w:r>
          </w:p>
        </w:tc>
      </w:tr>
    </w:tbl>
    <w:p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both"/>
      </w:pPr>
      <w:r w:rsidRPr="00800485">
        <w:t xml:space="preserve">- увеличивается количество зарегистрированных многодетных семей </w:t>
      </w:r>
      <w:r w:rsidRPr="00800485">
        <w:rPr>
          <w:i/>
        </w:rPr>
        <w:t>(</w:t>
      </w:r>
      <w:proofErr w:type="gramStart"/>
      <w:r w:rsidRPr="00800485">
        <w:rPr>
          <w:i/>
        </w:rPr>
        <w:t>таб..№</w:t>
      </w:r>
      <w:proofErr w:type="gramEnd"/>
      <w:r w:rsidRPr="00800485">
        <w:rPr>
          <w:i/>
        </w:rPr>
        <w:t>2).</w:t>
      </w:r>
    </w:p>
    <w:p w:rsidR="00690DA2" w:rsidRPr="00800485" w:rsidRDefault="00690DA2" w:rsidP="00690DA2">
      <w:pPr>
        <w:tabs>
          <w:tab w:val="left" w:pos="540"/>
          <w:tab w:val="left" w:pos="720"/>
          <w:tab w:val="left" w:pos="900"/>
        </w:tabs>
        <w:ind w:firstLine="567"/>
        <w:jc w:val="right"/>
        <w:rPr>
          <w:i/>
        </w:rPr>
      </w:pPr>
      <w:r w:rsidRPr="00800485">
        <w:rPr>
          <w:i/>
        </w:rPr>
        <w:t>таб.№2</w:t>
      </w:r>
    </w:p>
    <w:tbl>
      <w:tblPr>
        <w:tblW w:w="6535" w:type="dxa"/>
        <w:tblInd w:w="93" w:type="dxa"/>
        <w:tblLook w:val="04A0" w:firstRow="1" w:lastRow="0" w:firstColumn="1" w:lastColumn="0" w:noHBand="0" w:noVBand="1"/>
      </w:tblPr>
      <w:tblGrid>
        <w:gridCol w:w="4551"/>
        <w:gridCol w:w="992"/>
        <w:gridCol w:w="992"/>
      </w:tblGrid>
      <w:tr w:rsidR="00690DA2" w:rsidRPr="00800485" w:rsidTr="00C87D67">
        <w:trPr>
          <w:trHeight w:val="452"/>
          <w:tblHeader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rPr>
                <w:bCs/>
              </w:rPr>
            </w:pPr>
            <w:r w:rsidRPr="00145D13">
              <w:rPr>
                <w:bCs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keepNext/>
              <w:keepLines/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2024 г.</w:t>
            </w:r>
          </w:p>
        </w:tc>
      </w:tr>
      <w:tr w:rsidR="00690DA2" w:rsidRPr="00800485" w:rsidTr="00C87D67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DA2" w:rsidRPr="00145D13" w:rsidRDefault="00690DA2" w:rsidP="00C87D67">
            <w:pPr>
              <w:spacing w:before="40" w:after="40"/>
              <w:ind w:left="191"/>
              <w:rPr>
                <w:bCs/>
              </w:rPr>
            </w:pPr>
            <w:r w:rsidRPr="00145D13">
              <w:rPr>
                <w:bCs/>
              </w:rPr>
              <w:t>Количество многодетных семей в районе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0DA2" w:rsidRPr="00145D13" w:rsidRDefault="00690DA2" w:rsidP="00C87D67">
            <w:pPr>
              <w:spacing w:before="40" w:after="40"/>
              <w:jc w:val="center"/>
              <w:rPr>
                <w:bCs/>
              </w:rPr>
            </w:pPr>
            <w:r w:rsidRPr="00145D13">
              <w:rPr>
                <w:bCs/>
              </w:rPr>
              <w:t>172</w:t>
            </w:r>
          </w:p>
        </w:tc>
      </w:tr>
    </w:tbl>
    <w:p w:rsidR="00690DA2" w:rsidRDefault="00690DA2" w:rsidP="00690DA2">
      <w:pPr>
        <w:contextualSpacing/>
        <w:jc w:val="center"/>
      </w:pPr>
    </w:p>
    <w:p w:rsidR="00690DA2" w:rsidRDefault="00690DA2" w:rsidP="00690DA2">
      <w:pPr>
        <w:contextualSpacing/>
        <w:jc w:val="center"/>
      </w:pPr>
      <w:r w:rsidRPr="00800485">
        <w:t>Цел</w:t>
      </w:r>
      <w:r>
        <w:t>и</w:t>
      </w:r>
      <w:r w:rsidRPr="00800485">
        <w:t xml:space="preserve"> работы с семьей в </w:t>
      </w:r>
      <w:r>
        <w:t>Красногорском</w:t>
      </w:r>
      <w:r w:rsidRPr="00800485">
        <w:t xml:space="preserve"> районе:</w:t>
      </w:r>
    </w:p>
    <w:p w:rsidR="00690DA2" w:rsidRDefault="00690DA2" w:rsidP="00690DA2">
      <w:pPr>
        <w:contextualSpacing/>
        <w:jc w:val="center"/>
      </w:pPr>
    </w:p>
    <w:p w:rsidR="00690DA2" w:rsidRPr="00800485" w:rsidRDefault="00690DA2" w:rsidP="00690DA2">
      <w:pPr>
        <w:contextualSpacing/>
        <w:jc w:val="both"/>
      </w:pPr>
      <w:r>
        <w:t>1. П</w:t>
      </w:r>
      <w:r w:rsidRPr="00800485">
        <w:t>овышение грамотности семей в области семейного законодательства и мер социальной поддержки</w:t>
      </w:r>
      <w:r>
        <w:t>.</w:t>
      </w:r>
    </w:p>
    <w:p w:rsidR="00690DA2" w:rsidRPr="00800485" w:rsidRDefault="00690DA2" w:rsidP="00690DA2">
      <w:pPr>
        <w:contextualSpacing/>
        <w:jc w:val="both"/>
      </w:pPr>
      <w:r>
        <w:t>2. О</w:t>
      </w:r>
      <w:r w:rsidRPr="00800485">
        <w:t>казание правовой, психологической, педагогической, информационной, методической, материальной помощи со стороны государства для реализации общественно значимых и базовых функций семьи.</w:t>
      </w:r>
    </w:p>
    <w:p w:rsidR="00690DA2" w:rsidRDefault="00690DA2" w:rsidP="00690DA2">
      <w:pPr>
        <w:jc w:val="both"/>
      </w:pPr>
      <w:r w:rsidRPr="00800485">
        <w:tab/>
      </w:r>
    </w:p>
    <w:p w:rsidR="00690DA2" w:rsidRDefault="00690DA2" w:rsidP="00690DA2">
      <w:pPr>
        <w:jc w:val="center"/>
      </w:pPr>
      <w:r w:rsidRPr="00800485">
        <w:t>Основные</w:t>
      </w:r>
      <w:r w:rsidRPr="00800485">
        <w:rPr>
          <w:b/>
          <w:i/>
        </w:rPr>
        <w:t xml:space="preserve"> </w:t>
      </w:r>
      <w:r w:rsidRPr="00800485">
        <w:t>задачи:</w:t>
      </w:r>
    </w:p>
    <w:p w:rsidR="00690DA2" w:rsidRPr="00800485" w:rsidRDefault="00690DA2" w:rsidP="00690DA2">
      <w:pPr>
        <w:jc w:val="center"/>
      </w:pPr>
    </w:p>
    <w:p w:rsidR="00690DA2" w:rsidRPr="00800485" w:rsidRDefault="00690DA2" w:rsidP="00690DA2">
      <w:pPr>
        <w:jc w:val="both"/>
      </w:pPr>
      <w:r w:rsidRPr="00800485">
        <w:t>1. Формирование у семей активной жизненной позиции, поддержание приоритета семейного воспитания, создание условий, способствующих укреплению роли семьи в обществе, воспитанию ответственного родительства, внедрению здорового образа жизни.</w:t>
      </w:r>
    </w:p>
    <w:p w:rsidR="00690DA2" w:rsidRDefault="00690DA2" w:rsidP="00690DA2">
      <w:pPr>
        <w:jc w:val="both"/>
      </w:pPr>
      <w:r>
        <w:t>2</w:t>
      </w:r>
      <w:r w:rsidRPr="00800485">
        <w:t>. Межведомственное взаимодействие в профилактике семейного и детского неблагополучия, в вопросах оперативного решения проблемы и охрана прав несовершеннолетних, находящихся в социально-опасном положении; организация работы по предупреждению безнадзорности, беспризорности и антиобщественных действий несовершеннолетних.</w:t>
      </w:r>
    </w:p>
    <w:p w:rsidR="00690DA2" w:rsidRPr="00800485" w:rsidRDefault="00690DA2" w:rsidP="00690DA2">
      <w:pPr>
        <w:jc w:val="both"/>
      </w:pPr>
    </w:p>
    <w:p w:rsidR="00690DA2" w:rsidRDefault="00690DA2" w:rsidP="00690DA2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800485">
        <w:rPr>
          <w:b/>
        </w:rPr>
        <w:t>4.1.2</w:t>
      </w:r>
      <w:r w:rsidRPr="00800485">
        <w:t xml:space="preserve"> </w:t>
      </w:r>
      <w:r w:rsidRPr="00800485">
        <w:rPr>
          <w:b/>
        </w:rPr>
        <w:t>Характеристика состояния сферы социально-экономического развития, в рамках которой реализуется подпрограмма, в том числе основные проблемы в указанной сфере и прогноз её развития</w:t>
      </w:r>
    </w:p>
    <w:p w:rsidR="00690DA2" w:rsidRPr="00800485" w:rsidRDefault="00690DA2" w:rsidP="00690DA2">
      <w:pPr>
        <w:tabs>
          <w:tab w:val="left" w:pos="0"/>
        </w:tabs>
        <w:autoSpaceDE w:val="0"/>
        <w:autoSpaceDN w:val="0"/>
        <w:adjustRightInd w:val="0"/>
        <w:ind w:firstLine="567"/>
        <w:jc w:val="center"/>
        <w:rPr>
          <w:b/>
        </w:rPr>
      </w:pPr>
    </w:p>
    <w:p w:rsidR="00690DA2" w:rsidRPr="00800485" w:rsidRDefault="00690DA2" w:rsidP="00690DA2">
      <w:pPr>
        <w:ind w:firstLine="709"/>
        <w:jc w:val="both"/>
      </w:pPr>
      <w:r w:rsidRPr="00800485">
        <w:t>Семья, материнство и детство</w:t>
      </w:r>
      <w:r>
        <w:t xml:space="preserve">. </w:t>
      </w:r>
      <w:r w:rsidRPr="00800485">
        <w:t xml:space="preserve">Их проблемы отражают социальные, экономические и нравственные болезни нашего общества. В современных условиях развития общества проблемы семьи, социальной защищенности человека становятся наиболее актуальными и первоочередными. Кто и как будет жить в 21 веке, во многом зависит от социального самочувствия современной семьи и от того, как духовно и физически будут расти дети в этих семьях. Только устойчивая семья с детьми может способствовать формированию сильного и здорового общества. Поэтому, в последние годы уделяется большое внимание семье и </w:t>
      </w:r>
      <w:proofErr w:type="gramStart"/>
      <w:r w:rsidRPr="00800485">
        <w:t>детям  на</w:t>
      </w:r>
      <w:proofErr w:type="gramEnd"/>
      <w:r w:rsidRPr="00800485">
        <w:t xml:space="preserve"> уровне Российской Федерации и Удмуртской Республики. </w:t>
      </w:r>
    </w:p>
    <w:p w:rsidR="00690DA2" w:rsidRPr="00800485" w:rsidRDefault="00690DA2" w:rsidP="00690DA2">
      <w:pPr>
        <w:ind w:firstLine="709"/>
        <w:jc w:val="both"/>
      </w:pPr>
      <w:r w:rsidRPr="00800485">
        <w:t xml:space="preserve">Согласно Конституции </w:t>
      </w:r>
      <w:proofErr w:type="gramStart"/>
      <w:r w:rsidRPr="00800485">
        <w:t>Российской Федерации</w:t>
      </w:r>
      <w:proofErr w:type="gramEnd"/>
      <w:r w:rsidRPr="00800485">
        <w:t xml:space="preserve"> семья, материнство, детство находятся под защитой государства. Семья является важнейшим общественным институтом, имеющим решающее значение, как для индивидуальной жизни человека, так и для социального, экономического культурологического развития общества.</w:t>
      </w: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>Приоритетным направлением семейной политики, как на уровне Удмуртской Республики, так и на уровне МО «</w:t>
      </w:r>
      <w:proofErr w:type="gramStart"/>
      <w:r>
        <w:t xml:space="preserve">Красногорский </w:t>
      </w:r>
      <w:r w:rsidRPr="00800485">
        <w:t xml:space="preserve"> район</w:t>
      </w:r>
      <w:proofErr w:type="gramEnd"/>
      <w:r w:rsidRPr="00800485">
        <w:t>», является обеспечение социальных гарантий и улучшение благосостояния семей с детьми, поскольку именно семья представляет наиболее комфортные условия для рождения и воспитания детей, ей также отводят роль связующего звена между удовлетворением индивидуальных потребностей семьи и обеспечением функционирования семьи в интересах общества.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 настоящее время на территории Российской Федерации в отношении семей, имеющих детей выделяют четыре основные формы государственной помощи: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денежные выплаты семье на детей и в связи с рождением, содержанием и воспитанием детей (пособия, пенсии);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трудовые, налоговые, жилищные, кредитные, медицинские и другие льготы семьям с детьми, родителям и детям;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бесплатное обеспечение семей, имеющих детей детским питанием, лекарствами, одеждой и обувью, 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бесплатное обеспечение питанием беременных женщин и др.;</w:t>
      </w:r>
    </w:p>
    <w:p w:rsidR="00690DA2" w:rsidRPr="00800485" w:rsidRDefault="00690DA2" w:rsidP="00690DA2">
      <w:pPr>
        <w:pStyle w:val="af7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800485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социальное обслуживание семей (оказание индивидуальной психологической, юридической, педагогической помощи, консультирование, социальные услуги).</w:t>
      </w:r>
    </w:p>
    <w:p w:rsidR="00690DA2" w:rsidRPr="00800485" w:rsidRDefault="00690DA2" w:rsidP="00690DA2">
      <w:pPr>
        <w:ind w:firstLine="567"/>
        <w:jc w:val="both"/>
      </w:pPr>
      <w:r w:rsidRPr="00800485">
        <w:t xml:space="preserve">По результатам ежегодного мониторинга семей с детьми до 18 лет в </w:t>
      </w:r>
      <w:r>
        <w:t>Красногорском</w:t>
      </w:r>
      <w:r w:rsidRPr="00800485">
        <w:t xml:space="preserve"> районе насчитывается:</w:t>
      </w:r>
    </w:p>
    <w:p w:rsidR="00690DA2" w:rsidRPr="00800485" w:rsidRDefault="00690DA2" w:rsidP="00690DA2">
      <w:pPr>
        <w:jc w:val="right"/>
        <w:rPr>
          <w:i/>
        </w:rPr>
      </w:pPr>
      <w:r w:rsidRPr="00800485">
        <w:rPr>
          <w:i/>
        </w:rPr>
        <w:t>таб.№3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1296"/>
      </w:tblGrid>
      <w:tr w:rsidR="00690DA2" w:rsidRPr="00800485" w:rsidTr="00C87D67">
        <w:tc>
          <w:tcPr>
            <w:tcW w:w="3998" w:type="dxa"/>
          </w:tcPr>
          <w:p w:rsidR="00690DA2" w:rsidRPr="00145D13" w:rsidRDefault="00690DA2" w:rsidP="00C87D67">
            <w:pPr>
              <w:jc w:val="both"/>
              <w:rPr>
                <w:b/>
              </w:rPr>
            </w:pPr>
            <w:r w:rsidRPr="00145D13">
              <w:rPr>
                <w:b/>
              </w:rPr>
              <w:lastRenderedPageBreak/>
              <w:t>Основные показатели</w:t>
            </w:r>
          </w:p>
          <w:p w:rsidR="00690DA2" w:rsidRPr="00145D13" w:rsidRDefault="00690DA2" w:rsidP="00C87D67">
            <w:pPr>
              <w:jc w:val="both"/>
              <w:rPr>
                <w:b/>
              </w:rPr>
            </w:pPr>
          </w:p>
        </w:tc>
        <w:tc>
          <w:tcPr>
            <w:tcW w:w="1296" w:type="dxa"/>
          </w:tcPr>
          <w:p w:rsidR="00690DA2" w:rsidRPr="00145D13" w:rsidRDefault="00690DA2" w:rsidP="00C87D67">
            <w:pPr>
              <w:rPr>
                <w:b/>
              </w:rPr>
            </w:pPr>
            <w:r w:rsidRPr="00145D13">
              <w:rPr>
                <w:b/>
              </w:rPr>
              <w:t>На 01.01.2024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145D13" w:rsidRDefault="00690DA2" w:rsidP="00C87D67">
            <w:pPr>
              <w:jc w:val="both"/>
            </w:pPr>
            <w:r w:rsidRPr="00145D13">
              <w:t>Общее количество детей в семьях</w:t>
            </w:r>
          </w:p>
        </w:tc>
        <w:tc>
          <w:tcPr>
            <w:tcW w:w="1296" w:type="dxa"/>
          </w:tcPr>
          <w:p w:rsidR="00690DA2" w:rsidRPr="00145D13" w:rsidRDefault="00690DA2" w:rsidP="00C87D67">
            <w:pPr>
              <w:jc w:val="center"/>
            </w:pPr>
            <w:r w:rsidRPr="00145D13">
              <w:t>1282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145D13" w:rsidRDefault="00690DA2" w:rsidP="00C87D67">
            <w:pPr>
              <w:jc w:val="both"/>
            </w:pPr>
            <w:r w:rsidRPr="00145D13">
              <w:t>Всего многодетных семей</w:t>
            </w:r>
          </w:p>
        </w:tc>
        <w:tc>
          <w:tcPr>
            <w:tcW w:w="1296" w:type="dxa"/>
          </w:tcPr>
          <w:p w:rsidR="00690DA2" w:rsidRPr="00145D13" w:rsidRDefault="00690DA2" w:rsidP="00C87D67">
            <w:pPr>
              <w:jc w:val="center"/>
            </w:pPr>
            <w:r w:rsidRPr="00145D13">
              <w:t>172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145D13" w:rsidRDefault="00690DA2" w:rsidP="00C87D67">
            <w:pPr>
              <w:jc w:val="both"/>
            </w:pPr>
            <w:r w:rsidRPr="00145D13">
              <w:t>Семей с несовершеннолетними родителями</w:t>
            </w:r>
          </w:p>
        </w:tc>
        <w:tc>
          <w:tcPr>
            <w:tcW w:w="1296" w:type="dxa"/>
          </w:tcPr>
          <w:p w:rsidR="00690DA2" w:rsidRPr="00145D13" w:rsidRDefault="00690DA2" w:rsidP="00C87D67">
            <w:pPr>
              <w:jc w:val="center"/>
            </w:pPr>
            <w:r w:rsidRPr="00145D13">
              <w:t>0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145D13" w:rsidRDefault="00690DA2" w:rsidP="00C87D67">
            <w:pPr>
              <w:jc w:val="both"/>
            </w:pPr>
            <w:r w:rsidRPr="00145D13">
              <w:t xml:space="preserve">Общее количество детей в семьях </w:t>
            </w:r>
            <w:proofErr w:type="gramStart"/>
            <w:r w:rsidRPr="00145D13">
              <w:t>с  несовершеннолетними</w:t>
            </w:r>
            <w:proofErr w:type="gramEnd"/>
            <w:r w:rsidRPr="00145D13">
              <w:t xml:space="preserve"> родителями</w:t>
            </w:r>
          </w:p>
        </w:tc>
        <w:tc>
          <w:tcPr>
            <w:tcW w:w="1296" w:type="dxa"/>
          </w:tcPr>
          <w:p w:rsidR="00690DA2" w:rsidRPr="00145D13" w:rsidRDefault="00690DA2" w:rsidP="00C87D67">
            <w:pPr>
              <w:jc w:val="center"/>
            </w:pPr>
            <w:r w:rsidRPr="00145D13">
              <w:t>0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D36825" w:rsidRDefault="00690DA2" w:rsidP="00C87D67">
            <w:pPr>
              <w:jc w:val="both"/>
            </w:pPr>
            <w:r w:rsidRPr="00D36825">
              <w:t>Семьи, находящиеся в социально-опасном положении</w:t>
            </w:r>
          </w:p>
        </w:tc>
        <w:tc>
          <w:tcPr>
            <w:tcW w:w="1296" w:type="dxa"/>
          </w:tcPr>
          <w:p w:rsidR="00690DA2" w:rsidRPr="00D36825" w:rsidRDefault="00690DA2" w:rsidP="00C87D67">
            <w:pPr>
              <w:jc w:val="center"/>
            </w:pPr>
            <w:r w:rsidRPr="00D36825">
              <w:t>16</w:t>
            </w:r>
          </w:p>
        </w:tc>
      </w:tr>
      <w:tr w:rsidR="00690DA2" w:rsidRPr="00800485" w:rsidTr="00C87D67">
        <w:tc>
          <w:tcPr>
            <w:tcW w:w="3998" w:type="dxa"/>
          </w:tcPr>
          <w:p w:rsidR="00690DA2" w:rsidRPr="00D36825" w:rsidRDefault="00690DA2" w:rsidP="00C87D67">
            <w:pPr>
              <w:jc w:val="both"/>
            </w:pPr>
            <w:r w:rsidRPr="00D36825">
              <w:t>Общее количество детей в семьях, находящихся в социально-опасном положении</w:t>
            </w:r>
          </w:p>
        </w:tc>
        <w:tc>
          <w:tcPr>
            <w:tcW w:w="1296" w:type="dxa"/>
          </w:tcPr>
          <w:p w:rsidR="00690DA2" w:rsidRPr="00D36825" w:rsidRDefault="00690DA2" w:rsidP="00C87D67">
            <w:pPr>
              <w:jc w:val="center"/>
            </w:pPr>
            <w:r w:rsidRPr="00D36825">
              <w:t>36</w:t>
            </w:r>
          </w:p>
        </w:tc>
      </w:tr>
    </w:tbl>
    <w:p w:rsidR="00690DA2" w:rsidRDefault="00690DA2" w:rsidP="00690DA2">
      <w:pPr>
        <w:jc w:val="both"/>
      </w:pPr>
      <w:r w:rsidRPr="00800485">
        <w:tab/>
      </w:r>
    </w:p>
    <w:p w:rsidR="00690DA2" w:rsidRPr="00800485" w:rsidRDefault="00690DA2" w:rsidP="00690DA2">
      <w:pPr>
        <w:ind w:firstLine="708"/>
        <w:jc w:val="both"/>
      </w:pPr>
      <w:r w:rsidRPr="00800485">
        <w:t xml:space="preserve">В настоящее время семья подвержена огромному числу рисков. Для значительного количества семей характерны низкий материальный достаток и жилищно-бытовая неустроенность. Но, несмотря на это уменьшается количество малообеспеченных семей, </w:t>
      </w:r>
      <w:proofErr w:type="gramStart"/>
      <w:r w:rsidRPr="00800485">
        <w:t>чей  доход</w:t>
      </w:r>
      <w:proofErr w:type="gramEnd"/>
      <w:r w:rsidRPr="00800485">
        <w:t xml:space="preserve"> ниже установленного среднедушевого дохода по республике в целом. За 2013 год количество семей с низким материальным уровнем – </w:t>
      </w:r>
      <w:r>
        <w:t>846</w:t>
      </w:r>
      <w:r w:rsidRPr="00800485">
        <w:t>, в них детей -</w:t>
      </w:r>
      <w:r>
        <w:t>1330</w:t>
      </w:r>
      <w:r w:rsidRPr="00800485">
        <w:t>.</w:t>
      </w:r>
    </w:p>
    <w:p w:rsidR="00690DA2" w:rsidRPr="00800485" w:rsidRDefault="00690DA2" w:rsidP="00690DA2">
      <w:pPr>
        <w:jc w:val="both"/>
      </w:pPr>
      <w:r w:rsidRPr="00800485">
        <w:tab/>
        <w:t xml:space="preserve">Основной проблемой современного общества, в том числе и </w:t>
      </w:r>
      <w:r>
        <w:t>Красногорского</w:t>
      </w:r>
      <w:r w:rsidRPr="00800485">
        <w:t xml:space="preserve"> района, являются имеющиеся неблагополучные семьи: малообеспеченные, злоупотребляющие алкогольными напитками, не </w:t>
      </w:r>
      <w:proofErr w:type="gramStart"/>
      <w:r w:rsidRPr="00800485">
        <w:t>исполняющие  свои</w:t>
      </w:r>
      <w:proofErr w:type="gramEnd"/>
      <w:r w:rsidRPr="00800485">
        <w:t xml:space="preserve"> родительские обязанности. Проблема заключается в </w:t>
      </w:r>
      <w:proofErr w:type="gramStart"/>
      <w:r w:rsidRPr="00800485">
        <w:t>отсутствии  рабочих</w:t>
      </w:r>
      <w:proofErr w:type="gramEnd"/>
      <w:r w:rsidRPr="00800485">
        <w:t xml:space="preserve"> мест, отсутствия производства, часть родителей пытаются найти работу не по </w:t>
      </w:r>
      <w:proofErr w:type="gramStart"/>
      <w:r w:rsidRPr="00800485">
        <w:t>месту  проживания</w:t>
      </w:r>
      <w:proofErr w:type="gramEnd"/>
      <w:r w:rsidRPr="00800485">
        <w:t xml:space="preserve">, а за пределами населенного пункта, района, в городах. </w:t>
      </w:r>
    </w:p>
    <w:p w:rsidR="00690DA2" w:rsidRPr="00800485" w:rsidRDefault="00690DA2" w:rsidP="00690DA2">
      <w:pPr>
        <w:ind w:firstLine="708"/>
        <w:jc w:val="both"/>
      </w:pPr>
      <w:r w:rsidRPr="00800485">
        <w:t xml:space="preserve">Семьи, находящиеся в социально-опасном положении постоянно проживающие в районе, в результате проводимой с ними профилактической работы органами системы профилактики семейного и детского неблагополучия выходят из категории асоциальных семей или лишаются родительских прав и детей устраивают в госучреждение или передают под </w:t>
      </w:r>
      <w:proofErr w:type="gramStart"/>
      <w:r w:rsidRPr="00800485">
        <w:t>опеку,  в</w:t>
      </w:r>
      <w:proofErr w:type="gramEnd"/>
      <w:r w:rsidRPr="00800485">
        <w:t xml:space="preserve"> благополучную семью. </w:t>
      </w:r>
    </w:p>
    <w:p w:rsidR="00690DA2" w:rsidRPr="00800485" w:rsidRDefault="00690DA2" w:rsidP="00690DA2">
      <w:pPr>
        <w:ind w:firstLine="708"/>
        <w:jc w:val="both"/>
      </w:pPr>
      <w:r w:rsidRPr="00800485">
        <w:t>Причинами неблагополучия является отсутствие принудительного лечения от алкоголизма, табакокурения, особенно женщин, имеющих несовершеннолетних детей, злоупотребляющих спиртными напитками и не принимающих участия в воспитании своих детей, отсутствие реабилитационных центров для молодых женщин, одиноких матерей, попавших в трудную жизненную ситуацию, увеличение продажи спиртных напитков и пива, их доступность  как взрослым, так и несовершеннолетним  в любое время суток.</w:t>
      </w:r>
    </w:p>
    <w:p w:rsidR="00690DA2" w:rsidRPr="00800485" w:rsidRDefault="00690DA2" w:rsidP="00690DA2">
      <w:pPr>
        <w:ind w:firstLine="540"/>
        <w:jc w:val="both"/>
      </w:pPr>
      <w:r w:rsidRPr="00800485">
        <w:rPr>
          <w:b/>
          <w:bCs/>
        </w:rPr>
        <w:tab/>
      </w:r>
      <w:r w:rsidRPr="00800485">
        <w:t xml:space="preserve">Известно, что решение </w:t>
      </w:r>
      <w:proofErr w:type="gramStart"/>
      <w:r w:rsidRPr="00800485">
        <w:t>проблемы  ребенка</w:t>
      </w:r>
      <w:proofErr w:type="gramEnd"/>
      <w:r w:rsidRPr="00800485">
        <w:t xml:space="preserve"> из неблагополучной семьи возможно при условии осуществления комплекса мероприятий, направленных на:</w:t>
      </w:r>
    </w:p>
    <w:p w:rsidR="00690DA2" w:rsidRPr="00800485" w:rsidRDefault="00690DA2" w:rsidP="00690DA2">
      <w:pPr>
        <w:jc w:val="both"/>
      </w:pPr>
      <w:r w:rsidRPr="00800485">
        <w:t>- ранее выявление социально-опасной семьи;</w:t>
      </w:r>
    </w:p>
    <w:p w:rsidR="00690DA2" w:rsidRPr="00800485" w:rsidRDefault="00690DA2" w:rsidP="00690DA2">
      <w:pPr>
        <w:jc w:val="both"/>
      </w:pPr>
      <w:r w:rsidRPr="00800485">
        <w:t>- определение причин;</w:t>
      </w:r>
    </w:p>
    <w:p w:rsidR="00690DA2" w:rsidRPr="00800485" w:rsidRDefault="00690DA2" w:rsidP="00690DA2">
      <w:pPr>
        <w:jc w:val="both"/>
      </w:pPr>
      <w:r w:rsidRPr="00800485">
        <w:t>- осуществление информационной помощи семье;</w:t>
      </w:r>
    </w:p>
    <w:p w:rsidR="00690DA2" w:rsidRPr="00800485" w:rsidRDefault="00690DA2" w:rsidP="00690DA2">
      <w:pPr>
        <w:jc w:val="both"/>
      </w:pPr>
      <w:r w:rsidRPr="00800485">
        <w:t>- организацию профилактики семейного неблагополучия в семьях «группы риска».</w:t>
      </w:r>
    </w:p>
    <w:p w:rsidR="00690DA2" w:rsidRPr="00800485" w:rsidRDefault="00690DA2" w:rsidP="00690DA2">
      <w:pPr>
        <w:jc w:val="both"/>
      </w:pPr>
      <w:r w:rsidRPr="00800485">
        <w:tab/>
        <w:t>Сложность работы заключается в том, что семьи с хроническими проблемами не обеспокоены своим состоянием, ко всему равнодушны. И для специалистов составляет большую проблему убедить семью на сотрудничество, пригласить на консультацию и т.д.</w:t>
      </w:r>
    </w:p>
    <w:p w:rsidR="00690DA2" w:rsidRPr="00800485" w:rsidRDefault="00690DA2" w:rsidP="00690DA2">
      <w:pPr>
        <w:ind w:firstLine="708"/>
        <w:jc w:val="both"/>
      </w:pPr>
      <w:r w:rsidRPr="00800485">
        <w:t xml:space="preserve">Специалисты по работе с детьми и семьей принимают участие в совещаниях фельдшеров, социальных работников, директоров и заместителей директоров образовательных учреждений по вопросам межведомственного взаимодействия в случаях выявления семьи, оказавшейся в трудной жизненной ситуации или в социально-опасном положении. </w:t>
      </w:r>
    </w:p>
    <w:p w:rsidR="00690DA2" w:rsidRPr="00800485" w:rsidRDefault="00690DA2" w:rsidP="00690DA2">
      <w:pPr>
        <w:ind w:firstLine="708"/>
        <w:jc w:val="both"/>
      </w:pPr>
      <w:r>
        <w:t xml:space="preserve">Врачи центральной районной больницы проводят консультации по школам по половому </w:t>
      </w:r>
      <w:proofErr w:type="gramStart"/>
      <w:r>
        <w:t>воспитанию .как</w:t>
      </w:r>
      <w:proofErr w:type="gramEnd"/>
      <w:r>
        <w:t xml:space="preserve"> с </w:t>
      </w:r>
      <w:proofErr w:type="gramStart"/>
      <w:r>
        <w:t>родителями</w:t>
      </w:r>
      <w:proofErr w:type="gramEnd"/>
      <w:r>
        <w:t xml:space="preserve"> так и с детьми.</w:t>
      </w:r>
    </w:p>
    <w:p w:rsidR="00690DA2" w:rsidRPr="00800485" w:rsidRDefault="00690DA2" w:rsidP="00690DA2">
      <w:pPr>
        <w:ind w:firstLine="709"/>
        <w:jc w:val="both"/>
      </w:pPr>
      <w:r w:rsidRPr="00800485">
        <w:t xml:space="preserve">Во время нахождения детей в социально-реабилитационном </w:t>
      </w:r>
      <w:proofErr w:type="gramStart"/>
      <w:r w:rsidRPr="00800485">
        <w:t>центре  с</w:t>
      </w:r>
      <w:proofErr w:type="gramEnd"/>
      <w:r w:rsidRPr="00800485">
        <w:t xml:space="preserve"> их родителями проводится различная профилактическая работа (индивидуальные беседы, консультирование, лечение от алкоголизма, практическая помощь найти </w:t>
      </w:r>
      <w:proofErr w:type="gramStart"/>
      <w:r w:rsidRPr="00800485">
        <w:t>работу)  -</w:t>
      </w:r>
      <w:proofErr w:type="gramEnd"/>
      <w:r w:rsidRPr="00800485">
        <w:t xml:space="preserve"> это своего рода время подумать родителю в последний раз: нужен ему ребенок или нет. Самым наивысшим </w:t>
      </w:r>
      <w:proofErr w:type="gramStart"/>
      <w:r w:rsidRPr="00800485">
        <w:t>достижением  является</w:t>
      </w:r>
      <w:proofErr w:type="gramEnd"/>
      <w:r w:rsidRPr="00800485">
        <w:t xml:space="preserve"> </w:t>
      </w:r>
      <w:proofErr w:type="gramStart"/>
      <w:r w:rsidRPr="00800485">
        <w:t>то,  когда</w:t>
      </w:r>
      <w:proofErr w:type="gramEnd"/>
      <w:r w:rsidRPr="00800485">
        <w:t xml:space="preserve"> ребенок возвращается в семью.</w:t>
      </w:r>
    </w:p>
    <w:p w:rsidR="00690DA2" w:rsidRPr="00800485" w:rsidRDefault="00690DA2" w:rsidP="00690DA2">
      <w:pPr>
        <w:ind w:firstLine="708"/>
        <w:jc w:val="both"/>
      </w:pPr>
      <w:r w:rsidRPr="00800485">
        <w:t>Главным индивидуальным подходом в проблеме неблагополучной семьи является патронаж семьи (в случаях тяжкого неблагополучия может продолжаться до нескольких лет).</w:t>
      </w:r>
      <w:r w:rsidRPr="00800485">
        <w:rPr>
          <w:b/>
        </w:rPr>
        <w:t xml:space="preserve"> </w:t>
      </w:r>
      <w:r w:rsidRPr="00800485">
        <w:t>Социальный патронаж — это форма наиболее плотного взаимодействия с семьей, когда социальный работник (или другое лицо, осуществляющий патронаж) находится в ее</w:t>
      </w:r>
      <w:r w:rsidRPr="00800485">
        <w:rPr>
          <w:b/>
        </w:rPr>
        <w:t xml:space="preserve"> </w:t>
      </w:r>
      <w:r w:rsidRPr="00800485">
        <w:t>распоряжении долгое время, входит в курс всего происходящего, оказывая влияние на суть</w:t>
      </w:r>
      <w:r w:rsidRPr="00800485">
        <w:rPr>
          <w:b/>
        </w:rPr>
        <w:t xml:space="preserve"> </w:t>
      </w:r>
      <w:r w:rsidRPr="00800485">
        <w:t>событий</w:t>
      </w:r>
      <w:r w:rsidRPr="00800485">
        <w:rPr>
          <w:b/>
        </w:rPr>
        <w:t xml:space="preserve">. </w:t>
      </w:r>
      <w:r w:rsidRPr="00800485">
        <w:t xml:space="preserve">На территории района, не только в будничные дни, но и в праздничные, в вечернее </w:t>
      </w:r>
      <w:proofErr w:type="gramStart"/>
      <w:r w:rsidRPr="00800485">
        <w:t>время  осуществляется</w:t>
      </w:r>
      <w:proofErr w:type="gramEnd"/>
      <w:r w:rsidRPr="00800485">
        <w:t xml:space="preserve"> патронаж неблагополучных семей, малообеспеченных многодетных семей, семей социального риска, опекаемых семей, семей, состоящих на учете </w:t>
      </w:r>
      <w:proofErr w:type="spellStart"/>
      <w:r w:rsidRPr="00800485">
        <w:t>КДНиЗП</w:t>
      </w:r>
      <w:proofErr w:type="spellEnd"/>
      <w:r w:rsidRPr="00800485">
        <w:t xml:space="preserve"> всеми субъектами профилактики. </w:t>
      </w:r>
    </w:p>
    <w:p w:rsidR="00690DA2" w:rsidRPr="00800485" w:rsidRDefault="00690DA2" w:rsidP="00690DA2">
      <w:pPr>
        <w:pStyle w:val="21"/>
        <w:spacing w:before="0" w:after="0" w:line="240" w:lineRule="auto"/>
        <w:ind w:left="0" w:firstLine="709"/>
        <w:jc w:val="both"/>
      </w:pPr>
      <w:r w:rsidRPr="00800485">
        <w:t xml:space="preserve">Во всех сельских администрациях, школах района, сельских домах культуры имеются тематические стенды для детей и родителей по данному направлению с телефонами всех служб, работающих с семьями, телефоном доверия. Вся деятельность отражается в средствах массовой информации, на сайте </w:t>
      </w:r>
      <w:r>
        <w:t>Красногорского</w:t>
      </w:r>
      <w:r w:rsidRPr="00800485">
        <w:t xml:space="preserve"> района.</w:t>
      </w:r>
    </w:p>
    <w:p w:rsidR="00690DA2" w:rsidRPr="00800485" w:rsidRDefault="00690DA2" w:rsidP="00690DA2">
      <w:pPr>
        <w:tabs>
          <w:tab w:val="left" w:pos="0"/>
        </w:tabs>
        <w:jc w:val="both"/>
        <w:rPr>
          <w:b/>
        </w:rPr>
      </w:pPr>
      <w:r w:rsidRPr="00800485">
        <w:tab/>
        <w:t xml:space="preserve">В последние годы в помощь специалистам, работающим с семьями, активно подключается Республиканский центр «Психолог-плюс». Темы: «Профилактика детского и семейного неблагополучия и </w:t>
      </w:r>
      <w:r w:rsidRPr="00800485">
        <w:lastRenderedPageBreak/>
        <w:t>предупреждение злоупотребления алкоголя в молодежной среде», «Подари себе жизнь», «Профилактика ВИЧ/СПИД – инфекции», «Роль муниципальных образований в реализации стратегии государственной антинаркотической политики РФ до 2020 года», «Как найти выход из трудной жизненной ситуации», «Организация профилактики подростковых суицидов в рамках работы муниципальных образований», «Уголовно-административная ответственность за правонарушения», «Правовая ответственность родителей», «Как ставить цели в жизни», «По профилактике суицидов среди подростков и молодежи».</w:t>
      </w:r>
    </w:p>
    <w:p w:rsidR="00690DA2" w:rsidRPr="00800485" w:rsidRDefault="00690DA2" w:rsidP="00690DA2">
      <w:pPr>
        <w:widowControl w:val="0"/>
        <w:autoSpaceDE w:val="0"/>
        <w:autoSpaceDN w:val="0"/>
        <w:adjustRightInd w:val="0"/>
        <w:ind w:firstLine="540"/>
        <w:jc w:val="both"/>
        <w:rPr>
          <w:kern w:val="1"/>
        </w:rPr>
      </w:pPr>
      <w:r w:rsidRPr="00800485">
        <w:rPr>
          <w:kern w:val="1"/>
        </w:rPr>
        <w:t xml:space="preserve">В целях обеспечения эффективной защиты прав и интересов ребенка в Удмуртской Республике Указом Президента Удмуртской Республики от 14 апреля 2010 года № 60 «Об Уполномоченном по правам ребенка в Удмуртской Республике» учреждена должность Уполномоченного по правам ребенка.  В </w:t>
      </w:r>
      <w:r>
        <w:rPr>
          <w:kern w:val="1"/>
        </w:rPr>
        <w:t>Красногорском</w:t>
      </w:r>
      <w:r w:rsidRPr="00800485">
        <w:rPr>
          <w:kern w:val="1"/>
        </w:rPr>
        <w:t xml:space="preserve"> районе общественный помощник по правам </w:t>
      </w:r>
      <w:proofErr w:type="gramStart"/>
      <w:r w:rsidRPr="00800485">
        <w:rPr>
          <w:kern w:val="1"/>
        </w:rPr>
        <w:t>ребёнка  осуществляет</w:t>
      </w:r>
      <w:proofErr w:type="gramEnd"/>
      <w:r w:rsidRPr="00800485">
        <w:rPr>
          <w:kern w:val="1"/>
        </w:rPr>
        <w:t xml:space="preserve"> свою деятельность с 2012 года.</w:t>
      </w:r>
    </w:p>
    <w:p w:rsidR="00690DA2" w:rsidRPr="00800485" w:rsidRDefault="00690DA2" w:rsidP="00690DA2">
      <w:pPr>
        <w:pStyle w:val="21"/>
        <w:tabs>
          <w:tab w:val="left" w:pos="0"/>
        </w:tabs>
        <w:spacing w:before="0" w:after="0" w:line="240" w:lineRule="auto"/>
        <w:ind w:left="0" w:firstLine="567"/>
        <w:jc w:val="both"/>
      </w:pPr>
      <w:r w:rsidRPr="00800485">
        <w:t xml:space="preserve">Для повышения социального статуса женщины-матери, семьи, в которой воспитывались (воспитываются) дети, а также дополнительной государственной защиты материнства, отцовства и детства в Удмуртской Республике учреждена государственная награда Удмуртской Республики - Знак отличия «Материнская слава». Так, с 2005 года  14 многодетных матерей </w:t>
      </w:r>
      <w:r>
        <w:t xml:space="preserve">Красногорского  </w:t>
      </w:r>
      <w:r w:rsidRPr="00800485">
        <w:t>района награждены этим знаком отличия. А в 2013 году принят Закон Удмуртской Республики «Об учреждении знака отличия «Родительская слава».</w:t>
      </w:r>
    </w:p>
    <w:p w:rsidR="00690DA2" w:rsidRPr="00800485" w:rsidRDefault="00690DA2" w:rsidP="00690DA2">
      <w:pPr>
        <w:ind w:firstLine="567"/>
        <w:jc w:val="both"/>
      </w:pPr>
      <w:r w:rsidRPr="00800485">
        <w:t xml:space="preserve">С 2010 года в Российской Федерации лучшим семьям России вручается общественная награда - медаль «За любовь и верность». 4 супружеские пары </w:t>
      </w:r>
      <w:r>
        <w:t>Красногорского</w:t>
      </w:r>
      <w:r w:rsidRPr="00800485">
        <w:t xml:space="preserve"> района награждены общественной медалью «За любовь и верность».</w:t>
      </w: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Традиционным стало проведение в </w:t>
      </w:r>
      <w:r>
        <w:t>Красногорском</w:t>
      </w:r>
      <w:r w:rsidRPr="00800485">
        <w:t xml:space="preserve"> районе праздничных мероприятий в рамках празднования Всероссийского Дня семьи, любви и верности с награждением семейных пар медалью «За любовь и верность».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>Ежегодно проводятся семейные конкурсы, акции, межведомственные семинары, круглые столы с матерями района, выездные встречи с родителями</w:t>
      </w:r>
      <w:r>
        <w:t>, чествование семей района, выступления на родительских собраниях и др.</w:t>
      </w:r>
      <w:r w:rsidRPr="00800485">
        <w:t xml:space="preserve"> 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</w:pPr>
    </w:p>
    <w:p w:rsidR="00690DA2" w:rsidRDefault="00690DA2" w:rsidP="00690DA2">
      <w:pPr>
        <w:jc w:val="both"/>
        <w:rPr>
          <w:b/>
        </w:rPr>
      </w:pPr>
      <w:r w:rsidRPr="00800485">
        <w:tab/>
      </w:r>
      <w:r w:rsidRPr="00800485">
        <w:rPr>
          <w:b/>
        </w:rPr>
        <w:t>4.1.3 Целевые показатели (индикаторы), характеризующие достижение целей и решения задач, ожидаемые конечные результаты подпрограммы</w:t>
      </w:r>
    </w:p>
    <w:p w:rsidR="00690DA2" w:rsidRPr="00800485" w:rsidRDefault="00690DA2" w:rsidP="00690DA2">
      <w:pPr>
        <w:jc w:val="both"/>
        <w:rPr>
          <w:b/>
        </w:rPr>
      </w:pPr>
    </w:p>
    <w:p w:rsidR="00690DA2" w:rsidRPr="00800485" w:rsidRDefault="00690DA2" w:rsidP="00690DA2">
      <w:pPr>
        <w:pStyle w:val="2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sz w:val="24"/>
          <w:szCs w:val="24"/>
        </w:rPr>
        <w:t>Сведения о составе и значениях целевых показателей (индикаторов) подпрограммы представлены в Приложении 1.</w:t>
      </w: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В результате реализации подпрограммы ожидается достижение следующих показателей (индикаторов): </w:t>
      </w:r>
    </w:p>
    <w:p w:rsidR="00690DA2" w:rsidRDefault="00690DA2" w:rsidP="00690DA2">
      <w:pPr>
        <w:snapToGrid w:val="0"/>
      </w:pPr>
      <w:r>
        <w:t>о</w:t>
      </w:r>
      <w:r w:rsidRPr="00BA6FD7">
        <w:t>бщий коэффициент рождаемости;</w:t>
      </w:r>
    </w:p>
    <w:p w:rsidR="00690DA2" w:rsidRPr="00BA6FD7" w:rsidRDefault="00690DA2" w:rsidP="00690DA2">
      <w:pPr>
        <w:snapToGrid w:val="0"/>
      </w:pPr>
      <w:r>
        <w:t>м</w:t>
      </w:r>
      <w:r w:rsidRPr="00BA6FD7">
        <w:t xml:space="preserve">ладенческая смертность;  </w:t>
      </w:r>
    </w:p>
    <w:p w:rsidR="00690DA2" w:rsidRPr="00BA6FD7" w:rsidRDefault="00690DA2" w:rsidP="00690DA2">
      <w:pPr>
        <w:snapToGrid w:val="0"/>
      </w:pPr>
      <w:r w:rsidRPr="00BA6FD7">
        <w:t>число зарегистрированных многодетных семей (семья);</w:t>
      </w:r>
    </w:p>
    <w:p w:rsidR="00690DA2" w:rsidRPr="00800485" w:rsidRDefault="00690DA2" w:rsidP="00690DA2">
      <w:pPr>
        <w:tabs>
          <w:tab w:val="left" w:pos="497"/>
        </w:tabs>
        <w:jc w:val="both"/>
      </w:pPr>
      <w:r>
        <w:t>количество</w:t>
      </w:r>
      <w:r w:rsidRPr="0048284A">
        <w:t xml:space="preserve"> семей с детьми, вовлеченных в районные мероприятия.</w:t>
      </w:r>
      <w:r>
        <w:t xml:space="preserve"> </w:t>
      </w:r>
    </w:p>
    <w:p w:rsidR="00690DA2" w:rsidRPr="00800485" w:rsidRDefault="00690DA2" w:rsidP="00690DA2">
      <w:pPr>
        <w:ind w:firstLine="567"/>
        <w:jc w:val="both"/>
      </w:pPr>
      <w:r w:rsidRPr="00800485">
        <w:t>Эффективностью подпрограммы является укрепление и развитие института семьи.</w:t>
      </w:r>
    </w:p>
    <w:p w:rsidR="00690DA2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>4.1.4 Сроки и этапы реализации подпрограммы</w:t>
      </w:r>
    </w:p>
    <w:p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813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>
        <w:t>Подпрограмма реализуется в 2015-2028</w:t>
      </w:r>
      <w:r w:rsidRPr="00800485">
        <w:t xml:space="preserve"> годах.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 w:rsidRPr="00800485">
        <w:t>Этапы реализации подпрограммы не предусматриваются.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</w:p>
    <w:p w:rsidR="00690DA2" w:rsidRPr="00800485" w:rsidRDefault="00690DA2" w:rsidP="00690DA2">
      <w:pPr>
        <w:pStyle w:val="2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>4.1.5. Перечень основных мероприятий подпрограммы</w:t>
      </w:r>
    </w:p>
    <w:p w:rsidR="00690DA2" w:rsidRPr="00800485" w:rsidRDefault="00690DA2" w:rsidP="00690DA2">
      <w:pPr>
        <w:pStyle w:val="23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0"/>
      </w:pPr>
      <w:r w:rsidRPr="00800485">
        <w:t>В рамках подпрограммы реализуются следующие основные мероприятия:</w:t>
      </w:r>
    </w:p>
    <w:p w:rsidR="00690DA2" w:rsidRPr="00800485" w:rsidRDefault="00690DA2" w:rsidP="00690DA2">
      <w:pPr>
        <w:ind w:firstLine="567"/>
        <w:jc w:val="both"/>
      </w:pPr>
      <w:r w:rsidRPr="00800485">
        <w:t xml:space="preserve">финансовое обеспечение расходных обязательств муниципальных образований, возникающих при выполнении </w:t>
      </w:r>
      <w:r>
        <w:t xml:space="preserve">отдельных </w:t>
      </w:r>
      <w:proofErr w:type="gramStart"/>
      <w:r w:rsidRPr="00800485">
        <w:t>государственных  полномочий</w:t>
      </w:r>
      <w:proofErr w:type="gramEnd"/>
      <w:r w:rsidRPr="00800485">
        <w:t>;</w:t>
      </w:r>
    </w:p>
    <w:p w:rsidR="00690DA2" w:rsidRPr="00800485" w:rsidRDefault="00690DA2" w:rsidP="00690DA2">
      <w:pPr>
        <w:ind w:firstLine="567"/>
        <w:jc w:val="both"/>
      </w:pPr>
      <w:r w:rsidRPr="00800485">
        <w:t>организация и проведение мероприятия по укреплению и р</w:t>
      </w:r>
      <w:r>
        <w:t>азвитию института семьи.</w:t>
      </w:r>
    </w:p>
    <w:p w:rsidR="00690DA2" w:rsidRPr="00800485" w:rsidRDefault="00690DA2" w:rsidP="00690DA2"/>
    <w:p w:rsidR="00690DA2" w:rsidRDefault="00690DA2" w:rsidP="00690DA2">
      <w:pPr>
        <w:pStyle w:val="21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567"/>
        <w:jc w:val="center"/>
        <w:rPr>
          <w:b/>
          <w:lang w:val="ru-RU"/>
        </w:rPr>
      </w:pPr>
      <w:r w:rsidRPr="00800485">
        <w:rPr>
          <w:b/>
        </w:rPr>
        <w:t>4.1.6  Ресурсное обеспечение подпрограммы</w:t>
      </w:r>
    </w:p>
    <w:p w:rsidR="00690DA2" w:rsidRPr="006617EF" w:rsidRDefault="00690DA2" w:rsidP="00690DA2">
      <w:pPr>
        <w:pStyle w:val="21"/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567"/>
        <w:jc w:val="center"/>
        <w:rPr>
          <w:b/>
          <w:lang w:val="ru-RU"/>
        </w:rPr>
      </w:pPr>
    </w:p>
    <w:p w:rsidR="00690DA2" w:rsidRPr="00800485" w:rsidRDefault="00690DA2" w:rsidP="00690DA2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B7B">
        <w:rPr>
          <w:rFonts w:ascii="Times New Roman" w:hAnsi="Times New Roman" w:cs="Times New Roman"/>
          <w:sz w:val="24"/>
          <w:szCs w:val="24"/>
        </w:rPr>
        <w:t>Ресурсное обеспечение подпрограммы осуществляется за счёт средст</w:t>
      </w:r>
      <w:r>
        <w:rPr>
          <w:rFonts w:ascii="Times New Roman" w:hAnsi="Times New Roman" w:cs="Times New Roman"/>
          <w:sz w:val="24"/>
          <w:szCs w:val="24"/>
        </w:rPr>
        <w:t>в бюджета Удмуртской Республики</w:t>
      </w:r>
      <w:r w:rsidRPr="00800485">
        <w:rPr>
          <w:rFonts w:ascii="Times New Roman" w:hAnsi="Times New Roman" w:cs="Times New Roman"/>
          <w:sz w:val="24"/>
          <w:szCs w:val="24"/>
        </w:rPr>
        <w:t>, выделяем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00485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690DA2" w:rsidRDefault="00690DA2" w:rsidP="00690DA2">
      <w:pPr>
        <w:jc w:val="both"/>
      </w:pPr>
      <w:r>
        <w:t xml:space="preserve">        обеспечение сохранности жилых помещений, закрепленных за детьми сиротами и детьми, оставшимися без попечения родителей;</w:t>
      </w:r>
    </w:p>
    <w:p w:rsidR="00690DA2" w:rsidRPr="0079521E" w:rsidRDefault="00690DA2" w:rsidP="00690DA2">
      <w:pPr>
        <w:jc w:val="both"/>
      </w:pPr>
      <w:r>
        <w:t xml:space="preserve">        обеспечение сохранности специализированных жилых помещений, предоставленных детям-сиротам и детям, оставшимся без попечения родителей. </w:t>
      </w:r>
    </w:p>
    <w:p w:rsidR="00690DA2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/>
        <w:rPr>
          <w:b/>
          <w:lang w:val="ru-RU"/>
        </w:rPr>
      </w:pPr>
    </w:p>
    <w:p w:rsidR="00690DA2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/>
        <w:jc w:val="center"/>
        <w:rPr>
          <w:b/>
          <w:lang w:val="ru-RU"/>
        </w:rPr>
      </w:pPr>
      <w:r w:rsidRPr="00800485">
        <w:rPr>
          <w:b/>
        </w:rPr>
        <w:lastRenderedPageBreak/>
        <w:t>4.1.7 Анализ рисков реализации подпрограммы и описание мер управления рисками</w:t>
      </w:r>
    </w:p>
    <w:p w:rsidR="00690DA2" w:rsidRPr="006617EF" w:rsidRDefault="00690DA2" w:rsidP="00690DA2">
      <w:pPr>
        <w:pStyle w:val="21"/>
        <w:autoSpaceDE w:val="0"/>
        <w:autoSpaceDN w:val="0"/>
        <w:adjustRightInd w:val="0"/>
        <w:spacing w:before="0" w:after="0" w:line="240" w:lineRule="auto"/>
        <w:ind w:left="0" w:firstLine="567"/>
        <w:jc w:val="center"/>
        <w:rPr>
          <w:b/>
          <w:lang w:val="ru-RU"/>
        </w:rPr>
      </w:pP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В ходе реализации подпрограммы возможны следующие основные риски, наличие которых может повлечь за собой невыполнение целей, задач, мероприятий подпрограммы, недостижение целевых показателей:</w:t>
      </w: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возможность недофинансирования или несвоевременного финансирования расходов на реализацию программных мероприятий;</w:t>
      </w: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невыполнение в полном объеме исполнителями подпрограммы финансовых обязательств.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  <w:r w:rsidRPr="00800485">
        <w:t>Способом ограничения риска является своевременная корректировка параметров подпрограммы на основании результатов регулярного мониторинга подпрограммы.</w:t>
      </w:r>
    </w:p>
    <w:p w:rsidR="00690DA2" w:rsidRDefault="00690DA2" w:rsidP="00690DA2">
      <w:pPr>
        <w:autoSpaceDE w:val="0"/>
        <w:autoSpaceDN w:val="0"/>
        <w:adjustRightInd w:val="0"/>
        <w:ind w:firstLine="567"/>
        <w:jc w:val="both"/>
        <w:outlineLvl w:val="1"/>
      </w:pPr>
    </w:p>
    <w:p w:rsidR="00690DA2" w:rsidRDefault="00690DA2" w:rsidP="00690DA2">
      <w:pPr>
        <w:pStyle w:val="23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800485">
        <w:rPr>
          <w:rFonts w:ascii="Times New Roman" w:hAnsi="Times New Roman"/>
          <w:b/>
          <w:sz w:val="24"/>
          <w:szCs w:val="24"/>
        </w:rPr>
        <w:t xml:space="preserve">Оценка планируемой эффективности </w:t>
      </w:r>
      <w:r>
        <w:rPr>
          <w:rFonts w:ascii="Times New Roman" w:hAnsi="Times New Roman"/>
          <w:b/>
          <w:sz w:val="24"/>
          <w:szCs w:val="24"/>
        </w:rPr>
        <w:t>муниципальной подпрограммы</w:t>
      </w:r>
    </w:p>
    <w:p w:rsidR="00690DA2" w:rsidRPr="00800485" w:rsidRDefault="00690DA2" w:rsidP="00690DA2">
      <w:pPr>
        <w:pStyle w:val="2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90DA2" w:rsidRPr="00800485" w:rsidRDefault="00690DA2" w:rsidP="00690DA2">
      <w:pPr>
        <w:autoSpaceDE w:val="0"/>
        <w:autoSpaceDN w:val="0"/>
        <w:adjustRightInd w:val="0"/>
        <w:ind w:firstLine="567"/>
        <w:jc w:val="both"/>
      </w:pPr>
      <w:r w:rsidRPr="00800485">
        <w:t xml:space="preserve">Для количественной оценки результатов реализации муниципальной </w:t>
      </w:r>
      <w:proofErr w:type="gramStart"/>
      <w:r>
        <w:t>под</w:t>
      </w:r>
      <w:r w:rsidRPr="00800485">
        <w:t>программы  используется</w:t>
      </w:r>
      <w:proofErr w:type="gramEnd"/>
      <w:r w:rsidRPr="00800485">
        <w:t xml:space="preserve"> система целевых показателей (индикаторов), приведённых в Приложении 1. </w:t>
      </w:r>
    </w:p>
    <w:p w:rsidR="00690DA2" w:rsidRDefault="00690DA2" w:rsidP="00690DA2">
      <w:pPr>
        <w:autoSpaceDE w:val="0"/>
        <w:autoSpaceDN w:val="0"/>
        <w:adjustRightInd w:val="0"/>
        <w:ind w:firstLine="709"/>
        <w:jc w:val="both"/>
      </w:pPr>
      <w:r w:rsidRPr="00800485">
        <w:t xml:space="preserve">Эффективность реализации муниципальной программы будет оцениваться путём сопоставления фактических и планируемых значений целевых показателей (индикаторов) муниципальной </w:t>
      </w:r>
      <w:r>
        <w:t>под</w:t>
      </w:r>
      <w:r w:rsidRPr="00800485">
        <w:t xml:space="preserve">программы, анализа выполнения основных мероприятий муниципальной </w:t>
      </w:r>
      <w:r>
        <w:t>под</w:t>
      </w:r>
      <w:r w:rsidRPr="00800485">
        <w:t xml:space="preserve">программы, анализа структуры источников финансирования муниципальной </w:t>
      </w:r>
      <w:r>
        <w:t>подпрограммы.</w:t>
      </w:r>
    </w:p>
    <w:p w:rsidR="00690DA2" w:rsidRPr="00800485" w:rsidRDefault="00690DA2" w:rsidP="00690DA2">
      <w:pPr>
        <w:autoSpaceDE w:val="0"/>
        <w:autoSpaceDN w:val="0"/>
        <w:adjustRightInd w:val="0"/>
        <w:ind w:firstLine="709"/>
        <w:jc w:val="both"/>
      </w:pPr>
    </w:p>
    <w:p w:rsidR="00690DA2" w:rsidRPr="00A45469" w:rsidRDefault="00690DA2" w:rsidP="00690DA2">
      <w:pPr>
        <w:keepNext/>
        <w:ind w:left="360"/>
        <w:jc w:val="center"/>
        <w:rPr>
          <w:b/>
          <w:bCs/>
        </w:rPr>
      </w:pPr>
      <w:r w:rsidRPr="00A45469">
        <w:rPr>
          <w:b/>
          <w:bCs/>
        </w:rPr>
        <w:t>04.2. Подпрограмма «Социальная поддержка старшего поколения»</w:t>
      </w:r>
    </w:p>
    <w:p w:rsidR="00690DA2" w:rsidRPr="00A45469" w:rsidRDefault="00690DA2" w:rsidP="00690DA2">
      <w:pPr>
        <w:keepNext/>
        <w:autoSpaceDE w:val="0"/>
        <w:autoSpaceDN w:val="0"/>
        <w:adjustRightInd w:val="0"/>
        <w:ind w:right="-85"/>
        <w:jc w:val="center"/>
        <w:rPr>
          <w:b/>
          <w:bCs/>
        </w:rPr>
      </w:pPr>
      <w:r w:rsidRPr="00A45469">
        <w:rPr>
          <w:b/>
          <w:bCs/>
        </w:rPr>
        <w:t>Краткая характеристика (паспорт) подпрограммы</w:t>
      </w:r>
    </w:p>
    <w:p w:rsidR="00690DA2" w:rsidRPr="008C3DDC" w:rsidRDefault="00690DA2" w:rsidP="00690DA2">
      <w:pPr>
        <w:suppressAutoHyphens/>
        <w:rPr>
          <w:b/>
          <w:bCs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44"/>
        <w:gridCol w:w="6095"/>
      </w:tblGrid>
      <w:tr w:rsidR="00690DA2" w:rsidRPr="000C0829" w:rsidTr="00C87D6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Наименование подпрограммы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«Социальная поддержка старшего поколения»</w:t>
            </w:r>
          </w:p>
        </w:tc>
      </w:tr>
      <w:tr w:rsidR="00690DA2" w:rsidRPr="000C0829" w:rsidTr="00C87D6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Координатор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Заместитель Главы Администрации по социальным вопросам</w:t>
            </w:r>
          </w:p>
        </w:tc>
      </w:tr>
      <w:tr w:rsidR="00690DA2" w:rsidRPr="000C0829" w:rsidTr="00C87D67">
        <w:trPr>
          <w:trHeight w:val="65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Ответственный исполнитель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A6FD7">
              <w:t>Заместитель Главы Администрации по социальным вопросам</w:t>
            </w:r>
          </w:p>
        </w:tc>
      </w:tr>
      <w:tr w:rsidR="00690DA2" w:rsidRPr="000C0829" w:rsidTr="00C87D67">
        <w:trPr>
          <w:trHeight w:val="42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Соисполнители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</w:pPr>
            <w:r w:rsidRPr="00BA6FD7">
              <w:t>Администрация МО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Удмуртской Республики</w:t>
            </w:r>
            <w:r w:rsidRPr="00BA6FD7">
              <w:t xml:space="preserve">», </w:t>
            </w:r>
            <w:r>
              <w:t>Филиал Комплексного</w:t>
            </w:r>
            <w:r w:rsidRPr="00BA6FD7">
              <w:t xml:space="preserve"> центр</w:t>
            </w:r>
            <w:r>
              <w:t>а</w:t>
            </w:r>
            <w:r w:rsidRPr="00BA6FD7">
              <w:t xml:space="preserve"> социального обслуживания населения </w:t>
            </w:r>
            <w:r>
              <w:t xml:space="preserve">в </w:t>
            </w:r>
            <w:proofErr w:type="gramStart"/>
            <w:r>
              <w:t>Красногорском  районе</w:t>
            </w:r>
            <w:proofErr w:type="gramEnd"/>
            <w:r w:rsidRPr="00BA6FD7">
              <w:t>, Отдел культуры, спорта и молодёжной политики</w:t>
            </w:r>
            <w:r>
              <w:t xml:space="preserve"> Администрации, </w:t>
            </w:r>
            <w:r w:rsidRPr="00BA6FD7">
              <w:t>Отдел ЗАГС Администрации</w:t>
            </w:r>
            <w:r>
              <w:t xml:space="preserve">, </w:t>
            </w:r>
            <w:r w:rsidRPr="00BA6FD7">
              <w:t>Районный Совет ветеранов</w:t>
            </w:r>
            <w:r>
              <w:t>.</w:t>
            </w:r>
          </w:p>
        </w:tc>
      </w:tr>
      <w:tr w:rsidR="00690DA2" w:rsidRPr="000C0829" w:rsidTr="00C87D6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>Цель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tabs>
                <w:tab w:val="left" w:pos="317"/>
                <w:tab w:val="left" w:pos="369"/>
              </w:tabs>
              <w:spacing w:before="40" w:after="40"/>
              <w:ind w:left="34"/>
            </w:pPr>
            <w:r w:rsidRPr="00BA6FD7">
              <w:t xml:space="preserve">Создание условий для повышения качества жизни пожилых граждан, организация культурно-досуговых и иных услуг, содействие активному участию пожилых людей в жизни общества                        </w:t>
            </w:r>
          </w:p>
        </w:tc>
      </w:tr>
      <w:tr w:rsidR="00690DA2" w:rsidRPr="000C0829" w:rsidTr="00C87D6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Задачи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suppressAutoHyphens/>
              <w:snapToGrid w:val="0"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>- содействие повышению уровня социальной адаптации</w:t>
            </w:r>
            <w:r>
              <w:rPr>
                <w:lang w:eastAsia="ar-SA"/>
              </w:rPr>
              <w:t xml:space="preserve"> </w:t>
            </w:r>
            <w:r w:rsidRPr="00BA6FD7">
              <w:rPr>
                <w:lang w:eastAsia="ar-SA"/>
              </w:rPr>
              <w:t xml:space="preserve">   </w:t>
            </w:r>
          </w:p>
          <w:p w:rsidR="00690DA2" w:rsidRPr="00BA6FD7" w:rsidRDefault="00690DA2" w:rsidP="00C87D67">
            <w:pPr>
              <w:suppressAutoHyphens/>
              <w:snapToGrid w:val="0"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>пожилых людей;</w:t>
            </w:r>
          </w:p>
          <w:p w:rsidR="00690DA2" w:rsidRPr="00BA6FD7" w:rsidRDefault="00690DA2" w:rsidP="00C87D67">
            <w:pPr>
              <w:suppressAutoHyphens/>
              <w:jc w:val="both"/>
              <w:rPr>
                <w:lang w:eastAsia="ar-SA"/>
              </w:rPr>
            </w:pPr>
            <w:r w:rsidRPr="00BA6FD7">
              <w:rPr>
                <w:lang w:eastAsia="ar-SA"/>
              </w:rPr>
              <w:t xml:space="preserve">- поддержание жизненной активности пожилых людей.                                  </w:t>
            </w:r>
          </w:p>
        </w:tc>
      </w:tr>
      <w:tr w:rsidR="00690DA2" w:rsidRPr="000C0829" w:rsidTr="00C87D6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Целевые показатели (индикаторы)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AC2F96" w:rsidRDefault="00690DA2" w:rsidP="00690DA2">
            <w:pPr>
              <w:pStyle w:val="23"/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F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AC2F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пожилых граждан</w:t>
            </w:r>
            <w:proofErr w:type="gramEnd"/>
            <w:r w:rsidRPr="00AC2F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принявших участие в социокультурных мероприятиях.</w:t>
            </w:r>
          </w:p>
        </w:tc>
      </w:tr>
      <w:tr w:rsidR="00690DA2" w:rsidRPr="000C0829" w:rsidTr="00C87D67">
        <w:trPr>
          <w:trHeight w:val="5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</w:pPr>
            <w:r w:rsidRPr="00BA6FD7">
              <w:t xml:space="preserve">Сроки и </w:t>
            </w:r>
            <w:proofErr w:type="gramStart"/>
            <w:r w:rsidRPr="00BA6FD7">
              <w:t>этапы  реализации</w:t>
            </w:r>
            <w:proofErr w:type="gram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r>
              <w:t>2015–2028</w:t>
            </w:r>
            <w:r w:rsidRPr="00BA6FD7">
              <w:t xml:space="preserve"> годы. </w:t>
            </w:r>
          </w:p>
          <w:p w:rsidR="00690DA2" w:rsidRPr="00BA6FD7" w:rsidRDefault="00690DA2" w:rsidP="00C87D67">
            <w:r w:rsidRPr="00BA6FD7">
              <w:t>Этапы реализации подпрограммы не выделяются.</w:t>
            </w:r>
          </w:p>
        </w:tc>
      </w:tr>
      <w:tr w:rsidR="00690DA2" w:rsidRPr="000C0829" w:rsidTr="00C87D67">
        <w:trPr>
          <w:trHeight w:val="9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t xml:space="preserve">Ресурсное обеспечение за счет средств бюджета муниципального района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Общий объем финансирования мероп</w:t>
            </w:r>
            <w:r>
              <w:t>риятий подпрограммы на 2015-2028</w:t>
            </w:r>
            <w:r w:rsidRPr="00BA6FD7">
              <w:t xml:space="preserve"> годы за счет собственных средств бюджета муниципального образования «Красногорский район» планируется в объеме </w:t>
            </w:r>
            <w:r w:rsidRPr="00116BE1">
              <w:t>1 515 279,6</w:t>
            </w:r>
            <w:r>
              <w:t xml:space="preserve"> </w:t>
            </w:r>
            <w:r w:rsidRPr="00BA6FD7">
              <w:t>тыс.</w:t>
            </w:r>
            <w:r>
              <w:t xml:space="preserve"> </w:t>
            </w:r>
            <w:r w:rsidRPr="00BA6FD7">
              <w:t>руб., в том числе по годам реализации муниципальной подпрограммы: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2015 –42 тыс. руб.;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2016 – 42 тыс. руб.;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2017 – 30 тыс. руб.;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2018 – 32 тыс. руб.;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2019 – 40 тыс. руб.;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t>2020 – 40 тыс. руб.</w:t>
            </w:r>
            <w:r>
              <w:t>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>
              <w:t>2021 – 53,6</w:t>
            </w:r>
            <w:r w:rsidRPr="00BA6FD7">
              <w:t xml:space="preserve"> тыс. руб.</w:t>
            </w:r>
            <w:r>
              <w:t>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>
              <w:t>2022 – 17</w:t>
            </w:r>
            <w:r w:rsidRPr="00BA6FD7">
              <w:t>0 тыс. руб.</w:t>
            </w:r>
            <w:r>
              <w:t>;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>
              <w:t>2023 – 785</w:t>
            </w:r>
            <w:r w:rsidRPr="00BA6FD7">
              <w:t xml:space="preserve"> тыс. руб.</w:t>
            </w:r>
            <w:r>
              <w:t>;</w:t>
            </w:r>
          </w:p>
          <w:p w:rsidR="00690DA2" w:rsidRPr="002E152C" w:rsidRDefault="00690DA2" w:rsidP="00C87D67">
            <w:pPr>
              <w:autoSpaceDE w:val="0"/>
              <w:autoSpaceDN w:val="0"/>
              <w:adjustRightInd w:val="0"/>
            </w:pPr>
            <w:r w:rsidRPr="008B568E">
              <w:t xml:space="preserve">2024 – </w:t>
            </w:r>
            <w:r w:rsidRPr="002E152C">
              <w:t xml:space="preserve">330 </w:t>
            </w:r>
            <w:r w:rsidRPr="008B568E">
              <w:t>тыс. руб.;</w:t>
            </w:r>
          </w:p>
          <w:p w:rsidR="00690DA2" w:rsidRPr="008B568E" w:rsidRDefault="00690DA2" w:rsidP="00C87D67">
            <w:pPr>
              <w:autoSpaceDE w:val="0"/>
              <w:autoSpaceDN w:val="0"/>
              <w:adjustRightInd w:val="0"/>
            </w:pPr>
            <w:r w:rsidRPr="008B568E">
              <w:t xml:space="preserve">2025 – </w:t>
            </w:r>
            <w:r>
              <w:t>230,0</w:t>
            </w:r>
            <w:r w:rsidRPr="008B568E">
              <w:t xml:space="preserve"> тыс. руб.;</w:t>
            </w:r>
          </w:p>
          <w:p w:rsidR="00690DA2" w:rsidRPr="00A81AB6" w:rsidRDefault="00690DA2" w:rsidP="00C87D67">
            <w:pPr>
              <w:autoSpaceDE w:val="0"/>
              <w:autoSpaceDN w:val="0"/>
              <w:adjustRightInd w:val="0"/>
            </w:pPr>
            <w:r w:rsidRPr="008B568E">
              <w:t xml:space="preserve">2026 </w:t>
            </w:r>
            <w:r>
              <w:t>–0,0</w:t>
            </w:r>
            <w:r w:rsidRPr="008B568E">
              <w:t xml:space="preserve"> тыс. руб.;</w:t>
            </w:r>
          </w:p>
          <w:p w:rsidR="00690DA2" w:rsidRPr="00A81AB6" w:rsidRDefault="00690DA2" w:rsidP="00C87D67">
            <w:pPr>
              <w:autoSpaceDE w:val="0"/>
              <w:autoSpaceDN w:val="0"/>
              <w:adjustRightInd w:val="0"/>
            </w:pPr>
            <w:r w:rsidRPr="00A81AB6">
              <w:t xml:space="preserve">2027 </w:t>
            </w:r>
            <w:r>
              <w:t>–</w:t>
            </w:r>
            <w:r w:rsidRPr="00A81AB6">
              <w:t xml:space="preserve"> </w:t>
            </w:r>
            <w:r>
              <w:t>0,00</w:t>
            </w:r>
            <w:r w:rsidRPr="00A81AB6">
              <w:t xml:space="preserve"> тыс. руб.</w:t>
            </w:r>
            <w:r>
              <w:t>;</w:t>
            </w:r>
          </w:p>
          <w:p w:rsidR="00690DA2" w:rsidRPr="00A81AB6" w:rsidRDefault="00690DA2" w:rsidP="00C87D67">
            <w:pPr>
              <w:autoSpaceDE w:val="0"/>
              <w:autoSpaceDN w:val="0"/>
              <w:adjustRightInd w:val="0"/>
            </w:pPr>
            <w:r w:rsidRPr="00A81AB6">
              <w:t xml:space="preserve">2028 </w:t>
            </w:r>
            <w:r>
              <w:t>–</w:t>
            </w:r>
            <w:r w:rsidRPr="00A81AB6">
              <w:t xml:space="preserve"> </w:t>
            </w:r>
            <w:r>
              <w:t>0,00</w:t>
            </w:r>
            <w:r w:rsidRPr="00A81AB6">
              <w:t xml:space="preserve"> тыс. руб.</w:t>
            </w:r>
          </w:p>
          <w:p w:rsidR="00690DA2" w:rsidRPr="00BA6FD7" w:rsidRDefault="00690DA2" w:rsidP="00C87D67">
            <w:pPr>
              <w:autoSpaceDE w:val="0"/>
              <w:autoSpaceDN w:val="0"/>
              <w:adjustRightInd w:val="0"/>
            </w:pPr>
            <w:r w:rsidRPr="00BA6FD7">
              <w:lastRenderedPageBreak/>
              <w:t>Ресурсное обеспечение подпрограммы за счет средств бюджета муниципального образования «</w:t>
            </w:r>
            <w:r>
              <w:t xml:space="preserve">Муниципальный округ </w:t>
            </w:r>
            <w:r w:rsidRPr="00BA6FD7">
              <w:t>Красногорский район</w:t>
            </w:r>
            <w:r>
              <w:t xml:space="preserve"> Удмуртской Республики</w:t>
            </w:r>
            <w:r w:rsidRPr="00BA6FD7">
              <w:t>» подлежит уточнению в рамках бюджетного цикла.</w:t>
            </w:r>
          </w:p>
        </w:tc>
      </w:tr>
      <w:tr w:rsidR="00690DA2" w:rsidRPr="000C0829" w:rsidTr="00C87D67">
        <w:trPr>
          <w:trHeight w:val="226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BA6FD7">
              <w:lastRenderedPageBreak/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DA2" w:rsidRPr="00BA6FD7" w:rsidRDefault="00690DA2" w:rsidP="00C87D67">
            <w:pPr>
              <w:shd w:val="clear" w:color="auto" w:fill="FFFFFF"/>
              <w:suppressAutoHyphens/>
              <w:spacing w:line="274" w:lineRule="exact"/>
              <w:ind w:right="10" w:firstLine="5"/>
            </w:pPr>
            <w:r w:rsidRPr="00BA6FD7">
              <w:t xml:space="preserve">Количество </w:t>
            </w:r>
            <w:proofErr w:type="gramStart"/>
            <w:r w:rsidRPr="00BA6FD7">
              <w:t>пожилых граждан</w:t>
            </w:r>
            <w:proofErr w:type="gramEnd"/>
            <w:r w:rsidRPr="00BA6FD7">
              <w:t xml:space="preserve"> принявших участие в социокультурных мероприятиях не менее 80% ежегодно, улучшение эмоционально-психологического состояния пожилых людей, удовлетворение их запросов в организации досуга, общения и самореализации.</w:t>
            </w:r>
          </w:p>
        </w:tc>
      </w:tr>
    </w:tbl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.1 Характеристика сферы деятельности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Одной из особенностей современной демографической ситуации в Красногорском районе является высокая численность лиц пожилого возраста. При этом пожилые люди </w:t>
      </w:r>
      <w:r>
        <w:t>–</w:t>
      </w:r>
      <w:r w:rsidRPr="00E11368">
        <w:t xml:space="preserve"> быстро увеличивающаяся социально-демографическая группа. </w:t>
      </w:r>
      <w:r w:rsidRPr="004269F8">
        <w:t>Из 7584 человек, проживающих в районе, 2602 являются пенсионерами по возрас</w:t>
      </w:r>
      <w:r>
        <w:t>ту, из них ветеранов труда – 836</w:t>
      </w:r>
      <w:r w:rsidRPr="004269F8">
        <w:t>, у</w:t>
      </w:r>
      <w:r>
        <w:t>частников трудового фронта – 247</w:t>
      </w:r>
      <w:r w:rsidRPr="004269F8">
        <w:t>, одиноко проживающих – 158, старше 80 лет –380. Нуждаемость граждан пожилого возраста в социальной государственной и муниципальной помощи возрастает вследствие многих причин.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Изменения, связанные с процессами переустройства общественной жизни, в значительной мере влияют на положение и социальное самочувствие пожилых людей,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</w:t>
      </w:r>
      <w:r>
        <w:t>–</w:t>
      </w:r>
      <w:r w:rsidRPr="00E11368">
        <w:t xml:space="preserve"> неудовлетворительное состояние здоровья. Возможности пожилых людей по осуществлению полноценного участия в жизни общества значительно ограничены.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 xml:space="preserve">Комплексные меры по минимизации проблем пожилого населения в Красногорском районе находят отражение в развитие государственных учреждений социальной сферы. 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На территории Красногорского района социальные услуги пожилым людям оказывает БУСО УР «Комплексный центр социального обслуживания населения</w:t>
      </w:r>
      <w:r>
        <w:t xml:space="preserve"> Красногорского района», а так</w:t>
      </w:r>
      <w:r w:rsidRPr="00E11368">
        <w:t xml:space="preserve">же функционируют два специальных дома для престарелых граждан. Учитывая высокую востребованность населением социальных услуг, предоставляемых учреждениями и органами социальной защиты населения, актуальным остается развитие учреждений по качеству предоставляемых социальных услуг, до сих пор требуется создание более комфортных условий одиноким пожилым людям, организации качественной медико-социальной помощи и реабилитации. 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Существует проблема низкой социальной активности граждан старшего поколения. Лишь незначительное количество пожилых людей принимают участие в общественной жизни.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Реализация программно-целевого подхода к решению вопросов организации социальной поддержки пожилых людей в Красногорском районе позволяет комплексно решать вопросы социальной поддержки пожилых людей, расширять социальные услуги при обслуживании пожилых граждан.</w:t>
      </w:r>
    </w:p>
    <w:p w:rsidR="00690DA2" w:rsidRPr="00E11368" w:rsidRDefault="00690DA2" w:rsidP="00690DA2">
      <w:pPr>
        <w:shd w:val="clear" w:color="auto" w:fill="FFFFFF"/>
        <w:tabs>
          <w:tab w:val="left" w:pos="1134"/>
        </w:tabs>
        <w:ind w:firstLine="426"/>
        <w:jc w:val="both"/>
      </w:pPr>
      <w:r w:rsidRPr="00E11368">
        <w:t>В рамках районной программы «Социальная поддержка старшего поколения» на 2015 – 202</w:t>
      </w:r>
      <w:r>
        <w:t>8</w:t>
      </w:r>
      <w:r w:rsidRPr="00E11368">
        <w:t xml:space="preserve"> годы необходимо поддерживать активное социальное долголетие пожилых людей </w:t>
      </w:r>
      <w:r>
        <w:t>–</w:t>
      </w:r>
      <w:r w:rsidRPr="00E11368">
        <w:t xml:space="preserve"> повышать социальную активность и формировать активный социальный статус граждан старшего поколения путем проведения мероприятий по реализации социокультурных потребностей пожилых людей, развитие их интеллектуального и творческого потенциала, современных форм общения.</w:t>
      </w:r>
    </w:p>
    <w:p w:rsidR="00690DA2" w:rsidRDefault="00690DA2" w:rsidP="00690DA2">
      <w:pPr>
        <w:shd w:val="clear" w:color="auto" w:fill="FFFFFF"/>
        <w:tabs>
          <w:tab w:val="left" w:pos="1134"/>
        </w:tabs>
        <w:ind w:firstLine="426"/>
        <w:jc w:val="both"/>
        <w:rPr>
          <w:b/>
          <w:bCs/>
        </w:rPr>
      </w:pPr>
      <w:r w:rsidRPr="00E11368">
        <w:t>Программа предусматривает деятельность по вышеуказанным направлениям</w:t>
      </w:r>
      <w:r w:rsidRPr="006D512A">
        <w:rPr>
          <w:color w:val="052635"/>
        </w:rPr>
        <w:t>.</w:t>
      </w: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.2 Приоритеты, цели и задачи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ind w:firstLine="709"/>
        <w:jc w:val="both"/>
      </w:pPr>
      <w:r w:rsidRPr="00D2368D">
        <w:t>Федеральным законом от 6 октября 2003 года № 131-ФЗ «Об общих принципах организации местного самоуправления в Российской Федерации» к вопросам местного значения в рамках подпрограммы отнесены вопросы</w:t>
      </w:r>
      <w:r>
        <w:t xml:space="preserve">: </w:t>
      </w:r>
    </w:p>
    <w:p w:rsidR="00690DA2" w:rsidRPr="00243B37" w:rsidRDefault="00690DA2" w:rsidP="00690DA2">
      <w:pPr>
        <w:ind w:firstLine="709"/>
        <w:jc w:val="both"/>
      </w:pPr>
      <w:r w:rsidRPr="00243B37">
        <w:t>1)</w:t>
      </w:r>
      <w:r w:rsidRPr="00243B37">
        <w:tab/>
        <w:t>Реализация мер социальной поддержки старшего поколения.</w:t>
      </w:r>
    </w:p>
    <w:p w:rsidR="00690DA2" w:rsidRPr="00243B37" w:rsidRDefault="00690DA2" w:rsidP="00690DA2">
      <w:pPr>
        <w:ind w:firstLine="709"/>
        <w:jc w:val="both"/>
      </w:pPr>
      <w:r w:rsidRPr="00243B37">
        <w:t>2)</w:t>
      </w:r>
      <w:r w:rsidRPr="00243B37">
        <w:tab/>
        <w:t>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690DA2" w:rsidRDefault="00690DA2" w:rsidP="00690DA2">
      <w:pPr>
        <w:ind w:firstLine="709"/>
        <w:jc w:val="both"/>
      </w:pPr>
      <w:r w:rsidRPr="00243B37">
        <w:t>3)</w:t>
      </w:r>
      <w:r w:rsidRPr="00243B37">
        <w:tab/>
        <w:t>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содержания.</w:t>
      </w:r>
    </w:p>
    <w:p w:rsidR="00690DA2" w:rsidRPr="006D3649" w:rsidRDefault="00690DA2" w:rsidP="00690DA2">
      <w:pPr>
        <w:ind w:firstLine="709"/>
        <w:jc w:val="both"/>
      </w:pPr>
      <w:r w:rsidRPr="006D3649">
        <w:lastRenderedPageBreak/>
        <w:t xml:space="preserve">Программа направлена на реализацию социальной политики </w:t>
      </w:r>
      <w:r>
        <w:t>Красногорского</w:t>
      </w:r>
      <w:r w:rsidRPr="006D3649">
        <w:t xml:space="preserve"> района в отношении граждан старшего поколения (мужчин </w:t>
      </w:r>
      <w:r>
        <w:t>–</w:t>
      </w:r>
      <w:r w:rsidRPr="006D3649">
        <w:t xml:space="preserve"> старше 60 лет, женщин </w:t>
      </w:r>
      <w:r>
        <w:t>–</w:t>
      </w:r>
      <w:r w:rsidRPr="006D3649">
        <w:t xml:space="preserve"> старше 55 лет).</w:t>
      </w:r>
    </w:p>
    <w:p w:rsidR="00690DA2" w:rsidRDefault="00690DA2" w:rsidP="00690DA2">
      <w:pPr>
        <w:autoSpaceDE w:val="0"/>
        <w:autoSpaceDN w:val="0"/>
        <w:adjustRightInd w:val="0"/>
        <w:jc w:val="both"/>
      </w:pPr>
    </w:p>
    <w:p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Целями Программы являются:</w:t>
      </w:r>
    </w:p>
    <w:p w:rsidR="00690DA2" w:rsidRPr="00CC3FFA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 xml:space="preserve">1. </w:t>
      </w:r>
      <w:r w:rsidRPr="00CC3FFA">
        <w:t>Осуществление поддержки граждан пожилого возраста, содействие активному участию в жизни общества.</w:t>
      </w:r>
      <w:r>
        <w:t xml:space="preserve"> </w:t>
      </w:r>
      <w:r w:rsidRPr="00CC3FFA">
        <w:t>Повышение качества жизни пожилых людей.</w:t>
      </w:r>
    </w:p>
    <w:p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2. Поддержка активного социального долголетия пожилых людей.</w:t>
      </w:r>
    </w:p>
    <w:p w:rsidR="00690DA2" w:rsidRDefault="00690DA2" w:rsidP="00690DA2">
      <w:pPr>
        <w:autoSpaceDE w:val="0"/>
        <w:autoSpaceDN w:val="0"/>
        <w:adjustRightInd w:val="0"/>
        <w:ind w:firstLine="540"/>
        <w:jc w:val="both"/>
      </w:pPr>
    </w:p>
    <w:p w:rsidR="00690DA2" w:rsidRPr="006D3649" w:rsidRDefault="00690DA2" w:rsidP="00690DA2">
      <w:pPr>
        <w:autoSpaceDE w:val="0"/>
        <w:autoSpaceDN w:val="0"/>
        <w:adjustRightInd w:val="0"/>
        <w:ind w:firstLine="540"/>
        <w:jc w:val="both"/>
      </w:pPr>
      <w:r w:rsidRPr="006D3649">
        <w:t>Основные задачи Программы:</w:t>
      </w:r>
    </w:p>
    <w:p w:rsidR="00690DA2" w:rsidRPr="00C94BDF" w:rsidRDefault="00690DA2" w:rsidP="00690DA2">
      <w:pPr>
        <w:numPr>
          <w:ilvl w:val="0"/>
          <w:numId w:val="4"/>
        </w:numPr>
        <w:shd w:val="clear" w:color="auto" w:fill="FFFFFF"/>
        <w:jc w:val="both"/>
      </w:pPr>
      <w:r w:rsidRPr="00C94BDF">
        <w:t>Создание условий для сохранения жизненной активности путем реализации внутреннего потенциала граждан старшего поколения;</w:t>
      </w:r>
    </w:p>
    <w:p w:rsidR="00690DA2" w:rsidRDefault="00690DA2" w:rsidP="00690DA2">
      <w:pPr>
        <w:shd w:val="clear" w:color="auto" w:fill="FFFFFF"/>
        <w:jc w:val="both"/>
      </w:pPr>
      <w:r>
        <w:t xml:space="preserve">Организация свободного времени </w:t>
      </w:r>
      <w:r w:rsidRPr="00C94BDF">
        <w:t>досуга граждан пожилого возраста.</w:t>
      </w:r>
    </w:p>
    <w:p w:rsidR="00690DA2" w:rsidRPr="00134566" w:rsidRDefault="00690DA2" w:rsidP="00690DA2">
      <w:pPr>
        <w:shd w:val="clear" w:color="auto" w:fill="FFFFFF"/>
      </w:pPr>
      <w:r>
        <w:t xml:space="preserve">         </w:t>
      </w:r>
      <w:r w:rsidRPr="006D3649">
        <w:t xml:space="preserve">2. </w:t>
      </w:r>
      <w:r w:rsidRPr="00134566">
        <w:t>Решение актуальных проблем жизнеобеспечения граждан пожилого возраста.</w:t>
      </w: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.3 Целевые показатели (индикаторы)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604204" w:rsidRDefault="00690DA2" w:rsidP="00690DA2">
      <w:pPr>
        <w:autoSpaceDE w:val="0"/>
        <w:autoSpaceDN w:val="0"/>
        <w:adjustRightInd w:val="0"/>
        <w:ind w:firstLine="709"/>
        <w:jc w:val="both"/>
      </w:pPr>
      <w:r w:rsidRPr="000C0829">
        <w:t>В качестве целевых показателей (индик</w:t>
      </w:r>
      <w:r>
        <w:t xml:space="preserve">аторов) подпрограммы определены: Количество пожилых </w:t>
      </w:r>
      <w:r w:rsidRPr="00604204">
        <w:t>граждан</w:t>
      </w:r>
      <w:r>
        <w:t>,</w:t>
      </w:r>
      <w:r w:rsidRPr="00604204">
        <w:t xml:space="preserve"> принявших участие в социокультурных мероприятиях.</w:t>
      </w:r>
    </w:p>
    <w:p w:rsidR="00690DA2" w:rsidRPr="000C0829" w:rsidRDefault="00690DA2" w:rsidP="00690DA2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0829">
        <w:t>Сведения о целевых показателях и их значениях по годам реализации муниципальной программы представлены в Приложении 1 к муниципальной программе.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</w:pPr>
    </w:p>
    <w:p w:rsidR="00690DA2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2.4 </w:t>
      </w:r>
      <w:r w:rsidRPr="004F5AB9">
        <w:rPr>
          <w:rFonts w:ascii="Times New Roman" w:hAnsi="Times New Roman"/>
          <w:b/>
          <w:bCs/>
          <w:sz w:val="24"/>
          <w:szCs w:val="24"/>
        </w:rPr>
        <w:t>Сроки и этапы реализации</w:t>
      </w:r>
    </w:p>
    <w:p w:rsidR="00690DA2" w:rsidRPr="004F5AB9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0DA2" w:rsidRPr="00525180" w:rsidRDefault="00690DA2" w:rsidP="00690DA2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0C0829">
        <w:t>Сро</w:t>
      </w:r>
      <w:r>
        <w:t xml:space="preserve">к реализации - 2015-2028 годы. </w:t>
      </w:r>
      <w:r w:rsidRPr="000C0829">
        <w:t>Этапы реализации подпрограммы не выделяются</w:t>
      </w:r>
      <w:r>
        <w:t>.</w:t>
      </w:r>
    </w:p>
    <w:p w:rsidR="00690DA2" w:rsidRDefault="00690DA2" w:rsidP="00690DA2">
      <w:pPr>
        <w:keepNext/>
        <w:jc w:val="center"/>
        <w:rPr>
          <w:b/>
          <w:bCs/>
        </w:rPr>
      </w:pPr>
    </w:p>
    <w:p w:rsidR="00690DA2" w:rsidRDefault="00690DA2" w:rsidP="00690DA2">
      <w:pPr>
        <w:keepNext/>
        <w:jc w:val="center"/>
        <w:rPr>
          <w:b/>
          <w:bCs/>
        </w:rPr>
      </w:pPr>
      <w:r>
        <w:rPr>
          <w:b/>
          <w:bCs/>
        </w:rPr>
        <w:t>2</w:t>
      </w:r>
      <w:r w:rsidRPr="000C0829">
        <w:rPr>
          <w:b/>
          <w:bCs/>
        </w:rPr>
        <w:t>.5</w:t>
      </w:r>
      <w:r>
        <w:rPr>
          <w:b/>
          <w:bCs/>
        </w:rPr>
        <w:t xml:space="preserve"> </w:t>
      </w:r>
      <w:r w:rsidRPr="000C0829">
        <w:rPr>
          <w:b/>
          <w:bCs/>
        </w:rPr>
        <w:t>Основные мероприятия</w:t>
      </w:r>
    </w:p>
    <w:p w:rsidR="00690DA2" w:rsidRPr="000C0829" w:rsidRDefault="00690DA2" w:rsidP="00690DA2">
      <w:pPr>
        <w:keepNext/>
        <w:jc w:val="center"/>
        <w:rPr>
          <w:b/>
          <w:bCs/>
        </w:rPr>
      </w:pP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>В результате реализации Программы будут выполнены следующие мероприятия: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1. Планируется 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бедствие). 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2</w:t>
      </w:r>
      <w:r w:rsidRPr="00E16F7B">
        <w:t>. Планируется проведение мероприятий, направленных на формирование здорового образа жизни пожилых людей.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3</w:t>
      </w:r>
      <w:r w:rsidRPr="00E16F7B">
        <w:t>. Планируется проведение групповых занятий по лечебной физкультуре с гражданами пожилого возраста.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>
        <w:t>4</w:t>
      </w:r>
      <w:r w:rsidRPr="00E16F7B">
        <w:t>. Планируется проведение мероприятий, направленных на формирование активного социального статуса граждан пожилого возраста и поддержку их активного социального долголетия: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>- чествование ветеранов Великой Отечественной войны в связи с Днем Победы и другими памятными датами.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- чествование пожилых людей в связи с международным Днем пожилых людей, долгожителей </w:t>
      </w:r>
      <w:r>
        <w:t>Красногорского</w:t>
      </w:r>
      <w:r w:rsidRPr="00E16F7B">
        <w:t xml:space="preserve"> района, «Золотых юбиляров», активистов ветеранского движения;</w:t>
      </w:r>
    </w:p>
    <w:p w:rsidR="00690DA2" w:rsidRDefault="00690DA2" w:rsidP="00690DA2">
      <w:pPr>
        <w:autoSpaceDE w:val="0"/>
        <w:autoSpaceDN w:val="0"/>
        <w:adjustRightInd w:val="0"/>
        <w:ind w:firstLine="539"/>
        <w:jc w:val="both"/>
      </w:pPr>
      <w:r w:rsidRPr="00E16F7B">
        <w:t xml:space="preserve"> - проведение районных мероприятий, реализующих социокультурные потребности пожилых людей, в т.ч. </w:t>
      </w:r>
      <w:r>
        <w:t>смотры – конкурсы ветеранских организаций, выставки народного творчества и прикладного искусства, спортивные мероприятия.</w:t>
      </w:r>
    </w:p>
    <w:p w:rsidR="00690DA2" w:rsidRPr="00E16F7B" w:rsidRDefault="00690DA2" w:rsidP="00690DA2">
      <w:pPr>
        <w:autoSpaceDE w:val="0"/>
        <w:autoSpaceDN w:val="0"/>
        <w:adjustRightInd w:val="0"/>
        <w:ind w:firstLine="539"/>
        <w:jc w:val="both"/>
      </w:pPr>
    </w:p>
    <w:p w:rsidR="00690DA2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2.6 </w:t>
      </w:r>
      <w:r w:rsidRPr="00770AAB">
        <w:rPr>
          <w:rFonts w:ascii="Times New Roman" w:hAnsi="Times New Roman"/>
          <w:b/>
          <w:bCs/>
          <w:sz w:val="24"/>
          <w:szCs w:val="24"/>
        </w:rPr>
        <w:t>Меры муниципального регулирования</w:t>
      </w:r>
    </w:p>
    <w:p w:rsidR="00690DA2" w:rsidRPr="00770AAB" w:rsidRDefault="00690DA2" w:rsidP="00690DA2">
      <w:pPr>
        <w:pStyle w:val="23"/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Муниципальным заказчиком (координатором) Прогр</w:t>
      </w:r>
      <w:r>
        <w:t>аммы является Администрация Красногорского района</w:t>
      </w:r>
      <w:r w:rsidRPr="008F2A7C">
        <w:t xml:space="preserve">. </w:t>
      </w:r>
    </w:p>
    <w:p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Реа</w:t>
      </w:r>
      <w:r>
        <w:t>лизация Программы обеспечивает</w:t>
      </w:r>
      <w:r w:rsidRPr="008F2A7C">
        <w:t>:</w:t>
      </w:r>
    </w:p>
    <w:p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 w:rsidRPr="008F2A7C">
        <w:t>- Отдел культуры</w:t>
      </w:r>
      <w:r>
        <w:t xml:space="preserve">, спорта и молодёжной политики </w:t>
      </w:r>
      <w:r w:rsidRPr="008F2A7C">
        <w:t xml:space="preserve">Администрации </w:t>
      </w:r>
      <w:r>
        <w:t>Красногорского района</w:t>
      </w:r>
      <w:r w:rsidRPr="008F2A7C">
        <w:t>;</w:t>
      </w:r>
    </w:p>
    <w:p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>
        <w:t xml:space="preserve">- </w:t>
      </w:r>
      <w:r w:rsidRPr="00BA6FD7">
        <w:t>Отдел ЗАГС Администрации</w:t>
      </w:r>
      <w:r>
        <w:t xml:space="preserve"> Красногорского района, </w:t>
      </w:r>
    </w:p>
    <w:p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  <w:r>
        <w:t xml:space="preserve">- </w:t>
      </w:r>
      <w:r w:rsidRPr="00BA6FD7">
        <w:t>Районный Совет ветеранов</w:t>
      </w:r>
      <w:r>
        <w:t>.</w:t>
      </w:r>
    </w:p>
    <w:p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  <w:jc w:val="both"/>
      </w:pPr>
      <w:r w:rsidRPr="008F2A7C">
        <w:t xml:space="preserve">В реализации данной Программы предполагается задействовать бюджетное учреждение социального обслуживания Удмуртской Республики «Комплексный центр социального обслуживания населения </w:t>
      </w:r>
      <w:r>
        <w:t>Красногорского района».</w:t>
      </w:r>
    </w:p>
    <w:p w:rsidR="00690DA2" w:rsidRPr="008F2A7C" w:rsidRDefault="00690DA2" w:rsidP="00690DA2">
      <w:pPr>
        <w:shd w:val="clear" w:color="auto" w:fill="FFFFFF"/>
        <w:tabs>
          <w:tab w:val="left" w:pos="1134"/>
        </w:tabs>
        <w:ind w:firstLine="709"/>
      </w:pPr>
    </w:p>
    <w:p w:rsidR="00690DA2" w:rsidRDefault="00690DA2" w:rsidP="00690DA2">
      <w:pPr>
        <w:shd w:val="clear" w:color="auto" w:fill="FFFFFF"/>
        <w:tabs>
          <w:tab w:val="left" w:pos="1134"/>
        </w:tabs>
        <w:ind w:firstLine="709"/>
      </w:pPr>
      <w:r w:rsidRPr="00754B37">
        <w:t>Финансовая оценка мер муниципального регулирования к муниципальной программе не предусмотрена.</w:t>
      </w:r>
    </w:p>
    <w:p w:rsidR="00690DA2" w:rsidRDefault="00690DA2" w:rsidP="00690DA2">
      <w:pPr>
        <w:shd w:val="clear" w:color="auto" w:fill="FFFFFF"/>
        <w:tabs>
          <w:tab w:val="left" w:pos="1134"/>
        </w:tabs>
        <w:ind w:firstLine="709"/>
        <w:rPr>
          <w:b/>
          <w:bCs/>
        </w:rPr>
      </w:pPr>
    </w:p>
    <w:p w:rsidR="00690DA2" w:rsidRPr="0036397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</w:t>
      </w:r>
      <w:r w:rsidRPr="00363972">
        <w:rPr>
          <w:b/>
          <w:bCs/>
        </w:rPr>
        <w:t>.7 Взаимодействие с органами государственной власти и местного самоуправления,</w:t>
      </w: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 w:rsidRPr="00363972">
        <w:rPr>
          <w:b/>
          <w:bCs/>
        </w:rPr>
        <w:t xml:space="preserve">  организациями и гражданами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781B04" w:rsidRDefault="00690DA2" w:rsidP="00690DA2">
      <w:pPr>
        <w:autoSpaceDE w:val="0"/>
        <w:autoSpaceDN w:val="0"/>
        <w:adjustRightInd w:val="0"/>
        <w:ind w:firstLine="709"/>
        <w:jc w:val="both"/>
      </w:pPr>
      <w:r w:rsidRPr="00781B04">
        <w:t>В рамках подпрограммы осуществляется взаимоде</w:t>
      </w:r>
      <w:r>
        <w:t>йствие с Министерством социальной защиты населения</w:t>
      </w:r>
      <w:r w:rsidRPr="00781B04">
        <w:t xml:space="preserve"> Удмуртской Республики</w:t>
      </w:r>
      <w:r>
        <w:t>.</w:t>
      </w:r>
    </w:p>
    <w:p w:rsidR="00690DA2" w:rsidRDefault="00690DA2" w:rsidP="00690DA2">
      <w:pPr>
        <w:ind w:firstLine="709"/>
        <w:jc w:val="both"/>
      </w:pPr>
      <w:r w:rsidRPr="002F3B25">
        <w:lastRenderedPageBreak/>
        <w:t>В целях реализации мероприятий республиканской целевой программы «Улучшение положения и качества жизни пожилых людей в Удмуртской Республике на 2014-2018 годы», приказа министерства социальной защиты населения УР</w:t>
      </w:r>
      <w:r>
        <w:t xml:space="preserve"> оказывается</w:t>
      </w:r>
      <w:r w:rsidRPr="002F3B25">
        <w:t xml:space="preserve"> материальная помощь пенсионерам, инвалидам, малоимущим семьям</w:t>
      </w:r>
      <w:r>
        <w:t>.</w:t>
      </w:r>
      <w:r w:rsidRPr="002F3B25">
        <w:t xml:space="preserve"> </w:t>
      </w:r>
    </w:p>
    <w:p w:rsidR="00690DA2" w:rsidRPr="002F3B25" w:rsidRDefault="00690DA2" w:rsidP="00690DA2">
      <w:pPr>
        <w:ind w:firstLine="709"/>
        <w:jc w:val="both"/>
        <w:rPr>
          <w:vanish/>
        </w:rPr>
      </w:pPr>
      <w:r>
        <w:t>Выполняются мероприятия в</w:t>
      </w:r>
      <w:r w:rsidRPr="002F3B25">
        <w:t xml:space="preserve"> рамках выполнения Соглашения между Министерством здравоохранения и социального развития </w:t>
      </w:r>
      <w:r w:rsidRPr="002F3B25">
        <w:rPr>
          <w:vanish/>
        </w:rPr>
        <w:t>ф</w:t>
      </w:r>
    </w:p>
    <w:p w:rsidR="00690DA2" w:rsidRPr="002F3B25" w:rsidRDefault="00690DA2" w:rsidP="00690DA2">
      <w:pPr>
        <w:ind w:firstLine="709"/>
        <w:jc w:val="both"/>
      </w:pPr>
      <w:r w:rsidRPr="002F3B25">
        <w:t>РФ и Правительством УР о передаче части полномочий РФ по предоставлению мер социальной защиты инвалидам и отдельным категориям граждан из числа ветеранов, а также по оказанию ГСП в виде социальных услуг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междугороднем транспорте к месту лечения и обратно</w:t>
      </w:r>
      <w:r>
        <w:t>.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2.8</w:t>
      </w:r>
      <w:r w:rsidRPr="000C0829">
        <w:rPr>
          <w:b/>
          <w:bCs/>
        </w:rPr>
        <w:t xml:space="preserve"> Ресурсное обеспечение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0C0829" w:rsidRDefault="00690DA2" w:rsidP="00690DA2">
      <w:pPr>
        <w:tabs>
          <w:tab w:val="left" w:pos="546"/>
        </w:tabs>
        <w:suppressAutoHyphens/>
        <w:autoSpaceDE w:val="0"/>
        <w:autoSpaceDN w:val="0"/>
        <w:adjustRightInd w:val="0"/>
        <w:ind w:firstLine="567"/>
        <w:jc w:val="both"/>
      </w:pPr>
      <w:r w:rsidRPr="000C0829">
        <w:t xml:space="preserve">Источником финансирования Программы являются средства бюджета </w:t>
      </w:r>
      <w:proofErr w:type="gramStart"/>
      <w:r>
        <w:t xml:space="preserve">Красногорского </w:t>
      </w:r>
      <w:r w:rsidRPr="000C0829">
        <w:t xml:space="preserve"> района</w:t>
      </w:r>
      <w:proofErr w:type="gramEnd"/>
      <w:r w:rsidRPr="000C0829">
        <w:t xml:space="preserve">. </w:t>
      </w:r>
    </w:p>
    <w:p w:rsidR="00690DA2" w:rsidRPr="000C0829" w:rsidRDefault="00690DA2" w:rsidP="00690DA2">
      <w:pPr>
        <w:shd w:val="clear" w:color="auto" w:fill="FFFFFF"/>
        <w:tabs>
          <w:tab w:val="left" w:pos="0"/>
        </w:tabs>
        <w:ind w:hanging="1134"/>
        <w:jc w:val="both"/>
        <w:rPr>
          <w:b/>
          <w:bCs/>
        </w:rPr>
      </w:pPr>
      <w:r>
        <w:t xml:space="preserve">                 </w:t>
      </w:r>
      <w:r>
        <w:tab/>
        <w:t xml:space="preserve">         </w:t>
      </w:r>
      <w:r w:rsidRPr="000C0829">
        <w:t>Предполагаемые объемы финансирования из бюджета муниципального образования «</w:t>
      </w:r>
      <w:proofErr w:type="gramStart"/>
      <w:r>
        <w:t>Красногорский</w:t>
      </w:r>
      <w:r w:rsidRPr="000C0829">
        <w:t xml:space="preserve">  район</w:t>
      </w:r>
      <w:proofErr w:type="gramEnd"/>
      <w:r w:rsidRPr="000C0829">
        <w:t>» и иных источников носят ориентировочный характер и подлежат ежегодной корректировке в соответствии с бюджетом муниципального образования «</w:t>
      </w:r>
      <w:r>
        <w:t xml:space="preserve">Муниципальный округ </w:t>
      </w:r>
      <w:proofErr w:type="gramStart"/>
      <w:r>
        <w:t>Красногорский</w:t>
      </w:r>
      <w:r w:rsidRPr="000C0829">
        <w:t xml:space="preserve">  район</w:t>
      </w:r>
      <w:proofErr w:type="gramEnd"/>
      <w:r>
        <w:t xml:space="preserve"> Удмуртской Республики</w:t>
      </w:r>
      <w:r w:rsidRPr="000C0829">
        <w:t>» на соответствующие финансовые годы и иными правовыми актами.</w:t>
      </w: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2.9</w:t>
      </w:r>
      <w:r w:rsidRPr="000C0829">
        <w:rPr>
          <w:b/>
          <w:bCs/>
        </w:rPr>
        <w:t xml:space="preserve"> Рис</w:t>
      </w:r>
      <w:r>
        <w:rPr>
          <w:b/>
          <w:bCs/>
        </w:rPr>
        <w:t>ки и меры по управлению рисками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F6423B" w:rsidRDefault="00690DA2" w:rsidP="00690DA2">
      <w:pPr>
        <w:autoSpaceDE w:val="0"/>
        <w:autoSpaceDN w:val="0"/>
        <w:adjustRightInd w:val="0"/>
        <w:ind w:firstLine="540"/>
        <w:jc w:val="both"/>
      </w:pPr>
      <w:r w:rsidRPr="00F6423B">
        <w:t>Основным внешним фактором, негативно влияющим на реализацию Программы, может явиться отсутствие (неполное) финансирование Программы из средств бюджетов.</w:t>
      </w:r>
    </w:p>
    <w:p w:rsidR="00690DA2" w:rsidRPr="00F6423B" w:rsidRDefault="00690DA2" w:rsidP="00690DA2">
      <w:pPr>
        <w:autoSpaceDE w:val="0"/>
        <w:autoSpaceDN w:val="0"/>
        <w:adjustRightInd w:val="0"/>
        <w:ind w:firstLine="540"/>
        <w:jc w:val="both"/>
      </w:pPr>
      <w:r w:rsidRPr="00F6423B">
        <w:t xml:space="preserve">В качестве механизмов минимизации негативного влияния внешнего фактора предполагается оперативное реагирование на изменение финансирования Программы в части разработки и принятия соответствующих нормативных правовых актов </w:t>
      </w:r>
      <w:r>
        <w:t>Красногорского</w:t>
      </w:r>
      <w:r w:rsidRPr="00F6423B">
        <w:t xml:space="preserve"> района.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rPr>
          <w:b/>
          <w:bCs/>
        </w:rPr>
      </w:pPr>
    </w:p>
    <w:p w:rsidR="00690DA2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  <w:r>
        <w:rPr>
          <w:b/>
          <w:bCs/>
        </w:rPr>
        <w:t>2.10</w:t>
      </w:r>
      <w:r w:rsidRPr="000C0829">
        <w:rPr>
          <w:b/>
          <w:bCs/>
        </w:rPr>
        <w:t xml:space="preserve"> Конечные результаты и оценка эффективности</w:t>
      </w:r>
    </w:p>
    <w:p w:rsidR="00690DA2" w:rsidRPr="000C0829" w:rsidRDefault="00690DA2" w:rsidP="00690DA2">
      <w:pPr>
        <w:shd w:val="clear" w:color="auto" w:fill="FFFFFF"/>
        <w:tabs>
          <w:tab w:val="left" w:pos="1134"/>
        </w:tabs>
        <w:ind w:left="1701" w:hanging="1843"/>
        <w:jc w:val="center"/>
        <w:rPr>
          <w:b/>
          <w:bCs/>
        </w:rPr>
      </w:pPr>
    </w:p>
    <w:p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 xml:space="preserve">Реализация Программы позволит повысить качество жизни пожилых людей </w:t>
      </w:r>
      <w:r>
        <w:t>Красногорского</w:t>
      </w:r>
      <w:r w:rsidRPr="009D5785">
        <w:t xml:space="preserve"> района, увеличить количество граждан старшего поколения, получивших поддержку в решении социально-бытовых проблем, повысить социальную активность пожилых людей путем привлечения их к районным общественно и социально значимым мероприятиям - увеличить количество участников общественно и социально значимых мероприятий.</w:t>
      </w:r>
    </w:p>
    <w:p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 xml:space="preserve">Целью Программы является увеличение количества граждан пожилого возраста и поддержание этого количества граждан для участия в районных, </w:t>
      </w:r>
      <w:r>
        <w:t>республиканских</w:t>
      </w:r>
      <w:r w:rsidRPr="009D5785">
        <w:t xml:space="preserve"> и общественно значимых мероприятиях с целью поддержки их активного социального долголетия.</w:t>
      </w:r>
    </w:p>
    <w:p w:rsidR="00690DA2" w:rsidRPr="009D5785" w:rsidRDefault="00690DA2" w:rsidP="00690DA2">
      <w:pPr>
        <w:autoSpaceDE w:val="0"/>
        <w:autoSpaceDN w:val="0"/>
        <w:adjustRightInd w:val="0"/>
        <w:ind w:firstLine="540"/>
        <w:jc w:val="both"/>
      </w:pPr>
      <w:r w:rsidRPr="009D5785">
        <w:t>В результате реализации программных мероприятий будут достигнуты поставленные цели и решены задачи программы.</w:t>
      </w:r>
    </w:p>
    <w:p w:rsidR="00690DA2" w:rsidRDefault="00690DA2" w:rsidP="00690DA2">
      <w:pPr>
        <w:autoSpaceDE w:val="0"/>
        <w:autoSpaceDN w:val="0"/>
        <w:adjustRightInd w:val="0"/>
        <w:ind w:firstLine="540"/>
        <w:jc w:val="both"/>
        <w:rPr>
          <w:lang w:eastAsia="en-US"/>
        </w:rPr>
        <w:sectPr w:rsidR="00690DA2" w:rsidSect="00B44C56">
          <w:footerReference w:type="default" r:id="rId8"/>
          <w:pgSz w:w="11906" w:h="16838"/>
          <w:pgMar w:top="737" w:right="851" w:bottom="737" w:left="1418" w:header="709" w:footer="709" w:gutter="0"/>
          <w:cols w:space="708"/>
          <w:docGrid w:linePitch="360"/>
        </w:sectPr>
      </w:pPr>
      <w:r w:rsidRPr="009D5785">
        <w:t>Ежегодно в целях реализации Программы будут проводиться около 10-15 районных общественно и социально значимых мероприятий, что позволит достичь стабильного социального эффекта.</w:t>
      </w:r>
    </w:p>
    <w:p w:rsidR="00690DA2" w:rsidRPr="00124D5A" w:rsidRDefault="00690DA2" w:rsidP="00690DA2">
      <w:pPr>
        <w:pStyle w:val="24"/>
        <w:jc w:val="right"/>
        <w:rPr>
          <w:sz w:val="18"/>
          <w:szCs w:val="18"/>
        </w:rPr>
      </w:pPr>
      <w:r w:rsidRPr="00124D5A">
        <w:rPr>
          <w:sz w:val="18"/>
          <w:szCs w:val="18"/>
        </w:rPr>
        <w:lastRenderedPageBreak/>
        <w:t>Приложение 1</w:t>
      </w:r>
    </w:p>
    <w:p w:rsidR="00690DA2" w:rsidRPr="00124D5A" w:rsidRDefault="00690DA2" w:rsidP="00690DA2">
      <w:pPr>
        <w:pStyle w:val="24"/>
        <w:jc w:val="right"/>
        <w:rPr>
          <w:sz w:val="18"/>
          <w:szCs w:val="18"/>
        </w:rPr>
      </w:pPr>
      <w:r w:rsidRPr="00124D5A">
        <w:rPr>
          <w:sz w:val="18"/>
          <w:szCs w:val="18"/>
        </w:rPr>
        <w:t xml:space="preserve">к муниципальной программе </w:t>
      </w:r>
    </w:p>
    <w:p w:rsidR="00690DA2" w:rsidRPr="0014741F" w:rsidRDefault="00690DA2" w:rsidP="00690DA2">
      <w:pPr>
        <w:pStyle w:val="24"/>
        <w:jc w:val="right"/>
        <w:rPr>
          <w:sz w:val="18"/>
          <w:szCs w:val="18"/>
        </w:rPr>
      </w:pPr>
      <w:r w:rsidRPr="0014741F">
        <w:rPr>
          <w:sz w:val="18"/>
          <w:szCs w:val="18"/>
        </w:rPr>
        <w:t>«Социальная поддержка населения»</w:t>
      </w:r>
    </w:p>
    <w:p w:rsidR="00690DA2" w:rsidRPr="0014741F" w:rsidRDefault="00690DA2" w:rsidP="00690DA2">
      <w:pPr>
        <w:pStyle w:val="24"/>
        <w:jc w:val="right"/>
        <w:rPr>
          <w:sz w:val="18"/>
          <w:szCs w:val="18"/>
        </w:rPr>
      </w:pPr>
      <w:r w:rsidRPr="0014741F">
        <w:rPr>
          <w:sz w:val="18"/>
          <w:szCs w:val="18"/>
        </w:rPr>
        <w:t>на 2015-2028 годы</w:t>
      </w:r>
    </w:p>
    <w:p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  <w:r w:rsidRPr="00124D5A">
        <w:rPr>
          <w:b/>
          <w:bCs/>
          <w:sz w:val="18"/>
          <w:szCs w:val="18"/>
        </w:rPr>
        <w:t>Сведения о составе и значениях целевых показателей (индикаторов) муниципальной программы</w:t>
      </w:r>
    </w:p>
    <w:p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</w:p>
    <w:p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</w:p>
    <w:p w:rsidR="00690DA2" w:rsidRPr="00124D5A" w:rsidRDefault="00690DA2" w:rsidP="00690DA2">
      <w:pPr>
        <w:pStyle w:val="24"/>
        <w:jc w:val="center"/>
        <w:rPr>
          <w:bCs/>
          <w:sz w:val="18"/>
          <w:szCs w:val="18"/>
        </w:rPr>
      </w:pPr>
      <w:r w:rsidRPr="00124D5A">
        <w:rPr>
          <w:b/>
          <w:bCs/>
          <w:sz w:val="18"/>
          <w:szCs w:val="18"/>
        </w:rPr>
        <w:tab/>
      </w:r>
    </w:p>
    <w:p w:rsidR="00690DA2" w:rsidRPr="00124D5A" w:rsidRDefault="00690DA2" w:rsidP="00690DA2">
      <w:pPr>
        <w:pStyle w:val="24"/>
        <w:rPr>
          <w:b/>
          <w:bCs/>
          <w:sz w:val="18"/>
          <w:szCs w:val="18"/>
        </w:rPr>
      </w:pPr>
    </w:p>
    <w:tbl>
      <w:tblPr>
        <w:tblW w:w="1116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880"/>
        <w:gridCol w:w="875"/>
        <w:gridCol w:w="568"/>
        <w:gridCol w:w="3225"/>
        <w:gridCol w:w="1251"/>
        <w:gridCol w:w="851"/>
        <w:gridCol w:w="28"/>
        <w:gridCol w:w="823"/>
        <w:gridCol w:w="17"/>
        <w:gridCol w:w="834"/>
        <w:gridCol w:w="17"/>
        <w:gridCol w:w="834"/>
        <w:gridCol w:w="16"/>
        <w:gridCol w:w="946"/>
      </w:tblGrid>
      <w:tr w:rsidR="00690DA2" w:rsidRPr="00124D5A" w:rsidTr="00C87D67">
        <w:trPr>
          <w:trHeight w:val="20"/>
          <w:tblHeader/>
        </w:trPr>
        <w:tc>
          <w:tcPr>
            <w:tcW w:w="1755" w:type="dxa"/>
            <w:gridSpan w:val="2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56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№ п/п</w:t>
            </w:r>
          </w:p>
        </w:tc>
        <w:tc>
          <w:tcPr>
            <w:tcW w:w="322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1251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4366" w:type="dxa"/>
            <w:gridSpan w:val="9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Значения целевых показателей (индикаторов)</w:t>
            </w:r>
          </w:p>
        </w:tc>
      </w:tr>
      <w:tr w:rsidR="00690DA2" w:rsidRPr="00124D5A" w:rsidTr="00C87D67">
        <w:trPr>
          <w:trHeight w:val="20"/>
          <w:tblHeader/>
        </w:trPr>
        <w:tc>
          <w:tcPr>
            <w:tcW w:w="1755" w:type="dxa"/>
            <w:gridSpan w:val="2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2027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2028</w:t>
            </w:r>
          </w:p>
        </w:tc>
      </w:tr>
      <w:tr w:rsidR="00690DA2" w:rsidRPr="00124D5A" w:rsidTr="00C87D67">
        <w:trPr>
          <w:trHeight w:val="20"/>
          <w:tblHeader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МП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proofErr w:type="spellStart"/>
            <w:r w:rsidRPr="002E3D54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56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прогноз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8842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90DA2" w:rsidRPr="00CE6D54" w:rsidRDefault="00690DA2" w:rsidP="00C87D67">
            <w:pPr>
              <w:pStyle w:val="24"/>
              <w:rPr>
                <w:i/>
                <w:iCs/>
                <w:sz w:val="18"/>
                <w:szCs w:val="18"/>
              </w:rPr>
            </w:pPr>
            <w:proofErr w:type="gramStart"/>
            <w:r w:rsidRPr="00CE6D54">
              <w:rPr>
                <w:i/>
                <w:iCs/>
                <w:sz w:val="18"/>
                <w:szCs w:val="18"/>
              </w:rPr>
              <w:t>Подпрограмма  «</w:t>
            </w:r>
            <w:proofErr w:type="gramEnd"/>
            <w:r w:rsidRPr="00CE6D54">
              <w:rPr>
                <w:i/>
                <w:iCs/>
                <w:sz w:val="18"/>
                <w:szCs w:val="18"/>
              </w:rPr>
              <w:t>Социальная поддержка семьи и детей»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Общий коэффициент рождаемости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0,02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Default="00690DA2" w:rsidP="00C87D67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2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Младенческая смертность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0,0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Default="00690DA2" w:rsidP="00C87D67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3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Число зарегистрированных многодетных семей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4,0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Default="00690DA2" w:rsidP="00C87D67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4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Количество семей с детьми, вовлеченные в районные мероприятия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2,0</w:t>
            </w:r>
          </w:p>
        </w:tc>
        <w:tc>
          <w:tcPr>
            <w:tcW w:w="962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2,0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690DA2" w:rsidRDefault="00690DA2" w:rsidP="00C87D67">
            <w:r w:rsidRPr="00141F27">
              <w:rPr>
                <w:sz w:val="18"/>
                <w:szCs w:val="18"/>
              </w:rPr>
              <w:t>04</w:t>
            </w:r>
          </w:p>
        </w:tc>
        <w:tc>
          <w:tcPr>
            <w:tcW w:w="875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2</w:t>
            </w: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</w:p>
        </w:tc>
        <w:tc>
          <w:tcPr>
            <w:tcW w:w="8842" w:type="dxa"/>
            <w:gridSpan w:val="11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CE6D54" w:rsidRDefault="00690DA2" w:rsidP="00C87D67">
            <w:pPr>
              <w:pStyle w:val="24"/>
              <w:rPr>
                <w:i/>
                <w:iCs/>
                <w:sz w:val="18"/>
                <w:szCs w:val="18"/>
              </w:rPr>
            </w:pPr>
            <w:r w:rsidRPr="00CE6D54">
              <w:rPr>
                <w:i/>
                <w:iCs/>
                <w:sz w:val="18"/>
                <w:szCs w:val="18"/>
              </w:rPr>
              <w:t>Подпрограмма «Социальная поддержка старшего поколения».</w:t>
            </w:r>
          </w:p>
        </w:tc>
      </w:tr>
      <w:tr w:rsidR="00690DA2" w:rsidRPr="00124D5A" w:rsidTr="00C87D67">
        <w:trPr>
          <w:trHeight w:val="20"/>
        </w:trPr>
        <w:tc>
          <w:tcPr>
            <w:tcW w:w="880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>1</w:t>
            </w:r>
          </w:p>
        </w:tc>
        <w:tc>
          <w:tcPr>
            <w:tcW w:w="322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690DA2" w:rsidRPr="002E3D54" w:rsidRDefault="00690DA2" w:rsidP="00C87D67">
            <w:pPr>
              <w:pStyle w:val="24"/>
              <w:jc w:val="center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 xml:space="preserve">Количество </w:t>
            </w:r>
            <w:proofErr w:type="gramStart"/>
            <w:r>
              <w:rPr>
                <w:sz w:val="18"/>
                <w:szCs w:val="18"/>
              </w:rPr>
              <w:t>пожилых граждан</w:t>
            </w:r>
            <w:proofErr w:type="gramEnd"/>
            <w:r>
              <w:rPr>
                <w:sz w:val="18"/>
                <w:szCs w:val="18"/>
              </w:rPr>
              <w:t xml:space="preserve"> принявших участие в социокультурных мероприятиях</w:t>
            </w:r>
          </w:p>
        </w:tc>
        <w:tc>
          <w:tcPr>
            <w:tcW w:w="125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bottom"/>
            <w:hideMark/>
          </w:tcPr>
          <w:p w:rsidR="00690DA2" w:rsidRPr="002E3D54" w:rsidRDefault="00690DA2" w:rsidP="00C87D67">
            <w:pPr>
              <w:pStyle w:val="24"/>
              <w:rPr>
                <w:sz w:val="18"/>
                <w:szCs w:val="18"/>
              </w:rPr>
            </w:pPr>
            <w:r w:rsidRPr="002E3D54">
              <w:rPr>
                <w:sz w:val="18"/>
                <w:szCs w:val="18"/>
              </w:rPr>
              <w:t xml:space="preserve">количество человек </w:t>
            </w:r>
          </w:p>
        </w:tc>
        <w:tc>
          <w:tcPr>
            <w:tcW w:w="879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</w:t>
            </w:r>
          </w:p>
        </w:tc>
        <w:tc>
          <w:tcPr>
            <w:tcW w:w="84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</w:p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bottom"/>
            <w:hideMark/>
          </w:tcPr>
          <w:p w:rsidR="00690DA2" w:rsidRPr="00CE6D54" w:rsidRDefault="00690DA2" w:rsidP="00C87D67">
            <w:pPr>
              <w:pStyle w:val="24"/>
              <w:rPr>
                <w:sz w:val="18"/>
                <w:szCs w:val="18"/>
              </w:rPr>
            </w:pPr>
            <w:r w:rsidRPr="00CE6D54">
              <w:rPr>
                <w:sz w:val="18"/>
                <w:szCs w:val="18"/>
              </w:rPr>
              <w:t>6</w:t>
            </w:r>
          </w:p>
        </w:tc>
      </w:tr>
    </w:tbl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lastRenderedPageBreak/>
        <w:t xml:space="preserve">    Приложение 2</w:t>
      </w: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к муниципальной программе </w:t>
      </w: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«Социальная поддержка населения»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2015-2028 годы</w:t>
      </w: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C77533" w:rsidRDefault="00690DA2" w:rsidP="00690DA2">
      <w:pPr>
        <w:jc w:val="center"/>
        <w:rPr>
          <w:b/>
        </w:rPr>
      </w:pPr>
      <w:r w:rsidRPr="00C77533">
        <w:rPr>
          <w:b/>
        </w:rPr>
        <w:t>Перечень основных мероприятий муниципальной программы</w:t>
      </w:r>
    </w:p>
    <w:p w:rsidR="00690DA2" w:rsidRPr="00C77533" w:rsidRDefault="00690DA2" w:rsidP="00690DA2">
      <w:pPr>
        <w:jc w:val="center"/>
        <w:rPr>
          <w:b/>
        </w:rPr>
      </w:pPr>
    </w:p>
    <w:tbl>
      <w:tblPr>
        <w:tblW w:w="4970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49"/>
        <w:gridCol w:w="390"/>
        <w:gridCol w:w="340"/>
        <w:gridCol w:w="431"/>
        <w:gridCol w:w="4814"/>
        <w:gridCol w:w="3457"/>
        <w:gridCol w:w="22"/>
        <w:gridCol w:w="1267"/>
        <w:gridCol w:w="2683"/>
        <w:gridCol w:w="37"/>
        <w:gridCol w:w="1669"/>
        <w:gridCol w:w="41"/>
      </w:tblGrid>
      <w:tr w:rsidR="00690DA2" w:rsidRPr="00C77533" w:rsidTr="00C87D67">
        <w:trPr>
          <w:gridAfter w:val="1"/>
          <w:wAfter w:w="13" w:type="pct"/>
          <w:trHeight w:val="1215"/>
          <w:tblHeader/>
        </w:trPr>
        <w:tc>
          <w:tcPr>
            <w:tcW w:w="516" w:type="pct"/>
            <w:gridSpan w:val="4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1543" w:type="pct"/>
            <w:vMerge w:val="restar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108" w:type="pct"/>
            <w:vMerge w:val="restar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413" w:type="pct"/>
            <w:gridSpan w:val="2"/>
            <w:vMerge w:val="restar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Срок выполнения</w:t>
            </w:r>
          </w:p>
        </w:tc>
        <w:tc>
          <w:tcPr>
            <w:tcW w:w="860" w:type="pct"/>
            <w:vMerge w:val="restar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547" w:type="pct"/>
            <w:gridSpan w:val="2"/>
            <w:vMerge w:val="restar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Взаимосвязь с целевыми показателями (индика-</w:t>
            </w:r>
          </w:p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торами)*</w:t>
            </w:r>
            <w:proofErr w:type="gramEnd"/>
          </w:p>
        </w:tc>
      </w:tr>
      <w:tr w:rsidR="00690DA2" w:rsidRPr="00C77533" w:rsidTr="00C87D67">
        <w:trPr>
          <w:gridAfter w:val="1"/>
          <w:wAfter w:w="13" w:type="pct"/>
          <w:trHeight w:val="420"/>
          <w:tblHeader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МП</w:t>
            </w:r>
          </w:p>
        </w:tc>
        <w:tc>
          <w:tcPr>
            <w:tcW w:w="125" w:type="pc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proofErr w:type="spellStart"/>
            <w:r w:rsidRPr="00C77533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09" w:type="pc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ОМ</w:t>
            </w:r>
          </w:p>
        </w:tc>
        <w:tc>
          <w:tcPr>
            <w:tcW w:w="138" w:type="pct"/>
            <w:shd w:val="clear" w:color="auto" w:fill="FFFFFF"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М</w:t>
            </w:r>
          </w:p>
        </w:tc>
        <w:tc>
          <w:tcPr>
            <w:tcW w:w="1543" w:type="pct"/>
            <w:vMerge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1108" w:type="pct"/>
            <w:vMerge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vMerge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</w:tr>
      <w:tr w:rsidR="00690DA2" w:rsidRPr="00C77533" w:rsidTr="00C87D67">
        <w:trPr>
          <w:gridAfter w:val="1"/>
          <w:wAfter w:w="13" w:type="pct"/>
          <w:trHeight w:val="1492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ind w:right="114"/>
              <w:jc w:val="both"/>
              <w:rPr>
                <w:b/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Подпрограмма </w:t>
            </w:r>
            <w:r w:rsidRPr="00C77533">
              <w:rPr>
                <w:b/>
                <w:sz w:val="18"/>
                <w:szCs w:val="18"/>
              </w:rPr>
              <w:t>«Социальная поддержка семьи и детей»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47" w:type="pct"/>
            <w:gridSpan w:val="2"/>
            <w:shd w:val="clear" w:color="auto" w:fill="FFFFFF"/>
          </w:tcPr>
          <w:p w:rsidR="00690DA2" w:rsidRPr="00C77533" w:rsidRDefault="00690DA2" w:rsidP="00C87D67">
            <w:pPr>
              <w:snapToGrid w:val="0"/>
              <w:jc w:val="both"/>
              <w:rPr>
                <w:sz w:val="18"/>
                <w:szCs w:val="18"/>
                <w:lang w:eastAsia="ar-SA"/>
              </w:rPr>
            </w:pPr>
          </w:p>
        </w:tc>
      </w:tr>
      <w:tr w:rsidR="00690DA2" w:rsidRPr="00C77533" w:rsidTr="00C87D67">
        <w:trPr>
          <w:gridAfter w:val="1"/>
          <w:wAfter w:w="13" w:type="pct"/>
          <w:trHeight w:val="1492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1</w:t>
            </w:r>
          </w:p>
        </w:tc>
        <w:tc>
          <w:tcPr>
            <w:tcW w:w="109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01</w:t>
            </w:r>
          </w:p>
        </w:tc>
        <w:tc>
          <w:tcPr>
            <w:tcW w:w="13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ind w:right="114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Реализация демографической политики и профилактика социального сиротства в </w:t>
            </w:r>
            <w:proofErr w:type="gramStart"/>
            <w:r w:rsidRPr="00C77533">
              <w:rPr>
                <w:sz w:val="18"/>
                <w:szCs w:val="18"/>
              </w:rPr>
              <w:t>Красногорском  районе</w:t>
            </w:r>
            <w:proofErr w:type="gramEnd"/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Отдел образования Администрации Красногорского района, Отдел ЗАГС Администрации Красногорского района, Сектор социальной защиты населения в Красногорском районе, </w:t>
            </w:r>
            <w:r w:rsidRPr="005B1985">
              <w:rPr>
                <w:sz w:val="18"/>
                <w:szCs w:val="18"/>
              </w:rPr>
              <w:t>БУЗ УР «Красногорская РБ МЗ УР</w:t>
            </w:r>
            <w:proofErr w:type="gramStart"/>
            <w:r w:rsidRPr="005B1985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,.</w:t>
            </w:r>
            <w:proofErr w:type="gramEnd"/>
          </w:p>
        </w:tc>
        <w:tc>
          <w:tcPr>
            <w:tcW w:w="413" w:type="pct"/>
            <w:gridSpan w:val="2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2015-2028</w:t>
            </w:r>
            <w:r w:rsidRPr="00C7753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snapToGrid w:val="0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Улучшение демографической ситуации в Красногорском районе, профилактика социального сиротства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Pr="00C77533" w:rsidRDefault="00690DA2" w:rsidP="00C87D67">
            <w:pPr>
              <w:snapToGrid w:val="0"/>
              <w:jc w:val="both"/>
              <w:rPr>
                <w:sz w:val="18"/>
                <w:szCs w:val="18"/>
                <w:lang w:eastAsia="ar-SA"/>
              </w:rPr>
            </w:pP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</w:t>
            </w:r>
            <w:proofErr w:type="gramEnd"/>
            <w:r w:rsidRPr="00C77533">
              <w:rPr>
                <w:sz w:val="18"/>
                <w:szCs w:val="18"/>
              </w:rPr>
              <w:t xml:space="preserve"> 1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</w:t>
            </w:r>
            <w:proofErr w:type="gramEnd"/>
            <w:r w:rsidRPr="00C77533">
              <w:rPr>
                <w:sz w:val="18"/>
                <w:szCs w:val="18"/>
              </w:rPr>
              <w:t xml:space="preserve"> 2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</w:t>
            </w:r>
            <w:proofErr w:type="gramEnd"/>
            <w:r w:rsidRPr="00C77533">
              <w:rPr>
                <w:sz w:val="18"/>
                <w:szCs w:val="18"/>
              </w:rPr>
              <w:t xml:space="preserve"> 3</w:t>
            </w:r>
          </w:p>
        </w:tc>
      </w:tr>
      <w:tr w:rsidR="00690DA2" w:rsidRPr="00C77533" w:rsidTr="00C87D67">
        <w:trPr>
          <w:gridAfter w:val="1"/>
          <w:wAfter w:w="13" w:type="pct"/>
          <w:trHeight w:val="2273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 w:rsidRPr="00C77533">
              <w:rPr>
                <w:sz w:val="18"/>
                <w:szCs w:val="18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 xml:space="preserve">Проведение мероприятий, направленных на реализацию единой государственной семейной </w:t>
            </w:r>
            <w:r>
              <w:rPr>
                <w:sz w:val="18"/>
                <w:szCs w:val="18"/>
              </w:rPr>
              <w:t xml:space="preserve">и демографической </w:t>
            </w:r>
            <w:r w:rsidRPr="00C77533">
              <w:rPr>
                <w:sz w:val="18"/>
                <w:szCs w:val="18"/>
              </w:rPr>
              <w:t>политики, направленной на укрепление института семьи в Красногорском районе.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2015-2028</w:t>
            </w:r>
            <w:r w:rsidRPr="009A64C5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kern w:val="2"/>
                <w:sz w:val="18"/>
                <w:szCs w:val="18"/>
              </w:rPr>
              <w:t>Укрепление и развитие института семьи в Красногорском районе</w:t>
            </w:r>
          </w:p>
        </w:tc>
        <w:tc>
          <w:tcPr>
            <w:tcW w:w="547" w:type="pct"/>
            <w:gridSpan w:val="2"/>
            <w:tcBorders>
              <w:top w:val="nil"/>
            </w:tcBorders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</w:t>
            </w:r>
            <w:proofErr w:type="gramEnd"/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4  4.1.2</w:t>
            </w:r>
            <w:proofErr w:type="gramEnd"/>
            <w:r w:rsidRPr="00C77533">
              <w:rPr>
                <w:sz w:val="18"/>
                <w:szCs w:val="18"/>
              </w:rPr>
              <w:t xml:space="preserve">   1 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4  4.1.2</w:t>
            </w:r>
            <w:proofErr w:type="gramEnd"/>
            <w:r w:rsidRPr="00C77533">
              <w:rPr>
                <w:sz w:val="18"/>
                <w:szCs w:val="18"/>
              </w:rPr>
              <w:t xml:space="preserve">    2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4  4.1.2</w:t>
            </w:r>
            <w:proofErr w:type="gramEnd"/>
            <w:r w:rsidRPr="00C77533">
              <w:rPr>
                <w:sz w:val="18"/>
                <w:szCs w:val="18"/>
              </w:rPr>
              <w:t xml:space="preserve">    3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4  4.1.2</w:t>
            </w:r>
            <w:proofErr w:type="gramEnd"/>
            <w:r w:rsidRPr="00C77533">
              <w:rPr>
                <w:sz w:val="18"/>
                <w:szCs w:val="18"/>
              </w:rPr>
              <w:t xml:space="preserve">    4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C77533" w:rsidTr="00C87D67">
        <w:trPr>
          <w:gridAfter w:val="1"/>
          <w:wAfter w:w="13" w:type="pct"/>
          <w:trHeight w:val="653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Размещение на официальном сайте Администрации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информации по пропаганде традиционных </w:t>
            </w:r>
            <w:r>
              <w:rPr>
                <w:sz w:val="18"/>
                <w:szCs w:val="18"/>
              </w:rPr>
              <w:lastRenderedPageBreak/>
              <w:t>семейных ценностей, по формированию ответственного родительства и укреплению семейных отношений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lastRenderedPageBreak/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Утверждение традиционных семейных ценностей и семейного образа жизни, возрождение и сохранение духовно-</w:t>
            </w:r>
            <w:r>
              <w:rPr>
                <w:sz w:val="18"/>
                <w:szCs w:val="18"/>
              </w:rPr>
              <w:lastRenderedPageBreak/>
              <w:t>нравственных традиций в семейных отношениях и семейном воспитании, повышения авторитета родителей в семье и обществе и поддержания социальной устойчивости семьи.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4 4</w:t>
            </w:r>
          </w:p>
        </w:tc>
      </w:tr>
      <w:tr w:rsidR="00690DA2" w:rsidRPr="00C77533" w:rsidTr="00C87D67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мероприятий, направленных на повышение психолого-педагогической компетенции родителей (законных представителей) в вопросах профилактики социального сиротства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образовательные учреждения Красногорского района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уровня психолого-педагогической компетенции родителей (законных представителей)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gramStart"/>
            <w:r>
              <w:rPr>
                <w:sz w:val="18"/>
                <w:szCs w:val="18"/>
              </w:rPr>
              <w:t>4.1.3  6</w:t>
            </w:r>
            <w:proofErr w:type="gramEnd"/>
          </w:p>
        </w:tc>
      </w:tr>
      <w:tr w:rsidR="00690DA2" w:rsidRPr="00C77533" w:rsidTr="00C87D67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17655E" w:rsidRDefault="00690DA2" w:rsidP="00C87D67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 xml:space="preserve">Организация правового просвещения обучающихся, родителей, законных представителей, педагогических работников, специалистов, работающих с несовершеннолетними, </w:t>
            </w:r>
            <w:r>
              <w:rPr>
                <w:sz w:val="18"/>
                <w:szCs w:val="18"/>
              </w:rPr>
              <w:t>с целью пропаганды семейных ценностей</w:t>
            </w:r>
          </w:p>
        </w:tc>
        <w:tc>
          <w:tcPr>
            <w:tcW w:w="1108" w:type="pct"/>
            <w:shd w:val="clear" w:color="auto" w:fill="FFFFFF"/>
          </w:tcPr>
          <w:p w:rsidR="00690DA2" w:rsidRDefault="00690DA2" w:rsidP="00C87D67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17655E" w:rsidRDefault="00690DA2" w:rsidP="00C87D67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образовательные учреждения,</w:t>
            </w:r>
          </w:p>
          <w:p w:rsidR="00690DA2" w:rsidRPr="0017655E" w:rsidRDefault="00690DA2" w:rsidP="00C87D67">
            <w:pPr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отдел образования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 w:rsidRPr="0017655E">
              <w:rPr>
                <w:sz w:val="18"/>
                <w:szCs w:val="18"/>
              </w:rPr>
              <w:t>Повышение правовой грамотности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C77533" w:rsidTr="00C87D67">
        <w:trPr>
          <w:gridAfter w:val="1"/>
          <w:wAfter w:w="13" w:type="pct"/>
          <w:trHeight w:val="602"/>
        </w:trPr>
        <w:tc>
          <w:tcPr>
            <w:tcW w:w="144" w:type="pct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Default="00690DA2" w:rsidP="00C87D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раннего выявления детей, семей, имеющих детей, находящихся в трудной жизненной ситуации, социально опасном положении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субъекты профилактики</w:t>
            </w: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Уменьшение количества детей-сирот и детей, оставшихся без попечения родителей 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Default="00690DA2" w:rsidP="00C87D67">
            <w:pPr>
              <w:jc w:val="both"/>
              <w:rPr>
                <w:sz w:val="18"/>
                <w:szCs w:val="18"/>
              </w:rPr>
            </w:pP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gramStart"/>
            <w:r>
              <w:rPr>
                <w:sz w:val="18"/>
                <w:szCs w:val="18"/>
              </w:rPr>
              <w:t>4.1.3  6</w:t>
            </w:r>
            <w:proofErr w:type="gramEnd"/>
          </w:p>
        </w:tc>
      </w:tr>
      <w:tr w:rsidR="00690DA2" w:rsidRPr="00C77533" w:rsidTr="00C87D67">
        <w:trPr>
          <w:gridAfter w:val="1"/>
          <w:wAfter w:w="13" w:type="pct"/>
          <w:trHeight w:val="357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Создание условий для реализации муниципальной подпрограммы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857964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Выполнение целевых показателей муниципальной программы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47" w:type="pct"/>
            <w:gridSpan w:val="2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proofErr w:type="gramStart"/>
            <w:r w:rsidRPr="00C77533">
              <w:rPr>
                <w:sz w:val="18"/>
                <w:szCs w:val="18"/>
              </w:rPr>
              <w:t>4  4.1.4</w:t>
            </w:r>
            <w:proofErr w:type="gramEnd"/>
            <w:r w:rsidRPr="00C77533">
              <w:rPr>
                <w:sz w:val="18"/>
                <w:szCs w:val="18"/>
              </w:rPr>
              <w:t xml:space="preserve">   1</w:t>
            </w:r>
          </w:p>
        </w:tc>
      </w:tr>
      <w:tr w:rsidR="00690DA2" w:rsidRPr="00C77533" w:rsidTr="00C87D67">
        <w:trPr>
          <w:gridAfter w:val="1"/>
          <w:wAfter w:w="13" w:type="pct"/>
          <w:trHeight w:val="857"/>
        </w:trPr>
        <w:tc>
          <w:tcPr>
            <w:tcW w:w="144" w:type="pct"/>
            <w:shd w:val="clear" w:color="auto" w:fill="FFFFFF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Pr="00C77533" w:rsidRDefault="00690DA2" w:rsidP="00C87D67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Pr="00C77533" w:rsidRDefault="00690DA2" w:rsidP="00C87D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Предоставление государственной услуги по рассмотрению обращений граждан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7D015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Своевременное рассмотрение обращений граждан</w:t>
            </w:r>
          </w:p>
        </w:tc>
        <w:tc>
          <w:tcPr>
            <w:tcW w:w="547" w:type="pct"/>
            <w:gridSpan w:val="2"/>
            <w:shd w:val="clear" w:color="auto" w:fill="FFFFFF"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</w:tr>
      <w:tr w:rsidR="00690DA2" w:rsidRPr="00C77533" w:rsidTr="00C87D67">
        <w:trPr>
          <w:gridAfter w:val="1"/>
          <w:wAfter w:w="13" w:type="pct"/>
          <w:trHeight w:val="857"/>
        </w:trPr>
        <w:tc>
          <w:tcPr>
            <w:tcW w:w="144" w:type="pct"/>
            <w:shd w:val="clear" w:color="auto" w:fill="FFFFFF"/>
          </w:tcPr>
          <w:p w:rsidR="00690DA2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auto" w:fill="FFFFFF"/>
            <w:noWrap/>
          </w:tcPr>
          <w:p w:rsidR="00690DA2" w:rsidRDefault="00690DA2" w:rsidP="00C87D67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09" w:type="pct"/>
            <w:shd w:val="clear" w:color="auto" w:fill="FFFFFF"/>
            <w:noWrap/>
          </w:tcPr>
          <w:p w:rsidR="00690DA2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8" w:type="pct"/>
            <w:shd w:val="clear" w:color="auto" w:fill="FFFFFF"/>
            <w:noWrap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auto" w:fill="FFFFFF"/>
          </w:tcPr>
          <w:p w:rsidR="00690DA2" w:rsidRDefault="00690DA2" w:rsidP="00C87D6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сохранности жилых помещений, закрепленных за детьми-</w:t>
            </w:r>
            <w:proofErr w:type="gramStart"/>
            <w:r>
              <w:rPr>
                <w:sz w:val="18"/>
                <w:szCs w:val="18"/>
              </w:rPr>
              <w:t>сиротами  и</w:t>
            </w:r>
            <w:proofErr w:type="gramEnd"/>
            <w:r>
              <w:rPr>
                <w:sz w:val="18"/>
                <w:szCs w:val="18"/>
              </w:rPr>
              <w:t xml:space="preserve"> специализированных жилых помещений </w:t>
            </w:r>
          </w:p>
        </w:tc>
        <w:tc>
          <w:tcPr>
            <w:tcW w:w="1108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 w:rsidRPr="00C77533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3" w:type="pct"/>
            <w:gridSpan w:val="2"/>
            <w:shd w:val="clear" w:color="auto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7D015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60" w:type="pct"/>
            <w:shd w:val="clear" w:color="auto" w:fill="FFFFFF"/>
          </w:tcPr>
          <w:p w:rsidR="00690DA2" w:rsidRPr="00C77533" w:rsidRDefault="00690DA2" w:rsidP="00C87D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Защита прав детей-сирот и детей, оставшихся без попечения родителей и лиц из их числа</w:t>
            </w:r>
          </w:p>
        </w:tc>
        <w:tc>
          <w:tcPr>
            <w:tcW w:w="547" w:type="pct"/>
            <w:gridSpan w:val="2"/>
            <w:shd w:val="clear" w:color="auto" w:fill="FFFFFF"/>
            <w:vAlign w:val="center"/>
          </w:tcPr>
          <w:p w:rsidR="00690DA2" w:rsidRPr="00C77533" w:rsidRDefault="00690DA2" w:rsidP="00C87D67">
            <w:pPr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</w:tcPr>
          <w:p w:rsidR="00690DA2" w:rsidRPr="00907A2F" w:rsidRDefault="00690DA2" w:rsidP="00C87D67">
            <w:pPr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" w:type="pct"/>
            <w:shd w:val="clear" w:color="000000" w:fill="FFFFFF"/>
            <w:noWrap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b/>
                <w:sz w:val="18"/>
                <w:szCs w:val="18"/>
              </w:rPr>
              <w:t xml:space="preserve">Подпрограмма 2 </w:t>
            </w:r>
            <w:r>
              <w:rPr>
                <w:b/>
                <w:sz w:val="18"/>
                <w:szCs w:val="18"/>
              </w:rPr>
              <w:t>«</w:t>
            </w:r>
            <w:r w:rsidRPr="00907A2F">
              <w:rPr>
                <w:b/>
                <w:sz w:val="18"/>
                <w:szCs w:val="18"/>
              </w:rPr>
              <w:t>Социальная поддержка старшего поколения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  <w:vAlign w:val="bottom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872" w:type="pct"/>
            <w:gridSpan w:val="2"/>
            <w:shd w:val="clear" w:color="000000" w:fill="FFFFFF"/>
            <w:vAlign w:val="bottom"/>
          </w:tcPr>
          <w:p w:rsidR="00690DA2" w:rsidRPr="00907A2F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01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Оказание адресной материальной помощи остронуждающимся гражданам старшего поколения, оказавшимся в трудной жизненной ситуации (пожар, стихийное бедствие)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Администрация МО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86120D" w:rsidRDefault="00690DA2" w:rsidP="00C87D67">
            <w:pPr>
              <w:pStyle w:val="af8"/>
              <w:rPr>
                <w:rFonts w:eastAsia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 мере поступления информации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Материальная поддержка гражданам пожилого возраста, оказавшимся в ТЖС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02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pStyle w:val="af8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Организация работы группы лечебной физкультуры для пожилых людей </w:t>
            </w:r>
          </w:p>
          <w:p w:rsidR="00690DA2" w:rsidRPr="00907A2F" w:rsidRDefault="00690DA2" w:rsidP="00C87D67">
            <w:pPr>
              <w:pStyle w:val="af8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в РДК 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МК СК «Красногорский»</w:t>
            </w:r>
            <w:r w:rsidRPr="00907A2F">
              <w:rPr>
                <w:sz w:val="18"/>
                <w:szCs w:val="18"/>
              </w:rPr>
              <w:t xml:space="preserve"> </w:t>
            </w:r>
          </w:p>
          <w:p w:rsidR="00690DA2" w:rsidRPr="00907A2F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03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Оздоровительное мероприятие для граждан пожилого возраста «Тропа здоровья»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Отдел культуры, спорта и молодё</w:t>
            </w:r>
            <w:r>
              <w:rPr>
                <w:sz w:val="18"/>
                <w:szCs w:val="18"/>
              </w:rPr>
              <w:t xml:space="preserve">жной политики Администрации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, </w:t>
            </w:r>
            <w:r w:rsidRPr="00907A2F">
              <w:rPr>
                <w:sz w:val="18"/>
                <w:szCs w:val="18"/>
              </w:rPr>
              <w:t>КЦСОН Красногорского района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и проведение районных мероприятий по чествованию пожилых людей в связи с международным Днем пожилых людей (1 октября)</w:t>
            </w:r>
          </w:p>
        </w:tc>
        <w:tc>
          <w:tcPr>
            <w:tcW w:w="1115" w:type="pct"/>
            <w:gridSpan w:val="2"/>
            <w:shd w:val="clear" w:color="000000" w:fill="FFFFFF"/>
            <w:vAlign w:val="bottom"/>
          </w:tcPr>
          <w:p w:rsidR="00690DA2" w:rsidRPr="00907A2F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907A2F" w:rsidRDefault="00690DA2" w:rsidP="00C87D67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ОСЗН в </w:t>
            </w:r>
            <w:proofErr w:type="gramStart"/>
            <w:r w:rsidRPr="00907A2F">
              <w:rPr>
                <w:sz w:val="18"/>
                <w:szCs w:val="18"/>
              </w:rPr>
              <w:t>Красногорском  районе</w:t>
            </w:r>
            <w:proofErr w:type="gramEnd"/>
            <w:r w:rsidRPr="00907A2F">
              <w:rPr>
                <w:sz w:val="18"/>
                <w:szCs w:val="18"/>
              </w:rPr>
              <w:t xml:space="preserve"> (по согласованию)</w:t>
            </w:r>
          </w:p>
          <w:p w:rsidR="00690DA2" w:rsidRPr="00907A2F" w:rsidRDefault="00690DA2" w:rsidP="00C87D67">
            <w:pPr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Совет ветеранов 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47373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05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активистов ветеранского движения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Администрация МО «Красногорский район»,</w:t>
            </w:r>
            <w:r w:rsidRPr="00C77533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</w:p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Совет ветеранов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ветеранов-активистов, стимулирование активной жизненной позиции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06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Проведение мероприятий, посвященных годовщине Победы в Великой Отечественной войне</w:t>
            </w:r>
          </w:p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Проявление уважения и заботы по отношению к гражданам пожилого возраста 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07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«круглых столов», совещаний, семинаров по проблемам пожилых людей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Обращение внимания общества к проблемам ветеранов, оказание помощи в их решении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08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долгожителей района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>
              <w:rPr>
                <w:sz w:val="18"/>
                <w:szCs w:val="18"/>
              </w:rPr>
              <w:t xml:space="preserve">«Муниципальный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907A2F">
              <w:rPr>
                <w:sz w:val="18"/>
                <w:szCs w:val="18"/>
              </w:rPr>
              <w:t>», ОСЗН в Красногорском районе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09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Чествование «Золотых юбиляров</w:t>
            </w:r>
            <w:proofErr w:type="gramStart"/>
            <w:r w:rsidRPr="00907A2F">
              <w:rPr>
                <w:sz w:val="18"/>
                <w:szCs w:val="18"/>
              </w:rPr>
              <w:t>»,  а</w:t>
            </w:r>
            <w:proofErr w:type="gramEnd"/>
            <w:r w:rsidRPr="00907A2F">
              <w:rPr>
                <w:sz w:val="18"/>
                <w:szCs w:val="18"/>
              </w:rPr>
              <w:t xml:space="preserve"> также супружеских пар, отмечающих 50 и 60-летие совместной жизни (вручение памятных подарков)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ОСЗН в Красногорском районе, Отдел ЗАГС,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Проявление уважения и заботы по отношению к гражданам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10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Участие в районных и республиканских спартакиадах пенсионеров и в фестивалях ГТО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Поддержка здоровья и двигательной активности граждан пожилого возраста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  <w:tr w:rsidR="00690DA2" w:rsidRPr="00AF192B" w:rsidTr="00C87D67">
        <w:trPr>
          <w:trHeight w:val="857"/>
        </w:trPr>
        <w:tc>
          <w:tcPr>
            <w:tcW w:w="144" w:type="pct"/>
            <w:shd w:val="clear" w:color="000000" w:fill="FFFFFF"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04</w:t>
            </w:r>
          </w:p>
        </w:tc>
        <w:tc>
          <w:tcPr>
            <w:tcW w:w="125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2</w:t>
            </w:r>
          </w:p>
        </w:tc>
        <w:tc>
          <w:tcPr>
            <w:tcW w:w="109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11</w:t>
            </w:r>
          </w:p>
        </w:tc>
        <w:tc>
          <w:tcPr>
            <w:tcW w:w="138" w:type="pct"/>
            <w:shd w:val="clear" w:color="000000" w:fill="FFFFFF"/>
            <w:noWrap/>
            <w:vAlign w:val="center"/>
          </w:tcPr>
          <w:p w:rsidR="00690DA2" w:rsidRPr="00907A2F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pct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Участие в районных и республиканских творческих фестивалях и конкурсах</w:t>
            </w:r>
          </w:p>
        </w:tc>
        <w:tc>
          <w:tcPr>
            <w:tcW w:w="1115" w:type="pct"/>
            <w:gridSpan w:val="2"/>
            <w:shd w:val="clear" w:color="000000" w:fill="FFFFFF"/>
          </w:tcPr>
          <w:p w:rsidR="00690DA2" w:rsidRPr="00907A2F" w:rsidRDefault="00690DA2" w:rsidP="00C87D6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 xml:space="preserve">Администрация МО </w:t>
            </w:r>
            <w:r w:rsidRPr="00C77533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C77533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C77533">
              <w:rPr>
                <w:sz w:val="18"/>
                <w:szCs w:val="18"/>
              </w:rPr>
              <w:t>»</w:t>
            </w:r>
            <w:r w:rsidRPr="00907A2F">
              <w:rPr>
                <w:sz w:val="18"/>
                <w:szCs w:val="18"/>
              </w:rPr>
              <w:t>, Отдел культуры, спорта и молодёжной политики</w:t>
            </w:r>
          </w:p>
        </w:tc>
        <w:tc>
          <w:tcPr>
            <w:tcW w:w="406" w:type="pct"/>
            <w:shd w:val="clear" w:color="000000" w:fill="FFFFFF"/>
          </w:tcPr>
          <w:p w:rsidR="00690DA2" w:rsidRDefault="00690DA2" w:rsidP="00C87D67">
            <w:r>
              <w:rPr>
                <w:sz w:val="18"/>
                <w:szCs w:val="18"/>
              </w:rPr>
              <w:t>2015-2028</w:t>
            </w:r>
            <w:r w:rsidRPr="00E10CB7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872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color w:val="000000"/>
                <w:sz w:val="18"/>
                <w:szCs w:val="18"/>
              </w:rPr>
            </w:pPr>
            <w:r w:rsidRPr="00907A2F">
              <w:rPr>
                <w:sz w:val="18"/>
                <w:szCs w:val="18"/>
              </w:rPr>
              <w:t>Организация активного отдыха ветеранов, создание условий для творческой самореализации</w:t>
            </w:r>
          </w:p>
        </w:tc>
        <w:tc>
          <w:tcPr>
            <w:tcW w:w="548" w:type="pct"/>
            <w:gridSpan w:val="2"/>
            <w:shd w:val="clear" w:color="000000" w:fill="FFFFFF"/>
          </w:tcPr>
          <w:p w:rsidR="00690DA2" w:rsidRPr="00907A2F" w:rsidRDefault="00690DA2" w:rsidP="00C87D67">
            <w:pPr>
              <w:jc w:val="both"/>
              <w:rPr>
                <w:sz w:val="18"/>
                <w:szCs w:val="18"/>
              </w:rPr>
            </w:pPr>
          </w:p>
        </w:tc>
      </w:tr>
    </w:tbl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392E50" w:rsidRDefault="00690DA2" w:rsidP="00690DA2">
      <w:pPr>
        <w:ind w:left="11340"/>
        <w:jc w:val="right"/>
        <w:rPr>
          <w:bCs/>
          <w:color w:val="000000"/>
        </w:rPr>
      </w:pPr>
      <w:r w:rsidRPr="00392E50">
        <w:rPr>
          <w:bCs/>
          <w:color w:val="000000"/>
        </w:rPr>
        <w:t>Приложение 3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 xml:space="preserve">к муниципальной программе </w:t>
      </w:r>
    </w:p>
    <w:p w:rsidR="00690DA2" w:rsidRPr="00392E50" w:rsidRDefault="00690DA2" w:rsidP="00690DA2">
      <w:pPr>
        <w:jc w:val="right"/>
        <w:rPr>
          <w:bCs/>
        </w:rPr>
      </w:pPr>
      <w:r>
        <w:rPr>
          <w:bCs/>
        </w:rPr>
        <w:t>«Социальная поддержка населения</w:t>
      </w:r>
      <w:r w:rsidRPr="00392E50">
        <w:rPr>
          <w:bCs/>
        </w:rPr>
        <w:t>»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2015-2028 годы</w:t>
      </w:r>
    </w:p>
    <w:p w:rsidR="00690DA2" w:rsidRPr="00392E50" w:rsidRDefault="00690DA2" w:rsidP="00690DA2">
      <w:pPr>
        <w:spacing w:before="120"/>
        <w:jc w:val="center"/>
        <w:rPr>
          <w:b/>
          <w:bCs/>
          <w:color w:val="000000"/>
          <w:u w:val="single"/>
        </w:rPr>
      </w:pPr>
    </w:p>
    <w:p w:rsidR="00690DA2" w:rsidRPr="00392E50" w:rsidRDefault="00690DA2" w:rsidP="00690DA2">
      <w:pPr>
        <w:spacing w:before="120"/>
        <w:jc w:val="center"/>
        <w:rPr>
          <w:b/>
          <w:bCs/>
          <w:color w:val="000000"/>
          <w:u w:val="single"/>
        </w:rPr>
      </w:pPr>
    </w:p>
    <w:p w:rsidR="00690DA2" w:rsidRPr="00392E50" w:rsidRDefault="00690DA2" w:rsidP="00690DA2">
      <w:pPr>
        <w:spacing w:before="120"/>
        <w:ind w:left="540"/>
        <w:jc w:val="center"/>
        <w:rPr>
          <w:b/>
          <w:bCs/>
          <w:color w:val="000000"/>
        </w:rPr>
      </w:pPr>
      <w:r w:rsidRPr="00392E50">
        <w:rPr>
          <w:b/>
          <w:bCs/>
          <w:color w:val="000000"/>
        </w:rPr>
        <w:t>Финансовая оценка применения мер муниципального регулирования</w:t>
      </w:r>
    </w:p>
    <w:tbl>
      <w:tblPr>
        <w:tblW w:w="16200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887"/>
        <w:gridCol w:w="2268"/>
        <w:gridCol w:w="1234"/>
        <w:gridCol w:w="1509"/>
        <w:gridCol w:w="1271"/>
        <w:gridCol w:w="1271"/>
        <w:gridCol w:w="1271"/>
        <w:gridCol w:w="1283"/>
        <w:gridCol w:w="1271"/>
        <w:gridCol w:w="1416"/>
        <w:gridCol w:w="1688"/>
      </w:tblGrid>
      <w:tr w:rsidR="00690DA2" w:rsidRPr="00392E50" w:rsidTr="00C87D67">
        <w:trPr>
          <w:trHeight w:val="20"/>
        </w:trPr>
        <w:tc>
          <w:tcPr>
            <w:tcW w:w="1718" w:type="dxa"/>
            <w:gridSpan w:val="2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234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Показатель применения меры</w:t>
            </w:r>
          </w:p>
        </w:tc>
        <w:tc>
          <w:tcPr>
            <w:tcW w:w="9292" w:type="dxa"/>
            <w:gridSpan w:val="7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Финансовая оценка результата, тыс. руб.</w:t>
            </w:r>
          </w:p>
        </w:tc>
        <w:tc>
          <w:tcPr>
            <w:tcW w:w="1688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Краткое обоснование необходимости </w:t>
            </w:r>
            <w:r w:rsidRPr="00392E50">
              <w:rPr>
                <w:bCs/>
                <w:color w:val="000000"/>
              </w:rPr>
              <w:lastRenderedPageBreak/>
              <w:t>применения меры</w:t>
            </w:r>
          </w:p>
        </w:tc>
      </w:tr>
      <w:tr w:rsidR="00690DA2" w:rsidRPr="00392E50" w:rsidTr="00C87D67">
        <w:trPr>
          <w:trHeight w:val="20"/>
        </w:trPr>
        <w:tc>
          <w:tcPr>
            <w:tcW w:w="83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lastRenderedPageBreak/>
              <w:t>МП</w:t>
            </w:r>
          </w:p>
        </w:tc>
        <w:tc>
          <w:tcPr>
            <w:tcW w:w="887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proofErr w:type="spellStart"/>
            <w:r w:rsidRPr="00392E50">
              <w:rPr>
                <w:bCs/>
                <w:color w:val="000000"/>
              </w:rPr>
              <w:t>Пп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234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509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очередной год</w:t>
            </w:r>
          </w:p>
        </w:tc>
        <w:tc>
          <w:tcPr>
            <w:tcW w:w="127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первый год планового периода</w:t>
            </w:r>
          </w:p>
        </w:tc>
        <w:tc>
          <w:tcPr>
            <w:tcW w:w="127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второй год планового периода</w:t>
            </w:r>
          </w:p>
        </w:tc>
        <w:tc>
          <w:tcPr>
            <w:tcW w:w="127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третий год планового периода</w:t>
            </w:r>
          </w:p>
        </w:tc>
        <w:tc>
          <w:tcPr>
            <w:tcW w:w="1283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 четвёртый год планового периода</w:t>
            </w:r>
          </w:p>
        </w:tc>
        <w:tc>
          <w:tcPr>
            <w:tcW w:w="127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 …</w:t>
            </w:r>
          </w:p>
        </w:tc>
        <w:tc>
          <w:tcPr>
            <w:tcW w:w="1416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год завершения действия программы </w:t>
            </w:r>
          </w:p>
        </w:tc>
        <w:tc>
          <w:tcPr>
            <w:tcW w:w="1688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</w:tr>
      <w:tr w:rsidR="00690DA2" w:rsidRPr="00392E50" w:rsidTr="00C87D67">
        <w:trPr>
          <w:trHeight w:val="20"/>
        </w:trPr>
        <w:tc>
          <w:tcPr>
            <w:tcW w:w="831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887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2268" w:type="dxa"/>
            <w:noWrap/>
            <w:vAlign w:val="bottom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не формируется</w:t>
            </w:r>
          </w:p>
        </w:tc>
        <w:tc>
          <w:tcPr>
            <w:tcW w:w="1234" w:type="dxa"/>
            <w:noWrap/>
            <w:vAlign w:val="bottom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509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1" w:type="dxa"/>
            <w:vAlign w:val="bottom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416" w:type="dxa"/>
            <w:noWrap/>
            <w:vAlign w:val="bottom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688" w:type="dxa"/>
            <w:noWrap/>
            <w:vAlign w:val="bottom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</w:tr>
    </w:tbl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Приложение 4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 xml:space="preserve">к муниципальной программе 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«</w:t>
      </w:r>
      <w:r>
        <w:rPr>
          <w:bCs/>
        </w:rPr>
        <w:t>Социальная поддержка населения</w:t>
      </w:r>
      <w:r w:rsidRPr="00392E50">
        <w:rPr>
          <w:bCs/>
        </w:rPr>
        <w:t>»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2015-2028 годы</w:t>
      </w:r>
    </w:p>
    <w:p w:rsidR="00690DA2" w:rsidRPr="00392E50" w:rsidRDefault="00690DA2" w:rsidP="00690DA2">
      <w:pPr>
        <w:spacing w:before="120"/>
        <w:rPr>
          <w:b/>
          <w:bCs/>
          <w:color w:val="000000"/>
          <w:u w:val="single"/>
        </w:rPr>
      </w:pPr>
    </w:p>
    <w:p w:rsidR="00690DA2" w:rsidRPr="00392E50" w:rsidRDefault="00690DA2" w:rsidP="00690DA2">
      <w:pPr>
        <w:spacing w:before="120"/>
        <w:jc w:val="center"/>
        <w:rPr>
          <w:b/>
          <w:bCs/>
          <w:color w:val="000000"/>
        </w:rPr>
      </w:pPr>
      <w:r w:rsidRPr="00392E50">
        <w:rPr>
          <w:b/>
          <w:bCs/>
          <w:color w:val="000000"/>
        </w:rPr>
        <w:t>Прогноз сводных показателей муниципальных заданий на оказание муниципальных услуг (выполнение работ)</w:t>
      </w:r>
      <w:r w:rsidRPr="00392E50">
        <w:rPr>
          <w:bCs/>
          <w:color w:val="000000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1"/>
        <w:gridCol w:w="567"/>
        <w:gridCol w:w="425"/>
        <w:gridCol w:w="709"/>
        <w:gridCol w:w="1843"/>
        <w:gridCol w:w="1843"/>
        <w:gridCol w:w="1134"/>
        <w:gridCol w:w="1134"/>
        <w:gridCol w:w="1276"/>
        <w:gridCol w:w="1134"/>
        <w:gridCol w:w="1559"/>
        <w:gridCol w:w="2008"/>
      </w:tblGrid>
      <w:tr w:rsidR="00690DA2" w:rsidRPr="00392E50" w:rsidTr="00C87D67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1843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очередной год</w:t>
            </w:r>
          </w:p>
        </w:tc>
        <w:tc>
          <w:tcPr>
            <w:tcW w:w="1276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первый год планового периода</w:t>
            </w:r>
          </w:p>
        </w:tc>
        <w:tc>
          <w:tcPr>
            <w:tcW w:w="1134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второй год планового периода</w:t>
            </w:r>
          </w:p>
        </w:tc>
        <w:tc>
          <w:tcPr>
            <w:tcW w:w="1559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…</w:t>
            </w:r>
          </w:p>
        </w:tc>
        <w:tc>
          <w:tcPr>
            <w:tcW w:w="2008" w:type="dxa"/>
            <w:vMerge w:val="restart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год завершения действия программы</w:t>
            </w:r>
          </w:p>
        </w:tc>
      </w:tr>
      <w:tr w:rsidR="00690DA2" w:rsidRPr="00392E50" w:rsidTr="00C87D67">
        <w:trPr>
          <w:trHeight w:val="20"/>
          <w:tblHeader/>
        </w:trPr>
        <w:tc>
          <w:tcPr>
            <w:tcW w:w="506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МП</w:t>
            </w:r>
          </w:p>
        </w:tc>
        <w:tc>
          <w:tcPr>
            <w:tcW w:w="501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proofErr w:type="spellStart"/>
            <w:r w:rsidRPr="00392E50">
              <w:rPr>
                <w:bCs/>
                <w:color w:val="000000"/>
              </w:rPr>
              <w:t>Пп</w:t>
            </w:r>
            <w:proofErr w:type="spellEnd"/>
          </w:p>
        </w:tc>
        <w:tc>
          <w:tcPr>
            <w:tcW w:w="567" w:type="dxa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ОМ</w:t>
            </w:r>
          </w:p>
        </w:tc>
        <w:tc>
          <w:tcPr>
            <w:tcW w:w="425" w:type="dxa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843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2008" w:type="dxa"/>
            <w:vMerge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</w:tr>
      <w:tr w:rsidR="00690DA2" w:rsidRPr="00392E50" w:rsidTr="00C87D67">
        <w:trPr>
          <w:trHeight w:val="549"/>
        </w:trPr>
        <w:tc>
          <w:tcPr>
            <w:tcW w:w="506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501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  <w:r w:rsidRPr="00392E50">
              <w:rPr>
                <w:bCs/>
                <w:color w:val="000000"/>
              </w:rPr>
              <w:t>не формируется</w:t>
            </w:r>
          </w:p>
        </w:tc>
        <w:tc>
          <w:tcPr>
            <w:tcW w:w="1843" w:type="dxa"/>
            <w:vAlign w:val="center"/>
          </w:tcPr>
          <w:p w:rsidR="00690DA2" w:rsidRPr="00392E50" w:rsidRDefault="00690DA2" w:rsidP="00C87D67">
            <w:pPr>
              <w:spacing w:before="40" w:after="40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  <w:tc>
          <w:tcPr>
            <w:tcW w:w="2008" w:type="dxa"/>
            <w:noWrap/>
            <w:vAlign w:val="center"/>
          </w:tcPr>
          <w:p w:rsidR="00690DA2" w:rsidRPr="00392E50" w:rsidRDefault="00690DA2" w:rsidP="00C87D67">
            <w:pPr>
              <w:spacing w:before="40" w:after="40"/>
              <w:jc w:val="center"/>
              <w:rPr>
                <w:bCs/>
                <w:color w:val="000000"/>
              </w:rPr>
            </w:pPr>
          </w:p>
        </w:tc>
      </w:tr>
    </w:tbl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Приложение 5</w:t>
      </w: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:rsidR="00690DA2" w:rsidRDefault="00690DA2" w:rsidP="00690DA2">
      <w:pPr>
        <w:jc w:val="right"/>
        <w:rPr>
          <w:bCs/>
        </w:rPr>
      </w:pPr>
      <w:r w:rsidRPr="005E5F5B">
        <w:rPr>
          <w:sz w:val="18"/>
          <w:szCs w:val="18"/>
        </w:rPr>
        <w:t>«Социальная поддержка населения»</w:t>
      </w:r>
      <w:r w:rsidRPr="00392E50">
        <w:rPr>
          <w:bCs/>
        </w:rPr>
        <w:t xml:space="preserve"> 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2015-2028 годы</w:t>
      </w: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rPr>
          <w:b/>
          <w:u w:val="single"/>
        </w:rPr>
      </w:pPr>
    </w:p>
    <w:p w:rsidR="00690DA2" w:rsidRPr="005E5F5B" w:rsidRDefault="00690DA2" w:rsidP="00690DA2">
      <w:pPr>
        <w:jc w:val="center"/>
        <w:rPr>
          <w:b/>
          <w:u w:val="single"/>
        </w:rPr>
      </w:pPr>
    </w:p>
    <w:p w:rsidR="00690DA2" w:rsidRPr="005E5F5B" w:rsidRDefault="00690DA2" w:rsidP="00690DA2">
      <w:pPr>
        <w:jc w:val="center"/>
        <w:rPr>
          <w:b/>
        </w:rPr>
      </w:pPr>
      <w:r w:rsidRPr="005E5F5B">
        <w:rPr>
          <w:b/>
        </w:rPr>
        <w:t xml:space="preserve">Ресурсное обеспечение реализации муниципальной программы </w:t>
      </w:r>
    </w:p>
    <w:p w:rsidR="00690DA2" w:rsidRDefault="00690DA2" w:rsidP="00690DA2">
      <w:pPr>
        <w:jc w:val="center"/>
        <w:rPr>
          <w:b/>
        </w:rPr>
      </w:pPr>
      <w:r w:rsidRPr="005E5F5B">
        <w:rPr>
          <w:b/>
        </w:rPr>
        <w:t xml:space="preserve">за счет средств бюджета муниципального района (городского округа) </w:t>
      </w:r>
    </w:p>
    <w:p w:rsidR="00690DA2" w:rsidRPr="005E5F5B" w:rsidRDefault="00690DA2" w:rsidP="00690DA2">
      <w:pPr>
        <w:jc w:val="center"/>
        <w:rPr>
          <w:b/>
        </w:rPr>
      </w:pPr>
    </w:p>
    <w:tbl>
      <w:tblPr>
        <w:tblW w:w="1612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425"/>
        <w:gridCol w:w="284"/>
        <w:gridCol w:w="283"/>
        <w:gridCol w:w="1134"/>
        <w:gridCol w:w="851"/>
        <w:gridCol w:w="567"/>
        <w:gridCol w:w="425"/>
        <w:gridCol w:w="425"/>
        <w:gridCol w:w="567"/>
        <w:gridCol w:w="851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  <w:gridCol w:w="851"/>
        <w:gridCol w:w="850"/>
        <w:gridCol w:w="709"/>
        <w:gridCol w:w="709"/>
        <w:gridCol w:w="850"/>
      </w:tblGrid>
      <w:tr w:rsidR="00690DA2" w:rsidRPr="005E5F5B" w:rsidTr="00C87D67">
        <w:trPr>
          <w:trHeight w:val="574"/>
          <w:tblHeader/>
        </w:trPr>
        <w:tc>
          <w:tcPr>
            <w:tcW w:w="1809" w:type="dxa"/>
            <w:gridSpan w:val="5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1134" w:type="dxa"/>
            <w:vMerge w:val="restart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851" w:type="dxa"/>
            <w:vMerge w:val="restart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35" w:type="dxa"/>
            <w:gridSpan w:val="5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9497" w:type="dxa"/>
            <w:gridSpan w:val="14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Расходы бюджета муниципального образования, тыс. рублей</w:t>
            </w:r>
          </w:p>
        </w:tc>
      </w:tr>
      <w:tr w:rsidR="00690DA2" w:rsidRPr="005E5F5B" w:rsidTr="00C87D67">
        <w:trPr>
          <w:trHeight w:val="743"/>
          <w:tblHeader/>
        </w:trPr>
        <w:tc>
          <w:tcPr>
            <w:tcW w:w="392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МП</w:t>
            </w:r>
          </w:p>
        </w:tc>
        <w:tc>
          <w:tcPr>
            <w:tcW w:w="425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BD6BF0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25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ОМ</w:t>
            </w:r>
          </w:p>
        </w:tc>
        <w:tc>
          <w:tcPr>
            <w:tcW w:w="284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М</w:t>
            </w: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И</w:t>
            </w:r>
          </w:p>
        </w:tc>
        <w:tc>
          <w:tcPr>
            <w:tcW w:w="1134" w:type="dxa"/>
            <w:vMerge/>
            <w:vAlign w:val="center"/>
          </w:tcPr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BD6BF0">
              <w:rPr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25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BD6BF0">
              <w:rPr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567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ЦС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ВР</w:t>
            </w:r>
          </w:p>
        </w:tc>
        <w:tc>
          <w:tcPr>
            <w:tcW w:w="567" w:type="dxa"/>
            <w:vAlign w:val="center"/>
          </w:tcPr>
          <w:p w:rsidR="00690DA2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D6BF0">
                <w:rPr>
                  <w:sz w:val="18"/>
                  <w:szCs w:val="18"/>
                </w:rPr>
                <w:t>2015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BD6BF0">
                <w:rPr>
                  <w:sz w:val="18"/>
                  <w:szCs w:val="18"/>
                </w:rPr>
                <w:t>2016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D6BF0">
                <w:rPr>
                  <w:sz w:val="18"/>
                  <w:szCs w:val="18"/>
                </w:rPr>
                <w:t>2017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D6BF0">
                <w:rPr>
                  <w:sz w:val="18"/>
                  <w:szCs w:val="18"/>
                </w:rPr>
                <w:t>2018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D6BF0">
                <w:rPr>
                  <w:sz w:val="18"/>
                  <w:szCs w:val="18"/>
                </w:rPr>
                <w:t>2019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D6BF0">
                <w:rPr>
                  <w:sz w:val="18"/>
                  <w:szCs w:val="18"/>
                </w:rPr>
                <w:t>2020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D6BF0">
                <w:rPr>
                  <w:sz w:val="18"/>
                  <w:szCs w:val="18"/>
                </w:rPr>
                <w:t>2021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D6BF0">
                <w:rPr>
                  <w:sz w:val="18"/>
                  <w:szCs w:val="18"/>
                </w:rPr>
                <w:t>2022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D6BF0">
                <w:rPr>
                  <w:sz w:val="18"/>
                  <w:szCs w:val="18"/>
                </w:rPr>
                <w:t>2023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D6BF0">
                <w:rPr>
                  <w:sz w:val="18"/>
                  <w:szCs w:val="18"/>
                </w:rPr>
                <w:t>2024 г</w:t>
              </w:r>
            </w:smartTag>
            <w:r w:rsidRPr="00BD6BF0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2025г.</w:t>
            </w:r>
          </w:p>
        </w:tc>
        <w:tc>
          <w:tcPr>
            <w:tcW w:w="709" w:type="dxa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г.</w:t>
            </w:r>
          </w:p>
        </w:tc>
        <w:tc>
          <w:tcPr>
            <w:tcW w:w="709" w:type="dxa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г.</w:t>
            </w:r>
          </w:p>
        </w:tc>
        <w:tc>
          <w:tcPr>
            <w:tcW w:w="850" w:type="dxa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г.</w:t>
            </w:r>
          </w:p>
        </w:tc>
      </w:tr>
      <w:tr w:rsidR="00690DA2" w:rsidRPr="00DB6114" w:rsidTr="00C87D67">
        <w:trPr>
          <w:trHeight w:val="259"/>
        </w:trPr>
        <w:tc>
          <w:tcPr>
            <w:tcW w:w="392" w:type="dxa"/>
            <w:noWrap/>
            <w:vAlign w:val="center"/>
          </w:tcPr>
          <w:p w:rsidR="00690DA2" w:rsidRPr="003C498D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A2" w:rsidRDefault="00690DA2" w:rsidP="00C87D67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14,1885</w:t>
            </w: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15,0442</w:t>
            </w: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15,6490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16,8494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16,8504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17,1564</w:t>
            </w:r>
          </w:p>
        </w:tc>
        <w:tc>
          <w:tcPr>
            <w:tcW w:w="709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6,914</w:t>
            </w:r>
          </w:p>
        </w:tc>
        <w:tc>
          <w:tcPr>
            <w:tcW w:w="708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0,3784</w:t>
            </w:r>
          </w:p>
        </w:tc>
        <w:tc>
          <w:tcPr>
            <w:tcW w:w="709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1079,2499</w:t>
            </w:r>
          </w:p>
        </w:tc>
        <w:tc>
          <w:tcPr>
            <w:tcW w:w="851" w:type="dxa"/>
            <w:vAlign w:val="center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642,9900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608,851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690DA2" w:rsidRPr="00F0177F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F0177F">
              <w:rPr>
                <w:sz w:val="18"/>
                <w:szCs w:val="18"/>
                <w:lang w:eastAsia="en-US"/>
              </w:rPr>
              <w:t>403 202,35</w:t>
            </w:r>
          </w:p>
          <w:p w:rsidR="00690DA2" w:rsidRPr="00F0177F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</w:tcPr>
          <w:p w:rsidR="00690DA2" w:rsidRPr="00F0177F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F0177F">
              <w:rPr>
                <w:sz w:val="18"/>
                <w:szCs w:val="18"/>
                <w:lang w:eastAsia="en-US"/>
              </w:rPr>
              <w:t>403 202,35</w:t>
            </w:r>
          </w:p>
          <w:p w:rsidR="00690DA2" w:rsidRPr="00F0177F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90DA2" w:rsidRPr="00DB6114" w:rsidTr="00C87D67">
        <w:trPr>
          <w:trHeight w:val="259"/>
        </w:trPr>
        <w:tc>
          <w:tcPr>
            <w:tcW w:w="392" w:type="dxa"/>
            <w:noWrap/>
            <w:vAlign w:val="center"/>
          </w:tcPr>
          <w:p w:rsidR="00690DA2" w:rsidRPr="003C498D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3C498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«</w:t>
            </w:r>
            <w:r w:rsidRPr="00BD6BF0">
              <w:rPr>
                <w:b/>
                <w:sz w:val="18"/>
                <w:szCs w:val="18"/>
              </w:rPr>
              <w:t xml:space="preserve">Социальная поддержка </w:t>
            </w:r>
            <w:r w:rsidRPr="00BD6BF0">
              <w:rPr>
                <w:b/>
                <w:sz w:val="18"/>
                <w:szCs w:val="18"/>
              </w:rPr>
              <w:lastRenderedPageBreak/>
              <w:t>семьи и детей</w:t>
            </w:r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:rsidR="00690DA2" w:rsidRDefault="00690DA2" w:rsidP="00C87D67">
            <w:pPr>
              <w:rPr>
                <w:sz w:val="18"/>
                <w:szCs w:val="18"/>
              </w:rPr>
            </w:pPr>
          </w:p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DB6114">
              <w:rPr>
                <w:sz w:val="18"/>
                <w:szCs w:val="18"/>
                <w:lang w:eastAsia="en-US"/>
              </w:rPr>
              <w:t>5</w:t>
            </w:r>
          </w:p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lastRenderedPageBreak/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DB611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708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709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294,2499</w:t>
            </w:r>
          </w:p>
        </w:tc>
        <w:tc>
          <w:tcPr>
            <w:tcW w:w="851" w:type="dxa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850" w:type="dxa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:rsidR="00690DA2" w:rsidRPr="00CC62D5" w:rsidRDefault="00690DA2" w:rsidP="00C87D67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690DA2" w:rsidRPr="00CC62D5" w:rsidRDefault="00690DA2" w:rsidP="00C87D67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50" w:type="dxa"/>
          </w:tcPr>
          <w:p w:rsidR="00690DA2" w:rsidRPr="00CC62D5" w:rsidRDefault="00690DA2" w:rsidP="00C87D67">
            <w:pPr>
              <w:spacing w:after="200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690DA2" w:rsidRPr="00DB6114" w:rsidTr="00C87D67">
        <w:trPr>
          <w:trHeight w:val="259"/>
        </w:trPr>
        <w:tc>
          <w:tcPr>
            <w:tcW w:w="392" w:type="dxa"/>
            <w:noWrap/>
            <w:vAlign w:val="center"/>
          </w:tcPr>
          <w:p w:rsidR="00690DA2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</w:p>
          <w:p w:rsidR="00690DA2" w:rsidRPr="003C498D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690DA2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A2" w:rsidRDefault="00690DA2" w:rsidP="00C87D67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Организация учета многодетных семей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F0051C" w:rsidRDefault="00690DA2" w:rsidP="00C87D67">
            <w:pPr>
              <w:spacing w:before="40" w:after="4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526</w:t>
            </w:r>
          </w:p>
        </w:tc>
        <w:tc>
          <w:tcPr>
            <w:tcW w:w="425" w:type="dxa"/>
            <w:noWrap/>
            <w:vAlign w:val="center"/>
          </w:tcPr>
          <w:p w:rsidR="00690DA2" w:rsidRPr="0040105A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tcW w:w="425" w:type="dxa"/>
            <w:noWrap/>
            <w:vAlign w:val="center"/>
          </w:tcPr>
          <w:p w:rsidR="00690DA2" w:rsidRPr="00F0051C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noWrap/>
            <w:vAlign w:val="center"/>
          </w:tcPr>
          <w:p w:rsidR="00690DA2" w:rsidRPr="009E4C7C" w:rsidRDefault="00690DA2" w:rsidP="00C87D67">
            <w:pPr>
              <w:spacing w:before="40" w:after="40"/>
              <w:jc w:val="center"/>
              <w:rPr>
                <w:bCs/>
                <w:sz w:val="18"/>
                <w:szCs w:val="18"/>
              </w:rPr>
            </w:pPr>
            <w:r w:rsidRPr="009E4C7C">
              <w:rPr>
                <w:bCs/>
                <w:sz w:val="18"/>
                <w:szCs w:val="18"/>
              </w:rPr>
              <w:t>0410305660</w:t>
            </w:r>
          </w:p>
        </w:tc>
        <w:tc>
          <w:tcPr>
            <w:tcW w:w="851" w:type="dxa"/>
            <w:noWrap/>
            <w:vAlign w:val="center"/>
          </w:tcPr>
          <w:p w:rsidR="00690DA2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24</w:t>
            </w:r>
            <w:r>
              <w:rPr>
                <w:b/>
                <w:bCs/>
                <w:sz w:val="18"/>
                <w:szCs w:val="18"/>
                <w:lang w:val="en-US"/>
              </w:rPr>
              <w:t>4</w:t>
            </w:r>
          </w:p>
          <w:p w:rsidR="00690DA2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121</w:t>
            </w:r>
          </w:p>
          <w:p w:rsidR="00690DA2" w:rsidRPr="00F0051C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129</w:t>
            </w: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noWrap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90DA2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690DA2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690DA2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690DA2" w:rsidRPr="0040105A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87,411</w:t>
            </w:r>
          </w:p>
        </w:tc>
        <w:tc>
          <w:tcPr>
            <w:tcW w:w="709" w:type="dxa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  <w:tc>
          <w:tcPr>
            <w:tcW w:w="709" w:type="dxa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  <w:tc>
          <w:tcPr>
            <w:tcW w:w="850" w:type="dxa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91,402</w:t>
            </w:r>
          </w:p>
        </w:tc>
      </w:tr>
      <w:tr w:rsidR="00690DA2" w:rsidRPr="005E5F5B" w:rsidTr="00C87D67">
        <w:trPr>
          <w:trHeight w:val="259"/>
        </w:trPr>
        <w:tc>
          <w:tcPr>
            <w:tcW w:w="392" w:type="dxa"/>
            <w:noWrap/>
            <w:vAlign w:val="center"/>
          </w:tcPr>
          <w:p w:rsidR="00690DA2" w:rsidRPr="003C498D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 w:rsidRPr="003C498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sz w:val="18"/>
                <w:szCs w:val="18"/>
              </w:rPr>
            </w:pPr>
            <w:r w:rsidRPr="00BD6BF0">
              <w:rPr>
                <w:b/>
                <w:sz w:val="18"/>
                <w:szCs w:val="18"/>
              </w:rPr>
              <w:t>«Старшее поколение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25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0420100310</w:t>
            </w:r>
          </w:p>
        </w:tc>
        <w:tc>
          <w:tcPr>
            <w:tcW w:w="851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633</w:t>
            </w: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jc w:val="center"/>
              <w:rPr>
                <w:bCs/>
                <w:sz w:val="18"/>
                <w:szCs w:val="18"/>
              </w:rPr>
            </w:pPr>
            <w:r w:rsidRPr="00BD6BF0">
              <w:rPr>
                <w:bCs/>
                <w:sz w:val="18"/>
                <w:szCs w:val="18"/>
              </w:rPr>
              <w:t>42,0</w:t>
            </w: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42,0</w:t>
            </w: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30,0</w:t>
            </w: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32,0</w:t>
            </w: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40,0</w:t>
            </w: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 w:rsidRPr="00BD6BF0">
              <w:rPr>
                <w:sz w:val="18"/>
                <w:szCs w:val="18"/>
              </w:rPr>
              <w:t>40,0</w:t>
            </w:r>
          </w:p>
        </w:tc>
        <w:tc>
          <w:tcPr>
            <w:tcW w:w="709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708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170,0</w:t>
            </w:r>
          </w:p>
        </w:tc>
        <w:tc>
          <w:tcPr>
            <w:tcW w:w="709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785,0</w:t>
            </w:r>
          </w:p>
        </w:tc>
        <w:tc>
          <w:tcPr>
            <w:tcW w:w="851" w:type="dxa"/>
          </w:tcPr>
          <w:p w:rsidR="00690DA2" w:rsidRPr="0015530F" w:rsidRDefault="00690DA2" w:rsidP="00C87D67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</w:t>
            </w:r>
            <w:r w:rsidRPr="008B568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230, 00</w:t>
            </w:r>
          </w:p>
        </w:tc>
        <w:tc>
          <w:tcPr>
            <w:tcW w:w="709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 w:rsidRPr="00A81AB6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690DA2" w:rsidRPr="00A81AB6" w:rsidRDefault="00690DA2" w:rsidP="00C87D67">
            <w:r w:rsidRPr="00A81AB6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690DA2" w:rsidRPr="00A81AB6" w:rsidRDefault="00690DA2" w:rsidP="00C87D67">
            <w:r w:rsidRPr="00A81AB6">
              <w:rPr>
                <w:sz w:val="18"/>
                <w:szCs w:val="18"/>
              </w:rPr>
              <w:t>0,00</w:t>
            </w:r>
          </w:p>
        </w:tc>
      </w:tr>
      <w:tr w:rsidR="00690DA2" w:rsidRPr="005E5F5B" w:rsidTr="00C87D67">
        <w:trPr>
          <w:trHeight w:val="259"/>
        </w:trPr>
        <w:tc>
          <w:tcPr>
            <w:tcW w:w="392" w:type="dxa"/>
            <w:noWrap/>
            <w:vAlign w:val="center"/>
          </w:tcPr>
          <w:p w:rsidR="00690DA2" w:rsidRPr="003C498D" w:rsidRDefault="00690DA2" w:rsidP="00C87D67">
            <w:pPr>
              <w:spacing w:before="40" w:after="4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25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noWrap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690DA2" w:rsidRPr="00BD6BF0" w:rsidRDefault="00690DA2" w:rsidP="00C87D67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Полномочия по 8-РЗ «Об обеспечении жилыми помещениями детей-сирот и детей, оставшихся без </w:t>
            </w:r>
            <w:r>
              <w:rPr>
                <w:b/>
                <w:sz w:val="18"/>
                <w:szCs w:val="18"/>
              </w:rPr>
              <w:lastRenderedPageBreak/>
              <w:t>попечения родителей</w:t>
            </w:r>
          </w:p>
        </w:tc>
        <w:tc>
          <w:tcPr>
            <w:tcW w:w="851" w:type="dxa"/>
            <w:vAlign w:val="center"/>
          </w:tcPr>
          <w:p w:rsidR="00690DA2" w:rsidRPr="00BD6BF0" w:rsidRDefault="00690DA2" w:rsidP="00C87D6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425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25" w:type="dxa"/>
            <w:noWrap/>
          </w:tcPr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67" w:type="dxa"/>
            <w:noWrap/>
          </w:tcPr>
          <w:p w:rsidR="00690DA2" w:rsidRPr="003B7184" w:rsidRDefault="00690DA2" w:rsidP="00C87D67">
            <w:pPr>
              <w:jc w:val="center"/>
              <w:rPr>
                <w:bCs/>
                <w:sz w:val="18"/>
                <w:szCs w:val="18"/>
              </w:rPr>
            </w:pPr>
            <w:r w:rsidRPr="003B7184">
              <w:rPr>
                <w:bCs/>
                <w:sz w:val="18"/>
                <w:szCs w:val="18"/>
              </w:rPr>
              <w:t>04</w:t>
            </w:r>
            <w:r>
              <w:rPr>
                <w:bCs/>
                <w:sz w:val="18"/>
                <w:szCs w:val="18"/>
              </w:rPr>
              <w:t>10307860</w:t>
            </w:r>
          </w:p>
        </w:tc>
        <w:tc>
          <w:tcPr>
            <w:tcW w:w="851" w:type="dxa"/>
            <w:noWrap/>
          </w:tcPr>
          <w:p w:rsidR="00690DA2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121</w:t>
            </w:r>
          </w:p>
          <w:p w:rsidR="00690DA2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129</w:t>
            </w:r>
          </w:p>
          <w:p w:rsidR="00690DA2" w:rsidRPr="00BD6BF0" w:rsidRDefault="00690DA2" w:rsidP="00C87D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244</w:t>
            </w: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90DA2" w:rsidRPr="00BD6BF0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90DA2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690DA2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90DA2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90DA2" w:rsidRDefault="00690DA2" w:rsidP="00C87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291,44</w:t>
            </w:r>
          </w:p>
        </w:tc>
        <w:tc>
          <w:tcPr>
            <w:tcW w:w="709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311, 80</w:t>
            </w:r>
          </w:p>
        </w:tc>
        <w:tc>
          <w:tcPr>
            <w:tcW w:w="709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311, 8,00</w:t>
            </w:r>
          </w:p>
        </w:tc>
        <w:tc>
          <w:tcPr>
            <w:tcW w:w="850" w:type="dxa"/>
          </w:tcPr>
          <w:p w:rsidR="00690DA2" w:rsidRPr="00A81AB6" w:rsidRDefault="00690DA2" w:rsidP="00C87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311, 80</w:t>
            </w:r>
          </w:p>
        </w:tc>
      </w:tr>
    </w:tbl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rPr>
          <w:sz w:val="18"/>
          <w:szCs w:val="18"/>
          <w:lang w:eastAsia="ru-RU"/>
        </w:rPr>
      </w:pPr>
    </w:p>
    <w:p w:rsidR="00690DA2" w:rsidRDefault="00690DA2" w:rsidP="00690DA2">
      <w:pPr>
        <w:pStyle w:val="24"/>
        <w:rPr>
          <w:sz w:val="18"/>
          <w:szCs w:val="18"/>
          <w:lang w:eastAsia="ru-RU"/>
        </w:rPr>
      </w:pP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Приложение 6</w:t>
      </w: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 xml:space="preserve">к муниципальной программе </w:t>
      </w:r>
    </w:p>
    <w:p w:rsidR="00690DA2" w:rsidRDefault="00690DA2" w:rsidP="00690DA2">
      <w:pPr>
        <w:pStyle w:val="24"/>
        <w:jc w:val="right"/>
        <w:rPr>
          <w:sz w:val="18"/>
          <w:szCs w:val="18"/>
          <w:lang w:eastAsia="ru-RU"/>
        </w:rPr>
      </w:pPr>
      <w:r w:rsidRPr="005E5F5B">
        <w:rPr>
          <w:sz w:val="18"/>
          <w:szCs w:val="18"/>
          <w:lang w:eastAsia="ru-RU"/>
        </w:rPr>
        <w:t>«Социальная поддержка населения»</w:t>
      </w:r>
    </w:p>
    <w:p w:rsidR="00690DA2" w:rsidRPr="00392E50" w:rsidRDefault="00690DA2" w:rsidP="00690DA2">
      <w:pPr>
        <w:jc w:val="right"/>
        <w:rPr>
          <w:bCs/>
        </w:rPr>
      </w:pPr>
      <w:r w:rsidRPr="00392E50">
        <w:rPr>
          <w:bCs/>
        </w:rPr>
        <w:t>на 2015-2028 годы</w:t>
      </w:r>
    </w:p>
    <w:p w:rsidR="00690DA2" w:rsidRPr="005E5F5B" w:rsidRDefault="00690DA2" w:rsidP="00690DA2">
      <w:pPr>
        <w:pStyle w:val="24"/>
        <w:jc w:val="right"/>
        <w:rPr>
          <w:sz w:val="18"/>
          <w:szCs w:val="18"/>
          <w:lang w:eastAsia="ru-RU"/>
        </w:rPr>
      </w:pPr>
    </w:p>
    <w:p w:rsidR="00690DA2" w:rsidRPr="005E5F5B" w:rsidRDefault="00690DA2" w:rsidP="00690DA2">
      <w:pPr>
        <w:jc w:val="center"/>
        <w:rPr>
          <w:b/>
        </w:rPr>
      </w:pPr>
      <w:r w:rsidRPr="005E5F5B">
        <w:rPr>
          <w:b/>
        </w:rPr>
        <w:t xml:space="preserve">Прогнозная (справочная) оценка ресурсного обеспечения реализации муниципальной программы </w:t>
      </w:r>
    </w:p>
    <w:p w:rsidR="00690DA2" w:rsidRDefault="00690DA2" w:rsidP="00690DA2">
      <w:pPr>
        <w:jc w:val="center"/>
        <w:rPr>
          <w:b/>
        </w:rPr>
      </w:pPr>
      <w:r w:rsidRPr="005E5F5B">
        <w:rPr>
          <w:b/>
        </w:rPr>
        <w:t xml:space="preserve">за счет всех источников финансирования </w:t>
      </w:r>
    </w:p>
    <w:p w:rsidR="00690DA2" w:rsidRPr="005E5F5B" w:rsidRDefault="00690DA2" w:rsidP="00690DA2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565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567"/>
        <w:gridCol w:w="992"/>
        <w:gridCol w:w="2410"/>
        <w:gridCol w:w="56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10"/>
        <w:gridCol w:w="710"/>
        <w:gridCol w:w="711"/>
      </w:tblGrid>
      <w:tr w:rsidR="00690DA2" w:rsidRPr="005E5F5B" w:rsidTr="00C87D67">
        <w:trPr>
          <w:trHeight w:val="20"/>
          <w:tblHeader/>
        </w:trPr>
        <w:tc>
          <w:tcPr>
            <w:tcW w:w="1053" w:type="dxa"/>
            <w:gridSpan w:val="2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lastRenderedPageBreak/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203" w:type="dxa"/>
            <w:gridSpan w:val="16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Оценка расходов, тыс. рублей</w:t>
            </w:r>
          </w:p>
        </w:tc>
      </w:tr>
      <w:tr w:rsidR="00690DA2" w:rsidRPr="005E5F5B" w:rsidTr="00C87D67">
        <w:trPr>
          <w:trHeight w:val="333"/>
          <w:tblHeader/>
        </w:trPr>
        <w:tc>
          <w:tcPr>
            <w:tcW w:w="1053" w:type="dxa"/>
            <w:gridSpan w:val="2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очередной 2014 год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первый 2015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второй 2016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>третий 2017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>четвертый 2018 год планового периода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 xml:space="preserve">пятый </w:t>
            </w:r>
            <w:proofErr w:type="gramStart"/>
            <w:r w:rsidRPr="005E5F5B">
              <w:rPr>
                <w:sz w:val="18"/>
                <w:szCs w:val="18"/>
              </w:rPr>
              <w:t>2019  год</w:t>
            </w:r>
            <w:proofErr w:type="gramEnd"/>
            <w:r w:rsidRPr="005E5F5B">
              <w:rPr>
                <w:sz w:val="18"/>
                <w:szCs w:val="18"/>
              </w:rPr>
              <w:t xml:space="preserve">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шестой </w:t>
            </w:r>
            <w:r w:rsidRPr="005E5F5B">
              <w:rPr>
                <w:sz w:val="18"/>
                <w:szCs w:val="18"/>
              </w:rPr>
              <w:t xml:space="preserve">2020 год </w:t>
            </w:r>
            <w:r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710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10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</w:tr>
      <w:tr w:rsidR="00690DA2" w:rsidRPr="005E5F5B" w:rsidTr="00C87D67">
        <w:trPr>
          <w:trHeight w:val="20"/>
          <w:tblHeader/>
        </w:trPr>
        <w:tc>
          <w:tcPr>
            <w:tcW w:w="486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5E5F5B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90DA2" w:rsidRPr="005E5F5B" w:rsidTr="00C87D67">
        <w:trPr>
          <w:trHeight w:val="1044"/>
        </w:trPr>
        <w:tc>
          <w:tcPr>
            <w:tcW w:w="486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«Социальная поддержка населения»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6C38FD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6C38FD">
              <w:rPr>
                <w:sz w:val="18"/>
                <w:szCs w:val="18"/>
                <w:lang w:eastAsia="en-US"/>
              </w:rPr>
              <w:t>2367,0292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,395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3B5B1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3B5B1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3B5B1A" w:rsidRDefault="00690DA2" w:rsidP="00C87D67">
            <w:pPr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0,3784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1079,2499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642,9900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608,85139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 w:val="restart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Социальная поддержка семьи и детей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5E5F5B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567" w:type="dxa"/>
            <w:shd w:val="clear" w:color="000000" w:fill="FFFFFF"/>
            <w:vAlign w:val="bottom"/>
          </w:tcPr>
          <w:p w:rsidR="00690DA2" w:rsidRPr="003B5B1A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1539,0508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,395</w:t>
            </w:r>
          </w:p>
        </w:tc>
        <w:tc>
          <w:tcPr>
            <w:tcW w:w="708" w:type="dxa"/>
            <w:shd w:val="clear" w:color="000000" w:fill="FFFFFF"/>
            <w:noWrap/>
            <w:vAlign w:val="bottom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14</w:t>
            </w:r>
            <w:r>
              <w:rPr>
                <w:sz w:val="18"/>
                <w:szCs w:val="18"/>
                <w:lang w:eastAsia="en-US"/>
              </w:rPr>
              <w:t>,188</w:t>
            </w:r>
            <w:r w:rsidRPr="003B5B1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90DA2" w:rsidRPr="003B5B1A" w:rsidRDefault="00690DA2" w:rsidP="00C87D67">
            <w:pPr>
              <w:tabs>
                <w:tab w:val="left" w:pos="1276"/>
              </w:tabs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,044</w:t>
            </w:r>
            <w:r w:rsidRPr="003B5B1A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90DA2" w:rsidRPr="003B5B1A" w:rsidRDefault="00690DA2" w:rsidP="00C87D67">
            <w:pPr>
              <w:spacing w:after="200"/>
              <w:jc w:val="center"/>
              <w:rPr>
                <w:sz w:val="18"/>
                <w:szCs w:val="18"/>
              </w:rPr>
            </w:pPr>
            <w:r w:rsidRPr="003B5B1A">
              <w:rPr>
                <w:sz w:val="18"/>
                <w:szCs w:val="18"/>
                <w:lang w:eastAsia="en-US"/>
              </w:rPr>
              <w:t>15</w:t>
            </w:r>
            <w:r>
              <w:rPr>
                <w:sz w:val="18"/>
                <w:szCs w:val="18"/>
                <w:lang w:eastAsia="en-US"/>
              </w:rPr>
              <w:t>,649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,849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16</w:t>
            </w:r>
            <w:r>
              <w:rPr>
                <w:sz w:val="18"/>
                <w:szCs w:val="18"/>
                <w:lang w:eastAsia="en-US"/>
              </w:rPr>
              <w:t>,850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bottom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DB6114">
              <w:rPr>
                <w:sz w:val="18"/>
                <w:szCs w:val="18"/>
                <w:lang w:eastAsia="en-US"/>
              </w:rPr>
              <w:t>17</w:t>
            </w:r>
            <w:r>
              <w:rPr>
                <w:sz w:val="18"/>
                <w:szCs w:val="18"/>
                <w:lang w:eastAsia="en-US"/>
              </w:rPr>
              <w:t>,156</w:t>
            </w:r>
            <w:r w:rsidRPr="00DB611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6,914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690DA2" w:rsidRPr="00DB6114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378,85139</w:t>
            </w: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Pr="008B568E" w:rsidRDefault="00690DA2" w:rsidP="00C87D67">
            <w:r w:rsidRPr="008B568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8B568E" w:rsidRDefault="00690DA2" w:rsidP="00C87D67"/>
        </w:tc>
        <w:tc>
          <w:tcPr>
            <w:tcW w:w="710" w:type="dxa"/>
            <w:shd w:val="clear" w:color="000000" w:fill="FFFFFF"/>
          </w:tcPr>
          <w:p w:rsidR="00690DA2" w:rsidRDefault="00690DA2" w:rsidP="00C87D67"/>
        </w:tc>
        <w:tc>
          <w:tcPr>
            <w:tcW w:w="711" w:type="dxa"/>
            <w:shd w:val="clear" w:color="000000" w:fill="FFFFFF"/>
          </w:tcPr>
          <w:p w:rsidR="00690DA2" w:rsidRDefault="00690DA2" w:rsidP="00C87D67"/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5,0565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0,5181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0,5191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0,587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0,788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0,789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E5F5B">
              <w:rPr>
                <w:sz w:val="18"/>
                <w:szCs w:val="18"/>
              </w:rPr>
              <w:t>,0</w:t>
            </w:r>
            <w:r>
              <w:rPr>
                <w:sz w:val="18"/>
                <w:szCs w:val="18"/>
              </w:rPr>
              <w:t>95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0,7603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B568E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Pr="008B568E" w:rsidRDefault="00690DA2" w:rsidP="00C87D67">
            <w:r w:rsidRPr="008B568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674B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D866C5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fldChar w:fldCharType="begin"/>
            </w:r>
            <w:r w:rsidRPr="00D866C5">
              <w:rPr>
                <w:sz w:val="18"/>
                <w:szCs w:val="18"/>
              </w:rPr>
              <w:instrText xml:space="preserve"> =SUM(ABOVE) </w:instrText>
            </w:r>
            <w:r w:rsidRPr="00D866C5">
              <w:rPr>
                <w:sz w:val="18"/>
                <w:szCs w:val="18"/>
              </w:rPr>
              <w:fldChar w:fldCharType="separate"/>
            </w:r>
            <w:r w:rsidRPr="00D866C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1525,5993</w:t>
            </w:r>
            <w:r w:rsidRPr="00D866C5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,670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,525</w:t>
            </w:r>
            <w:r w:rsidRPr="00D866C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,062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D866C5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,061</w:t>
            </w:r>
            <w:r w:rsidRPr="00D866C5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6,1537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DB6114" w:rsidRDefault="00690DA2" w:rsidP="00C87D67">
            <w:pPr>
              <w:spacing w:after="20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208,4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294,2499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 w:rsidRPr="00504D48">
              <w:rPr>
                <w:sz w:val="18"/>
                <w:szCs w:val="18"/>
                <w:lang w:eastAsia="en-US"/>
              </w:rPr>
              <w:t>312,99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378,85139</w:t>
            </w: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8B568E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11" w:type="dxa"/>
            <w:shd w:val="clear" w:color="000000" w:fill="FFFFFF"/>
          </w:tcPr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403, 20235</w:t>
            </w:r>
          </w:p>
          <w:p w:rsidR="00690DA2" w:rsidRPr="00504D48" w:rsidRDefault="00690DA2" w:rsidP="00C87D67">
            <w:pPr>
              <w:spacing w:after="20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субвенции из бюджета субъекта Российской Федерации</w:t>
            </w: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E71CB4">
              <w:rPr>
                <w:sz w:val="18"/>
                <w:szCs w:val="18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межбюджетные трансферты из бюджета субъекта Российской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 xml:space="preserve">(Федерации, имеющие целевое назначение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891F2C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272587" w:rsidRDefault="00690DA2" w:rsidP="00C87D67">
            <w:pPr>
              <w:jc w:val="center"/>
            </w:pPr>
            <w:r w:rsidRPr="00272587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субвенции из бюджетов поселений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956625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2202A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средства бюджетов поселений, входящих в состав муниципального района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4C2723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4C2723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6F0957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  <w:tblHeader/>
        </w:trPr>
        <w:tc>
          <w:tcPr>
            <w:tcW w:w="1053" w:type="dxa"/>
            <w:gridSpan w:val="2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tab/>
            </w:r>
            <w:r w:rsidRPr="005E5F5B">
              <w:rPr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9072" w:type="dxa"/>
            <w:gridSpan w:val="13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710" w:type="dxa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0DA2" w:rsidRPr="005E5F5B" w:rsidTr="00C87D67">
        <w:trPr>
          <w:trHeight w:val="333"/>
          <w:tblHeader/>
        </w:trPr>
        <w:tc>
          <w:tcPr>
            <w:tcW w:w="1053" w:type="dxa"/>
            <w:gridSpan w:val="2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очередной 2014 год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первый 2015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второй 2016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>третий 2017 год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>четвертый 2018 год планового периода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690DA2" w:rsidRPr="005E5F5B" w:rsidRDefault="00690DA2" w:rsidP="00C87D67">
            <w:r w:rsidRPr="005E5F5B">
              <w:rPr>
                <w:sz w:val="18"/>
                <w:szCs w:val="18"/>
              </w:rPr>
              <w:t xml:space="preserve">пятый </w:t>
            </w:r>
            <w:proofErr w:type="gramStart"/>
            <w:r w:rsidRPr="005E5F5B">
              <w:rPr>
                <w:sz w:val="18"/>
                <w:szCs w:val="18"/>
              </w:rPr>
              <w:t>2019  год</w:t>
            </w:r>
            <w:proofErr w:type="gramEnd"/>
            <w:r w:rsidRPr="005E5F5B">
              <w:rPr>
                <w:sz w:val="18"/>
                <w:szCs w:val="18"/>
              </w:rPr>
              <w:t xml:space="preserve"> 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шестой </w:t>
            </w:r>
            <w:r w:rsidRPr="005E5F5B">
              <w:rPr>
                <w:sz w:val="18"/>
                <w:szCs w:val="18"/>
              </w:rPr>
              <w:t xml:space="preserve">2020 год </w:t>
            </w:r>
            <w:r>
              <w:rPr>
                <w:sz w:val="18"/>
                <w:szCs w:val="18"/>
              </w:rPr>
              <w:t>планового периода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710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10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11" w:type="dxa"/>
            <w:vMerge w:val="restart"/>
            <w:shd w:val="clear" w:color="000000" w:fill="FFFFFF"/>
          </w:tcPr>
          <w:p w:rsidR="00690DA2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</w:tr>
      <w:tr w:rsidR="00690DA2" w:rsidRPr="005E5F5B" w:rsidTr="00C87D67">
        <w:trPr>
          <w:trHeight w:val="20"/>
          <w:tblHeader/>
        </w:trPr>
        <w:tc>
          <w:tcPr>
            <w:tcW w:w="486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МП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proofErr w:type="spellStart"/>
            <w:r w:rsidRPr="005E5F5B">
              <w:rPr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0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 w:val="restart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vMerge w:val="restart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Старшее поколение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b/>
                <w:bCs/>
                <w:sz w:val="17"/>
                <w:szCs w:val="17"/>
              </w:rPr>
            </w:pPr>
            <w:r w:rsidRPr="005E5F5B">
              <w:rPr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23385C" w:rsidRDefault="00690DA2" w:rsidP="00C87D67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1564,6 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690DA2" w:rsidRPr="00A96AAD" w:rsidRDefault="00690DA2" w:rsidP="00C87D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B4CB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706F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Default="00690DA2" w:rsidP="00C87D67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:rsidR="00690DA2" w:rsidRPr="00A61C39" w:rsidRDefault="00690DA2" w:rsidP="00C87D67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EA5624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785 </w:t>
            </w:r>
            <w:r w:rsidRPr="00EA5624">
              <w:rPr>
                <w:sz w:val="17"/>
                <w:szCs w:val="17"/>
              </w:rPr>
              <w:t>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EA5624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бюджет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690DA2" w:rsidRPr="00A96AAD" w:rsidRDefault="00690DA2" w:rsidP="00C87D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B4CB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706F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Default="00690DA2" w:rsidP="00C87D67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:rsidR="00690DA2" w:rsidRPr="00A61C39" w:rsidRDefault="00690DA2" w:rsidP="00C87D67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EA5624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firstLineChars="100" w:firstLine="17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в том числе: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690DA2" w:rsidRPr="00A96AAD" w:rsidRDefault="00690DA2" w:rsidP="00C87D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B4CB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706F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Default="00690DA2" w:rsidP="00C87D67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:rsidR="00690DA2" w:rsidRPr="00A61C39" w:rsidRDefault="00690DA2" w:rsidP="00C87D67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>
              <w:rPr>
                <w:sz w:val="17"/>
                <w:szCs w:val="17"/>
              </w:rPr>
              <w:t>17</w:t>
            </w:r>
            <w:r w:rsidRPr="00C25A3F">
              <w:rPr>
                <w:sz w:val="17"/>
                <w:szCs w:val="17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EA5624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</w:t>
            </w:r>
            <w:r w:rsidRPr="00EA5624">
              <w:rPr>
                <w:sz w:val="17"/>
                <w:szCs w:val="17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349,6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000000" w:fill="FFFFFF"/>
            <w:noWrap/>
          </w:tcPr>
          <w:p w:rsidR="00690DA2" w:rsidRPr="00A96AAD" w:rsidRDefault="00690DA2" w:rsidP="00C87D67">
            <w:pPr>
              <w:jc w:val="center"/>
              <w:rPr>
                <w:bCs/>
                <w:sz w:val="17"/>
                <w:szCs w:val="17"/>
              </w:rPr>
            </w:pPr>
            <w:r>
              <w:rPr>
                <w:bCs/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B4CB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Pr="00B706FB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30,0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708" w:type="dxa"/>
            <w:shd w:val="clear" w:color="000000" w:fill="FFFFFF"/>
          </w:tcPr>
          <w:p w:rsidR="00690DA2" w:rsidRDefault="00690DA2" w:rsidP="00C87D67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  <w:noWrap/>
          </w:tcPr>
          <w:p w:rsidR="00690DA2" w:rsidRDefault="00690DA2" w:rsidP="00C87D67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9" w:type="dxa"/>
            <w:shd w:val="clear" w:color="000000" w:fill="FFFFFF"/>
          </w:tcPr>
          <w:p w:rsidR="00690DA2" w:rsidRPr="00A61C39" w:rsidRDefault="00690DA2" w:rsidP="00C87D67">
            <w:pPr>
              <w:rPr>
                <w:sz w:val="17"/>
                <w:szCs w:val="17"/>
              </w:rPr>
            </w:pPr>
            <w:r w:rsidRPr="00A61C39">
              <w:rPr>
                <w:sz w:val="17"/>
                <w:szCs w:val="17"/>
              </w:rPr>
              <w:t>53,6</w:t>
            </w:r>
          </w:p>
        </w:tc>
        <w:tc>
          <w:tcPr>
            <w:tcW w:w="709" w:type="dxa"/>
            <w:shd w:val="clear" w:color="000000" w:fill="FFFFFF"/>
          </w:tcPr>
          <w:p w:rsidR="00690DA2" w:rsidRDefault="00690DA2" w:rsidP="00C87D67">
            <w:r w:rsidRPr="00C25A3F">
              <w:rPr>
                <w:sz w:val="17"/>
                <w:szCs w:val="17"/>
              </w:rPr>
              <w:t>40,0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15530F" w:rsidRDefault="00690DA2" w:rsidP="00C87D67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>
              <w:rPr>
                <w:sz w:val="18"/>
                <w:szCs w:val="18"/>
              </w:rPr>
              <w:t>3</w:t>
            </w: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субсидии из бюджета субъекта Российской Федерации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5E5F5B">
              <w:rPr>
                <w:sz w:val="18"/>
                <w:szCs w:val="18"/>
              </w:rPr>
              <w:t>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15530F" w:rsidRDefault="00690DA2" w:rsidP="00C87D67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6106CB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субвенции из бюджета субъекта Российской Федерации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>(</w:t>
            </w:r>
            <w:r>
              <w:rPr>
                <w:sz w:val="17"/>
                <w:szCs w:val="17"/>
              </w:rPr>
              <w:t>с</w:t>
            </w:r>
            <w:r w:rsidRPr="005E5F5B">
              <w:rPr>
                <w:sz w:val="17"/>
                <w:szCs w:val="17"/>
              </w:rPr>
              <w:t>ектор по</w:t>
            </w:r>
            <w:r>
              <w:rPr>
                <w:sz w:val="17"/>
                <w:szCs w:val="17"/>
              </w:rPr>
              <w:t xml:space="preserve"> делам семьи, демографии и охране прав детства</w:t>
            </w:r>
            <w:r w:rsidRPr="005E5F5B">
              <w:rPr>
                <w:sz w:val="17"/>
                <w:szCs w:val="17"/>
              </w:rPr>
              <w:t>…)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15530F" w:rsidRDefault="00690DA2" w:rsidP="00C87D67">
            <w:pPr>
              <w:spacing w:before="40" w:after="40"/>
              <w:jc w:val="right"/>
              <w:rPr>
                <w:sz w:val="18"/>
                <w:szCs w:val="18"/>
                <w:highlight w:val="red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межбюджетные трансферты из бюджета субъекта Российской</w:t>
            </w:r>
            <w:r>
              <w:rPr>
                <w:sz w:val="17"/>
                <w:szCs w:val="17"/>
              </w:rPr>
              <w:t xml:space="preserve"> </w:t>
            </w:r>
            <w:r w:rsidRPr="005E5F5B">
              <w:rPr>
                <w:sz w:val="17"/>
                <w:szCs w:val="17"/>
              </w:rPr>
              <w:t xml:space="preserve">(Федерации, имеющие целевое назначение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785 00</w:t>
            </w: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4269F8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субвенции из бюджетов поселений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Pr="004269F8" w:rsidRDefault="00690DA2" w:rsidP="00C87D67">
            <w:pPr>
              <w:jc w:val="center"/>
            </w:pPr>
            <w:r w:rsidRPr="004269F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shd w:val="clear" w:color="000000" w:fill="FFFFFF"/>
            <w:vAlign w:val="bottom"/>
          </w:tcPr>
          <w:p w:rsidR="00690DA2" w:rsidRDefault="00690DA2" w:rsidP="00C87D67">
            <w:pPr>
              <w:jc w:val="center"/>
            </w:pPr>
            <w:r w:rsidRPr="00492F14">
              <w:rPr>
                <w:sz w:val="18"/>
                <w:szCs w:val="18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ind w:left="23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иные межбюджетные трансферты из бюджетов поселений, имеющие целевое назначение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4269F8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16A28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4269F8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4269F8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20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 xml:space="preserve">средства бюджетов поселений, входящих в состав муниципального </w:t>
            </w:r>
            <w:r w:rsidRPr="005E5F5B">
              <w:rPr>
                <w:sz w:val="17"/>
                <w:szCs w:val="17"/>
              </w:rPr>
              <w:lastRenderedPageBreak/>
              <w:t xml:space="preserve">района </w:t>
            </w:r>
            <w:r w:rsidRPr="005E5F5B">
              <w:rPr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lastRenderedPageBreak/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</w:tr>
      <w:tr w:rsidR="00690DA2" w:rsidRPr="005E5F5B" w:rsidTr="00C87D67">
        <w:trPr>
          <w:trHeight w:val="122"/>
        </w:trPr>
        <w:tc>
          <w:tcPr>
            <w:tcW w:w="486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rPr>
                <w:sz w:val="17"/>
                <w:szCs w:val="17"/>
              </w:rPr>
            </w:pPr>
            <w:r w:rsidRPr="005E5F5B">
              <w:rPr>
                <w:sz w:val="17"/>
                <w:szCs w:val="17"/>
              </w:rPr>
              <w:t>иные источники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5E5F5B">
              <w:rPr>
                <w:sz w:val="18"/>
                <w:szCs w:val="18"/>
              </w:rPr>
              <w:t>0,0 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690DA2" w:rsidRPr="005E5F5B" w:rsidRDefault="00690DA2" w:rsidP="00C87D67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  <w:r w:rsidRPr="005E5F5B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DF36E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0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711" w:type="dxa"/>
            <w:shd w:val="clear" w:color="000000" w:fill="FFFFFF"/>
          </w:tcPr>
          <w:p w:rsidR="00690DA2" w:rsidRDefault="00690DA2" w:rsidP="00C87D67">
            <w:r w:rsidRPr="00FB115E">
              <w:rPr>
                <w:sz w:val="18"/>
                <w:szCs w:val="18"/>
                <w:lang w:eastAsia="en-US"/>
              </w:rPr>
              <w:t>0,0</w:t>
            </w:r>
          </w:p>
        </w:tc>
      </w:tr>
    </w:tbl>
    <w:p w:rsidR="00690DA2" w:rsidRDefault="00690DA2" w:rsidP="00690DA2"/>
    <w:p w:rsidR="00690DA2" w:rsidRPr="00AF732D" w:rsidRDefault="00690DA2" w:rsidP="00690DA2">
      <w:pPr>
        <w:autoSpaceDE w:val="0"/>
        <w:autoSpaceDN w:val="0"/>
        <w:adjustRightInd w:val="0"/>
        <w:ind w:right="-85"/>
        <w:rPr>
          <w:lang w:eastAsia="en-US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p w:rsidR="004D4250" w:rsidRDefault="004D4250">
      <w:pPr>
        <w:pStyle w:val="a7"/>
        <w:ind w:firstLine="0"/>
        <w:rPr>
          <w:rFonts w:ascii="Times New Roman" w:hAnsi="Times New Roman" w:cs="Times New Roman"/>
          <w:sz w:val="16"/>
          <w:szCs w:val="16"/>
        </w:rPr>
      </w:pPr>
    </w:p>
    <w:sectPr w:rsidR="004D4250" w:rsidSect="00BA39F4">
      <w:footerReference w:type="default" r:id="rId9"/>
      <w:pgSz w:w="16838" w:h="11906" w:orient="landscape"/>
      <w:pgMar w:top="1134" w:right="567" w:bottom="567" w:left="567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4356" w:rsidRDefault="00724356">
      <w:r>
        <w:separator/>
      </w:r>
    </w:p>
  </w:endnote>
  <w:endnote w:type="continuationSeparator" w:id="0">
    <w:p w:rsidR="00724356" w:rsidRDefault="0072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0DA2" w:rsidRDefault="00690DA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D752B">
      <w:rPr>
        <w:noProof/>
      </w:rPr>
      <w:t>5</w:t>
    </w:r>
    <w:r>
      <w:fldChar w:fldCharType="end"/>
    </w:r>
  </w:p>
  <w:p w:rsidR="00690DA2" w:rsidRDefault="00690D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39F4" w:rsidRDefault="00BA39F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D752B">
      <w:rPr>
        <w:noProof/>
      </w:rPr>
      <w:t>2</w:t>
    </w:r>
    <w:r w:rsidR="000D752B">
      <w:rPr>
        <w:noProof/>
      </w:rPr>
      <w:t>2</w:t>
    </w:r>
    <w:r>
      <w:fldChar w:fldCharType="end"/>
    </w:r>
  </w:p>
  <w:p w:rsidR="00BA39F4" w:rsidRDefault="00BA3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4356" w:rsidRDefault="00724356">
      <w:r>
        <w:separator/>
      </w:r>
    </w:p>
  </w:footnote>
  <w:footnote w:type="continuationSeparator" w:id="0">
    <w:p w:rsidR="00724356" w:rsidRDefault="00724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37D"/>
    <w:multiLevelType w:val="hybridMultilevel"/>
    <w:tmpl w:val="14E4D6FE"/>
    <w:lvl w:ilvl="0" w:tplc="22A8D71E">
      <w:start w:val="2"/>
      <w:numFmt w:val="decimal"/>
      <w:lvlText w:val="%1."/>
      <w:lvlJc w:val="left"/>
      <w:pPr>
        <w:ind w:left="1440" w:hanging="9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D8F231D"/>
    <w:multiLevelType w:val="multilevel"/>
    <w:tmpl w:val="B170B6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74CD2783"/>
    <w:multiLevelType w:val="hybridMultilevel"/>
    <w:tmpl w:val="6C34622C"/>
    <w:lvl w:ilvl="0" w:tplc="88CA46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D940B4"/>
    <w:multiLevelType w:val="multilevel"/>
    <w:tmpl w:val="DDEEA906"/>
    <w:lvl w:ilvl="0">
      <w:start w:val="4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407918357">
    <w:abstractNumId w:val="3"/>
  </w:num>
  <w:num w:numId="2" w16cid:durableId="978916743">
    <w:abstractNumId w:val="1"/>
  </w:num>
  <w:num w:numId="3" w16cid:durableId="632446856">
    <w:abstractNumId w:val="2"/>
  </w:num>
  <w:num w:numId="4" w16cid:durableId="182866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43"/>
    <w:rsid w:val="00040746"/>
    <w:rsid w:val="00060D0A"/>
    <w:rsid w:val="00076707"/>
    <w:rsid w:val="00097AD8"/>
    <w:rsid w:val="000B2604"/>
    <w:rsid w:val="000D752B"/>
    <w:rsid w:val="000E0A95"/>
    <w:rsid w:val="000E7843"/>
    <w:rsid w:val="000F0FAA"/>
    <w:rsid w:val="00120D5F"/>
    <w:rsid w:val="001239D4"/>
    <w:rsid w:val="0013598C"/>
    <w:rsid w:val="00141C78"/>
    <w:rsid w:val="0015554B"/>
    <w:rsid w:val="0016728B"/>
    <w:rsid w:val="00176FC2"/>
    <w:rsid w:val="001A09CE"/>
    <w:rsid w:val="001A5342"/>
    <w:rsid w:val="001B088A"/>
    <w:rsid w:val="001F503C"/>
    <w:rsid w:val="00201B24"/>
    <w:rsid w:val="0025598A"/>
    <w:rsid w:val="00272143"/>
    <w:rsid w:val="00285F9F"/>
    <w:rsid w:val="00291700"/>
    <w:rsid w:val="00295F48"/>
    <w:rsid w:val="002B2C1D"/>
    <w:rsid w:val="002C1C2B"/>
    <w:rsid w:val="002C74FB"/>
    <w:rsid w:val="002D7F00"/>
    <w:rsid w:val="002E06FB"/>
    <w:rsid w:val="00323D57"/>
    <w:rsid w:val="003475F9"/>
    <w:rsid w:val="003870CC"/>
    <w:rsid w:val="00394DEC"/>
    <w:rsid w:val="003A3265"/>
    <w:rsid w:val="003D14FD"/>
    <w:rsid w:val="003D375E"/>
    <w:rsid w:val="003D41A5"/>
    <w:rsid w:val="003D6B3B"/>
    <w:rsid w:val="003E3C97"/>
    <w:rsid w:val="003F7F40"/>
    <w:rsid w:val="00403743"/>
    <w:rsid w:val="004377B5"/>
    <w:rsid w:val="004438A3"/>
    <w:rsid w:val="00463FCB"/>
    <w:rsid w:val="004D4250"/>
    <w:rsid w:val="004D7327"/>
    <w:rsid w:val="005034BC"/>
    <w:rsid w:val="005054EE"/>
    <w:rsid w:val="00544D94"/>
    <w:rsid w:val="00566808"/>
    <w:rsid w:val="005D240C"/>
    <w:rsid w:val="005E2F52"/>
    <w:rsid w:val="00624F01"/>
    <w:rsid w:val="00635246"/>
    <w:rsid w:val="00650876"/>
    <w:rsid w:val="0065697D"/>
    <w:rsid w:val="00680F30"/>
    <w:rsid w:val="00690DA2"/>
    <w:rsid w:val="006B71CC"/>
    <w:rsid w:val="006E28C4"/>
    <w:rsid w:val="006F06E3"/>
    <w:rsid w:val="007046B5"/>
    <w:rsid w:val="007239AA"/>
    <w:rsid w:val="00724356"/>
    <w:rsid w:val="007523FA"/>
    <w:rsid w:val="00772196"/>
    <w:rsid w:val="00777343"/>
    <w:rsid w:val="007B02AC"/>
    <w:rsid w:val="007E51EE"/>
    <w:rsid w:val="008273AF"/>
    <w:rsid w:val="00835FF5"/>
    <w:rsid w:val="00863130"/>
    <w:rsid w:val="008A6C49"/>
    <w:rsid w:val="008B5DFE"/>
    <w:rsid w:val="0090056F"/>
    <w:rsid w:val="00911406"/>
    <w:rsid w:val="0094484E"/>
    <w:rsid w:val="00946CD3"/>
    <w:rsid w:val="009846E4"/>
    <w:rsid w:val="009A4FD1"/>
    <w:rsid w:val="009A6A20"/>
    <w:rsid w:val="009A7DAA"/>
    <w:rsid w:val="009B2B21"/>
    <w:rsid w:val="009B4807"/>
    <w:rsid w:val="009F01EB"/>
    <w:rsid w:val="00A254CF"/>
    <w:rsid w:val="00A2587A"/>
    <w:rsid w:val="00A36F64"/>
    <w:rsid w:val="00A701AD"/>
    <w:rsid w:val="00A867E6"/>
    <w:rsid w:val="00AA3288"/>
    <w:rsid w:val="00AE4C33"/>
    <w:rsid w:val="00B26F5D"/>
    <w:rsid w:val="00B702A7"/>
    <w:rsid w:val="00B8396F"/>
    <w:rsid w:val="00B87625"/>
    <w:rsid w:val="00B91F37"/>
    <w:rsid w:val="00BA39F4"/>
    <w:rsid w:val="00BA5597"/>
    <w:rsid w:val="00BB5FC1"/>
    <w:rsid w:val="00BD79B6"/>
    <w:rsid w:val="00C22751"/>
    <w:rsid w:val="00C44413"/>
    <w:rsid w:val="00C70569"/>
    <w:rsid w:val="00C772DF"/>
    <w:rsid w:val="00C81D7C"/>
    <w:rsid w:val="00C83FD5"/>
    <w:rsid w:val="00C86711"/>
    <w:rsid w:val="00C93CBD"/>
    <w:rsid w:val="00CC197F"/>
    <w:rsid w:val="00CD2E80"/>
    <w:rsid w:val="00CD6A53"/>
    <w:rsid w:val="00CE23D6"/>
    <w:rsid w:val="00D17549"/>
    <w:rsid w:val="00D30742"/>
    <w:rsid w:val="00D336E0"/>
    <w:rsid w:val="00D4195A"/>
    <w:rsid w:val="00D73487"/>
    <w:rsid w:val="00D838F7"/>
    <w:rsid w:val="00D90AB6"/>
    <w:rsid w:val="00D92E47"/>
    <w:rsid w:val="00DC378E"/>
    <w:rsid w:val="00E121EE"/>
    <w:rsid w:val="00E21038"/>
    <w:rsid w:val="00E22AB6"/>
    <w:rsid w:val="00E7294D"/>
    <w:rsid w:val="00E757A7"/>
    <w:rsid w:val="00E84BCC"/>
    <w:rsid w:val="00EA66F7"/>
    <w:rsid w:val="00EB2C39"/>
    <w:rsid w:val="00F608EF"/>
    <w:rsid w:val="00F61A84"/>
    <w:rsid w:val="00F759CF"/>
    <w:rsid w:val="00FB7938"/>
    <w:rsid w:val="3A9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5887C"/>
  <w15:docId w15:val="{839F3806-6F73-4560-AA7A-B1AC8477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pPr>
      <w:ind w:firstLine="709"/>
    </w:pPr>
    <w:rPr>
      <w:rFonts w:ascii="Calibri" w:hAnsi="Calibri" w:cs="Calibri"/>
      <w:sz w:val="28"/>
      <w:szCs w:val="28"/>
    </w:r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  <w:rPr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">
    <w:name w:val="ConsPlusNormal Знак"/>
    <w:link w:val="ConsPlusNormal0"/>
    <w:locked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link w:val="ac"/>
    <w:uiPriority w:val="99"/>
    <w:qFormat/>
    <w:pPr>
      <w:ind w:left="720"/>
    </w:p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BA39F4"/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99"/>
    <w:locked/>
    <w:rsid w:val="00BA39F4"/>
    <w:rPr>
      <w:rFonts w:ascii="Times New Roman" w:eastAsia="Times New Roman" w:hAnsi="Times New Roman" w:cs="Times New Roman"/>
    </w:rPr>
  </w:style>
  <w:style w:type="character" w:styleId="ae">
    <w:name w:val="Hyperlink"/>
    <w:uiPriority w:val="99"/>
    <w:unhideWhenUsed/>
    <w:rsid w:val="00BA39F4"/>
    <w:rPr>
      <w:color w:val="0000FF"/>
      <w:u w:val="single"/>
    </w:rPr>
  </w:style>
  <w:style w:type="paragraph" w:customStyle="1" w:styleId="af">
    <w:name w:val="Стандарт"/>
    <w:basedOn w:val="af0"/>
    <w:rsid w:val="00BA39F4"/>
    <w:pPr>
      <w:widowControl w:val="0"/>
      <w:spacing w:before="0" w:after="0" w:line="264" w:lineRule="auto"/>
      <w:ind w:firstLine="720"/>
      <w:jc w:val="both"/>
    </w:pPr>
    <w:rPr>
      <w:bCs w:val="0"/>
      <w:snapToGrid w:val="0"/>
      <w:sz w:val="28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BA39F4"/>
    <w:pPr>
      <w:spacing w:before="240" w:after="120"/>
    </w:pPr>
    <w:rPr>
      <w:bCs/>
      <w:sz w:val="24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BA39F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f2">
    <w:name w:val="footnote text"/>
    <w:basedOn w:val="a"/>
    <w:link w:val="af3"/>
    <w:uiPriority w:val="99"/>
    <w:semiHidden/>
    <w:unhideWhenUsed/>
    <w:rsid w:val="00BA39F4"/>
    <w:rPr>
      <w:bCs/>
      <w:lang w:val="x-none" w:eastAsia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BA39F4"/>
    <w:rPr>
      <w:rFonts w:ascii="Times New Roman" w:eastAsia="Times New Roman" w:hAnsi="Times New Roman" w:cs="Times New Roman"/>
      <w:bCs/>
      <w:lang w:val="x-none" w:eastAsia="x-none"/>
    </w:rPr>
  </w:style>
  <w:style w:type="character" w:styleId="af4">
    <w:name w:val="footnote reference"/>
    <w:uiPriority w:val="99"/>
    <w:semiHidden/>
    <w:unhideWhenUsed/>
    <w:rsid w:val="00BA39F4"/>
    <w:rPr>
      <w:vertAlign w:val="superscript"/>
    </w:rPr>
  </w:style>
  <w:style w:type="paragraph" w:styleId="af5">
    <w:name w:val="No Spacing"/>
    <w:uiPriority w:val="1"/>
    <w:qFormat/>
    <w:rsid w:val="00BA39F4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A39F4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BA39F4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A39F4"/>
  </w:style>
  <w:style w:type="paragraph" w:styleId="21">
    <w:name w:val="Body Text Indent 2"/>
    <w:basedOn w:val="a"/>
    <w:link w:val="22"/>
    <w:uiPriority w:val="99"/>
    <w:semiHidden/>
    <w:unhideWhenUsed/>
    <w:rsid w:val="00BA39F4"/>
    <w:pPr>
      <w:spacing w:before="240" w:after="120" w:line="480" w:lineRule="auto"/>
      <w:ind w:left="283"/>
    </w:pPr>
    <w:rPr>
      <w:bCs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A39F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BA39F4"/>
    <w:pPr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"/>
    <w:basedOn w:val="a"/>
    <w:rsid w:val="00BA39F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A39F4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1">
    <w:name w:val="Абзац списка1"/>
    <w:basedOn w:val="a"/>
    <w:link w:val="ListParagraphChar"/>
    <w:rsid w:val="00BA39F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1"/>
    <w:locked/>
    <w:rsid w:val="00BA39F4"/>
    <w:rPr>
      <w:rFonts w:ascii="Calibri" w:eastAsia="Calibri" w:hAnsi="Calibri" w:cs="Times New Roman"/>
      <w:sz w:val="22"/>
      <w:szCs w:val="22"/>
      <w:lang w:eastAsia="en-US"/>
    </w:rPr>
  </w:style>
  <w:style w:type="paragraph" w:styleId="af7">
    <w:name w:val="Normal (Web)"/>
    <w:basedOn w:val="a"/>
    <w:semiHidden/>
    <w:rsid w:val="00BA39F4"/>
    <w:pPr>
      <w:spacing w:before="100" w:beforeAutospacing="1" w:after="100" w:afterAutospacing="1"/>
    </w:pPr>
    <w:rPr>
      <w:rFonts w:ascii="Arial" w:eastAsia="Calibri" w:hAnsi="Arial" w:cs="Arial"/>
      <w:color w:val="000000"/>
    </w:rPr>
  </w:style>
  <w:style w:type="paragraph" w:customStyle="1" w:styleId="12">
    <w:name w:val="Без интервала1"/>
    <w:rsid w:val="00BA39F4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8">
    <w:name w:val="Нормальный"/>
    <w:rsid w:val="00BA39F4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3">
    <w:name w:val="Абзац списка2"/>
    <w:basedOn w:val="a"/>
    <w:rsid w:val="00690DA2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Без интервала2"/>
    <w:rsid w:val="00690DA2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27</Pages>
  <Words>8110</Words>
  <Characters>46227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Поторочин Павел Павлович</cp:lastModifiedBy>
  <cp:revision>23</cp:revision>
  <cp:lastPrinted>2025-03-03T08:56:00Z</cp:lastPrinted>
  <dcterms:created xsi:type="dcterms:W3CDTF">2025-02-19T10:19:00Z</dcterms:created>
  <dcterms:modified xsi:type="dcterms:W3CDTF">2026-02-20T07:46:00Z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D6C0F3D6C43C461A8E4BDE05B846E81C_12</vt:lpwstr>
  </property>
</Properties>
</file>