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046" w:rsidRDefault="00331611">
      <w:pPr>
        <w:keepNext/>
        <w:spacing w:before="0"/>
        <w:ind w:left="4962"/>
        <w:rPr>
          <w:sz w:val="20"/>
          <w:szCs w:val="20"/>
        </w:rPr>
      </w:pPr>
      <w:r>
        <w:rPr>
          <w:sz w:val="20"/>
          <w:szCs w:val="20"/>
        </w:rPr>
        <w:t>Приложение № 1</w:t>
      </w:r>
    </w:p>
    <w:p w:rsidR="00E87046" w:rsidRDefault="00331611">
      <w:pPr>
        <w:keepNext/>
        <w:spacing w:before="0"/>
        <w:ind w:left="4962"/>
        <w:rPr>
          <w:sz w:val="20"/>
          <w:szCs w:val="20"/>
        </w:rPr>
      </w:pPr>
      <w:r>
        <w:rPr>
          <w:sz w:val="20"/>
          <w:szCs w:val="20"/>
        </w:rPr>
        <w:t xml:space="preserve">к постановлению Администрации муниципального образования «Муниципальный округ Красногорский район Удмуртской Республики» </w:t>
      </w:r>
    </w:p>
    <w:p w:rsidR="00E87046" w:rsidRDefault="00331611">
      <w:pPr>
        <w:keepNext/>
        <w:spacing w:before="0"/>
        <w:ind w:left="4962"/>
        <w:rPr>
          <w:sz w:val="20"/>
          <w:szCs w:val="20"/>
        </w:rPr>
      </w:pPr>
      <w:r>
        <w:rPr>
          <w:sz w:val="20"/>
          <w:szCs w:val="20"/>
        </w:rPr>
        <w:t xml:space="preserve">от </w:t>
      </w:r>
      <w:r>
        <w:rPr>
          <w:sz w:val="20"/>
          <w:szCs w:val="20"/>
          <w:u w:val="single"/>
        </w:rPr>
        <w:t>16.12.2021г</w:t>
      </w:r>
      <w:r>
        <w:rPr>
          <w:sz w:val="20"/>
          <w:szCs w:val="20"/>
        </w:rPr>
        <w:t xml:space="preserve">. года № </w:t>
      </w:r>
      <w:r>
        <w:rPr>
          <w:sz w:val="20"/>
          <w:szCs w:val="20"/>
          <w:u w:val="single"/>
        </w:rPr>
        <w:t xml:space="preserve">23 (в редакции постановления от </w:t>
      </w:r>
      <w:r>
        <w:rPr>
          <w:sz w:val="20"/>
          <w:szCs w:val="20"/>
          <w:u w:val="single"/>
        </w:rPr>
        <w:t>17.10.</w:t>
      </w:r>
      <w:r>
        <w:rPr>
          <w:color w:val="000000" w:themeColor="text1"/>
          <w:sz w:val="20"/>
          <w:szCs w:val="20"/>
          <w:u w:val="single"/>
        </w:rPr>
        <w:t>2025</w:t>
      </w:r>
      <w:r>
        <w:rPr>
          <w:color w:val="000000" w:themeColor="text1"/>
          <w:sz w:val="20"/>
          <w:szCs w:val="20"/>
          <w:u w:val="single"/>
        </w:rPr>
        <w:t>г</w:t>
      </w:r>
      <w:r>
        <w:rPr>
          <w:sz w:val="20"/>
          <w:szCs w:val="20"/>
          <w:u w:val="single"/>
        </w:rPr>
        <w:t xml:space="preserve">. </w:t>
      </w:r>
      <w:r>
        <w:rPr>
          <w:sz w:val="20"/>
          <w:szCs w:val="20"/>
        </w:rPr>
        <w:t>№_</w:t>
      </w:r>
      <w:r>
        <w:rPr>
          <w:sz w:val="20"/>
          <w:szCs w:val="20"/>
          <w:u w:val="single"/>
        </w:rPr>
        <w:t>1056</w:t>
      </w:r>
      <w:r>
        <w:rPr>
          <w:sz w:val="20"/>
          <w:szCs w:val="20"/>
          <w:u w:val="single"/>
        </w:rPr>
        <w:t>)</w:t>
      </w:r>
    </w:p>
    <w:p w:rsidR="00E87046" w:rsidRDefault="00E87046">
      <w:pPr>
        <w:keepNext/>
        <w:spacing w:before="0"/>
        <w:jc w:val="center"/>
        <w:rPr>
          <w:b/>
          <w:sz w:val="21"/>
          <w:szCs w:val="21"/>
        </w:rPr>
      </w:pPr>
    </w:p>
    <w:p w:rsidR="00E87046" w:rsidRDefault="00E87046">
      <w:pPr>
        <w:keepNext/>
        <w:spacing w:before="0"/>
        <w:jc w:val="center"/>
        <w:rPr>
          <w:b/>
          <w:sz w:val="21"/>
          <w:szCs w:val="21"/>
        </w:rPr>
      </w:pPr>
    </w:p>
    <w:p w:rsidR="00E87046" w:rsidRDefault="00331611">
      <w:pPr>
        <w:keepNext/>
        <w:spacing w:before="0"/>
        <w:jc w:val="center"/>
        <w:rPr>
          <w:b/>
          <w:sz w:val="23"/>
          <w:szCs w:val="23"/>
        </w:rPr>
      </w:pPr>
      <w:r>
        <w:rPr>
          <w:b/>
          <w:sz w:val="23"/>
          <w:szCs w:val="23"/>
        </w:rPr>
        <w:t>Муниципальная программа</w:t>
      </w:r>
    </w:p>
    <w:p w:rsidR="00E87046" w:rsidRDefault="00331611">
      <w:pPr>
        <w:keepNext/>
        <w:spacing w:before="0"/>
        <w:jc w:val="center"/>
        <w:rPr>
          <w:b/>
          <w:sz w:val="23"/>
          <w:szCs w:val="23"/>
        </w:rPr>
      </w:pPr>
      <w:r>
        <w:rPr>
          <w:b/>
          <w:sz w:val="23"/>
          <w:szCs w:val="23"/>
        </w:rPr>
        <w:t>«Содержание и развитие муниципального хозяйства</w:t>
      </w:r>
    </w:p>
    <w:p w:rsidR="00E87046" w:rsidRDefault="00331611">
      <w:pPr>
        <w:keepNext/>
        <w:spacing w:before="0"/>
        <w:jc w:val="center"/>
        <w:rPr>
          <w:b/>
          <w:sz w:val="23"/>
          <w:szCs w:val="23"/>
        </w:rPr>
      </w:pPr>
      <w:r>
        <w:rPr>
          <w:b/>
          <w:sz w:val="23"/>
          <w:szCs w:val="23"/>
        </w:rPr>
        <w:t>муниципального образования «Муниципальный округ Красногорский район Удмуртской Республики» на 2016-2028 годы»</w:t>
      </w:r>
    </w:p>
    <w:p w:rsidR="00E87046" w:rsidRDefault="00E87046">
      <w:pPr>
        <w:keepNext/>
        <w:spacing w:before="0"/>
        <w:jc w:val="center"/>
        <w:rPr>
          <w:b/>
          <w:sz w:val="23"/>
          <w:szCs w:val="23"/>
        </w:rPr>
      </w:pPr>
    </w:p>
    <w:p w:rsidR="00E87046" w:rsidRDefault="00E87046">
      <w:pPr>
        <w:keepNext/>
        <w:spacing w:before="0"/>
        <w:jc w:val="center"/>
        <w:rPr>
          <w:b/>
          <w:sz w:val="21"/>
          <w:szCs w:val="21"/>
        </w:rPr>
      </w:pPr>
    </w:p>
    <w:p w:rsidR="00E87046" w:rsidRDefault="00E87046">
      <w:pPr>
        <w:keepNext/>
        <w:spacing w:before="0"/>
        <w:jc w:val="center"/>
        <w:rPr>
          <w:b/>
          <w:sz w:val="21"/>
          <w:szCs w:val="21"/>
        </w:rPr>
      </w:pPr>
    </w:p>
    <w:p w:rsidR="00E87046" w:rsidRDefault="00E87046">
      <w:pPr>
        <w:keepNext/>
        <w:spacing w:before="0"/>
        <w:jc w:val="center"/>
        <w:rPr>
          <w:b/>
          <w:sz w:val="21"/>
          <w:szCs w:val="21"/>
        </w:rPr>
      </w:pPr>
    </w:p>
    <w:p w:rsidR="00E87046" w:rsidRDefault="00E87046">
      <w:pPr>
        <w:keepNext/>
        <w:spacing w:before="0"/>
        <w:jc w:val="center"/>
        <w:rPr>
          <w:b/>
          <w:sz w:val="21"/>
          <w:szCs w:val="21"/>
        </w:rPr>
      </w:pPr>
    </w:p>
    <w:p w:rsidR="00E87046" w:rsidRDefault="00E87046">
      <w:pPr>
        <w:keepNext/>
        <w:spacing w:before="0"/>
        <w:jc w:val="center"/>
        <w:rPr>
          <w:b/>
          <w:sz w:val="21"/>
          <w:szCs w:val="21"/>
        </w:rPr>
      </w:pPr>
    </w:p>
    <w:p w:rsidR="00E87046" w:rsidRDefault="00E87046">
      <w:pPr>
        <w:keepNext/>
        <w:spacing w:before="0"/>
        <w:ind w:left="360"/>
        <w:rPr>
          <w:b/>
          <w:sz w:val="21"/>
          <w:szCs w:val="21"/>
        </w:rPr>
      </w:pPr>
    </w:p>
    <w:p w:rsidR="00E87046" w:rsidRDefault="00331611">
      <w:pPr>
        <w:keepNext/>
        <w:spacing w:before="0"/>
        <w:ind w:left="360"/>
        <w:rPr>
          <w:b/>
          <w:sz w:val="21"/>
          <w:szCs w:val="21"/>
        </w:rPr>
      </w:pPr>
      <w:r>
        <w:rPr>
          <w:b/>
          <w:sz w:val="21"/>
          <w:szCs w:val="21"/>
        </w:rPr>
        <w:t>Состоит из следующих подпрограмм:</w:t>
      </w:r>
    </w:p>
    <w:p w:rsidR="00E87046" w:rsidRDefault="00331611">
      <w:pPr>
        <w:pStyle w:val="afc"/>
        <w:keepNext/>
        <w:numPr>
          <w:ilvl w:val="0"/>
          <w:numId w:val="1"/>
        </w:numPr>
        <w:spacing w:before="0"/>
        <w:jc w:val="both"/>
        <w:rPr>
          <w:b/>
          <w:sz w:val="21"/>
          <w:szCs w:val="21"/>
        </w:rPr>
      </w:pPr>
      <w:r>
        <w:rPr>
          <w:b/>
          <w:sz w:val="21"/>
          <w:szCs w:val="21"/>
        </w:rPr>
        <w:t>Подпрограмма «Территориальное развитие (градостроительство и землеустройство) на 2016-2028гг.»;</w:t>
      </w:r>
    </w:p>
    <w:p w:rsidR="00E87046" w:rsidRDefault="00331611">
      <w:pPr>
        <w:pStyle w:val="afc"/>
        <w:keepNext/>
        <w:numPr>
          <w:ilvl w:val="0"/>
          <w:numId w:val="1"/>
        </w:numPr>
        <w:spacing w:before="0"/>
        <w:ind w:right="706"/>
        <w:jc w:val="both"/>
        <w:rPr>
          <w:b/>
          <w:sz w:val="21"/>
          <w:szCs w:val="21"/>
        </w:rPr>
      </w:pPr>
      <w:r>
        <w:rPr>
          <w:b/>
          <w:sz w:val="21"/>
          <w:szCs w:val="21"/>
        </w:rPr>
        <w:t>Подпрограмма «Содержание и развитие жилищного хозяйства»;</w:t>
      </w:r>
    </w:p>
    <w:p w:rsidR="00E87046" w:rsidRDefault="00331611">
      <w:pPr>
        <w:pStyle w:val="afc"/>
        <w:numPr>
          <w:ilvl w:val="0"/>
          <w:numId w:val="1"/>
        </w:numPr>
        <w:tabs>
          <w:tab w:val="left" w:pos="0"/>
        </w:tabs>
        <w:snapToGrid w:val="0"/>
        <w:spacing w:before="0"/>
        <w:jc w:val="both"/>
        <w:rPr>
          <w:b/>
          <w:sz w:val="21"/>
          <w:szCs w:val="21"/>
        </w:rPr>
      </w:pPr>
      <w:r>
        <w:rPr>
          <w:b/>
          <w:bCs w:val="0"/>
          <w:sz w:val="21"/>
          <w:szCs w:val="21"/>
        </w:rPr>
        <w:t>Подпрограмма «Содержание и развитие коммунальной инфраструктуры»;</w:t>
      </w:r>
    </w:p>
    <w:p w:rsidR="00E87046" w:rsidRDefault="00331611">
      <w:pPr>
        <w:pStyle w:val="afc"/>
        <w:keepNext/>
        <w:numPr>
          <w:ilvl w:val="0"/>
          <w:numId w:val="1"/>
        </w:numPr>
        <w:spacing w:before="0"/>
        <w:ind w:right="706"/>
        <w:jc w:val="both"/>
        <w:rPr>
          <w:b/>
          <w:sz w:val="21"/>
          <w:szCs w:val="21"/>
        </w:rPr>
      </w:pPr>
      <w:r>
        <w:rPr>
          <w:b/>
          <w:sz w:val="21"/>
          <w:szCs w:val="21"/>
        </w:rPr>
        <w:t>Подпрограммы «Благоустройство и охрана окружающей среды»;</w:t>
      </w:r>
    </w:p>
    <w:p w:rsidR="00E87046" w:rsidRDefault="00331611">
      <w:pPr>
        <w:pStyle w:val="afc"/>
        <w:keepNext/>
        <w:numPr>
          <w:ilvl w:val="0"/>
          <w:numId w:val="1"/>
        </w:numPr>
        <w:tabs>
          <w:tab w:val="left" w:pos="1134"/>
        </w:tabs>
        <w:spacing w:before="0"/>
        <w:ind w:right="-2"/>
        <w:jc w:val="both"/>
        <w:rPr>
          <w:b/>
          <w:sz w:val="21"/>
          <w:szCs w:val="21"/>
        </w:rPr>
      </w:pPr>
      <w:r>
        <w:rPr>
          <w:b/>
          <w:sz w:val="21"/>
          <w:szCs w:val="21"/>
        </w:rPr>
        <w:t>Подпрограмма «Организация транспортного обслуживания населения, развитие дорожного хозяйства на 2016 – 2028 годы».</w:t>
      </w:r>
    </w:p>
    <w:p w:rsidR="00E87046" w:rsidRDefault="00E87046">
      <w:pPr>
        <w:spacing w:before="0"/>
        <w:rPr>
          <w:b/>
          <w:sz w:val="21"/>
          <w:szCs w:val="21"/>
        </w:rPr>
      </w:pPr>
    </w:p>
    <w:p w:rsidR="00E87046" w:rsidRDefault="00E87046">
      <w:pPr>
        <w:spacing w:before="0"/>
        <w:rPr>
          <w:b/>
          <w:sz w:val="21"/>
          <w:szCs w:val="21"/>
        </w:rPr>
      </w:pPr>
    </w:p>
    <w:p w:rsidR="00E87046" w:rsidRDefault="00E87046">
      <w:pPr>
        <w:spacing w:before="0"/>
        <w:rPr>
          <w:b/>
          <w:sz w:val="21"/>
          <w:szCs w:val="21"/>
        </w:rPr>
      </w:pPr>
    </w:p>
    <w:p w:rsidR="00E87046" w:rsidRDefault="00E87046">
      <w:pPr>
        <w:spacing w:before="0"/>
        <w:rPr>
          <w:b/>
          <w:sz w:val="21"/>
          <w:szCs w:val="21"/>
        </w:rPr>
      </w:pPr>
    </w:p>
    <w:p w:rsidR="00E87046" w:rsidRDefault="00E87046">
      <w:pPr>
        <w:spacing w:before="0"/>
        <w:rPr>
          <w:b/>
          <w:sz w:val="21"/>
          <w:szCs w:val="21"/>
        </w:rPr>
      </w:pPr>
    </w:p>
    <w:p w:rsidR="00E87046" w:rsidRDefault="00E87046">
      <w:pPr>
        <w:spacing w:before="0"/>
        <w:rPr>
          <w:b/>
          <w:sz w:val="21"/>
          <w:szCs w:val="21"/>
        </w:rPr>
      </w:pPr>
    </w:p>
    <w:p w:rsidR="00E87046" w:rsidRDefault="00E87046">
      <w:pPr>
        <w:spacing w:before="0"/>
        <w:rPr>
          <w:b/>
          <w:sz w:val="21"/>
          <w:szCs w:val="21"/>
        </w:rPr>
      </w:pPr>
    </w:p>
    <w:p w:rsidR="00E87046" w:rsidRDefault="00E87046">
      <w:pPr>
        <w:spacing w:before="0"/>
        <w:rPr>
          <w:b/>
          <w:sz w:val="21"/>
          <w:szCs w:val="21"/>
        </w:rPr>
      </w:pPr>
    </w:p>
    <w:p w:rsidR="00E87046" w:rsidRDefault="00331611">
      <w:pPr>
        <w:spacing w:before="0"/>
        <w:rPr>
          <w:b/>
          <w:sz w:val="21"/>
          <w:szCs w:val="21"/>
        </w:rPr>
      </w:pPr>
      <w:r>
        <w:rPr>
          <w:b/>
          <w:sz w:val="21"/>
          <w:szCs w:val="21"/>
        </w:rPr>
        <w:br w:type="page"/>
      </w:r>
    </w:p>
    <w:p w:rsidR="00E87046" w:rsidRDefault="00331611">
      <w:pPr>
        <w:spacing w:before="0"/>
        <w:jc w:val="center"/>
        <w:rPr>
          <w:b/>
          <w:bCs w:val="0"/>
          <w:sz w:val="21"/>
          <w:szCs w:val="21"/>
        </w:rPr>
      </w:pPr>
      <w:r>
        <w:rPr>
          <w:b/>
          <w:bCs w:val="0"/>
          <w:sz w:val="21"/>
          <w:szCs w:val="21"/>
        </w:rPr>
        <w:lastRenderedPageBreak/>
        <w:t>Краткая характеристика (паспорт) муниципальной программы</w:t>
      </w:r>
    </w:p>
    <w:p w:rsidR="00E87046" w:rsidRDefault="00E87046">
      <w:pPr>
        <w:spacing w:before="0"/>
        <w:jc w:val="center"/>
        <w:rPr>
          <w:b/>
          <w:sz w:val="21"/>
          <w:szCs w:val="21"/>
          <w:highlight w:val="yellow"/>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789"/>
      </w:tblGrid>
      <w:tr w:rsidR="00E87046">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sz w:val="21"/>
                <w:szCs w:val="21"/>
                <w:lang w:eastAsia="en-US"/>
              </w:rPr>
            </w:pPr>
            <w:r>
              <w:rPr>
                <w:sz w:val="21"/>
                <w:szCs w:val="21"/>
                <w:lang w:eastAsia="en-US"/>
              </w:rPr>
              <w:t>Наименование программы.</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rPr>
              <w:t>«Содержание и развитие муниципального хозяйства муниципального образования «Муниципальный округ Красногорский район Удмуртской Республики» на 2016-2028годы».</w:t>
            </w:r>
          </w:p>
        </w:tc>
      </w:tr>
      <w:tr w:rsidR="00E87046">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sz w:val="21"/>
                <w:szCs w:val="21"/>
                <w:lang w:eastAsia="en-US"/>
              </w:rPr>
            </w:pPr>
            <w:r>
              <w:rPr>
                <w:sz w:val="21"/>
                <w:szCs w:val="21"/>
                <w:lang w:eastAsia="en-US"/>
              </w:rPr>
              <w:t xml:space="preserve">Координаторы </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p w:rsidR="00E87046" w:rsidRDefault="00E87046">
            <w:pPr>
              <w:autoSpaceDE w:val="0"/>
              <w:autoSpaceDN w:val="0"/>
              <w:adjustRightInd w:val="0"/>
              <w:spacing w:before="0"/>
              <w:jc w:val="both"/>
              <w:rPr>
                <w:sz w:val="21"/>
                <w:szCs w:val="21"/>
                <w:lang w:eastAsia="en-US"/>
              </w:rPr>
            </w:pPr>
          </w:p>
          <w:p w:rsidR="00E87046" w:rsidRDefault="00331611">
            <w:pPr>
              <w:autoSpaceDE w:val="0"/>
              <w:autoSpaceDN w:val="0"/>
              <w:adjustRightInd w:val="0"/>
              <w:spacing w:before="0"/>
              <w:jc w:val="both"/>
              <w:rPr>
                <w:sz w:val="21"/>
                <w:szCs w:val="21"/>
                <w:lang w:eastAsia="en-US"/>
              </w:rPr>
            </w:pPr>
            <w:r>
              <w:rPr>
                <w:sz w:val="21"/>
                <w:szCs w:val="21"/>
                <w:lang w:eastAsia="en-US"/>
              </w:rPr>
              <w:t xml:space="preserve">Начальник управления финансов Администрации муниципального образования </w:t>
            </w:r>
            <w:r>
              <w:rPr>
                <w:sz w:val="21"/>
                <w:szCs w:val="21"/>
              </w:rPr>
              <w:t>«Муниципальный округ Красногорский район Удмуртской Республики».</w:t>
            </w:r>
          </w:p>
        </w:tc>
      </w:tr>
      <w:tr w:rsidR="00E87046">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b/>
                <w:sz w:val="21"/>
                <w:szCs w:val="21"/>
                <w:lang w:eastAsia="en-US"/>
              </w:rPr>
            </w:pPr>
            <w:r>
              <w:rPr>
                <w:sz w:val="21"/>
                <w:szCs w:val="21"/>
                <w:lang w:eastAsia="en-US"/>
              </w:rPr>
              <w:t>Ответственные исполнители</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 xml:space="preserve">Отдел строительства и ЖКХ Администрации муниципального образования </w:t>
            </w:r>
            <w:r>
              <w:rPr>
                <w:sz w:val="21"/>
                <w:szCs w:val="21"/>
              </w:rPr>
              <w:t>«Муниципальный округ Красногорский район Удмуртской Республики».</w:t>
            </w:r>
          </w:p>
        </w:tc>
      </w:tr>
      <w:tr w:rsidR="00E87046">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b/>
                <w:sz w:val="21"/>
                <w:szCs w:val="21"/>
                <w:lang w:eastAsia="en-US"/>
              </w:rPr>
            </w:pPr>
            <w:r>
              <w:rPr>
                <w:sz w:val="21"/>
                <w:szCs w:val="21"/>
                <w:lang w:eastAsia="en-US"/>
              </w:rPr>
              <w:t xml:space="preserve">Соисполнители. </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 xml:space="preserve">- Администрация муниципального образования </w:t>
            </w:r>
            <w:r>
              <w:rPr>
                <w:sz w:val="21"/>
                <w:szCs w:val="21"/>
              </w:rPr>
              <w:t>«Муниципальный округ Красногорский район Удмуртской Республики»</w:t>
            </w:r>
            <w:r>
              <w:rPr>
                <w:sz w:val="21"/>
                <w:szCs w:val="21"/>
                <w:lang w:eastAsia="en-US"/>
              </w:rPr>
              <w:t>;</w:t>
            </w:r>
          </w:p>
          <w:p w:rsidR="00E87046" w:rsidRDefault="00331611">
            <w:pPr>
              <w:autoSpaceDE w:val="0"/>
              <w:autoSpaceDN w:val="0"/>
              <w:adjustRightInd w:val="0"/>
              <w:spacing w:before="0"/>
              <w:jc w:val="both"/>
              <w:rPr>
                <w:sz w:val="21"/>
                <w:szCs w:val="21"/>
                <w:lang w:eastAsia="en-US"/>
              </w:rPr>
            </w:pPr>
            <w:r>
              <w:rPr>
                <w:sz w:val="21"/>
                <w:szCs w:val="21"/>
                <w:lang w:eastAsia="en-US"/>
              </w:rPr>
              <w:t xml:space="preserve">- Отдел планово-экономической работы Администрации муниципального образования </w:t>
            </w:r>
            <w:r>
              <w:rPr>
                <w:sz w:val="21"/>
                <w:szCs w:val="21"/>
              </w:rPr>
              <w:t>«Муниципальный округ Красногорский район Удмуртской Республики»</w:t>
            </w:r>
          </w:p>
        </w:tc>
      </w:tr>
      <w:tr w:rsidR="00E87046">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b/>
                <w:sz w:val="21"/>
                <w:szCs w:val="21"/>
                <w:lang w:eastAsia="en-US"/>
              </w:rPr>
            </w:pPr>
            <w:r>
              <w:rPr>
                <w:sz w:val="21"/>
                <w:szCs w:val="21"/>
                <w:lang w:eastAsia="en-US"/>
              </w:rPr>
              <w:t>Цели.</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Обеспечение доступности, повышение уровня сервиса и комфорта общественного транспорта на территории Красногорского района.</w:t>
            </w:r>
          </w:p>
          <w:p w:rsidR="00E87046" w:rsidRDefault="00331611">
            <w:pPr>
              <w:autoSpaceDE w:val="0"/>
              <w:autoSpaceDN w:val="0"/>
              <w:adjustRightInd w:val="0"/>
              <w:spacing w:before="0"/>
              <w:jc w:val="both"/>
              <w:rPr>
                <w:sz w:val="21"/>
                <w:szCs w:val="21"/>
                <w:lang w:eastAsia="en-US"/>
              </w:rPr>
            </w:pPr>
            <w:r>
              <w:rPr>
                <w:sz w:val="21"/>
                <w:szCs w:val="21"/>
                <w:lang w:eastAsia="en-US"/>
              </w:rPr>
              <w:t>Улучшение состояния и развитие сети автомобильных дорог общего пользования местного значения, повышение безопасности дорожного движения.</w:t>
            </w:r>
          </w:p>
          <w:p w:rsidR="00E87046" w:rsidRDefault="00331611">
            <w:pPr>
              <w:autoSpaceDE w:val="0"/>
              <w:autoSpaceDN w:val="0"/>
              <w:adjustRightInd w:val="0"/>
              <w:spacing w:before="0"/>
              <w:jc w:val="both"/>
              <w:rPr>
                <w:sz w:val="21"/>
                <w:szCs w:val="21"/>
                <w:lang w:eastAsia="en-US"/>
              </w:rPr>
            </w:pPr>
            <w:r>
              <w:rPr>
                <w:sz w:val="21"/>
                <w:szCs w:val="21"/>
                <w:lang w:eastAsia="en-US"/>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E87046" w:rsidRDefault="00331611">
            <w:pPr>
              <w:autoSpaceDE w:val="0"/>
              <w:autoSpaceDN w:val="0"/>
              <w:adjustRightInd w:val="0"/>
              <w:spacing w:before="0"/>
              <w:jc w:val="both"/>
              <w:rPr>
                <w:sz w:val="21"/>
                <w:szCs w:val="21"/>
                <w:lang w:eastAsia="en-US"/>
              </w:rPr>
            </w:pPr>
            <w:r>
              <w:rPr>
                <w:sz w:val="21"/>
                <w:szCs w:val="21"/>
                <w:lang w:eastAsia="en-US"/>
              </w:rPr>
              <w:t xml:space="preserve">Создание безопасных и благоприятных условий проживания граждан в многоквартирных домах на территории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повышение качества жилищно-коммунальных услуг.</w:t>
            </w:r>
          </w:p>
          <w:p w:rsidR="00E87046" w:rsidRDefault="00331611">
            <w:pPr>
              <w:autoSpaceDE w:val="0"/>
              <w:autoSpaceDN w:val="0"/>
              <w:adjustRightInd w:val="0"/>
              <w:spacing w:before="0"/>
              <w:jc w:val="both"/>
              <w:rPr>
                <w:sz w:val="21"/>
                <w:szCs w:val="21"/>
                <w:lang w:eastAsia="en-US"/>
              </w:rPr>
            </w:pPr>
            <w:r>
              <w:rPr>
                <w:sz w:val="21"/>
                <w:szCs w:val="21"/>
                <w:lang w:eastAsia="en-US"/>
              </w:rPr>
              <w:t xml:space="preserve">Комплексное развитие систем коммунальной инфраструктуры, улучшение экологической ситуации на территории муниципального образования </w:t>
            </w:r>
            <w:r>
              <w:rPr>
                <w:sz w:val="21"/>
                <w:szCs w:val="21"/>
              </w:rPr>
              <w:t>«Муниципальный округ Красногорский район Удмуртской Республики».</w:t>
            </w:r>
          </w:p>
          <w:p w:rsidR="00E87046" w:rsidRDefault="00331611">
            <w:pPr>
              <w:autoSpaceDE w:val="0"/>
              <w:autoSpaceDN w:val="0"/>
              <w:adjustRightInd w:val="0"/>
              <w:spacing w:before="0"/>
              <w:jc w:val="both"/>
              <w:rPr>
                <w:bCs w:val="0"/>
                <w:sz w:val="21"/>
                <w:szCs w:val="21"/>
                <w:lang w:eastAsia="en-US"/>
              </w:rPr>
            </w:pPr>
            <w:r>
              <w:rPr>
                <w:sz w:val="21"/>
                <w:szCs w:val="21"/>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E87046">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b/>
                <w:sz w:val="21"/>
                <w:szCs w:val="21"/>
                <w:lang w:eastAsia="en-US"/>
              </w:rPr>
            </w:pPr>
            <w:r>
              <w:rPr>
                <w:sz w:val="21"/>
                <w:szCs w:val="21"/>
                <w:lang w:eastAsia="en-US"/>
              </w:rPr>
              <w:t xml:space="preserve">Задачи. </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 xml:space="preserve">Организация пассажирских перевозок на маршрутах регулярного сообщения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обеспечение их надлежащего качества.</w:t>
            </w:r>
          </w:p>
          <w:p w:rsidR="00E87046" w:rsidRDefault="00331611">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rsidR="00E87046" w:rsidRDefault="00331611">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 xml:space="preserve">Приведение улично-дорожной сети в состояние, удовлетворяющее нормативным требованиям, установленным </w:t>
            </w:r>
            <w:hyperlink r:id="rId8" w:history="1">
              <w:r>
                <w:rPr>
                  <w:rStyle w:val="a6"/>
                  <w:sz w:val="21"/>
                  <w:szCs w:val="21"/>
                  <w:lang w:eastAsia="en-US"/>
                </w:rPr>
                <w:t>ГОСТ Р 50597-93</w:t>
              </w:r>
            </w:hyperlink>
            <w:r>
              <w:rPr>
                <w:sz w:val="21"/>
                <w:szCs w:val="21"/>
                <w:lang w:eastAsia="en-US"/>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rsidR="00E87046" w:rsidRDefault="00331611">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Развитие транспортной инфраструктуры в части автомобильных дорог общего пользования местного значения.</w:t>
            </w:r>
          </w:p>
          <w:p w:rsidR="00E87046" w:rsidRDefault="00331611">
            <w:pPr>
              <w:pStyle w:val="afc"/>
              <w:numPr>
                <w:ilvl w:val="1"/>
                <w:numId w:val="3"/>
              </w:numPr>
              <w:tabs>
                <w:tab w:val="left" w:pos="454"/>
              </w:tabs>
              <w:spacing w:before="0"/>
              <w:ind w:left="0" w:firstLine="0"/>
              <w:jc w:val="both"/>
              <w:rPr>
                <w:sz w:val="21"/>
                <w:szCs w:val="21"/>
                <w:lang w:eastAsia="en-US"/>
              </w:rPr>
            </w:pPr>
            <w:r>
              <w:rPr>
                <w:sz w:val="21"/>
                <w:szCs w:val="21"/>
                <w:lang w:eastAsia="en-US"/>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rsidR="00E87046" w:rsidRDefault="00331611">
            <w:pPr>
              <w:pStyle w:val="afc"/>
              <w:numPr>
                <w:ilvl w:val="1"/>
                <w:numId w:val="3"/>
              </w:numPr>
              <w:tabs>
                <w:tab w:val="left" w:pos="454"/>
              </w:tabs>
              <w:spacing w:before="0"/>
              <w:ind w:left="0" w:firstLine="0"/>
              <w:jc w:val="both"/>
              <w:rPr>
                <w:sz w:val="21"/>
                <w:szCs w:val="21"/>
                <w:lang w:eastAsia="en-US"/>
              </w:rPr>
            </w:pPr>
            <w:r>
              <w:rPr>
                <w:sz w:val="21"/>
                <w:szCs w:val="21"/>
                <w:lang w:eastAsia="en-US"/>
              </w:rPr>
              <w:t>Актуализация документов территориального планирования, правил землепользования и застройки.</w:t>
            </w:r>
          </w:p>
          <w:p w:rsidR="00E87046" w:rsidRDefault="00331611">
            <w:pPr>
              <w:pStyle w:val="afc"/>
              <w:numPr>
                <w:ilvl w:val="1"/>
                <w:numId w:val="3"/>
              </w:numPr>
              <w:tabs>
                <w:tab w:val="left" w:pos="454"/>
              </w:tabs>
              <w:spacing w:before="0"/>
              <w:ind w:left="0" w:firstLine="0"/>
              <w:jc w:val="both"/>
              <w:rPr>
                <w:sz w:val="21"/>
                <w:szCs w:val="21"/>
                <w:lang w:eastAsia="en-US"/>
              </w:rPr>
            </w:pPr>
            <w:r>
              <w:rPr>
                <w:sz w:val="21"/>
                <w:szCs w:val="21"/>
                <w:lang w:eastAsia="en-US"/>
              </w:rPr>
              <w:t>Выделение земельных участков под строительство, в том числе жилищное</w:t>
            </w:r>
          </w:p>
          <w:p w:rsidR="00E87046" w:rsidRDefault="00331611">
            <w:pPr>
              <w:pStyle w:val="afc"/>
              <w:numPr>
                <w:ilvl w:val="1"/>
                <w:numId w:val="3"/>
              </w:numPr>
              <w:tabs>
                <w:tab w:val="left" w:pos="454"/>
              </w:tabs>
              <w:spacing w:before="0"/>
              <w:ind w:left="0" w:firstLine="0"/>
              <w:jc w:val="both"/>
              <w:rPr>
                <w:sz w:val="21"/>
                <w:szCs w:val="21"/>
                <w:lang w:eastAsia="en-US"/>
              </w:rPr>
            </w:pPr>
            <w:r>
              <w:rPr>
                <w:sz w:val="21"/>
                <w:szCs w:val="21"/>
                <w:lang w:eastAsia="en-US"/>
              </w:rPr>
              <w:t>Обеспечение комплексной застройки отведенных под строительство жилья земельных участков.</w:t>
            </w:r>
          </w:p>
          <w:p w:rsidR="00E87046" w:rsidRDefault="00331611">
            <w:pPr>
              <w:pStyle w:val="afc"/>
              <w:numPr>
                <w:ilvl w:val="1"/>
                <w:numId w:val="3"/>
              </w:numPr>
              <w:tabs>
                <w:tab w:val="left" w:pos="454"/>
              </w:tabs>
              <w:spacing w:before="0"/>
              <w:ind w:left="0" w:firstLine="0"/>
              <w:jc w:val="both"/>
              <w:rPr>
                <w:sz w:val="21"/>
                <w:szCs w:val="21"/>
                <w:lang w:eastAsia="en-US"/>
              </w:rPr>
            </w:pPr>
            <w:r>
              <w:rPr>
                <w:sz w:val="21"/>
                <w:szCs w:val="21"/>
                <w:lang w:eastAsia="en-US"/>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rsidR="00E87046" w:rsidRDefault="00331611">
            <w:pPr>
              <w:pStyle w:val="afc"/>
              <w:numPr>
                <w:ilvl w:val="1"/>
                <w:numId w:val="3"/>
              </w:numPr>
              <w:tabs>
                <w:tab w:val="left" w:pos="454"/>
              </w:tabs>
              <w:spacing w:before="0"/>
              <w:ind w:left="0" w:firstLine="0"/>
              <w:jc w:val="both"/>
              <w:rPr>
                <w:sz w:val="21"/>
                <w:szCs w:val="21"/>
                <w:lang w:eastAsia="en-US"/>
              </w:rPr>
            </w:pPr>
            <w:r>
              <w:rPr>
                <w:sz w:val="21"/>
                <w:szCs w:val="21"/>
                <w:lang w:eastAsia="en-US"/>
              </w:rPr>
              <w:t>Обеспечение открытости и доступности информации о градостроительной деятельности на территории района.</w:t>
            </w:r>
          </w:p>
          <w:p w:rsidR="00E87046" w:rsidRDefault="00331611">
            <w:pPr>
              <w:pStyle w:val="afc"/>
              <w:numPr>
                <w:ilvl w:val="1"/>
                <w:numId w:val="3"/>
              </w:numPr>
              <w:tabs>
                <w:tab w:val="left" w:pos="454"/>
              </w:tabs>
              <w:spacing w:before="0"/>
              <w:ind w:left="0" w:firstLine="0"/>
              <w:jc w:val="both"/>
              <w:rPr>
                <w:sz w:val="21"/>
                <w:szCs w:val="21"/>
                <w:lang w:eastAsia="en-US"/>
              </w:rPr>
            </w:pPr>
            <w:r>
              <w:rPr>
                <w:sz w:val="21"/>
                <w:szCs w:val="21"/>
                <w:lang w:eastAsia="en-US"/>
              </w:rPr>
              <w:t>Создание условий для расширения базы налогообложения по земельному налогу (налогу на недвижимость).</w:t>
            </w:r>
          </w:p>
          <w:p w:rsidR="00E87046" w:rsidRDefault="00331611">
            <w:pPr>
              <w:pStyle w:val="afc"/>
              <w:numPr>
                <w:ilvl w:val="1"/>
                <w:numId w:val="3"/>
              </w:numPr>
              <w:tabs>
                <w:tab w:val="left" w:pos="454"/>
              </w:tabs>
              <w:spacing w:before="0"/>
              <w:ind w:left="0" w:firstLine="0"/>
              <w:jc w:val="both"/>
              <w:rPr>
                <w:sz w:val="21"/>
                <w:szCs w:val="21"/>
                <w:lang w:eastAsia="en-US"/>
              </w:rPr>
            </w:pPr>
            <w:r>
              <w:rPr>
                <w:sz w:val="21"/>
                <w:szCs w:val="21"/>
                <w:lang w:eastAsia="en-US"/>
              </w:rPr>
              <w:t>Информационное обеспечение градостроительной деятельности на территории Красногорского района.</w:t>
            </w:r>
          </w:p>
          <w:p w:rsidR="00E87046" w:rsidRDefault="00331611">
            <w:pPr>
              <w:pStyle w:val="afc"/>
              <w:numPr>
                <w:ilvl w:val="1"/>
                <w:numId w:val="3"/>
              </w:numPr>
              <w:tabs>
                <w:tab w:val="left" w:pos="454"/>
              </w:tabs>
              <w:spacing w:before="0"/>
              <w:ind w:left="0" w:firstLine="0"/>
              <w:jc w:val="both"/>
              <w:rPr>
                <w:sz w:val="21"/>
                <w:szCs w:val="21"/>
                <w:lang w:eastAsia="en-US"/>
              </w:rPr>
            </w:pPr>
            <w:r>
              <w:rPr>
                <w:sz w:val="21"/>
                <w:szCs w:val="21"/>
                <w:lang w:eastAsia="en-US"/>
              </w:rPr>
              <w:t>Утверждение нормативов градостроительного проектирования муниципального района.</w:t>
            </w:r>
          </w:p>
          <w:p w:rsidR="00E87046" w:rsidRDefault="00331611">
            <w:pPr>
              <w:pStyle w:val="afc"/>
              <w:numPr>
                <w:ilvl w:val="1"/>
                <w:numId w:val="4"/>
              </w:numPr>
              <w:tabs>
                <w:tab w:val="left" w:pos="454"/>
              </w:tabs>
              <w:spacing w:before="0"/>
              <w:ind w:left="0" w:firstLine="0"/>
              <w:jc w:val="both"/>
              <w:rPr>
                <w:sz w:val="21"/>
                <w:szCs w:val="21"/>
                <w:lang w:eastAsia="en-US"/>
              </w:rPr>
            </w:pPr>
            <w:r>
              <w:rPr>
                <w:sz w:val="21"/>
                <w:szCs w:val="21"/>
                <w:lang w:eastAsia="en-US"/>
              </w:rPr>
              <w:lastRenderedPageBreak/>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E87046" w:rsidRDefault="00331611">
            <w:pPr>
              <w:pStyle w:val="afc"/>
              <w:numPr>
                <w:ilvl w:val="1"/>
                <w:numId w:val="4"/>
              </w:numPr>
              <w:tabs>
                <w:tab w:val="left" w:pos="454"/>
              </w:tabs>
              <w:spacing w:before="0"/>
              <w:ind w:left="0" w:firstLine="0"/>
              <w:jc w:val="both"/>
              <w:rPr>
                <w:sz w:val="21"/>
                <w:szCs w:val="21"/>
                <w:lang w:eastAsia="en-US"/>
              </w:rPr>
            </w:pPr>
            <w:r>
              <w:rPr>
                <w:sz w:val="21"/>
                <w:szCs w:val="21"/>
                <w:lang w:eastAsia="en-US"/>
              </w:rPr>
              <w:t>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E87046" w:rsidRDefault="00331611">
            <w:pPr>
              <w:pStyle w:val="afc"/>
              <w:numPr>
                <w:ilvl w:val="1"/>
                <w:numId w:val="4"/>
              </w:numPr>
              <w:tabs>
                <w:tab w:val="left" w:pos="454"/>
              </w:tabs>
              <w:spacing w:before="0"/>
              <w:ind w:left="0" w:firstLine="0"/>
              <w:jc w:val="both"/>
              <w:rPr>
                <w:sz w:val="21"/>
                <w:szCs w:val="21"/>
                <w:lang w:eastAsia="en-US"/>
              </w:rPr>
            </w:pPr>
            <w:r>
              <w:rPr>
                <w:sz w:val="21"/>
                <w:szCs w:val="21"/>
                <w:lang w:eastAsia="en-US"/>
              </w:rPr>
              <w:t>Сокращение аварийного жилищного фонда.</w:t>
            </w:r>
          </w:p>
          <w:p w:rsidR="00E87046" w:rsidRDefault="00331611">
            <w:pPr>
              <w:pStyle w:val="afc"/>
              <w:numPr>
                <w:ilvl w:val="1"/>
                <w:numId w:val="4"/>
              </w:numPr>
              <w:tabs>
                <w:tab w:val="left" w:pos="454"/>
              </w:tabs>
              <w:spacing w:before="0"/>
              <w:ind w:left="0" w:firstLine="0"/>
              <w:jc w:val="both"/>
              <w:rPr>
                <w:sz w:val="21"/>
                <w:szCs w:val="21"/>
                <w:lang w:eastAsia="en-US"/>
              </w:rPr>
            </w:pPr>
            <w:r>
              <w:rPr>
                <w:sz w:val="21"/>
                <w:szCs w:val="21"/>
                <w:lang w:eastAsia="en-US"/>
              </w:rPr>
              <w:t>Содержание муниципального жилищного фонда, обеспечение его сохранности.</w:t>
            </w:r>
          </w:p>
          <w:p w:rsidR="00E87046" w:rsidRDefault="00331611">
            <w:pPr>
              <w:pStyle w:val="afc"/>
              <w:numPr>
                <w:ilvl w:val="1"/>
                <w:numId w:val="4"/>
              </w:numPr>
              <w:tabs>
                <w:tab w:val="left" w:pos="454"/>
              </w:tabs>
              <w:spacing w:before="0"/>
              <w:ind w:left="0" w:firstLine="0"/>
              <w:jc w:val="both"/>
              <w:rPr>
                <w:sz w:val="21"/>
                <w:szCs w:val="21"/>
                <w:lang w:eastAsia="en-US"/>
              </w:rPr>
            </w:pPr>
            <w:r>
              <w:rPr>
                <w:sz w:val="21"/>
                <w:szCs w:val="21"/>
                <w:lang w:eastAsia="en-US"/>
              </w:rPr>
              <w:t>Организация и осуществление муниципального жилищного контроля.</w:t>
            </w:r>
          </w:p>
          <w:p w:rsidR="00E87046" w:rsidRDefault="00331611">
            <w:pPr>
              <w:pStyle w:val="afc"/>
              <w:numPr>
                <w:ilvl w:val="1"/>
                <w:numId w:val="4"/>
              </w:numPr>
              <w:tabs>
                <w:tab w:val="left" w:pos="454"/>
              </w:tabs>
              <w:spacing w:before="0"/>
              <w:ind w:left="0" w:firstLine="0"/>
              <w:jc w:val="both"/>
              <w:rPr>
                <w:sz w:val="21"/>
                <w:szCs w:val="21"/>
                <w:lang w:eastAsia="en-US"/>
              </w:rPr>
            </w:pPr>
            <w:r>
              <w:rPr>
                <w:sz w:val="21"/>
                <w:szCs w:val="21"/>
                <w:lang w:eastAsia="en-US"/>
              </w:rPr>
              <w:t xml:space="preserve">Обеспечение открытости деятельности в сфере жилищного хозяйства, развитие механизмов общественного контроля, информирование граждан.  </w:t>
            </w:r>
          </w:p>
          <w:p w:rsidR="00E87046" w:rsidRDefault="00331611">
            <w:pPr>
              <w:pStyle w:val="afc"/>
              <w:numPr>
                <w:ilvl w:val="1"/>
                <w:numId w:val="5"/>
              </w:numPr>
              <w:tabs>
                <w:tab w:val="left" w:pos="454"/>
              </w:tabs>
              <w:spacing w:before="0"/>
              <w:ind w:left="0" w:firstLine="0"/>
              <w:jc w:val="both"/>
              <w:rPr>
                <w:sz w:val="21"/>
                <w:szCs w:val="21"/>
                <w:lang w:eastAsia="en-US"/>
              </w:rPr>
            </w:pPr>
            <w:r>
              <w:rPr>
                <w:sz w:val="21"/>
                <w:szCs w:val="21"/>
                <w:lang w:eastAsia="en-US"/>
              </w:rPr>
              <w:t>Обеспечение бесперебойной и безаварийной работы коммунального комплекса.</w:t>
            </w:r>
          </w:p>
          <w:p w:rsidR="00E87046" w:rsidRDefault="00331611">
            <w:pPr>
              <w:pStyle w:val="afc"/>
              <w:numPr>
                <w:ilvl w:val="1"/>
                <w:numId w:val="5"/>
              </w:numPr>
              <w:tabs>
                <w:tab w:val="left" w:pos="454"/>
              </w:tabs>
              <w:spacing w:before="0"/>
              <w:ind w:left="0" w:firstLine="0"/>
              <w:jc w:val="both"/>
              <w:rPr>
                <w:sz w:val="21"/>
                <w:szCs w:val="21"/>
                <w:lang w:eastAsia="en-US"/>
              </w:rPr>
            </w:pPr>
            <w:r>
              <w:rPr>
                <w:sz w:val="21"/>
                <w:szCs w:val="21"/>
                <w:lang w:eastAsia="en-US"/>
              </w:rPr>
              <w:t xml:space="preserve">Модернизация системы коммунальной инфраструктуры </w:t>
            </w:r>
          </w:p>
          <w:p w:rsidR="00E87046" w:rsidRDefault="00331611">
            <w:pPr>
              <w:pStyle w:val="afc"/>
              <w:numPr>
                <w:ilvl w:val="1"/>
                <w:numId w:val="5"/>
              </w:numPr>
              <w:tabs>
                <w:tab w:val="left" w:pos="454"/>
              </w:tabs>
              <w:spacing w:before="0"/>
              <w:ind w:left="0" w:firstLine="0"/>
              <w:jc w:val="both"/>
              <w:rPr>
                <w:sz w:val="21"/>
                <w:szCs w:val="21"/>
                <w:lang w:eastAsia="en-US"/>
              </w:rPr>
            </w:pPr>
            <w:r>
              <w:rPr>
                <w:sz w:val="21"/>
                <w:szCs w:val="21"/>
                <w:lang w:eastAsia="en-US"/>
              </w:rPr>
              <w:t xml:space="preserve">Повышение эффективности работы коммунального комплекса (снижение издержек). </w:t>
            </w:r>
          </w:p>
          <w:p w:rsidR="00E87046" w:rsidRDefault="00331611">
            <w:pPr>
              <w:pStyle w:val="afc"/>
              <w:numPr>
                <w:ilvl w:val="1"/>
                <w:numId w:val="5"/>
              </w:numPr>
              <w:tabs>
                <w:tab w:val="left" w:pos="454"/>
              </w:tabs>
              <w:spacing w:before="0"/>
              <w:ind w:left="0" w:firstLine="0"/>
              <w:jc w:val="both"/>
              <w:rPr>
                <w:sz w:val="21"/>
                <w:szCs w:val="21"/>
                <w:lang w:eastAsia="en-US"/>
              </w:rPr>
            </w:pPr>
            <w:r>
              <w:rPr>
                <w:sz w:val="21"/>
                <w:szCs w:val="21"/>
                <w:lang w:eastAsia="en-US"/>
              </w:rPr>
              <w:t>Обеспечение коммунальной инфраструктурой существующих и строящихся в районе объектов.</w:t>
            </w:r>
          </w:p>
          <w:p w:rsidR="00E87046" w:rsidRDefault="00331611">
            <w:pPr>
              <w:pStyle w:val="afc"/>
              <w:numPr>
                <w:ilvl w:val="1"/>
                <w:numId w:val="5"/>
              </w:numPr>
              <w:tabs>
                <w:tab w:val="left" w:pos="454"/>
              </w:tabs>
              <w:spacing w:before="0"/>
              <w:ind w:left="0" w:firstLine="0"/>
              <w:jc w:val="both"/>
              <w:rPr>
                <w:sz w:val="21"/>
                <w:szCs w:val="21"/>
                <w:lang w:eastAsia="en-US"/>
              </w:rPr>
            </w:pPr>
            <w:r>
              <w:rPr>
                <w:sz w:val="21"/>
                <w:szCs w:val="21"/>
                <w:lang w:eastAsia="en-US"/>
              </w:rPr>
              <w:t xml:space="preserve"> Повышение качества предоставляемых потребителям коммунальных услуг.</w:t>
            </w:r>
          </w:p>
          <w:p w:rsidR="00E87046" w:rsidRDefault="00331611">
            <w:pPr>
              <w:pStyle w:val="afc"/>
              <w:numPr>
                <w:ilvl w:val="1"/>
                <w:numId w:val="6"/>
              </w:numPr>
              <w:tabs>
                <w:tab w:val="left" w:pos="454"/>
              </w:tabs>
              <w:spacing w:before="0"/>
              <w:ind w:left="0" w:firstLine="0"/>
              <w:jc w:val="both"/>
              <w:rPr>
                <w:sz w:val="21"/>
                <w:szCs w:val="21"/>
                <w:lang w:eastAsia="en-US"/>
              </w:rPr>
            </w:pPr>
            <w:r>
              <w:rPr>
                <w:sz w:val="21"/>
                <w:szCs w:val="21"/>
                <w:lang w:eastAsia="en-US"/>
              </w:rPr>
              <w:t>Совершенствование системы сбора и утилизации отходов,</w:t>
            </w:r>
          </w:p>
          <w:p w:rsidR="00E87046" w:rsidRDefault="00331611">
            <w:pPr>
              <w:pStyle w:val="afc"/>
              <w:numPr>
                <w:ilvl w:val="1"/>
                <w:numId w:val="6"/>
              </w:numPr>
              <w:tabs>
                <w:tab w:val="left" w:pos="454"/>
              </w:tabs>
              <w:spacing w:before="0"/>
              <w:ind w:left="0" w:firstLine="0"/>
              <w:jc w:val="both"/>
              <w:rPr>
                <w:sz w:val="21"/>
                <w:szCs w:val="21"/>
                <w:lang w:eastAsia="en-US"/>
              </w:rPr>
            </w:pPr>
            <w:r>
              <w:rPr>
                <w:sz w:val="21"/>
                <w:szCs w:val="21"/>
                <w:lang w:eastAsia="en-US"/>
              </w:rPr>
              <w:t xml:space="preserve">устранение несанкционированных свалок. </w:t>
            </w:r>
          </w:p>
          <w:p w:rsidR="00E87046" w:rsidRDefault="00331611">
            <w:pPr>
              <w:pStyle w:val="afc"/>
              <w:numPr>
                <w:ilvl w:val="1"/>
                <w:numId w:val="6"/>
              </w:numPr>
              <w:tabs>
                <w:tab w:val="left" w:pos="454"/>
              </w:tabs>
              <w:spacing w:before="0"/>
              <w:ind w:left="0" w:firstLine="0"/>
              <w:jc w:val="both"/>
              <w:rPr>
                <w:sz w:val="21"/>
                <w:szCs w:val="21"/>
                <w:lang w:eastAsia="en-US"/>
              </w:rPr>
            </w:pPr>
            <w:r>
              <w:rPr>
                <w:sz w:val="21"/>
                <w:szCs w:val="21"/>
                <w:lang w:eastAsia="en-US"/>
              </w:rPr>
              <w:t>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rsidR="00E87046" w:rsidRDefault="00331611">
            <w:pPr>
              <w:pStyle w:val="afc"/>
              <w:numPr>
                <w:ilvl w:val="1"/>
                <w:numId w:val="6"/>
              </w:numPr>
              <w:tabs>
                <w:tab w:val="left" w:pos="454"/>
              </w:tabs>
              <w:spacing w:before="0"/>
              <w:ind w:left="0" w:firstLine="0"/>
              <w:jc w:val="both"/>
              <w:rPr>
                <w:sz w:val="21"/>
                <w:szCs w:val="21"/>
                <w:lang w:eastAsia="en-US"/>
              </w:rPr>
            </w:pPr>
            <w:r>
              <w:rPr>
                <w:sz w:val="21"/>
                <w:szCs w:val="21"/>
                <w:lang w:eastAsia="en-US"/>
              </w:rPr>
              <w:t>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rsidR="00E87046" w:rsidRDefault="00331611">
            <w:pPr>
              <w:pStyle w:val="afc"/>
              <w:numPr>
                <w:ilvl w:val="1"/>
                <w:numId w:val="6"/>
              </w:numPr>
              <w:tabs>
                <w:tab w:val="left" w:pos="454"/>
              </w:tabs>
              <w:spacing w:before="0"/>
              <w:ind w:left="0" w:firstLine="0"/>
              <w:jc w:val="both"/>
              <w:rPr>
                <w:sz w:val="21"/>
                <w:szCs w:val="21"/>
                <w:lang w:eastAsia="en-US"/>
              </w:rPr>
            </w:pPr>
            <w:r>
              <w:rPr>
                <w:sz w:val="21"/>
                <w:szCs w:val="21"/>
                <w:lang w:eastAsia="en-US"/>
              </w:rPr>
              <w:t xml:space="preserve"> Улучшение организации ритуальных услуг и содержания мест захоронения (кладбищ).</w:t>
            </w:r>
          </w:p>
          <w:p w:rsidR="00E87046" w:rsidRDefault="00331611">
            <w:pPr>
              <w:pStyle w:val="afc"/>
              <w:numPr>
                <w:ilvl w:val="1"/>
                <w:numId w:val="6"/>
              </w:numPr>
              <w:tabs>
                <w:tab w:val="left" w:pos="454"/>
              </w:tabs>
              <w:spacing w:before="0"/>
              <w:ind w:left="0" w:firstLine="0"/>
              <w:jc w:val="both"/>
              <w:rPr>
                <w:sz w:val="21"/>
                <w:szCs w:val="21"/>
                <w:lang w:eastAsia="en-US"/>
              </w:rPr>
            </w:pPr>
            <w:r>
              <w:rPr>
                <w:sz w:val="21"/>
                <w:szCs w:val="21"/>
                <w:lang w:eastAsia="en-US"/>
              </w:rPr>
              <w:t xml:space="preserve">Улучшение организации и улучшение качества уличного освещения. </w:t>
            </w:r>
          </w:p>
          <w:p w:rsidR="00E87046" w:rsidRDefault="00331611">
            <w:pPr>
              <w:pStyle w:val="afc"/>
              <w:numPr>
                <w:ilvl w:val="1"/>
                <w:numId w:val="6"/>
              </w:numPr>
              <w:tabs>
                <w:tab w:val="left" w:pos="454"/>
              </w:tabs>
              <w:spacing w:before="0"/>
              <w:ind w:left="0" w:firstLine="0"/>
              <w:jc w:val="both"/>
              <w:rPr>
                <w:sz w:val="21"/>
                <w:szCs w:val="21"/>
                <w:lang w:eastAsia="en-US"/>
              </w:rPr>
            </w:pPr>
            <w:r>
              <w:rPr>
                <w:sz w:val="21"/>
                <w:szCs w:val="21"/>
                <w:lang w:eastAsia="en-US"/>
              </w:rPr>
              <w:t>Уменьшение количества безнадзорных животных.</w:t>
            </w:r>
          </w:p>
        </w:tc>
      </w:tr>
      <w:tr w:rsidR="00E87046">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b/>
                <w:sz w:val="21"/>
                <w:szCs w:val="21"/>
                <w:lang w:eastAsia="en-US"/>
              </w:rPr>
            </w:pPr>
            <w:r>
              <w:rPr>
                <w:sz w:val="21"/>
                <w:szCs w:val="21"/>
                <w:lang w:eastAsia="en-US"/>
              </w:rPr>
              <w:lastRenderedPageBreak/>
              <w:t xml:space="preserve">Целевые показатели (индикаторы). </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rsidR="00E87046" w:rsidRDefault="00331611">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rsidR="00E87046" w:rsidRDefault="00331611">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Ввод в эксплуатацию автомобильных дорог общего пользования местного значения; км.</w:t>
            </w:r>
          </w:p>
          <w:p w:rsidR="00E87046" w:rsidRDefault="00331611">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Строительство, реконструкция, капитальный ремонт и ремонт автомобильных дорог общего пользования местного значения; км.</w:t>
            </w:r>
          </w:p>
          <w:p w:rsidR="00E87046" w:rsidRDefault="00331611">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Доля граждан, использующих механизм получения муниципальных услуг в электронной форме, процентов.</w:t>
            </w:r>
          </w:p>
          <w:p w:rsidR="00E87046" w:rsidRDefault="00331611">
            <w:pPr>
              <w:tabs>
                <w:tab w:val="left" w:pos="454"/>
              </w:tabs>
              <w:autoSpaceDE w:val="0"/>
              <w:autoSpaceDN w:val="0"/>
              <w:adjustRightInd w:val="0"/>
              <w:spacing w:before="0"/>
              <w:jc w:val="both"/>
              <w:rPr>
                <w:sz w:val="21"/>
                <w:szCs w:val="21"/>
                <w:lang w:eastAsia="en-US"/>
              </w:rPr>
            </w:pPr>
            <w:r>
              <w:rPr>
                <w:sz w:val="21"/>
                <w:szCs w:val="21"/>
                <w:lang w:eastAsia="en-US"/>
              </w:rPr>
              <w:t>2.1. Наличие утвержденной схемы территориального планирования муниципального района. Общая площадь жилых помещений, приходящаяся в среднем на одного жителя, всего, кв. м.</w:t>
            </w:r>
          </w:p>
          <w:p w:rsidR="00E87046" w:rsidRDefault="00331611">
            <w:pPr>
              <w:tabs>
                <w:tab w:val="left" w:pos="596"/>
              </w:tabs>
              <w:autoSpaceDE w:val="0"/>
              <w:autoSpaceDN w:val="0"/>
              <w:adjustRightInd w:val="0"/>
              <w:spacing w:before="0"/>
              <w:jc w:val="both"/>
              <w:rPr>
                <w:sz w:val="21"/>
                <w:szCs w:val="21"/>
                <w:lang w:eastAsia="en-US"/>
              </w:rPr>
            </w:pPr>
            <w:r>
              <w:rPr>
                <w:sz w:val="21"/>
                <w:szCs w:val="21"/>
                <w:lang w:eastAsia="en-US"/>
              </w:rPr>
              <w:t>2.2. Общая площадь жилых помещений, приходящаяся в среднем на одного жителя, введенная в действие за отчетный год, кв. м.</w:t>
            </w:r>
          </w:p>
          <w:p w:rsidR="00E87046" w:rsidRDefault="00331611">
            <w:pPr>
              <w:tabs>
                <w:tab w:val="left" w:pos="596"/>
              </w:tabs>
              <w:autoSpaceDE w:val="0"/>
              <w:autoSpaceDN w:val="0"/>
              <w:adjustRightInd w:val="0"/>
              <w:spacing w:before="0"/>
              <w:jc w:val="both"/>
              <w:rPr>
                <w:sz w:val="21"/>
                <w:szCs w:val="21"/>
                <w:lang w:eastAsia="en-US"/>
              </w:rPr>
            </w:pPr>
            <w:r>
              <w:rPr>
                <w:sz w:val="21"/>
                <w:szCs w:val="21"/>
                <w:lang w:eastAsia="en-US"/>
              </w:rPr>
              <w:t>2.3. Объем ввода жилья в эксплуатацию, кв. метров общей площади жилья</w:t>
            </w:r>
          </w:p>
          <w:p w:rsidR="00E87046" w:rsidRDefault="00331611">
            <w:pPr>
              <w:tabs>
                <w:tab w:val="left" w:pos="596"/>
              </w:tabs>
              <w:autoSpaceDE w:val="0"/>
              <w:autoSpaceDN w:val="0"/>
              <w:adjustRightInd w:val="0"/>
              <w:spacing w:before="0"/>
              <w:jc w:val="both"/>
              <w:rPr>
                <w:sz w:val="21"/>
                <w:szCs w:val="21"/>
                <w:lang w:eastAsia="en-US"/>
              </w:rPr>
            </w:pPr>
            <w:r>
              <w:rPr>
                <w:sz w:val="21"/>
                <w:szCs w:val="21"/>
                <w:lang w:eastAsia="en-US"/>
              </w:rPr>
              <w:t>2.4. 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метров.</w:t>
            </w:r>
          </w:p>
          <w:p w:rsidR="00E87046" w:rsidRDefault="00331611">
            <w:pPr>
              <w:tabs>
                <w:tab w:val="left" w:pos="596"/>
              </w:tabs>
              <w:autoSpaceDE w:val="0"/>
              <w:autoSpaceDN w:val="0"/>
              <w:adjustRightInd w:val="0"/>
              <w:spacing w:before="0"/>
              <w:jc w:val="both"/>
              <w:rPr>
                <w:sz w:val="21"/>
                <w:szCs w:val="21"/>
                <w:lang w:eastAsia="en-US"/>
              </w:rPr>
            </w:pPr>
            <w:r>
              <w:rPr>
                <w:sz w:val="21"/>
                <w:szCs w:val="21"/>
                <w:lang w:eastAsia="en-US"/>
              </w:rPr>
              <w:t>2.5. 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rsidR="00E87046" w:rsidRDefault="00331611">
            <w:pPr>
              <w:tabs>
                <w:tab w:val="left" w:pos="596"/>
              </w:tabs>
              <w:autoSpaceDE w:val="0"/>
              <w:autoSpaceDN w:val="0"/>
              <w:adjustRightInd w:val="0"/>
              <w:spacing w:before="0"/>
              <w:jc w:val="both"/>
              <w:rPr>
                <w:sz w:val="21"/>
                <w:szCs w:val="21"/>
                <w:lang w:eastAsia="en-US"/>
              </w:rPr>
            </w:pPr>
            <w:r>
              <w:rPr>
                <w:sz w:val="21"/>
                <w:szCs w:val="21"/>
                <w:lang w:eastAsia="en-US"/>
              </w:rPr>
              <w:t>2.6. Площадь земельных участков, предоставленных для строительства в расчете на 10 тыс. человек населения, га.</w:t>
            </w:r>
          </w:p>
          <w:p w:rsidR="00E87046" w:rsidRDefault="00331611">
            <w:pPr>
              <w:pStyle w:val="afc"/>
              <w:keepNext/>
              <w:numPr>
                <w:ilvl w:val="1"/>
                <w:numId w:val="8"/>
              </w:numPr>
              <w:tabs>
                <w:tab w:val="left" w:pos="317"/>
                <w:tab w:val="left" w:pos="596"/>
              </w:tabs>
              <w:autoSpaceDE w:val="0"/>
              <w:autoSpaceDN w:val="0"/>
              <w:adjustRightInd w:val="0"/>
              <w:spacing w:before="0"/>
              <w:ind w:left="0" w:right="-85" w:firstLine="0"/>
              <w:jc w:val="both"/>
              <w:rPr>
                <w:sz w:val="21"/>
                <w:szCs w:val="21"/>
                <w:lang w:eastAsia="en-US"/>
              </w:rPr>
            </w:pPr>
            <w:r>
              <w:rPr>
                <w:sz w:val="21"/>
                <w:szCs w:val="21"/>
                <w:lang w:eastAsia="en-US"/>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rsidR="00E87046" w:rsidRDefault="00331611">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 xml:space="preserve">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E87046" w:rsidRDefault="00331611">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lastRenderedPageBreak/>
              <w:t>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E87046" w:rsidRDefault="00331611">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Число граждан, улучшивших условия проживания в связи с расселением аварийных домов, человек.</w:t>
            </w:r>
          </w:p>
          <w:p w:rsidR="00E87046" w:rsidRDefault="00331611">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Площадь жилых помещений в домах, расселенных в связи с признанием их в установленном порядке аварийными.</w:t>
            </w:r>
          </w:p>
          <w:p w:rsidR="00E87046" w:rsidRDefault="00331611">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Количество расселенных аварийных многоквартирных домов.</w:t>
            </w:r>
          </w:p>
          <w:p w:rsidR="00E87046" w:rsidRDefault="00331611">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Количество капитально отремонтированных многоквартирных домов.</w:t>
            </w:r>
          </w:p>
          <w:p w:rsidR="00E87046" w:rsidRDefault="00331611">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 xml:space="preserve">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rsidR="00E87046" w:rsidRDefault="00331611">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rsidR="00E87046" w:rsidRDefault="00331611">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 xml:space="preserve">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p w:rsidR="00E87046" w:rsidRDefault="00331611">
            <w:pPr>
              <w:tabs>
                <w:tab w:val="left" w:pos="596"/>
              </w:tabs>
              <w:spacing w:before="0"/>
              <w:jc w:val="both"/>
              <w:rPr>
                <w:sz w:val="21"/>
                <w:szCs w:val="21"/>
                <w:lang w:eastAsia="en-US"/>
              </w:rPr>
            </w:pPr>
            <w:r>
              <w:rPr>
                <w:sz w:val="21"/>
                <w:szCs w:val="21"/>
                <w:lang w:eastAsia="en-US"/>
              </w:rPr>
              <w:t>4.1. Износ тепловых сетей, процентов.</w:t>
            </w:r>
          </w:p>
          <w:p w:rsidR="00E87046" w:rsidRDefault="00331611">
            <w:pPr>
              <w:tabs>
                <w:tab w:val="left" w:pos="596"/>
              </w:tabs>
              <w:spacing w:before="0"/>
              <w:jc w:val="both"/>
              <w:rPr>
                <w:sz w:val="21"/>
                <w:szCs w:val="21"/>
                <w:lang w:eastAsia="en-US"/>
              </w:rPr>
            </w:pPr>
            <w:r>
              <w:rPr>
                <w:sz w:val="21"/>
                <w:szCs w:val="21"/>
                <w:lang w:eastAsia="en-US"/>
              </w:rPr>
              <w:t>4.2. Износ сетей холодного водоснабжения, процентов.</w:t>
            </w:r>
          </w:p>
          <w:p w:rsidR="00E87046" w:rsidRDefault="00331611">
            <w:pPr>
              <w:tabs>
                <w:tab w:val="left" w:pos="596"/>
              </w:tabs>
              <w:spacing w:before="0"/>
              <w:jc w:val="both"/>
              <w:rPr>
                <w:sz w:val="21"/>
                <w:szCs w:val="21"/>
                <w:lang w:eastAsia="en-US"/>
              </w:rPr>
            </w:pPr>
            <w:r>
              <w:rPr>
                <w:sz w:val="21"/>
                <w:szCs w:val="21"/>
                <w:lang w:eastAsia="en-US"/>
              </w:rPr>
              <w:t>4.3. Износ сетей водоотведения (канализации), процентов.</w:t>
            </w:r>
          </w:p>
          <w:p w:rsidR="00E87046" w:rsidRDefault="00331611">
            <w:pPr>
              <w:tabs>
                <w:tab w:val="left" w:pos="596"/>
              </w:tabs>
              <w:autoSpaceDE w:val="0"/>
              <w:spacing w:before="0"/>
              <w:jc w:val="both"/>
              <w:rPr>
                <w:sz w:val="21"/>
                <w:szCs w:val="21"/>
                <w:lang w:eastAsia="en-US"/>
              </w:rPr>
            </w:pPr>
            <w:r>
              <w:rPr>
                <w:sz w:val="21"/>
                <w:szCs w:val="21"/>
                <w:lang w:eastAsia="en-US"/>
              </w:rPr>
              <w:t xml:space="preserve">4.4. Доля потребителей, обеспеченных централизованным водоснабжением, от общего количества потребителей, процентов.  </w:t>
            </w:r>
          </w:p>
          <w:p w:rsidR="00E87046" w:rsidRDefault="00331611">
            <w:pPr>
              <w:tabs>
                <w:tab w:val="left" w:pos="596"/>
              </w:tabs>
              <w:autoSpaceDE w:val="0"/>
              <w:spacing w:before="0"/>
              <w:jc w:val="both"/>
              <w:rPr>
                <w:sz w:val="21"/>
                <w:szCs w:val="21"/>
                <w:lang w:eastAsia="en-US"/>
              </w:rPr>
            </w:pPr>
            <w:r>
              <w:rPr>
                <w:sz w:val="21"/>
                <w:szCs w:val="21"/>
                <w:lang w:eastAsia="en-US"/>
              </w:rPr>
              <w:t xml:space="preserve">4.5. Доля потребителей (население и организации), </w:t>
            </w:r>
          </w:p>
          <w:p w:rsidR="00E87046" w:rsidRDefault="00331611">
            <w:pPr>
              <w:tabs>
                <w:tab w:val="left" w:pos="596"/>
              </w:tabs>
              <w:autoSpaceDE w:val="0"/>
              <w:spacing w:before="0"/>
              <w:jc w:val="both"/>
              <w:rPr>
                <w:sz w:val="21"/>
                <w:szCs w:val="21"/>
                <w:lang w:eastAsia="en-US"/>
              </w:rPr>
            </w:pPr>
            <w:r>
              <w:rPr>
                <w:sz w:val="21"/>
                <w:szCs w:val="21"/>
                <w:lang w:eastAsia="en-US"/>
              </w:rPr>
              <w:t>пользующихся услугой по централизованному сбору твердых бытовых отходов от общего количества потребителей процентов.</w:t>
            </w:r>
          </w:p>
          <w:p w:rsidR="00E87046" w:rsidRDefault="00331611">
            <w:pPr>
              <w:tabs>
                <w:tab w:val="left" w:pos="596"/>
              </w:tabs>
              <w:autoSpaceDE w:val="0"/>
              <w:spacing w:before="0"/>
              <w:jc w:val="both"/>
              <w:rPr>
                <w:sz w:val="21"/>
                <w:szCs w:val="21"/>
                <w:lang w:eastAsia="en-US"/>
              </w:rPr>
            </w:pPr>
            <w:r>
              <w:rPr>
                <w:sz w:val="21"/>
                <w:szCs w:val="21"/>
                <w:lang w:eastAsia="en-US"/>
              </w:rPr>
              <w:t>4.6. Уровень газификации района   процентов.</w:t>
            </w:r>
          </w:p>
          <w:p w:rsidR="00E87046" w:rsidRDefault="00331611">
            <w:pPr>
              <w:tabs>
                <w:tab w:val="left" w:pos="596"/>
              </w:tabs>
              <w:autoSpaceDE w:val="0"/>
              <w:spacing w:before="0"/>
              <w:jc w:val="both"/>
              <w:rPr>
                <w:sz w:val="21"/>
                <w:szCs w:val="21"/>
                <w:lang w:eastAsia="en-US"/>
              </w:rPr>
            </w:pPr>
            <w:r>
              <w:rPr>
                <w:sz w:val="21"/>
                <w:szCs w:val="21"/>
                <w:lang w:eastAsia="en-US"/>
              </w:rPr>
              <w:t>4.7.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w:t>
            </w:r>
            <w:r>
              <w:rPr>
                <w:sz w:val="21"/>
                <w:szCs w:val="21"/>
                <w:lang w:eastAsia="en-US"/>
              </w:rPr>
              <w:t>ого комплекса, осуществляющих свою деятельность на территории муниципального района,  процентов.</w:t>
            </w:r>
          </w:p>
          <w:p w:rsidR="00E87046" w:rsidRDefault="00331611">
            <w:pPr>
              <w:tabs>
                <w:tab w:val="left" w:pos="596"/>
              </w:tabs>
              <w:autoSpaceDE w:val="0"/>
              <w:autoSpaceDN w:val="0"/>
              <w:adjustRightInd w:val="0"/>
              <w:spacing w:before="0"/>
              <w:jc w:val="both"/>
              <w:rPr>
                <w:sz w:val="21"/>
                <w:szCs w:val="21"/>
                <w:lang w:eastAsia="en-US"/>
              </w:rPr>
            </w:pPr>
            <w:r>
              <w:rPr>
                <w:sz w:val="21"/>
                <w:szCs w:val="21"/>
                <w:lang w:eastAsia="en-US"/>
              </w:rPr>
              <w:t>5.1.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rsidR="00E87046" w:rsidRDefault="00331611">
            <w:pPr>
              <w:tabs>
                <w:tab w:val="left" w:pos="596"/>
              </w:tabs>
              <w:autoSpaceDE w:val="0"/>
              <w:autoSpaceDN w:val="0"/>
              <w:adjustRightInd w:val="0"/>
              <w:spacing w:before="0"/>
              <w:jc w:val="both"/>
              <w:rPr>
                <w:sz w:val="21"/>
                <w:szCs w:val="21"/>
                <w:lang w:eastAsia="en-US"/>
              </w:rPr>
            </w:pPr>
            <w:r>
              <w:rPr>
                <w:sz w:val="21"/>
                <w:szCs w:val="21"/>
                <w:lang w:eastAsia="en-US"/>
              </w:rPr>
              <w:t>5.2.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rsidR="00E87046" w:rsidRDefault="00331611">
            <w:pPr>
              <w:autoSpaceDE w:val="0"/>
              <w:autoSpaceDN w:val="0"/>
              <w:adjustRightInd w:val="0"/>
              <w:spacing w:before="0"/>
              <w:jc w:val="both"/>
              <w:rPr>
                <w:sz w:val="21"/>
                <w:szCs w:val="21"/>
                <w:lang w:eastAsia="en-US"/>
              </w:rPr>
            </w:pPr>
            <w:r>
              <w:rPr>
                <w:sz w:val="21"/>
                <w:szCs w:val="21"/>
                <w:lang w:eastAsia="en-US"/>
              </w:rPr>
              <w:t>5.3. Количество отловленных безнадзорных животных, единиц.</w:t>
            </w:r>
          </w:p>
          <w:p w:rsidR="00E87046" w:rsidRDefault="00331611">
            <w:pPr>
              <w:autoSpaceDE w:val="0"/>
              <w:autoSpaceDN w:val="0"/>
              <w:adjustRightInd w:val="0"/>
              <w:spacing w:before="0"/>
              <w:jc w:val="both"/>
              <w:rPr>
                <w:sz w:val="21"/>
                <w:szCs w:val="21"/>
                <w:lang w:eastAsia="en-US"/>
              </w:rPr>
            </w:pPr>
            <w:r>
              <w:rPr>
                <w:sz w:val="21"/>
                <w:szCs w:val="21"/>
                <w:lang w:eastAsia="en-US"/>
              </w:rPr>
              <w:t>5.4.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5.5. Доля протяженности сетей уличного освещения в общей протяженности улично-дорожной сети в отчетный период, процентов.</w:t>
            </w:r>
          </w:p>
        </w:tc>
      </w:tr>
      <w:tr w:rsidR="00E87046">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sz w:val="21"/>
                <w:szCs w:val="21"/>
                <w:lang w:eastAsia="en-US"/>
              </w:rPr>
            </w:pPr>
            <w:r>
              <w:rPr>
                <w:sz w:val="21"/>
                <w:szCs w:val="21"/>
                <w:lang w:eastAsia="en-US"/>
              </w:rPr>
              <w:lastRenderedPageBreak/>
              <w:t>Сроки и этапы реализации.</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spacing w:before="0"/>
              <w:jc w:val="both"/>
              <w:rPr>
                <w:sz w:val="21"/>
                <w:szCs w:val="21"/>
                <w:lang w:eastAsia="en-US"/>
              </w:rPr>
            </w:pPr>
            <w:r>
              <w:rPr>
                <w:sz w:val="21"/>
                <w:szCs w:val="21"/>
                <w:lang w:eastAsia="en-US"/>
              </w:rPr>
              <w:t>Срок реализации - 2016-2028 годы.</w:t>
            </w:r>
          </w:p>
          <w:p w:rsidR="00E87046" w:rsidRDefault="00E87046">
            <w:pPr>
              <w:spacing w:before="0"/>
              <w:jc w:val="both"/>
              <w:rPr>
                <w:sz w:val="21"/>
                <w:szCs w:val="21"/>
                <w:lang w:eastAsia="en-US"/>
              </w:rPr>
            </w:pPr>
          </w:p>
        </w:tc>
      </w:tr>
      <w:tr w:rsidR="00E87046">
        <w:trPr>
          <w:trHeight w:val="1260"/>
        </w:trPr>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sz w:val="21"/>
                <w:szCs w:val="21"/>
                <w:lang w:eastAsia="en-US"/>
              </w:rPr>
            </w:pPr>
            <w:r>
              <w:rPr>
                <w:sz w:val="21"/>
                <w:szCs w:val="21"/>
                <w:lang w:eastAsia="en-US"/>
              </w:rPr>
              <w:t>Ресурсное обеспечение за счет средств бюджета муниципального образования</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spacing w:before="0"/>
              <w:jc w:val="both"/>
              <w:rPr>
                <w:sz w:val="21"/>
                <w:szCs w:val="21"/>
                <w:lang w:eastAsia="en-US"/>
              </w:rPr>
            </w:pPr>
            <w:r>
              <w:rPr>
                <w:sz w:val="21"/>
                <w:szCs w:val="21"/>
                <w:lang w:eastAsia="en-US"/>
              </w:rPr>
              <w:t>Общий объем финансирования мероприятий программы за 2016-2028 годы за счет собственных средств бюджета Красногорского района составит</w:t>
            </w:r>
            <w:r>
              <w:rPr>
                <w:sz w:val="21"/>
                <w:szCs w:val="21"/>
                <w:lang w:eastAsia="en-US"/>
              </w:rPr>
              <w:t xml:space="preserve">  </w:t>
            </w:r>
            <w:r>
              <w:rPr>
                <w:rFonts w:eastAsia="SimSun"/>
                <w:b/>
                <w:color w:val="000000"/>
                <w:lang w:val="en-US" w:eastAsia="zh-CN" w:bidi="ar"/>
              </w:rPr>
              <w:t>930 459,25</w:t>
            </w:r>
            <w:r>
              <w:rPr>
                <w:rFonts w:eastAsia="SimSun"/>
                <w:b/>
                <w:color w:val="000000"/>
                <w:lang w:eastAsia="zh-CN" w:bidi="ar"/>
              </w:rPr>
              <w:t xml:space="preserve"> </w:t>
            </w:r>
            <w:r>
              <w:rPr>
                <w:sz w:val="21"/>
                <w:szCs w:val="21"/>
                <w:lang w:eastAsia="en-US"/>
              </w:rPr>
              <w:t>тыс. рублей, в том числе по годам реализации программы:</w:t>
            </w:r>
          </w:p>
          <w:p w:rsidR="00E87046" w:rsidRDefault="00E87046">
            <w:pPr>
              <w:spacing w:before="0"/>
              <w:jc w:val="both"/>
              <w:rPr>
                <w:sz w:val="21"/>
                <w:szCs w:val="21"/>
                <w:lang w:eastAsia="en-US"/>
              </w:rPr>
            </w:pPr>
          </w:p>
          <w:tbl>
            <w:tblPr>
              <w:tblW w:w="8982" w:type="dxa"/>
              <w:jc w:val="center"/>
              <w:tblLayout w:type="fixed"/>
              <w:tblLook w:val="04A0" w:firstRow="1" w:lastRow="0" w:firstColumn="1" w:lastColumn="0" w:noHBand="0" w:noVBand="1"/>
            </w:tblPr>
            <w:tblGrid>
              <w:gridCol w:w="894"/>
              <w:gridCol w:w="590"/>
              <w:gridCol w:w="567"/>
              <w:gridCol w:w="567"/>
              <w:gridCol w:w="676"/>
              <w:gridCol w:w="567"/>
              <w:gridCol w:w="590"/>
              <w:gridCol w:w="592"/>
              <w:gridCol w:w="570"/>
              <w:gridCol w:w="647"/>
              <w:gridCol w:w="630"/>
              <w:gridCol w:w="607"/>
              <w:gridCol w:w="495"/>
              <w:gridCol w:w="495"/>
              <w:gridCol w:w="495"/>
            </w:tblGrid>
            <w:tr w:rsidR="00E87046">
              <w:trPr>
                <w:trHeight w:val="90"/>
                <w:jc w:val="center"/>
              </w:trPr>
              <w:tc>
                <w:tcPr>
                  <w:tcW w:w="894" w:type="dxa"/>
                  <w:tcBorders>
                    <w:top w:val="single" w:sz="8" w:space="0" w:color="auto"/>
                    <w:left w:val="single" w:sz="8" w:space="0" w:color="auto"/>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Источник финансирования</w:t>
                  </w:r>
                </w:p>
              </w:tc>
              <w:tc>
                <w:tcPr>
                  <w:tcW w:w="590"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Всего</w:t>
                  </w:r>
                </w:p>
              </w:tc>
              <w:tc>
                <w:tcPr>
                  <w:tcW w:w="567"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2016 г.</w:t>
                  </w:r>
                </w:p>
              </w:tc>
              <w:tc>
                <w:tcPr>
                  <w:tcW w:w="567"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2017 г.</w:t>
                  </w:r>
                </w:p>
              </w:tc>
              <w:tc>
                <w:tcPr>
                  <w:tcW w:w="676"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2018 г.</w:t>
                  </w:r>
                </w:p>
              </w:tc>
              <w:tc>
                <w:tcPr>
                  <w:tcW w:w="567"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2019 г.</w:t>
                  </w:r>
                </w:p>
              </w:tc>
              <w:tc>
                <w:tcPr>
                  <w:tcW w:w="590"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2020 г.</w:t>
                  </w:r>
                </w:p>
              </w:tc>
              <w:tc>
                <w:tcPr>
                  <w:tcW w:w="592"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2021 г.</w:t>
                  </w:r>
                </w:p>
              </w:tc>
              <w:tc>
                <w:tcPr>
                  <w:tcW w:w="570"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2022 г.</w:t>
                  </w:r>
                </w:p>
              </w:tc>
              <w:tc>
                <w:tcPr>
                  <w:tcW w:w="647"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2023 г.</w:t>
                  </w:r>
                </w:p>
              </w:tc>
              <w:tc>
                <w:tcPr>
                  <w:tcW w:w="630"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2024 г.</w:t>
                  </w:r>
                </w:p>
              </w:tc>
              <w:tc>
                <w:tcPr>
                  <w:tcW w:w="607"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2025</w:t>
                  </w:r>
                </w:p>
                <w:p w:rsidR="00E87046" w:rsidRDefault="00331611">
                  <w:pPr>
                    <w:spacing w:before="0"/>
                    <w:jc w:val="both"/>
                    <w:rPr>
                      <w:bCs w:val="0"/>
                      <w:color w:val="000000"/>
                      <w:sz w:val="13"/>
                      <w:szCs w:val="13"/>
                      <w:lang w:eastAsia="en-US"/>
                    </w:rPr>
                  </w:pPr>
                  <w:r>
                    <w:rPr>
                      <w:bCs w:val="0"/>
                      <w:color w:val="000000"/>
                      <w:sz w:val="13"/>
                      <w:szCs w:val="13"/>
                      <w:lang w:eastAsia="en-US"/>
                    </w:rPr>
                    <w:t xml:space="preserve"> г.</w:t>
                  </w:r>
                </w:p>
              </w:tc>
              <w:tc>
                <w:tcPr>
                  <w:tcW w:w="495"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2026</w:t>
                  </w:r>
                </w:p>
                <w:p w:rsidR="00E87046" w:rsidRDefault="00331611">
                  <w:pPr>
                    <w:spacing w:before="0"/>
                    <w:jc w:val="both"/>
                    <w:rPr>
                      <w:bCs w:val="0"/>
                      <w:color w:val="000000"/>
                      <w:sz w:val="13"/>
                      <w:szCs w:val="13"/>
                      <w:lang w:eastAsia="en-US"/>
                    </w:rPr>
                  </w:pPr>
                  <w:r>
                    <w:rPr>
                      <w:bCs w:val="0"/>
                      <w:color w:val="000000"/>
                      <w:sz w:val="13"/>
                      <w:szCs w:val="13"/>
                      <w:lang w:eastAsia="en-US"/>
                    </w:rPr>
                    <w:t>г.</w:t>
                  </w:r>
                </w:p>
              </w:tc>
              <w:tc>
                <w:tcPr>
                  <w:tcW w:w="495"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2027г.</w:t>
                  </w:r>
                </w:p>
              </w:tc>
              <w:tc>
                <w:tcPr>
                  <w:tcW w:w="495" w:type="dxa"/>
                  <w:tcBorders>
                    <w:top w:val="single" w:sz="8" w:space="0" w:color="auto"/>
                    <w:left w:val="nil"/>
                    <w:bottom w:val="single" w:sz="8" w:space="0" w:color="auto"/>
                    <w:right w:val="single" w:sz="8" w:space="0" w:color="auto"/>
                  </w:tcBorders>
                </w:tcPr>
                <w:p w:rsidR="00E87046" w:rsidRDefault="00331611">
                  <w:pPr>
                    <w:spacing w:before="0"/>
                    <w:jc w:val="both"/>
                    <w:rPr>
                      <w:bCs w:val="0"/>
                      <w:color w:val="000000"/>
                      <w:sz w:val="13"/>
                      <w:szCs w:val="13"/>
                      <w:lang w:eastAsia="en-US"/>
                    </w:rPr>
                  </w:pPr>
                  <w:r>
                    <w:rPr>
                      <w:bCs w:val="0"/>
                      <w:color w:val="000000"/>
                      <w:sz w:val="13"/>
                      <w:szCs w:val="13"/>
                      <w:lang w:eastAsia="en-US"/>
                    </w:rPr>
                    <w:t>2028г.</w:t>
                  </w:r>
                </w:p>
              </w:tc>
            </w:tr>
            <w:tr w:rsidR="00E87046">
              <w:trPr>
                <w:trHeight w:val="300"/>
                <w:jc w:val="center"/>
              </w:trPr>
              <w:tc>
                <w:tcPr>
                  <w:tcW w:w="894" w:type="dxa"/>
                  <w:tcBorders>
                    <w:top w:val="nil"/>
                    <w:left w:val="single" w:sz="8" w:space="0" w:color="auto"/>
                    <w:bottom w:val="single" w:sz="8" w:space="0" w:color="auto"/>
                    <w:right w:val="single" w:sz="8" w:space="0" w:color="auto"/>
                  </w:tcBorders>
                  <w:vAlign w:val="bottom"/>
                </w:tcPr>
                <w:p w:rsidR="00E87046" w:rsidRDefault="00331611">
                  <w:pPr>
                    <w:spacing w:before="0"/>
                    <w:ind w:left="51"/>
                    <w:rPr>
                      <w:bCs w:val="0"/>
                      <w:color w:val="000000"/>
                      <w:sz w:val="13"/>
                      <w:szCs w:val="13"/>
                      <w:lang w:eastAsia="en-US"/>
                    </w:rPr>
                  </w:pPr>
                  <w:r>
                    <w:rPr>
                      <w:bCs w:val="0"/>
                      <w:color w:val="000000"/>
                      <w:sz w:val="13"/>
                      <w:szCs w:val="13"/>
                      <w:lang w:eastAsia="en-US"/>
                    </w:rPr>
                    <w:t>Всего</w:t>
                  </w:r>
                </w:p>
              </w:tc>
              <w:tc>
                <w:tcPr>
                  <w:tcW w:w="590" w:type="dxa"/>
                  <w:tcBorders>
                    <w:top w:val="nil"/>
                    <w:left w:val="nil"/>
                    <w:bottom w:val="single" w:sz="8" w:space="0" w:color="auto"/>
                    <w:right w:val="single" w:sz="8" w:space="0" w:color="auto"/>
                  </w:tcBorders>
                  <w:vAlign w:val="center"/>
                </w:tcPr>
                <w:p w:rsidR="00E87046" w:rsidRDefault="00E87046">
                  <w:pPr>
                    <w:spacing w:before="0"/>
                    <w:jc w:val="center"/>
                    <w:rPr>
                      <w:sz w:val="13"/>
                      <w:szCs w:val="13"/>
                    </w:rPr>
                  </w:pPr>
                </w:p>
              </w:tc>
              <w:tc>
                <w:tcPr>
                  <w:tcW w:w="567" w:type="dxa"/>
                  <w:tcBorders>
                    <w:top w:val="nil"/>
                    <w:left w:val="nil"/>
                    <w:bottom w:val="single" w:sz="8" w:space="0" w:color="auto"/>
                    <w:right w:val="single" w:sz="8" w:space="0" w:color="auto"/>
                  </w:tcBorders>
                  <w:vAlign w:val="center"/>
                </w:tcPr>
                <w:p w:rsidR="00E87046" w:rsidRDefault="00E87046">
                  <w:pPr>
                    <w:spacing w:before="0"/>
                    <w:jc w:val="center"/>
                    <w:rPr>
                      <w:color w:val="000000"/>
                      <w:sz w:val="13"/>
                      <w:szCs w:val="13"/>
                    </w:rPr>
                  </w:pPr>
                </w:p>
              </w:tc>
              <w:tc>
                <w:tcPr>
                  <w:tcW w:w="567" w:type="dxa"/>
                  <w:tcBorders>
                    <w:top w:val="nil"/>
                    <w:left w:val="nil"/>
                    <w:bottom w:val="single" w:sz="8" w:space="0" w:color="auto"/>
                    <w:right w:val="single" w:sz="8" w:space="0" w:color="auto"/>
                  </w:tcBorders>
                  <w:vAlign w:val="center"/>
                </w:tcPr>
                <w:p w:rsidR="00E87046" w:rsidRDefault="00E87046">
                  <w:pPr>
                    <w:spacing w:before="0"/>
                    <w:jc w:val="center"/>
                    <w:rPr>
                      <w:color w:val="000000"/>
                      <w:sz w:val="13"/>
                      <w:szCs w:val="13"/>
                    </w:rPr>
                  </w:pPr>
                </w:p>
              </w:tc>
              <w:tc>
                <w:tcPr>
                  <w:tcW w:w="676" w:type="dxa"/>
                  <w:tcBorders>
                    <w:top w:val="nil"/>
                    <w:left w:val="nil"/>
                    <w:bottom w:val="single" w:sz="8" w:space="0" w:color="auto"/>
                    <w:right w:val="single" w:sz="8" w:space="0" w:color="auto"/>
                  </w:tcBorders>
                  <w:vAlign w:val="center"/>
                </w:tcPr>
                <w:p w:rsidR="00E87046" w:rsidRDefault="00E87046">
                  <w:pPr>
                    <w:spacing w:before="0"/>
                    <w:jc w:val="center"/>
                    <w:rPr>
                      <w:color w:val="000000"/>
                      <w:sz w:val="13"/>
                      <w:szCs w:val="13"/>
                    </w:rPr>
                  </w:pPr>
                </w:p>
              </w:tc>
              <w:tc>
                <w:tcPr>
                  <w:tcW w:w="567" w:type="dxa"/>
                  <w:tcBorders>
                    <w:top w:val="nil"/>
                    <w:left w:val="nil"/>
                    <w:bottom w:val="single" w:sz="8" w:space="0" w:color="auto"/>
                    <w:right w:val="single" w:sz="8" w:space="0" w:color="auto"/>
                  </w:tcBorders>
                  <w:vAlign w:val="center"/>
                </w:tcPr>
                <w:p w:rsidR="00E87046" w:rsidRDefault="00E87046">
                  <w:pPr>
                    <w:spacing w:before="0"/>
                    <w:jc w:val="center"/>
                    <w:rPr>
                      <w:color w:val="000000"/>
                      <w:sz w:val="13"/>
                      <w:szCs w:val="13"/>
                    </w:rPr>
                  </w:pPr>
                </w:p>
              </w:tc>
              <w:tc>
                <w:tcPr>
                  <w:tcW w:w="590" w:type="dxa"/>
                  <w:tcBorders>
                    <w:top w:val="nil"/>
                    <w:left w:val="nil"/>
                    <w:bottom w:val="single" w:sz="8" w:space="0" w:color="auto"/>
                    <w:right w:val="single" w:sz="8" w:space="0" w:color="auto"/>
                  </w:tcBorders>
                  <w:vAlign w:val="center"/>
                </w:tcPr>
                <w:p w:rsidR="00E87046" w:rsidRDefault="00E87046">
                  <w:pPr>
                    <w:spacing w:before="0"/>
                    <w:jc w:val="center"/>
                    <w:rPr>
                      <w:sz w:val="13"/>
                      <w:szCs w:val="13"/>
                    </w:rPr>
                  </w:pPr>
                </w:p>
              </w:tc>
              <w:tc>
                <w:tcPr>
                  <w:tcW w:w="592" w:type="dxa"/>
                  <w:tcBorders>
                    <w:top w:val="nil"/>
                    <w:left w:val="nil"/>
                    <w:bottom w:val="single" w:sz="8" w:space="0" w:color="auto"/>
                    <w:right w:val="single" w:sz="8" w:space="0" w:color="auto"/>
                  </w:tcBorders>
                  <w:vAlign w:val="center"/>
                </w:tcPr>
                <w:p w:rsidR="00E87046" w:rsidRDefault="00E87046">
                  <w:pPr>
                    <w:spacing w:before="0"/>
                    <w:jc w:val="center"/>
                    <w:rPr>
                      <w:color w:val="000000"/>
                      <w:sz w:val="13"/>
                      <w:szCs w:val="13"/>
                    </w:rPr>
                  </w:pPr>
                </w:p>
              </w:tc>
              <w:tc>
                <w:tcPr>
                  <w:tcW w:w="570" w:type="dxa"/>
                  <w:tcBorders>
                    <w:top w:val="nil"/>
                    <w:left w:val="nil"/>
                    <w:bottom w:val="single" w:sz="8" w:space="0" w:color="auto"/>
                    <w:right w:val="single" w:sz="8" w:space="0" w:color="auto"/>
                  </w:tcBorders>
                  <w:vAlign w:val="center"/>
                </w:tcPr>
                <w:p w:rsidR="00E87046" w:rsidRDefault="00E87046">
                  <w:pPr>
                    <w:spacing w:before="0"/>
                    <w:jc w:val="center"/>
                    <w:rPr>
                      <w:color w:val="000000"/>
                      <w:sz w:val="13"/>
                      <w:szCs w:val="13"/>
                      <w:lang w:eastAsia="en-US"/>
                    </w:rPr>
                  </w:pPr>
                </w:p>
              </w:tc>
              <w:tc>
                <w:tcPr>
                  <w:tcW w:w="647" w:type="dxa"/>
                  <w:tcBorders>
                    <w:top w:val="nil"/>
                    <w:left w:val="nil"/>
                    <w:bottom w:val="single" w:sz="8" w:space="0" w:color="auto"/>
                    <w:right w:val="single" w:sz="8" w:space="0" w:color="auto"/>
                  </w:tcBorders>
                  <w:vAlign w:val="center"/>
                </w:tcPr>
                <w:p w:rsidR="00E87046" w:rsidRDefault="00E87046">
                  <w:pPr>
                    <w:spacing w:before="0"/>
                    <w:jc w:val="center"/>
                    <w:rPr>
                      <w:sz w:val="13"/>
                      <w:szCs w:val="13"/>
                      <w:lang w:eastAsia="en-US"/>
                    </w:rPr>
                  </w:pPr>
                </w:p>
              </w:tc>
              <w:tc>
                <w:tcPr>
                  <w:tcW w:w="630" w:type="dxa"/>
                  <w:tcBorders>
                    <w:top w:val="nil"/>
                    <w:left w:val="nil"/>
                    <w:bottom w:val="single" w:sz="8" w:space="0" w:color="auto"/>
                    <w:right w:val="single" w:sz="8" w:space="0" w:color="auto"/>
                  </w:tcBorders>
                  <w:vAlign w:val="center"/>
                </w:tcPr>
                <w:p w:rsidR="00E87046" w:rsidRDefault="00E87046">
                  <w:pPr>
                    <w:spacing w:before="0"/>
                    <w:jc w:val="center"/>
                    <w:rPr>
                      <w:sz w:val="13"/>
                      <w:szCs w:val="13"/>
                      <w:lang w:eastAsia="en-US"/>
                    </w:rPr>
                  </w:pPr>
                </w:p>
              </w:tc>
              <w:tc>
                <w:tcPr>
                  <w:tcW w:w="607" w:type="dxa"/>
                  <w:tcBorders>
                    <w:top w:val="nil"/>
                    <w:left w:val="nil"/>
                    <w:bottom w:val="single" w:sz="8" w:space="0" w:color="auto"/>
                    <w:right w:val="single" w:sz="8" w:space="0" w:color="auto"/>
                  </w:tcBorders>
                  <w:vAlign w:val="center"/>
                </w:tcPr>
                <w:p w:rsidR="00E87046" w:rsidRDefault="00E87046">
                  <w:pPr>
                    <w:spacing w:before="0"/>
                    <w:jc w:val="center"/>
                    <w:rPr>
                      <w:sz w:val="13"/>
                      <w:szCs w:val="13"/>
                      <w:lang w:eastAsia="en-US"/>
                    </w:rPr>
                  </w:pPr>
                </w:p>
              </w:tc>
              <w:tc>
                <w:tcPr>
                  <w:tcW w:w="495" w:type="dxa"/>
                  <w:tcBorders>
                    <w:top w:val="nil"/>
                    <w:left w:val="nil"/>
                    <w:bottom w:val="single" w:sz="8" w:space="0" w:color="auto"/>
                    <w:right w:val="single" w:sz="8" w:space="0" w:color="auto"/>
                  </w:tcBorders>
                </w:tcPr>
                <w:p w:rsidR="00E87046" w:rsidRDefault="00E87046">
                  <w:pPr>
                    <w:spacing w:before="0"/>
                    <w:jc w:val="center"/>
                    <w:rPr>
                      <w:sz w:val="13"/>
                      <w:szCs w:val="13"/>
                      <w:lang w:eastAsia="en-US"/>
                    </w:rPr>
                  </w:pPr>
                </w:p>
              </w:tc>
              <w:tc>
                <w:tcPr>
                  <w:tcW w:w="495" w:type="dxa"/>
                  <w:tcBorders>
                    <w:top w:val="nil"/>
                    <w:left w:val="nil"/>
                    <w:bottom w:val="single" w:sz="8" w:space="0" w:color="auto"/>
                    <w:right w:val="single" w:sz="8" w:space="0" w:color="auto"/>
                  </w:tcBorders>
                </w:tcPr>
                <w:p w:rsidR="00E87046" w:rsidRDefault="00E87046">
                  <w:pPr>
                    <w:spacing w:before="0"/>
                    <w:jc w:val="center"/>
                    <w:rPr>
                      <w:sz w:val="13"/>
                      <w:szCs w:val="13"/>
                      <w:lang w:eastAsia="en-US"/>
                    </w:rPr>
                  </w:pPr>
                </w:p>
              </w:tc>
              <w:tc>
                <w:tcPr>
                  <w:tcW w:w="495" w:type="dxa"/>
                  <w:tcBorders>
                    <w:top w:val="nil"/>
                    <w:left w:val="nil"/>
                    <w:bottom w:val="single" w:sz="8" w:space="0" w:color="auto"/>
                    <w:right w:val="single" w:sz="8" w:space="0" w:color="auto"/>
                  </w:tcBorders>
                </w:tcPr>
                <w:p w:rsidR="00E87046" w:rsidRDefault="00E87046">
                  <w:pPr>
                    <w:spacing w:before="0"/>
                    <w:jc w:val="center"/>
                    <w:rPr>
                      <w:sz w:val="13"/>
                      <w:szCs w:val="13"/>
                      <w:lang w:eastAsia="en-US"/>
                    </w:rPr>
                  </w:pPr>
                </w:p>
              </w:tc>
            </w:tr>
            <w:tr w:rsidR="00E87046">
              <w:trPr>
                <w:trHeight w:val="721"/>
                <w:jc w:val="center"/>
              </w:trPr>
              <w:tc>
                <w:tcPr>
                  <w:tcW w:w="894" w:type="dxa"/>
                  <w:tcBorders>
                    <w:top w:val="nil"/>
                    <w:left w:val="single" w:sz="8" w:space="0" w:color="auto"/>
                    <w:bottom w:val="single" w:sz="8" w:space="0" w:color="auto"/>
                    <w:right w:val="single" w:sz="8" w:space="0" w:color="auto"/>
                  </w:tcBorders>
                  <w:vAlign w:val="center"/>
                </w:tcPr>
                <w:p w:rsidR="00E87046" w:rsidRDefault="00E87046">
                  <w:pPr>
                    <w:spacing w:before="0"/>
                    <w:jc w:val="both"/>
                    <w:rPr>
                      <w:b/>
                      <w:sz w:val="13"/>
                      <w:szCs w:val="13"/>
                    </w:rPr>
                  </w:pPr>
                </w:p>
              </w:tc>
              <w:tc>
                <w:tcPr>
                  <w:tcW w:w="590" w:type="dxa"/>
                  <w:tcBorders>
                    <w:top w:val="nil"/>
                    <w:left w:val="nil"/>
                    <w:bottom w:val="single" w:sz="8" w:space="0" w:color="auto"/>
                    <w:right w:val="single" w:sz="8" w:space="0" w:color="auto"/>
                  </w:tcBorders>
                  <w:shd w:val="clear" w:color="auto" w:fill="FFFFFF"/>
                  <w:vAlign w:val="center"/>
                </w:tcPr>
                <w:p w:rsidR="00E87046" w:rsidRDefault="00331611">
                  <w:pPr>
                    <w:jc w:val="center"/>
                    <w:textAlignment w:val="center"/>
                    <w:rPr>
                      <w:bCs w:val="0"/>
                      <w:color w:val="000000"/>
                      <w:sz w:val="13"/>
                      <w:szCs w:val="13"/>
                    </w:rPr>
                  </w:pPr>
                  <w:r>
                    <w:rPr>
                      <w:rFonts w:eastAsia="SimSun"/>
                      <w:bCs w:val="0"/>
                      <w:color w:val="000000"/>
                      <w:sz w:val="13"/>
                      <w:szCs w:val="13"/>
                      <w:lang w:val="en-US" w:eastAsia="zh-CN" w:bidi="ar"/>
                    </w:rPr>
                    <w:t>930 459,25</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17</w:t>
                  </w:r>
                </w:p>
                <w:p w:rsidR="00E87046" w:rsidRDefault="00331611">
                  <w:pPr>
                    <w:spacing w:before="0"/>
                    <w:jc w:val="center"/>
                    <w:rPr>
                      <w:bCs w:val="0"/>
                      <w:color w:val="000000"/>
                      <w:sz w:val="13"/>
                      <w:szCs w:val="13"/>
                    </w:rPr>
                  </w:pPr>
                  <w:r>
                    <w:rPr>
                      <w:bCs w:val="0"/>
                      <w:color w:val="000000"/>
                      <w:sz w:val="13"/>
                      <w:szCs w:val="13"/>
                    </w:rPr>
                    <w:t>793,97</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lang w:eastAsia="en-US"/>
                    </w:rPr>
                  </w:pPr>
                  <w:r>
                    <w:rPr>
                      <w:bCs w:val="0"/>
                      <w:color w:val="000000"/>
                      <w:sz w:val="13"/>
                      <w:szCs w:val="13"/>
                      <w:lang w:eastAsia="en-US"/>
                    </w:rPr>
                    <w:t>13</w:t>
                  </w:r>
                </w:p>
                <w:p w:rsidR="00E87046" w:rsidRDefault="00331611">
                  <w:pPr>
                    <w:spacing w:before="0"/>
                    <w:jc w:val="center"/>
                    <w:rPr>
                      <w:bCs w:val="0"/>
                      <w:color w:val="000000"/>
                      <w:sz w:val="13"/>
                      <w:szCs w:val="13"/>
                    </w:rPr>
                  </w:pPr>
                  <w:r>
                    <w:rPr>
                      <w:bCs w:val="0"/>
                      <w:color w:val="000000"/>
                      <w:sz w:val="13"/>
                      <w:szCs w:val="13"/>
                      <w:lang w:eastAsia="en-US"/>
                    </w:rPr>
                    <w:t>917,26</w:t>
                  </w:r>
                </w:p>
              </w:tc>
              <w:tc>
                <w:tcPr>
                  <w:tcW w:w="676"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lang w:eastAsia="en-US"/>
                    </w:rPr>
                    <w:t>14 548,62</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sz w:val="13"/>
                      <w:szCs w:val="13"/>
                      <w:lang w:eastAsia="en-US"/>
                    </w:rPr>
                  </w:pPr>
                  <w:r>
                    <w:rPr>
                      <w:bCs w:val="0"/>
                      <w:sz w:val="13"/>
                      <w:szCs w:val="13"/>
                      <w:lang w:eastAsia="en-US"/>
                    </w:rPr>
                    <w:t>12</w:t>
                  </w:r>
                </w:p>
                <w:p w:rsidR="00E87046" w:rsidRDefault="00331611">
                  <w:pPr>
                    <w:spacing w:before="0"/>
                    <w:jc w:val="center"/>
                    <w:rPr>
                      <w:bCs w:val="0"/>
                      <w:sz w:val="13"/>
                      <w:szCs w:val="13"/>
                    </w:rPr>
                  </w:pPr>
                  <w:r>
                    <w:rPr>
                      <w:bCs w:val="0"/>
                      <w:sz w:val="13"/>
                      <w:szCs w:val="13"/>
                      <w:lang w:eastAsia="en-US"/>
                    </w:rPr>
                    <w:t>639,7</w:t>
                  </w:r>
                </w:p>
              </w:tc>
              <w:tc>
                <w:tcPr>
                  <w:tcW w:w="590"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lang w:eastAsia="en-US"/>
                    </w:rPr>
                  </w:pPr>
                  <w:r>
                    <w:rPr>
                      <w:bCs w:val="0"/>
                      <w:color w:val="000000"/>
                      <w:sz w:val="13"/>
                      <w:szCs w:val="13"/>
                      <w:lang w:eastAsia="en-US"/>
                    </w:rPr>
                    <w:t>14</w:t>
                  </w:r>
                </w:p>
                <w:p w:rsidR="00E87046" w:rsidRDefault="00331611">
                  <w:pPr>
                    <w:spacing w:before="0"/>
                    <w:jc w:val="center"/>
                    <w:rPr>
                      <w:bCs w:val="0"/>
                      <w:color w:val="000000"/>
                      <w:sz w:val="13"/>
                      <w:szCs w:val="13"/>
                    </w:rPr>
                  </w:pPr>
                  <w:r>
                    <w:rPr>
                      <w:bCs w:val="0"/>
                      <w:color w:val="000000"/>
                      <w:sz w:val="13"/>
                      <w:szCs w:val="13"/>
                      <w:lang w:eastAsia="en-US"/>
                    </w:rPr>
                    <w:t>122,15</w:t>
                  </w:r>
                </w:p>
              </w:tc>
              <w:tc>
                <w:tcPr>
                  <w:tcW w:w="592" w:type="dxa"/>
                  <w:tcBorders>
                    <w:top w:val="nil"/>
                    <w:left w:val="nil"/>
                    <w:bottom w:val="single" w:sz="8" w:space="0" w:color="auto"/>
                    <w:right w:val="single" w:sz="8" w:space="0" w:color="auto"/>
                  </w:tcBorders>
                </w:tcPr>
                <w:p w:rsidR="00E87046" w:rsidRDefault="00E87046">
                  <w:pPr>
                    <w:spacing w:before="0"/>
                    <w:jc w:val="center"/>
                    <w:rPr>
                      <w:bCs w:val="0"/>
                      <w:color w:val="000000"/>
                      <w:sz w:val="13"/>
                      <w:szCs w:val="13"/>
                      <w:lang w:eastAsia="en-US"/>
                    </w:rPr>
                  </w:pPr>
                </w:p>
                <w:p w:rsidR="00E87046" w:rsidRDefault="00331611">
                  <w:pPr>
                    <w:spacing w:before="0"/>
                    <w:jc w:val="center"/>
                    <w:rPr>
                      <w:bCs w:val="0"/>
                      <w:color w:val="000000"/>
                      <w:sz w:val="13"/>
                      <w:szCs w:val="13"/>
                      <w:lang w:eastAsia="en-US"/>
                    </w:rPr>
                  </w:pPr>
                  <w:r>
                    <w:rPr>
                      <w:bCs w:val="0"/>
                      <w:color w:val="000000"/>
                      <w:sz w:val="13"/>
                      <w:szCs w:val="13"/>
                      <w:lang w:eastAsia="en-US"/>
                    </w:rPr>
                    <w:t>114  147,</w:t>
                  </w:r>
                </w:p>
                <w:p w:rsidR="00E87046" w:rsidRDefault="00331611">
                  <w:pPr>
                    <w:spacing w:before="0"/>
                    <w:jc w:val="center"/>
                    <w:rPr>
                      <w:bCs w:val="0"/>
                      <w:color w:val="000000"/>
                      <w:sz w:val="13"/>
                      <w:szCs w:val="13"/>
                      <w:lang w:eastAsia="en-US"/>
                    </w:rPr>
                  </w:pPr>
                  <w:r>
                    <w:rPr>
                      <w:bCs w:val="0"/>
                      <w:color w:val="000000"/>
                      <w:sz w:val="13"/>
                      <w:szCs w:val="13"/>
                      <w:lang w:eastAsia="en-US"/>
                    </w:rPr>
                    <w:t>76</w:t>
                  </w:r>
                </w:p>
              </w:tc>
              <w:tc>
                <w:tcPr>
                  <w:tcW w:w="570" w:type="dxa"/>
                  <w:tcBorders>
                    <w:top w:val="nil"/>
                    <w:left w:val="nil"/>
                    <w:bottom w:val="single" w:sz="8" w:space="0" w:color="auto"/>
                    <w:right w:val="single" w:sz="8" w:space="0" w:color="auto"/>
                  </w:tcBorders>
                </w:tcPr>
                <w:p w:rsidR="00E87046" w:rsidRDefault="00E87046">
                  <w:pPr>
                    <w:spacing w:before="0"/>
                    <w:jc w:val="center"/>
                    <w:rPr>
                      <w:bCs w:val="0"/>
                      <w:sz w:val="13"/>
                      <w:szCs w:val="13"/>
                    </w:rPr>
                  </w:pPr>
                </w:p>
                <w:p w:rsidR="00E87046" w:rsidRDefault="00331611">
                  <w:pPr>
                    <w:spacing w:before="0"/>
                    <w:jc w:val="center"/>
                    <w:rPr>
                      <w:bCs w:val="0"/>
                      <w:sz w:val="13"/>
                      <w:szCs w:val="13"/>
                      <w:lang w:eastAsia="en-US"/>
                    </w:rPr>
                  </w:pPr>
                  <w:r>
                    <w:rPr>
                      <w:bCs w:val="0"/>
                      <w:sz w:val="13"/>
                      <w:szCs w:val="13"/>
                    </w:rPr>
                    <w:t>148769, 27</w:t>
                  </w:r>
                </w:p>
              </w:tc>
              <w:tc>
                <w:tcPr>
                  <w:tcW w:w="647"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lang w:eastAsia="en-US"/>
                    </w:rPr>
                  </w:pPr>
                  <w:r>
                    <w:rPr>
                      <w:rFonts w:eastAsia="SimSun"/>
                      <w:bCs w:val="0"/>
                      <w:color w:val="000000"/>
                      <w:sz w:val="13"/>
                      <w:szCs w:val="13"/>
                      <w:lang w:val="en-US" w:eastAsia="zh-CN" w:bidi="ar"/>
                    </w:rPr>
                    <w:t>85 704,91</w:t>
                  </w:r>
                </w:p>
              </w:tc>
              <w:tc>
                <w:tcPr>
                  <w:tcW w:w="630" w:type="dxa"/>
                  <w:tcBorders>
                    <w:top w:val="nil"/>
                    <w:left w:val="nil"/>
                    <w:bottom w:val="single" w:sz="8" w:space="0" w:color="auto"/>
                    <w:right w:val="single" w:sz="8" w:space="0" w:color="auto"/>
                  </w:tcBorders>
                  <w:vAlign w:val="center"/>
                </w:tcPr>
                <w:p w:rsidR="00E87046" w:rsidRDefault="00331611">
                  <w:pPr>
                    <w:jc w:val="center"/>
                    <w:textAlignment w:val="center"/>
                    <w:rPr>
                      <w:bCs w:val="0"/>
                      <w:sz w:val="13"/>
                      <w:szCs w:val="13"/>
                      <w:lang w:eastAsia="en-US"/>
                    </w:rPr>
                  </w:pPr>
                  <w:r>
                    <w:rPr>
                      <w:rFonts w:eastAsia="SimSun"/>
                      <w:bCs w:val="0"/>
                      <w:sz w:val="13"/>
                      <w:szCs w:val="13"/>
                      <w:lang w:val="en-US" w:eastAsia="zh-CN" w:bidi="ar"/>
                    </w:rPr>
                    <w:t>186 728,47</w:t>
                  </w:r>
                </w:p>
              </w:tc>
              <w:tc>
                <w:tcPr>
                  <w:tcW w:w="607"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lang w:eastAsia="en-US"/>
                    </w:rPr>
                  </w:pPr>
                  <w:r>
                    <w:rPr>
                      <w:rFonts w:eastAsia="SimSun"/>
                      <w:bCs w:val="0"/>
                      <w:color w:val="000000"/>
                      <w:sz w:val="13"/>
                      <w:szCs w:val="13"/>
                      <w:lang w:val="en-US" w:eastAsia="zh-CN" w:bidi="ar"/>
                    </w:rPr>
                    <w:t>187 616,67</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bCs w:val="0"/>
                      <w:sz w:val="13"/>
                      <w:szCs w:val="13"/>
                      <w:lang w:val="en-US" w:eastAsia="zh-CN"/>
                    </w:rPr>
                  </w:pPr>
                  <w:r>
                    <w:rPr>
                      <w:rFonts w:eastAsia="SimSun"/>
                      <w:bCs w:val="0"/>
                      <w:color w:val="000000"/>
                      <w:sz w:val="13"/>
                      <w:szCs w:val="13"/>
                      <w:lang w:val="en-US" w:eastAsia="zh-CN" w:bidi="ar"/>
                    </w:rPr>
                    <w:t>65 291,40</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rFonts w:eastAsia="SimSun"/>
                      <w:color w:val="000000"/>
                      <w:sz w:val="13"/>
                      <w:szCs w:val="13"/>
                      <w:lang w:val="en-US" w:eastAsia="zh-CN" w:bidi="ar"/>
                    </w:rPr>
                    <w:t>69 179,09</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color w:val="000000"/>
                      <w:sz w:val="13"/>
                      <w:szCs w:val="13"/>
                      <w:lang w:eastAsia="en-US"/>
                    </w:rPr>
                    <w:t>0</w:t>
                  </w:r>
                </w:p>
              </w:tc>
            </w:tr>
            <w:tr w:rsidR="00E87046">
              <w:trPr>
                <w:trHeight w:val="300"/>
                <w:jc w:val="center"/>
              </w:trPr>
              <w:tc>
                <w:tcPr>
                  <w:tcW w:w="894" w:type="dxa"/>
                  <w:tcBorders>
                    <w:top w:val="nil"/>
                    <w:left w:val="single" w:sz="8" w:space="0" w:color="auto"/>
                    <w:bottom w:val="single" w:sz="8" w:space="0" w:color="auto"/>
                    <w:right w:val="single" w:sz="8" w:space="0" w:color="auto"/>
                  </w:tcBorders>
                  <w:vAlign w:val="center"/>
                </w:tcPr>
                <w:p w:rsidR="00E87046" w:rsidRDefault="00E87046">
                  <w:pPr>
                    <w:spacing w:before="0"/>
                    <w:jc w:val="both"/>
                    <w:rPr>
                      <w:b/>
                      <w:sz w:val="13"/>
                      <w:szCs w:val="13"/>
                    </w:rPr>
                  </w:pPr>
                </w:p>
              </w:tc>
              <w:tc>
                <w:tcPr>
                  <w:tcW w:w="590" w:type="dxa"/>
                  <w:tcBorders>
                    <w:top w:val="nil"/>
                    <w:left w:val="nil"/>
                    <w:bottom w:val="single" w:sz="8" w:space="0" w:color="auto"/>
                    <w:right w:val="single" w:sz="8" w:space="0" w:color="auto"/>
                  </w:tcBorders>
                  <w:shd w:val="clear" w:color="auto" w:fill="FFFFFF"/>
                  <w:vAlign w:val="center"/>
                </w:tcPr>
                <w:p w:rsidR="00E87046" w:rsidRDefault="00331611">
                  <w:pPr>
                    <w:jc w:val="center"/>
                    <w:textAlignment w:val="center"/>
                    <w:rPr>
                      <w:bCs w:val="0"/>
                      <w:color w:val="000000"/>
                      <w:sz w:val="13"/>
                      <w:szCs w:val="13"/>
                    </w:rPr>
                  </w:pPr>
                  <w:r>
                    <w:rPr>
                      <w:rFonts w:eastAsia="SimSun"/>
                      <w:bCs w:val="0"/>
                      <w:color w:val="000000"/>
                      <w:sz w:val="13"/>
                      <w:szCs w:val="13"/>
                      <w:lang w:val="en-US" w:eastAsia="zh-CN" w:bidi="ar"/>
                    </w:rPr>
                    <w:t>930 459,25</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17793,97</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lang w:eastAsia="en-US"/>
                    </w:rPr>
                    <w:t>13917,26</w:t>
                  </w:r>
                </w:p>
              </w:tc>
              <w:tc>
                <w:tcPr>
                  <w:tcW w:w="676"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lang w:eastAsia="en-US"/>
                    </w:rPr>
                    <w:t>14548,62</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sz w:val="13"/>
                      <w:szCs w:val="13"/>
                    </w:rPr>
                  </w:pPr>
                  <w:r>
                    <w:rPr>
                      <w:bCs w:val="0"/>
                      <w:sz w:val="13"/>
                      <w:szCs w:val="13"/>
                      <w:lang w:eastAsia="en-US"/>
                    </w:rPr>
                    <w:t>12639,7</w:t>
                  </w:r>
                </w:p>
              </w:tc>
              <w:tc>
                <w:tcPr>
                  <w:tcW w:w="590"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lang w:eastAsia="en-US"/>
                    </w:rPr>
                    <w:t>14122,15</w:t>
                  </w:r>
                </w:p>
              </w:tc>
              <w:tc>
                <w:tcPr>
                  <w:tcW w:w="592" w:type="dxa"/>
                  <w:tcBorders>
                    <w:top w:val="nil"/>
                    <w:left w:val="nil"/>
                    <w:bottom w:val="single" w:sz="8" w:space="0" w:color="auto"/>
                    <w:right w:val="single" w:sz="8" w:space="0" w:color="auto"/>
                  </w:tcBorders>
                </w:tcPr>
                <w:p w:rsidR="00E87046" w:rsidRDefault="00331611">
                  <w:pPr>
                    <w:spacing w:before="0"/>
                    <w:jc w:val="center"/>
                    <w:rPr>
                      <w:bCs w:val="0"/>
                      <w:color w:val="000000"/>
                      <w:sz w:val="13"/>
                      <w:szCs w:val="13"/>
                      <w:lang w:eastAsia="en-US"/>
                    </w:rPr>
                  </w:pPr>
                  <w:r>
                    <w:rPr>
                      <w:bCs w:val="0"/>
                      <w:color w:val="000000"/>
                      <w:sz w:val="13"/>
                      <w:szCs w:val="13"/>
                      <w:lang w:eastAsia="en-US"/>
                    </w:rPr>
                    <w:t>114 147,76</w:t>
                  </w:r>
                </w:p>
              </w:tc>
              <w:tc>
                <w:tcPr>
                  <w:tcW w:w="570" w:type="dxa"/>
                  <w:tcBorders>
                    <w:top w:val="nil"/>
                    <w:left w:val="nil"/>
                    <w:bottom w:val="single" w:sz="8" w:space="0" w:color="auto"/>
                    <w:right w:val="single" w:sz="8" w:space="0" w:color="auto"/>
                  </w:tcBorders>
                </w:tcPr>
                <w:p w:rsidR="00E87046" w:rsidRDefault="00331611">
                  <w:pPr>
                    <w:spacing w:before="0"/>
                    <w:jc w:val="center"/>
                    <w:rPr>
                      <w:bCs w:val="0"/>
                      <w:sz w:val="13"/>
                      <w:szCs w:val="13"/>
                      <w:lang w:eastAsia="en-US"/>
                    </w:rPr>
                  </w:pPr>
                  <w:r>
                    <w:rPr>
                      <w:bCs w:val="0"/>
                      <w:sz w:val="13"/>
                      <w:szCs w:val="13"/>
                      <w:lang w:eastAsia="en-US"/>
                    </w:rPr>
                    <w:t>14 8769,</w:t>
                  </w:r>
                </w:p>
                <w:p w:rsidR="00E87046" w:rsidRDefault="00331611">
                  <w:pPr>
                    <w:spacing w:before="0"/>
                    <w:jc w:val="center"/>
                    <w:rPr>
                      <w:bCs w:val="0"/>
                      <w:sz w:val="13"/>
                      <w:szCs w:val="13"/>
                      <w:lang w:eastAsia="en-US"/>
                    </w:rPr>
                  </w:pPr>
                  <w:r>
                    <w:rPr>
                      <w:bCs w:val="0"/>
                      <w:sz w:val="13"/>
                      <w:szCs w:val="13"/>
                      <w:lang w:eastAsia="en-US"/>
                    </w:rPr>
                    <w:t>27</w:t>
                  </w:r>
                </w:p>
              </w:tc>
              <w:tc>
                <w:tcPr>
                  <w:tcW w:w="647"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lang w:eastAsia="en-US"/>
                    </w:rPr>
                  </w:pPr>
                  <w:r>
                    <w:rPr>
                      <w:rFonts w:eastAsia="SimSun"/>
                      <w:bCs w:val="0"/>
                      <w:color w:val="000000"/>
                      <w:sz w:val="13"/>
                      <w:szCs w:val="13"/>
                      <w:lang w:val="en-US" w:eastAsia="zh-CN" w:bidi="ar"/>
                    </w:rPr>
                    <w:t>85 704,91</w:t>
                  </w:r>
                </w:p>
              </w:tc>
              <w:tc>
                <w:tcPr>
                  <w:tcW w:w="630" w:type="dxa"/>
                  <w:tcBorders>
                    <w:top w:val="nil"/>
                    <w:left w:val="nil"/>
                    <w:bottom w:val="single" w:sz="8" w:space="0" w:color="auto"/>
                    <w:right w:val="single" w:sz="8" w:space="0" w:color="auto"/>
                  </w:tcBorders>
                  <w:vAlign w:val="center"/>
                </w:tcPr>
                <w:p w:rsidR="00E87046" w:rsidRDefault="00331611">
                  <w:pPr>
                    <w:jc w:val="center"/>
                    <w:textAlignment w:val="center"/>
                    <w:rPr>
                      <w:bCs w:val="0"/>
                      <w:sz w:val="13"/>
                      <w:szCs w:val="13"/>
                      <w:lang w:eastAsia="en-US"/>
                    </w:rPr>
                  </w:pPr>
                  <w:r>
                    <w:rPr>
                      <w:rFonts w:eastAsia="SimSun"/>
                      <w:bCs w:val="0"/>
                      <w:sz w:val="13"/>
                      <w:szCs w:val="13"/>
                      <w:lang w:val="en-US" w:eastAsia="zh-CN" w:bidi="ar"/>
                    </w:rPr>
                    <w:t>186 728,47</w:t>
                  </w:r>
                </w:p>
              </w:tc>
              <w:tc>
                <w:tcPr>
                  <w:tcW w:w="607" w:type="dxa"/>
                  <w:tcBorders>
                    <w:top w:val="nil"/>
                    <w:left w:val="nil"/>
                    <w:bottom w:val="single" w:sz="8" w:space="0" w:color="auto"/>
                    <w:right w:val="single" w:sz="8" w:space="0" w:color="auto"/>
                  </w:tcBorders>
                  <w:vAlign w:val="center"/>
                </w:tcPr>
                <w:p w:rsidR="00E87046" w:rsidRDefault="00331611">
                  <w:pPr>
                    <w:jc w:val="center"/>
                    <w:textAlignment w:val="center"/>
                    <w:rPr>
                      <w:bCs w:val="0"/>
                      <w:sz w:val="13"/>
                      <w:szCs w:val="13"/>
                      <w:lang w:eastAsia="en-US"/>
                    </w:rPr>
                  </w:pPr>
                  <w:r>
                    <w:rPr>
                      <w:rFonts w:eastAsia="SimSun"/>
                      <w:bCs w:val="0"/>
                      <w:color w:val="000000"/>
                      <w:sz w:val="13"/>
                      <w:szCs w:val="13"/>
                      <w:lang w:val="en-US" w:eastAsia="zh-CN" w:bidi="ar"/>
                    </w:rPr>
                    <w:t>187 616,67</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bCs w:val="0"/>
                      <w:sz w:val="13"/>
                      <w:szCs w:val="13"/>
                      <w:lang w:val="en-US" w:eastAsia="zh-CN"/>
                    </w:rPr>
                  </w:pPr>
                  <w:r>
                    <w:rPr>
                      <w:rFonts w:eastAsia="SimSun"/>
                      <w:bCs w:val="0"/>
                      <w:color w:val="000000"/>
                      <w:sz w:val="13"/>
                      <w:szCs w:val="13"/>
                      <w:lang w:val="en-US" w:eastAsia="zh-CN" w:bidi="ar"/>
                    </w:rPr>
                    <w:t>65 291,40</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rFonts w:eastAsia="SimSun"/>
                      <w:color w:val="000000"/>
                      <w:sz w:val="13"/>
                      <w:szCs w:val="13"/>
                      <w:lang w:val="en-US" w:eastAsia="zh-CN" w:bidi="ar"/>
                    </w:rPr>
                    <w:t>69 179,09</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color w:val="000000"/>
                      <w:sz w:val="13"/>
                      <w:szCs w:val="13"/>
                      <w:lang w:eastAsia="en-US"/>
                    </w:rPr>
                    <w:t>0</w:t>
                  </w:r>
                </w:p>
              </w:tc>
            </w:tr>
            <w:tr w:rsidR="00E87046">
              <w:trPr>
                <w:trHeight w:val="300"/>
                <w:jc w:val="center"/>
              </w:trPr>
              <w:tc>
                <w:tcPr>
                  <w:tcW w:w="894" w:type="dxa"/>
                  <w:tcBorders>
                    <w:top w:val="nil"/>
                    <w:left w:val="single" w:sz="8" w:space="0" w:color="auto"/>
                    <w:bottom w:val="single" w:sz="8" w:space="0" w:color="auto"/>
                    <w:right w:val="single" w:sz="8" w:space="0" w:color="auto"/>
                  </w:tcBorders>
                </w:tcPr>
                <w:p w:rsidR="00E87046" w:rsidRDefault="00E87046">
                  <w:pPr>
                    <w:spacing w:before="0"/>
                    <w:jc w:val="both"/>
                    <w:rPr>
                      <w:b/>
                      <w:color w:val="000000"/>
                      <w:sz w:val="13"/>
                      <w:szCs w:val="13"/>
                      <w:lang w:eastAsia="en-US"/>
                    </w:rPr>
                  </w:pPr>
                </w:p>
              </w:tc>
              <w:tc>
                <w:tcPr>
                  <w:tcW w:w="590"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lang w:eastAsia="en-US"/>
                    </w:rPr>
                  </w:pPr>
                  <w:r>
                    <w:rPr>
                      <w:rFonts w:eastAsia="SimSun"/>
                      <w:bCs w:val="0"/>
                      <w:color w:val="000000"/>
                      <w:sz w:val="13"/>
                      <w:szCs w:val="13"/>
                      <w:lang w:val="en-US" w:eastAsia="zh-CN" w:bidi="ar"/>
                    </w:rPr>
                    <w:t>0,00</w:t>
                  </w:r>
                </w:p>
              </w:tc>
              <w:tc>
                <w:tcPr>
                  <w:tcW w:w="567" w:type="dxa"/>
                  <w:tcBorders>
                    <w:top w:val="nil"/>
                    <w:left w:val="nil"/>
                    <w:bottom w:val="single" w:sz="8" w:space="0" w:color="auto"/>
                    <w:right w:val="single" w:sz="8" w:space="0" w:color="auto"/>
                  </w:tcBorders>
                </w:tcPr>
                <w:p w:rsidR="00E87046" w:rsidRDefault="00E87046">
                  <w:pPr>
                    <w:spacing w:before="0"/>
                    <w:jc w:val="center"/>
                    <w:rPr>
                      <w:bCs w:val="0"/>
                      <w:color w:val="000000"/>
                      <w:sz w:val="13"/>
                      <w:szCs w:val="13"/>
                      <w:lang w:eastAsia="en-US"/>
                    </w:rPr>
                  </w:pPr>
                </w:p>
              </w:tc>
              <w:tc>
                <w:tcPr>
                  <w:tcW w:w="567" w:type="dxa"/>
                  <w:tcBorders>
                    <w:top w:val="nil"/>
                    <w:left w:val="nil"/>
                    <w:bottom w:val="single" w:sz="8" w:space="0" w:color="auto"/>
                    <w:right w:val="single" w:sz="8" w:space="0" w:color="auto"/>
                  </w:tcBorders>
                </w:tcPr>
                <w:p w:rsidR="00E87046" w:rsidRDefault="00E87046">
                  <w:pPr>
                    <w:spacing w:before="0"/>
                    <w:jc w:val="center"/>
                    <w:rPr>
                      <w:bCs w:val="0"/>
                      <w:color w:val="000000"/>
                      <w:sz w:val="13"/>
                      <w:szCs w:val="13"/>
                      <w:lang w:eastAsia="en-US"/>
                    </w:rPr>
                  </w:pPr>
                </w:p>
              </w:tc>
              <w:tc>
                <w:tcPr>
                  <w:tcW w:w="676" w:type="dxa"/>
                  <w:tcBorders>
                    <w:top w:val="nil"/>
                    <w:left w:val="nil"/>
                    <w:bottom w:val="single" w:sz="8" w:space="0" w:color="auto"/>
                    <w:right w:val="single" w:sz="8" w:space="0" w:color="auto"/>
                  </w:tcBorders>
                </w:tcPr>
                <w:p w:rsidR="00E87046" w:rsidRDefault="00E87046">
                  <w:pPr>
                    <w:spacing w:before="0"/>
                    <w:jc w:val="center"/>
                    <w:rPr>
                      <w:bCs w:val="0"/>
                      <w:color w:val="000000"/>
                      <w:sz w:val="13"/>
                      <w:szCs w:val="13"/>
                      <w:lang w:eastAsia="en-US"/>
                    </w:rPr>
                  </w:pPr>
                </w:p>
              </w:tc>
              <w:tc>
                <w:tcPr>
                  <w:tcW w:w="567" w:type="dxa"/>
                  <w:tcBorders>
                    <w:top w:val="nil"/>
                    <w:left w:val="nil"/>
                    <w:bottom w:val="single" w:sz="8" w:space="0" w:color="auto"/>
                    <w:right w:val="single" w:sz="8" w:space="0" w:color="auto"/>
                  </w:tcBorders>
                </w:tcPr>
                <w:p w:rsidR="00E87046" w:rsidRDefault="00E87046">
                  <w:pPr>
                    <w:spacing w:before="0"/>
                    <w:jc w:val="center"/>
                    <w:rPr>
                      <w:bCs w:val="0"/>
                      <w:sz w:val="13"/>
                      <w:szCs w:val="13"/>
                      <w:lang w:eastAsia="en-US"/>
                    </w:rPr>
                  </w:pPr>
                </w:p>
              </w:tc>
              <w:tc>
                <w:tcPr>
                  <w:tcW w:w="590" w:type="dxa"/>
                  <w:tcBorders>
                    <w:top w:val="nil"/>
                    <w:left w:val="nil"/>
                    <w:bottom w:val="single" w:sz="8" w:space="0" w:color="auto"/>
                    <w:right w:val="single" w:sz="8" w:space="0" w:color="auto"/>
                  </w:tcBorders>
                </w:tcPr>
                <w:p w:rsidR="00E87046" w:rsidRDefault="00E87046">
                  <w:pPr>
                    <w:spacing w:before="0"/>
                    <w:jc w:val="center"/>
                    <w:rPr>
                      <w:bCs w:val="0"/>
                      <w:color w:val="000000"/>
                      <w:sz w:val="13"/>
                      <w:szCs w:val="13"/>
                      <w:lang w:eastAsia="en-US"/>
                    </w:rPr>
                  </w:pPr>
                </w:p>
              </w:tc>
              <w:tc>
                <w:tcPr>
                  <w:tcW w:w="592" w:type="dxa"/>
                  <w:tcBorders>
                    <w:top w:val="nil"/>
                    <w:left w:val="nil"/>
                    <w:bottom w:val="single" w:sz="8" w:space="0" w:color="auto"/>
                    <w:right w:val="single" w:sz="8" w:space="0" w:color="auto"/>
                  </w:tcBorders>
                </w:tcPr>
                <w:p w:rsidR="00E87046" w:rsidRDefault="00E87046">
                  <w:pPr>
                    <w:spacing w:before="0"/>
                    <w:jc w:val="center"/>
                    <w:rPr>
                      <w:bCs w:val="0"/>
                      <w:color w:val="000000"/>
                      <w:sz w:val="13"/>
                      <w:szCs w:val="13"/>
                      <w:lang w:eastAsia="en-US"/>
                    </w:rPr>
                  </w:pPr>
                </w:p>
              </w:tc>
              <w:tc>
                <w:tcPr>
                  <w:tcW w:w="570" w:type="dxa"/>
                  <w:tcBorders>
                    <w:top w:val="nil"/>
                    <w:left w:val="nil"/>
                    <w:bottom w:val="single" w:sz="8" w:space="0" w:color="auto"/>
                    <w:right w:val="single" w:sz="8" w:space="0" w:color="auto"/>
                  </w:tcBorders>
                </w:tcPr>
                <w:p w:rsidR="00E87046" w:rsidRDefault="00E87046">
                  <w:pPr>
                    <w:spacing w:before="0"/>
                    <w:jc w:val="center"/>
                    <w:rPr>
                      <w:bCs w:val="0"/>
                      <w:sz w:val="13"/>
                      <w:szCs w:val="13"/>
                      <w:lang w:eastAsia="en-US"/>
                    </w:rPr>
                  </w:pPr>
                </w:p>
              </w:tc>
              <w:tc>
                <w:tcPr>
                  <w:tcW w:w="647" w:type="dxa"/>
                  <w:tcBorders>
                    <w:top w:val="nil"/>
                    <w:left w:val="nil"/>
                    <w:bottom w:val="single" w:sz="8" w:space="0" w:color="auto"/>
                    <w:right w:val="single" w:sz="8" w:space="0" w:color="auto"/>
                  </w:tcBorders>
                </w:tcPr>
                <w:p w:rsidR="00E87046" w:rsidRDefault="00E87046">
                  <w:pPr>
                    <w:spacing w:before="0"/>
                    <w:jc w:val="center"/>
                    <w:rPr>
                      <w:bCs w:val="0"/>
                      <w:color w:val="000000"/>
                      <w:sz w:val="13"/>
                      <w:szCs w:val="13"/>
                      <w:lang w:eastAsia="en-US"/>
                    </w:rPr>
                  </w:pPr>
                </w:p>
              </w:tc>
              <w:tc>
                <w:tcPr>
                  <w:tcW w:w="630" w:type="dxa"/>
                  <w:tcBorders>
                    <w:top w:val="nil"/>
                    <w:left w:val="nil"/>
                    <w:bottom w:val="single" w:sz="8" w:space="0" w:color="auto"/>
                    <w:right w:val="single" w:sz="8" w:space="0" w:color="auto"/>
                  </w:tcBorders>
                </w:tcPr>
                <w:p w:rsidR="00E87046" w:rsidRDefault="00E87046">
                  <w:pPr>
                    <w:spacing w:before="0"/>
                    <w:jc w:val="center"/>
                    <w:rPr>
                      <w:bCs w:val="0"/>
                      <w:color w:val="000000"/>
                      <w:sz w:val="13"/>
                      <w:szCs w:val="13"/>
                      <w:lang w:eastAsia="en-US"/>
                    </w:rPr>
                  </w:pPr>
                </w:p>
              </w:tc>
              <w:tc>
                <w:tcPr>
                  <w:tcW w:w="607" w:type="dxa"/>
                  <w:tcBorders>
                    <w:top w:val="nil"/>
                    <w:left w:val="nil"/>
                    <w:bottom w:val="single" w:sz="8" w:space="0" w:color="auto"/>
                    <w:right w:val="single" w:sz="8" w:space="0" w:color="auto"/>
                  </w:tcBorders>
                  <w:vAlign w:val="center"/>
                </w:tcPr>
                <w:p w:rsidR="00E87046" w:rsidRDefault="00E87046">
                  <w:pPr>
                    <w:spacing w:before="0"/>
                    <w:jc w:val="center"/>
                    <w:rPr>
                      <w:bCs w:val="0"/>
                      <w:color w:val="000000"/>
                      <w:sz w:val="13"/>
                      <w:szCs w:val="13"/>
                    </w:rPr>
                  </w:pPr>
                </w:p>
              </w:tc>
              <w:tc>
                <w:tcPr>
                  <w:tcW w:w="495" w:type="dxa"/>
                  <w:tcBorders>
                    <w:top w:val="nil"/>
                    <w:left w:val="nil"/>
                    <w:bottom w:val="single" w:sz="8" w:space="0" w:color="auto"/>
                    <w:right w:val="single" w:sz="8" w:space="0" w:color="auto"/>
                  </w:tcBorders>
                  <w:vAlign w:val="center"/>
                </w:tcPr>
                <w:p w:rsidR="00E87046" w:rsidRDefault="00E87046">
                  <w:pPr>
                    <w:jc w:val="center"/>
                    <w:rPr>
                      <w:bCs w:val="0"/>
                      <w:color w:val="000000"/>
                      <w:sz w:val="13"/>
                      <w:szCs w:val="13"/>
                    </w:rPr>
                  </w:pPr>
                </w:p>
              </w:tc>
              <w:tc>
                <w:tcPr>
                  <w:tcW w:w="495" w:type="dxa"/>
                  <w:tcBorders>
                    <w:top w:val="nil"/>
                    <w:left w:val="nil"/>
                    <w:bottom w:val="single" w:sz="8" w:space="0" w:color="auto"/>
                    <w:right w:val="single" w:sz="8" w:space="0" w:color="auto"/>
                  </w:tcBorders>
                  <w:vAlign w:val="center"/>
                </w:tcPr>
                <w:p w:rsidR="00E87046" w:rsidRDefault="00E87046">
                  <w:pPr>
                    <w:jc w:val="center"/>
                    <w:rPr>
                      <w:bCs w:val="0"/>
                      <w:color w:val="000000"/>
                      <w:sz w:val="13"/>
                      <w:szCs w:val="13"/>
                    </w:rPr>
                  </w:pPr>
                </w:p>
              </w:tc>
              <w:tc>
                <w:tcPr>
                  <w:tcW w:w="495" w:type="dxa"/>
                  <w:tcBorders>
                    <w:top w:val="nil"/>
                    <w:left w:val="nil"/>
                    <w:bottom w:val="single" w:sz="8" w:space="0" w:color="auto"/>
                    <w:right w:val="single" w:sz="8" w:space="0" w:color="auto"/>
                  </w:tcBorders>
                </w:tcPr>
                <w:p w:rsidR="00E87046" w:rsidRDefault="00331611">
                  <w:pPr>
                    <w:spacing w:before="0"/>
                    <w:jc w:val="center"/>
                    <w:rPr>
                      <w:bCs w:val="0"/>
                      <w:color w:val="000000"/>
                      <w:sz w:val="13"/>
                      <w:szCs w:val="13"/>
                    </w:rPr>
                  </w:pPr>
                  <w:r>
                    <w:rPr>
                      <w:color w:val="000000"/>
                      <w:sz w:val="13"/>
                      <w:szCs w:val="13"/>
                      <w:lang w:eastAsia="en-US"/>
                    </w:rPr>
                    <w:t>0</w:t>
                  </w:r>
                </w:p>
              </w:tc>
            </w:tr>
            <w:tr w:rsidR="00E87046">
              <w:trPr>
                <w:trHeight w:val="300"/>
                <w:jc w:val="center"/>
              </w:trPr>
              <w:tc>
                <w:tcPr>
                  <w:tcW w:w="894" w:type="dxa"/>
                  <w:tcBorders>
                    <w:top w:val="nil"/>
                    <w:left w:val="single" w:sz="8" w:space="0" w:color="auto"/>
                    <w:bottom w:val="single" w:sz="8" w:space="0" w:color="auto"/>
                    <w:right w:val="single" w:sz="8" w:space="0" w:color="auto"/>
                  </w:tcBorders>
                  <w:vAlign w:val="center"/>
                </w:tcPr>
                <w:p w:rsidR="00E87046" w:rsidRDefault="00331611">
                  <w:pPr>
                    <w:spacing w:before="0"/>
                    <w:jc w:val="both"/>
                    <w:rPr>
                      <w:b/>
                      <w:color w:val="000000"/>
                      <w:sz w:val="13"/>
                      <w:szCs w:val="13"/>
                      <w:highlight w:val="yellow"/>
                    </w:rPr>
                  </w:pPr>
                  <w:r>
                    <w:rPr>
                      <w:b/>
                      <w:sz w:val="13"/>
                      <w:szCs w:val="13"/>
                    </w:rPr>
                    <w:lastRenderedPageBreak/>
                    <w:t>Собственные средства</w:t>
                  </w:r>
                </w:p>
              </w:tc>
              <w:tc>
                <w:tcPr>
                  <w:tcW w:w="590" w:type="dxa"/>
                  <w:tcBorders>
                    <w:top w:val="nil"/>
                    <w:left w:val="nil"/>
                    <w:bottom w:val="single" w:sz="8" w:space="0" w:color="auto"/>
                    <w:right w:val="single" w:sz="8" w:space="0" w:color="auto"/>
                  </w:tcBorders>
                  <w:shd w:val="clear" w:color="auto" w:fill="FFFFFF"/>
                  <w:vAlign w:val="center"/>
                </w:tcPr>
                <w:p w:rsidR="00E87046" w:rsidRDefault="00331611">
                  <w:pPr>
                    <w:jc w:val="center"/>
                    <w:textAlignment w:val="center"/>
                    <w:rPr>
                      <w:bCs w:val="0"/>
                      <w:color w:val="000000"/>
                      <w:sz w:val="13"/>
                      <w:szCs w:val="13"/>
                    </w:rPr>
                  </w:pPr>
                  <w:r>
                    <w:rPr>
                      <w:rFonts w:eastAsia="SimSun"/>
                      <w:b/>
                      <w:color w:val="000000"/>
                      <w:sz w:val="13"/>
                      <w:szCs w:val="13"/>
                      <w:lang w:val="en-US" w:eastAsia="zh-CN" w:bidi="ar"/>
                    </w:rPr>
                    <w:t>352 035,65</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11</w:t>
                  </w:r>
                </w:p>
                <w:p w:rsidR="00E87046" w:rsidRDefault="00331611">
                  <w:pPr>
                    <w:spacing w:before="0"/>
                    <w:jc w:val="center"/>
                    <w:rPr>
                      <w:bCs w:val="0"/>
                      <w:color w:val="000000"/>
                      <w:sz w:val="13"/>
                      <w:szCs w:val="13"/>
                    </w:rPr>
                  </w:pPr>
                  <w:r>
                    <w:rPr>
                      <w:bCs w:val="0"/>
                      <w:color w:val="000000"/>
                      <w:sz w:val="13"/>
                      <w:szCs w:val="13"/>
                    </w:rPr>
                    <w:t>616,</w:t>
                  </w:r>
                </w:p>
                <w:p w:rsidR="00E87046" w:rsidRDefault="00331611">
                  <w:pPr>
                    <w:spacing w:before="0"/>
                    <w:jc w:val="center"/>
                    <w:rPr>
                      <w:bCs w:val="0"/>
                      <w:color w:val="000000"/>
                      <w:sz w:val="13"/>
                      <w:szCs w:val="13"/>
                    </w:rPr>
                  </w:pPr>
                  <w:r>
                    <w:rPr>
                      <w:bCs w:val="0"/>
                      <w:color w:val="000000"/>
                      <w:sz w:val="13"/>
                      <w:szCs w:val="13"/>
                    </w:rPr>
                    <w:t>57</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12</w:t>
                  </w:r>
                </w:p>
                <w:p w:rsidR="00E87046" w:rsidRDefault="00331611">
                  <w:pPr>
                    <w:spacing w:before="0"/>
                    <w:jc w:val="center"/>
                    <w:rPr>
                      <w:bCs w:val="0"/>
                      <w:color w:val="000000"/>
                      <w:sz w:val="13"/>
                      <w:szCs w:val="13"/>
                    </w:rPr>
                  </w:pPr>
                  <w:r>
                    <w:rPr>
                      <w:bCs w:val="0"/>
                      <w:color w:val="000000"/>
                      <w:sz w:val="13"/>
                      <w:szCs w:val="13"/>
                    </w:rPr>
                    <w:t>104,</w:t>
                  </w:r>
                </w:p>
                <w:p w:rsidR="00E87046" w:rsidRDefault="00331611">
                  <w:pPr>
                    <w:spacing w:before="0"/>
                    <w:jc w:val="center"/>
                    <w:rPr>
                      <w:bCs w:val="0"/>
                      <w:color w:val="000000"/>
                      <w:sz w:val="13"/>
                      <w:szCs w:val="13"/>
                    </w:rPr>
                  </w:pPr>
                  <w:r>
                    <w:rPr>
                      <w:bCs w:val="0"/>
                      <w:color w:val="000000"/>
                      <w:sz w:val="13"/>
                      <w:szCs w:val="13"/>
                    </w:rPr>
                    <w:t>26</w:t>
                  </w:r>
                </w:p>
              </w:tc>
              <w:tc>
                <w:tcPr>
                  <w:tcW w:w="676"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12</w:t>
                  </w:r>
                </w:p>
                <w:p w:rsidR="00E87046" w:rsidRDefault="00331611">
                  <w:pPr>
                    <w:spacing w:before="0"/>
                    <w:jc w:val="center"/>
                    <w:rPr>
                      <w:bCs w:val="0"/>
                      <w:color w:val="000000"/>
                      <w:sz w:val="13"/>
                      <w:szCs w:val="13"/>
                    </w:rPr>
                  </w:pPr>
                  <w:r>
                    <w:rPr>
                      <w:bCs w:val="0"/>
                      <w:color w:val="000000"/>
                      <w:sz w:val="13"/>
                      <w:szCs w:val="13"/>
                    </w:rPr>
                    <w:t>676,</w:t>
                  </w:r>
                </w:p>
                <w:p w:rsidR="00E87046" w:rsidRDefault="00331611">
                  <w:pPr>
                    <w:spacing w:before="0"/>
                    <w:jc w:val="center"/>
                    <w:rPr>
                      <w:bCs w:val="0"/>
                      <w:color w:val="000000"/>
                      <w:sz w:val="13"/>
                      <w:szCs w:val="13"/>
                    </w:rPr>
                  </w:pPr>
                  <w:r>
                    <w:rPr>
                      <w:bCs w:val="0"/>
                      <w:color w:val="000000"/>
                      <w:sz w:val="13"/>
                      <w:szCs w:val="13"/>
                    </w:rPr>
                    <w:t>68</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sz w:val="13"/>
                      <w:szCs w:val="13"/>
                      <w:lang w:eastAsia="en-US"/>
                    </w:rPr>
                  </w:pPr>
                  <w:r>
                    <w:rPr>
                      <w:bCs w:val="0"/>
                      <w:sz w:val="13"/>
                      <w:szCs w:val="13"/>
                      <w:lang w:eastAsia="en-US"/>
                    </w:rPr>
                    <w:t>9</w:t>
                  </w:r>
                </w:p>
                <w:p w:rsidR="00E87046" w:rsidRDefault="00331611">
                  <w:pPr>
                    <w:spacing w:before="0"/>
                    <w:jc w:val="center"/>
                    <w:rPr>
                      <w:bCs w:val="0"/>
                      <w:sz w:val="13"/>
                      <w:szCs w:val="13"/>
                      <w:lang w:eastAsia="en-US"/>
                    </w:rPr>
                  </w:pPr>
                  <w:r>
                    <w:rPr>
                      <w:bCs w:val="0"/>
                      <w:sz w:val="13"/>
                      <w:szCs w:val="13"/>
                      <w:lang w:eastAsia="en-US"/>
                    </w:rPr>
                    <w:t>535,</w:t>
                  </w:r>
                </w:p>
                <w:p w:rsidR="00E87046" w:rsidRDefault="00331611">
                  <w:pPr>
                    <w:spacing w:before="0"/>
                    <w:jc w:val="center"/>
                    <w:rPr>
                      <w:bCs w:val="0"/>
                      <w:sz w:val="13"/>
                      <w:szCs w:val="13"/>
                    </w:rPr>
                  </w:pPr>
                  <w:r>
                    <w:rPr>
                      <w:bCs w:val="0"/>
                      <w:sz w:val="13"/>
                      <w:szCs w:val="13"/>
                      <w:lang w:eastAsia="en-US"/>
                    </w:rPr>
                    <w:t>10</w:t>
                  </w:r>
                </w:p>
              </w:tc>
              <w:tc>
                <w:tcPr>
                  <w:tcW w:w="590"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13</w:t>
                  </w:r>
                </w:p>
                <w:p w:rsidR="00E87046" w:rsidRDefault="00331611">
                  <w:pPr>
                    <w:spacing w:before="0"/>
                    <w:jc w:val="center"/>
                    <w:rPr>
                      <w:bCs w:val="0"/>
                      <w:color w:val="000000"/>
                      <w:sz w:val="13"/>
                      <w:szCs w:val="13"/>
                    </w:rPr>
                  </w:pPr>
                  <w:r>
                    <w:rPr>
                      <w:bCs w:val="0"/>
                      <w:color w:val="000000"/>
                      <w:sz w:val="13"/>
                      <w:szCs w:val="13"/>
                    </w:rPr>
                    <w:t>578,</w:t>
                  </w:r>
                </w:p>
                <w:p w:rsidR="00E87046" w:rsidRDefault="00331611">
                  <w:pPr>
                    <w:spacing w:before="0"/>
                    <w:jc w:val="center"/>
                    <w:rPr>
                      <w:bCs w:val="0"/>
                      <w:color w:val="000000"/>
                      <w:sz w:val="13"/>
                      <w:szCs w:val="13"/>
                    </w:rPr>
                  </w:pPr>
                  <w:r>
                    <w:rPr>
                      <w:bCs w:val="0"/>
                      <w:color w:val="000000"/>
                      <w:sz w:val="13"/>
                      <w:szCs w:val="13"/>
                    </w:rPr>
                    <w:t>06</w:t>
                  </w:r>
                </w:p>
              </w:tc>
              <w:tc>
                <w:tcPr>
                  <w:tcW w:w="592" w:type="dxa"/>
                  <w:tcBorders>
                    <w:top w:val="nil"/>
                    <w:left w:val="nil"/>
                    <w:bottom w:val="single" w:sz="8" w:space="0" w:color="auto"/>
                    <w:right w:val="single" w:sz="8" w:space="0" w:color="auto"/>
                  </w:tcBorders>
                </w:tcPr>
                <w:p w:rsidR="00E87046" w:rsidRDefault="00331611">
                  <w:pPr>
                    <w:spacing w:before="0"/>
                    <w:jc w:val="center"/>
                    <w:rPr>
                      <w:bCs w:val="0"/>
                      <w:color w:val="000000"/>
                      <w:sz w:val="13"/>
                      <w:szCs w:val="13"/>
                    </w:rPr>
                  </w:pPr>
                  <w:r>
                    <w:rPr>
                      <w:bCs w:val="0"/>
                      <w:color w:val="000000"/>
                      <w:sz w:val="13"/>
                      <w:szCs w:val="13"/>
                    </w:rPr>
                    <w:t>40</w:t>
                  </w:r>
                </w:p>
                <w:p w:rsidR="00E87046" w:rsidRDefault="00331611">
                  <w:pPr>
                    <w:spacing w:before="0"/>
                    <w:jc w:val="center"/>
                    <w:rPr>
                      <w:bCs w:val="0"/>
                      <w:color w:val="000000"/>
                      <w:sz w:val="13"/>
                      <w:szCs w:val="13"/>
                    </w:rPr>
                  </w:pPr>
                  <w:r>
                    <w:rPr>
                      <w:bCs w:val="0"/>
                      <w:color w:val="000000"/>
                      <w:sz w:val="13"/>
                      <w:szCs w:val="13"/>
                    </w:rPr>
                    <w:t>488,</w:t>
                  </w:r>
                </w:p>
                <w:p w:rsidR="00E87046" w:rsidRDefault="00331611">
                  <w:pPr>
                    <w:spacing w:before="0"/>
                    <w:jc w:val="center"/>
                    <w:rPr>
                      <w:bCs w:val="0"/>
                      <w:color w:val="000000"/>
                      <w:sz w:val="13"/>
                      <w:szCs w:val="13"/>
                    </w:rPr>
                  </w:pPr>
                  <w:r>
                    <w:rPr>
                      <w:bCs w:val="0"/>
                      <w:color w:val="000000"/>
                      <w:sz w:val="13"/>
                      <w:szCs w:val="13"/>
                    </w:rPr>
                    <w:t>86</w:t>
                  </w:r>
                </w:p>
              </w:tc>
              <w:tc>
                <w:tcPr>
                  <w:tcW w:w="570" w:type="dxa"/>
                  <w:tcBorders>
                    <w:top w:val="nil"/>
                    <w:left w:val="nil"/>
                    <w:bottom w:val="single" w:sz="8" w:space="0" w:color="auto"/>
                    <w:right w:val="single" w:sz="8" w:space="0" w:color="auto"/>
                  </w:tcBorders>
                </w:tcPr>
                <w:p w:rsidR="00E87046" w:rsidRDefault="00331611">
                  <w:pPr>
                    <w:spacing w:before="0"/>
                    <w:jc w:val="center"/>
                    <w:rPr>
                      <w:bCs w:val="0"/>
                      <w:sz w:val="13"/>
                      <w:szCs w:val="13"/>
                    </w:rPr>
                  </w:pPr>
                  <w:r>
                    <w:rPr>
                      <w:bCs w:val="0"/>
                      <w:sz w:val="13"/>
                      <w:szCs w:val="13"/>
                    </w:rPr>
                    <w:t>44</w:t>
                  </w:r>
                </w:p>
                <w:p w:rsidR="00E87046" w:rsidRDefault="00331611">
                  <w:pPr>
                    <w:spacing w:before="0"/>
                    <w:jc w:val="center"/>
                    <w:rPr>
                      <w:bCs w:val="0"/>
                      <w:sz w:val="13"/>
                      <w:szCs w:val="13"/>
                    </w:rPr>
                  </w:pPr>
                  <w:r>
                    <w:rPr>
                      <w:bCs w:val="0"/>
                      <w:sz w:val="13"/>
                      <w:szCs w:val="13"/>
                    </w:rPr>
                    <w:t>544,40</w:t>
                  </w:r>
                </w:p>
              </w:tc>
              <w:tc>
                <w:tcPr>
                  <w:tcW w:w="647"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rPr>
                  </w:pPr>
                  <w:r>
                    <w:rPr>
                      <w:rFonts w:eastAsia="SimSun"/>
                      <w:bCs w:val="0"/>
                      <w:color w:val="000000"/>
                      <w:sz w:val="13"/>
                      <w:szCs w:val="13"/>
                      <w:lang w:val="en-US" w:eastAsia="zh-CN" w:bidi="ar"/>
                    </w:rPr>
                    <w:t>43 128,73</w:t>
                  </w:r>
                </w:p>
              </w:tc>
              <w:tc>
                <w:tcPr>
                  <w:tcW w:w="630"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rPr>
                  </w:pPr>
                  <w:r>
                    <w:rPr>
                      <w:rFonts w:eastAsia="SimSun"/>
                      <w:color w:val="000000"/>
                      <w:sz w:val="13"/>
                      <w:szCs w:val="13"/>
                      <w:lang w:val="en-US" w:eastAsia="zh-CN" w:bidi="ar"/>
                    </w:rPr>
                    <w:t>47 526,88</w:t>
                  </w:r>
                </w:p>
              </w:tc>
              <w:tc>
                <w:tcPr>
                  <w:tcW w:w="607" w:type="dxa"/>
                  <w:tcBorders>
                    <w:top w:val="nil"/>
                    <w:left w:val="nil"/>
                    <w:bottom w:val="single" w:sz="8" w:space="0" w:color="auto"/>
                    <w:right w:val="single" w:sz="8" w:space="0" w:color="auto"/>
                  </w:tcBorders>
                  <w:vAlign w:val="center"/>
                </w:tcPr>
                <w:p w:rsidR="00E87046" w:rsidRDefault="00331611">
                  <w:pPr>
                    <w:jc w:val="center"/>
                    <w:textAlignment w:val="center"/>
                    <w:rPr>
                      <w:bCs w:val="0"/>
                      <w:sz w:val="13"/>
                      <w:szCs w:val="13"/>
                    </w:rPr>
                  </w:pPr>
                  <w:r>
                    <w:rPr>
                      <w:rFonts w:eastAsia="SimSun"/>
                      <w:color w:val="000000"/>
                      <w:sz w:val="13"/>
                      <w:szCs w:val="13"/>
                      <w:lang w:val="en-US" w:eastAsia="zh-CN" w:bidi="ar"/>
                    </w:rPr>
                    <w:t>64 402,15</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bCs w:val="0"/>
                      <w:sz w:val="13"/>
                      <w:szCs w:val="13"/>
                      <w:lang w:val="en-US" w:eastAsia="zh-CN"/>
                    </w:rPr>
                  </w:pPr>
                  <w:r>
                    <w:rPr>
                      <w:rFonts w:eastAsia="SimSun"/>
                      <w:color w:val="000000"/>
                      <w:sz w:val="13"/>
                      <w:szCs w:val="13"/>
                      <w:lang w:val="en-US" w:eastAsia="zh-CN" w:bidi="ar"/>
                    </w:rPr>
                    <w:t>22 345,77</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rFonts w:eastAsia="SimSun"/>
                      <w:color w:val="000000"/>
                      <w:sz w:val="13"/>
                      <w:szCs w:val="13"/>
                      <w:lang w:val="en-US" w:eastAsia="zh-CN" w:bidi="ar"/>
                    </w:rPr>
                    <w:t>30 088,20</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color w:val="000000"/>
                      <w:sz w:val="13"/>
                      <w:szCs w:val="13"/>
                      <w:lang w:eastAsia="en-US"/>
                    </w:rPr>
                    <w:t>0</w:t>
                  </w:r>
                </w:p>
              </w:tc>
            </w:tr>
            <w:tr w:rsidR="00E87046">
              <w:trPr>
                <w:trHeight w:val="463"/>
                <w:jc w:val="center"/>
              </w:trPr>
              <w:tc>
                <w:tcPr>
                  <w:tcW w:w="894" w:type="dxa"/>
                  <w:tcBorders>
                    <w:top w:val="nil"/>
                    <w:left w:val="single" w:sz="8" w:space="0" w:color="auto"/>
                    <w:bottom w:val="single" w:sz="8" w:space="0" w:color="auto"/>
                    <w:right w:val="single" w:sz="8" w:space="0" w:color="auto"/>
                  </w:tcBorders>
                  <w:vAlign w:val="center"/>
                </w:tcPr>
                <w:p w:rsidR="00E87046" w:rsidRDefault="00331611">
                  <w:pPr>
                    <w:spacing w:before="0"/>
                    <w:jc w:val="both"/>
                    <w:rPr>
                      <w:b/>
                      <w:color w:val="000000"/>
                      <w:sz w:val="13"/>
                      <w:szCs w:val="13"/>
                      <w:highlight w:val="yellow"/>
                    </w:rPr>
                  </w:pPr>
                  <w:r>
                    <w:rPr>
                      <w:b/>
                      <w:sz w:val="13"/>
                      <w:szCs w:val="13"/>
                    </w:rPr>
                    <w:t>Субсидии УР</w:t>
                  </w:r>
                </w:p>
              </w:tc>
              <w:tc>
                <w:tcPr>
                  <w:tcW w:w="590" w:type="dxa"/>
                  <w:tcBorders>
                    <w:top w:val="nil"/>
                    <w:left w:val="nil"/>
                    <w:bottom w:val="single" w:sz="8" w:space="0" w:color="auto"/>
                    <w:right w:val="single" w:sz="8" w:space="0" w:color="auto"/>
                  </w:tcBorders>
                  <w:shd w:val="clear" w:color="auto" w:fill="FFFFFF"/>
                  <w:vAlign w:val="center"/>
                </w:tcPr>
                <w:p w:rsidR="00E87046" w:rsidRDefault="00331611">
                  <w:pPr>
                    <w:jc w:val="center"/>
                    <w:textAlignment w:val="center"/>
                    <w:rPr>
                      <w:bCs w:val="0"/>
                      <w:color w:val="000000"/>
                      <w:sz w:val="13"/>
                      <w:szCs w:val="13"/>
                    </w:rPr>
                  </w:pPr>
                  <w:r>
                    <w:rPr>
                      <w:rFonts w:eastAsia="SimSun"/>
                      <w:b/>
                      <w:color w:val="000000"/>
                      <w:sz w:val="13"/>
                      <w:szCs w:val="13"/>
                      <w:lang w:val="en-US" w:eastAsia="zh-CN" w:bidi="ar"/>
                    </w:rPr>
                    <w:t>575 626,11</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6</w:t>
                  </w:r>
                </w:p>
                <w:p w:rsidR="00E87046" w:rsidRDefault="00331611">
                  <w:pPr>
                    <w:spacing w:before="0"/>
                    <w:jc w:val="center"/>
                    <w:rPr>
                      <w:bCs w:val="0"/>
                      <w:color w:val="000000"/>
                      <w:sz w:val="13"/>
                      <w:szCs w:val="13"/>
                    </w:rPr>
                  </w:pPr>
                  <w:r>
                    <w:rPr>
                      <w:bCs w:val="0"/>
                      <w:color w:val="000000"/>
                      <w:sz w:val="13"/>
                      <w:szCs w:val="13"/>
                    </w:rPr>
                    <w:t>175,</w:t>
                  </w:r>
                </w:p>
                <w:p w:rsidR="00E87046" w:rsidRDefault="00331611">
                  <w:pPr>
                    <w:spacing w:before="0"/>
                    <w:jc w:val="center"/>
                    <w:rPr>
                      <w:bCs w:val="0"/>
                      <w:color w:val="000000"/>
                      <w:sz w:val="13"/>
                      <w:szCs w:val="13"/>
                    </w:rPr>
                  </w:pPr>
                  <w:r>
                    <w:rPr>
                      <w:bCs w:val="0"/>
                      <w:color w:val="000000"/>
                      <w:sz w:val="13"/>
                      <w:szCs w:val="13"/>
                    </w:rPr>
                    <w:t>00</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1</w:t>
                  </w:r>
                </w:p>
                <w:p w:rsidR="00E87046" w:rsidRDefault="00331611">
                  <w:pPr>
                    <w:spacing w:before="0"/>
                    <w:jc w:val="center"/>
                    <w:rPr>
                      <w:bCs w:val="0"/>
                      <w:color w:val="000000"/>
                      <w:sz w:val="13"/>
                      <w:szCs w:val="13"/>
                    </w:rPr>
                  </w:pPr>
                  <w:r>
                    <w:rPr>
                      <w:bCs w:val="0"/>
                      <w:color w:val="000000"/>
                      <w:sz w:val="13"/>
                      <w:szCs w:val="13"/>
                    </w:rPr>
                    <w:t>810,</w:t>
                  </w:r>
                </w:p>
                <w:p w:rsidR="00E87046" w:rsidRDefault="00331611">
                  <w:pPr>
                    <w:spacing w:before="0"/>
                    <w:jc w:val="center"/>
                    <w:rPr>
                      <w:bCs w:val="0"/>
                      <w:color w:val="000000"/>
                      <w:sz w:val="13"/>
                      <w:szCs w:val="13"/>
                    </w:rPr>
                  </w:pPr>
                  <w:r>
                    <w:rPr>
                      <w:bCs w:val="0"/>
                      <w:color w:val="000000"/>
                      <w:sz w:val="13"/>
                      <w:szCs w:val="13"/>
                    </w:rPr>
                    <w:t>60</w:t>
                  </w:r>
                </w:p>
              </w:tc>
              <w:tc>
                <w:tcPr>
                  <w:tcW w:w="676"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1</w:t>
                  </w:r>
                </w:p>
                <w:p w:rsidR="00E87046" w:rsidRDefault="00331611">
                  <w:pPr>
                    <w:spacing w:before="0"/>
                    <w:jc w:val="center"/>
                    <w:rPr>
                      <w:bCs w:val="0"/>
                      <w:color w:val="000000"/>
                      <w:sz w:val="13"/>
                      <w:szCs w:val="13"/>
                    </w:rPr>
                  </w:pPr>
                  <w:r>
                    <w:rPr>
                      <w:bCs w:val="0"/>
                      <w:color w:val="000000"/>
                      <w:sz w:val="13"/>
                      <w:szCs w:val="13"/>
                    </w:rPr>
                    <w:t>811,</w:t>
                  </w:r>
                </w:p>
                <w:p w:rsidR="00E87046" w:rsidRDefault="00331611">
                  <w:pPr>
                    <w:spacing w:before="0"/>
                    <w:jc w:val="center"/>
                    <w:rPr>
                      <w:bCs w:val="0"/>
                      <w:color w:val="000000"/>
                      <w:sz w:val="13"/>
                      <w:szCs w:val="13"/>
                    </w:rPr>
                  </w:pPr>
                  <w:r>
                    <w:rPr>
                      <w:bCs w:val="0"/>
                      <w:color w:val="000000"/>
                      <w:sz w:val="13"/>
                      <w:szCs w:val="13"/>
                    </w:rPr>
                    <w:t>02</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sz w:val="13"/>
                      <w:szCs w:val="13"/>
                    </w:rPr>
                  </w:pPr>
                  <w:r>
                    <w:rPr>
                      <w:bCs w:val="0"/>
                      <w:sz w:val="13"/>
                      <w:szCs w:val="13"/>
                    </w:rPr>
                    <w:t>3</w:t>
                  </w:r>
                </w:p>
                <w:p w:rsidR="00E87046" w:rsidRDefault="00331611">
                  <w:pPr>
                    <w:spacing w:before="0"/>
                    <w:jc w:val="center"/>
                    <w:rPr>
                      <w:bCs w:val="0"/>
                      <w:sz w:val="13"/>
                      <w:szCs w:val="13"/>
                    </w:rPr>
                  </w:pPr>
                  <w:r>
                    <w:rPr>
                      <w:bCs w:val="0"/>
                      <w:sz w:val="13"/>
                      <w:szCs w:val="13"/>
                    </w:rPr>
                    <w:t>104,60</w:t>
                  </w:r>
                </w:p>
              </w:tc>
              <w:tc>
                <w:tcPr>
                  <w:tcW w:w="590"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rPr>
                    <w:t>478,71</w:t>
                  </w:r>
                </w:p>
              </w:tc>
              <w:tc>
                <w:tcPr>
                  <w:tcW w:w="592" w:type="dxa"/>
                  <w:tcBorders>
                    <w:top w:val="nil"/>
                    <w:left w:val="nil"/>
                    <w:bottom w:val="single" w:sz="8" w:space="0" w:color="auto"/>
                    <w:right w:val="single" w:sz="8" w:space="0" w:color="auto"/>
                  </w:tcBorders>
                </w:tcPr>
                <w:p w:rsidR="00E87046" w:rsidRDefault="00331611">
                  <w:pPr>
                    <w:spacing w:before="0"/>
                    <w:jc w:val="center"/>
                    <w:rPr>
                      <w:bCs w:val="0"/>
                      <w:sz w:val="13"/>
                      <w:szCs w:val="13"/>
                    </w:rPr>
                  </w:pPr>
                  <w:r>
                    <w:rPr>
                      <w:bCs w:val="0"/>
                      <w:sz w:val="13"/>
                      <w:szCs w:val="13"/>
                    </w:rPr>
                    <w:t>73</w:t>
                  </w:r>
                </w:p>
                <w:p w:rsidR="00E87046" w:rsidRDefault="00331611">
                  <w:pPr>
                    <w:spacing w:before="0"/>
                    <w:jc w:val="center"/>
                    <w:rPr>
                      <w:bCs w:val="0"/>
                      <w:sz w:val="13"/>
                      <w:szCs w:val="13"/>
                    </w:rPr>
                  </w:pPr>
                  <w:r>
                    <w:rPr>
                      <w:bCs w:val="0"/>
                      <w:sz w:val="13"/>
                      <w:szCs w:val="13"/>
                    </w:rPr>
                    <w:t>618,</w:t>
                  </w:r>
                </w:p>
                <w:p w:rsidR="00E87046" w:rsidRDefault="00331611">
                  <w:pPr>
                    <w:spacing w:before="0"/>
                    <w:jc w:val="center"/>
                    <w:rPr>
                      <w:bCs w:val="0"/>
                      <w:sz w:val="13"/>
                      <w:szCs w:val="13"/>
                    </w:rPr>
                  </w:pPr>
                  <w:r>
                    <w:rPr>
                      <w:bCs w:val="0"/>
                      <w:sz w:val="13"/>
                      <w:szCs w:val="13"/>
                    </w:rPr>
                    <w:t>40</w:t>
                  </w:r>
                </w:p>
              </w:tc>
              <w:tc>
                <w:tcPr>
                  <w:tcW w:w="570" w:type="dxa"/>
                  <w:tcBorders>
                    <w:top w:val="nil"/>
                    <w:left w:val="nil"/>
                    <w:bottom w:val="single" w:sz="8" w:space="0" w:color="auto"/>
                    <w:right w:val="single" w:sz="8" w:space="0" w:color="auto"/>
                  </w:tcBorders>
                </w:tcPr>
                <w:p w:rsidR="00E87046" w:rsidRDefault="00331611">
                  <w:pPr>
                    <w:spacing w:before="0"/>
                    <w:jc w:val="center"/>
                    <w:rPr>
                      <w:bCs w:val="0"/>
                      <w:sz w:val="13"/>
                      <w:szCs w:val="13"/>
                    </w:rPr>
                  </w:pPr>
                  <w:r>
                    <w:rPr>
                      <w:bCs w:val="0"/>
                      <w:sz w:val="13"/>
                      <w:szCs w:val="13"/>
                    </w:rPr>
                    <w:t>104043,1</w:t>
                  </w:r>
                </w:p>
              </w:tc>
              <w:tc>
                <w:tcPr>
                  <w:tcW w:w="647"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rPr>
                  </w:pPr>
                  <w:r>
                    <w:rPr>
                      <w:rFonts w:eastAsia="SimSun"/>
                      <w:bCs w:val="0"/>
                      <w:color w:val="000000"/>
                      <w:sz w:val="13"/>
                      <w:szCs w:val="13"/>
                      <w:lang w:val="en-US" w:eastAsia="zh-CN" w:bidi="ar"/>
                    </w:rPr>
                    <w:t>42 405,21</w:t>
                  </w:r>
                </w:p>
              </w:tc>
              <w:tc>
                <w:tcPr>
                  <w:tcW w:w="630" w:type="dxa"/>
                  <w:tcBorders>
                    <w:top w:val="nil"/>
                    <w:left w:val="nil"/>
                    <w:bottom w:val="single" w:sz="8" w:space="0" w:color="auto"/>
                    <w:right w:val="single" w:sz="8" w:space="0" w:color="auto"/>
                  </w:tcBorders>
                  <w:vAlign w:val="center"/>
                </w:tcPr>
                <w:p w:rsidR="00E87046" w:rsidRDefault="00331611">
                  <w:pPr>
                    <w:jc w:val="center"/>
                    <w:textAlignment w:val="center"/>
                    <w:rPr>
                      <w:bCs w:val="0"/>
                      <w:sz w:val="13"/>
                      <w:szCs w:val="13"/>
                    </w:rPr>
                  </w:pPr>
                  <w:r>
                    <w:rPr>
                      <w:rFonts w:eastAsia="SimSun"/>
                      <w:color w:val="000000"/>
                      <w:sz w:val="13"/>
                      <w:szCs w:val="13"/>
                      <w:lang w:val="en-US" w:eastAsia="zh-CN" w:bidi="ar"/>
                    </w:rPr>
                    <w:t>138 363,69</w:t>
                  </w:r>
                </w:p>
              </w:tc>
              <w:tc>
                <w:tcPr>
                  <w:tcW w:w="607"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lang w:eastAsia="en-US"/>
                    </w:rPr>
                  </w:pPr>
                  <w:r>
                    <w:rPr>
                      <w:rFonts w:eastAsia="SimSun"/>
                      <w:color w:val="000000"/>
                      <w:sz w:val="13"/>
                      <w:szCs w:val="13"/>
                      <w:lang w:val="en-US" w:eastAsia="zh-CN" w:bidi="ar"/>
                    </w:rPr>
                    <w:t>122 169,47</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lang w:val="en-US" w:eastAsia="zh-CN"/>
                    </w:rPr>
                  </w:pPr>
                  <w:r>
                    <w:rPr>
                      <w:rFonts w:eastAsia="SimSun"/>
                      <w:color w:val="000000"/>
                      <w:sz w:val="13"/>
                      <w:szCs w:val="13"/>
                      <w:lang w:val="en-US" w:eastAsia="zh-CN" w:bidi="ar"/>
                    </w:rPr>
                    <w:t>42 750,52</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rFonts w:eastAsia="SimSun"/>
                      <w:color w:val="000000"/>
                      <w:sz w:val="13"/>
                      <w:szCs w:val="13"/>
                      <w:lang w:val="en-US" w:eastAsia="zh-CN" w:bidi="ar"/>
                    </w:rPr>
                    <w:t>38 895,79</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color w:val="000000"/>
                      <w:sz w:val="13"/>
                      <w:szCs w:val="13"/>
                      <w:lang w:eastAsia="en-US"/>
                    </w:rPr>
                    <w:t>0</w:t>
                  </w:r>
                </w:p>
              </w:tc>
            </w:tr>
            <w:tr w:rsidR="00E87046">
              <w:trPr>
                <w:trHeight w:val="458"/>
                <w:jc w:val="center"/>
              </w:trPr>
              <w:tc>
                <w:tcPr>
                  <w:tcW w:w="894" w:type="dxa"/>
                  <w:tcBorders>
                    <w:top w:val="nil"/>
                    <w:left w:val="single" w:sz="8" w:space="0" w:color="auto"/>
                    <w:bottom w:val="single" w:sz="8" w:space="0" w:color="auto"/>
                    <w:right w:val="single" w:sz="8" w:space="0" w:color="auto"/>
                  </w:tcBorders>
                  <w:vAlign w:val="center"/>
                </w:tcPr>
                <w:p w:rsidR="00E87046" w:rsidRDefault="00331611">
                  <w:pPr>
                    <w:spacing w:before="0"/>
                    <w:jc w:val="both"/>
                    <w:rPr>
                      <w:b/>
                      <w:color w:val="000000"/>
                      <w:sz w:val="13"/>
                      <w:szCs w:val="13"/>
                    </w:rPr>
                  </w:pPr>
                  <w:r>
                    <w:rPr>
                      <w:b/>
                      <w:sz w:val="13"/>
                      <w:szCs w:val="13"/>
                      <w:lang w:eastAsia="en-US"/>
                    </w:rPr>
                    <w:t>Субвенции УР</w:t>
                  </w:r>
                </w:p>
              </w:tc>
              <w:tc>
                <w:tcPr>
                  <w:tcW w:w="590"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rPr>
                  </w:pPr>
                  <w:r>
                    <w:rPr>
                      <w:rFonts w:eastAsia="SimSun"/>
                      <w:b/>
                      <w:color w:val="000000"/>
                      <w:sz w:val="13"/>
                      <w:szCs w:val="13"/>
                      <w:lang w:val="en-US" w:eastAsia="zh-CN" w:bidi="ar"/>
                    </w:rPr>
                    <w:t>1 386,57</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lang w:eastAsia="en-US"/>
                    </w:rPr>
                    <w:t>2,40</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lang w:eastAsia="en-US"/>
                    </w:rPr>
                    <w:t>2,40</w:t>
                  </w:r>
                </w:p>
              </w:tc>
              <w:tc>
                <w:tcPr>
                  <w:tcW w:w="676"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rPr>
                  </w:pPr>
                  <w:r>
                    <w:rPr>
                      <w:bCs w:val="0"/>
                      <w:color w:val="000000"/>
                      <w:sz w:val="13"/>
                      <w:szCs w:val="13"/>
                      <w:lang w:eastAsia="en-US"/>
                    </w:rPr>
                    <w:t>60,92</w:t>
                  </w:r>
                </w:p>
              </w:tc>
              <w:tc>
                <w:tcPr>
                  <w:tcW w:w="567" w:type="dxa"/>
                  <w:tcBorders>
                    <w:top w:val="nil"/>
                    <w:left w:val="nil"/>
                    <w:bottom w:val="single" w:sz="8" w:space="0" w:color="auto"/>
                    <w:right w:val="single" w:sz="8" w:space="0" w:color="auto"/>
                  </w:tcBorders>
                  <w:vAlign w:val="center"/>
                </w:tcPr>
                <w:p w:rsidR="00E87046" w:rsidRDefault="00331611">
                  <w:pPr>
                    <w:spacing w:before="0"/>
                    <w:jc w:val="center"/>
                    <w:rPr>
                      <w:bCs w:val="0"/>
                      <w:sz w:val="13"/>
                      <w:szCs w:val="13"/>
                    </w:rPr>
                  </w:pPr>
                  <w:r>
                    <w:rPr>
                      <w:bCs w:val="0"/>
                      <w:sz w:val="13"/>
                      <w:szCs w:val="13"/>
                      <w:lang w:eastAsia="en-US"/>
                    </w:rPr>
                    <w:t>0</w:t>
                  </w:r>
                </w:p>
              </w:tc>
              <w:tc>
                <w:tcPr>
                  <w:tcW w:w="590" w:type="dxa"/>
                  <w:tcBorders>
                    <w:top w:val="nil"/>
                    <w:left w:val="nil"/>
                    <w:bottom w:val="single" w:sz="8" w:space="0" w:color="auto"/>
                    <w:right w:val="single" w:sz="8" w:space="0" w:color="auto"/>
                  </w:tcBorders>
                  <w:vAlign w:val="center"/>
                </w:tcPr>
                <w:p w:rsidR="00E87046" w:rsidRDefault="00331611">
                  <w:pPr>
                    <w:spacing w:before="0"/>
                    <w:jc w:val="center"/>
                    <w:rPr>
                      <w:bCs w:val="0"/>
                      <w:color w:val="000000"/>
                      <w:sz w:val="13"/>
                      <w:szCs w:val="13"/>
                      <w:lang w:eastAsia="en-US"/>
                    </w:rPr>
                  </w:pPr>
                  <w:r>
                    <w:rPr>
                      <w:bCs w:val="0"/>
                      <w:color w:val="000000"/>
                      <w:sz w:val="13"/>
                      <w:szCs w:val="13"/>
                      <w:lang w:eastAsia="en-US"/>
                    </w:rPr>
                    <w:t>65,</w:t>
                  </w:r>
                </w:p>
                <w:p w:rsidR="00E87046" w:rsidRDefault="00331611">
                  <w:pPr>
                    <w:spacing w:before="0"/>
                    <w:jc w:val="center"/>
                    <w:rPr>
                      <w:bCs w:val="0"/>
                      <w:color w:val="000000"/>
                      <w:sz w:val="13"/>
                      <w:szCs w:val="13"/>
                    </w:rPr>
                  </w:pPr>
                  <w:r>
                    <w:rPr>
                      <w:bCs w:val="0"/>
                      <w:color w:val="000000"/>
                      <w:sz w:val="13"/>
                      <w:szCs w:val="13"/>
                      <w:lang w:eastAsia="en-US"/>
                    </w:rPr>
                    <w:t>38</w:t>
                  </w:r>
                </w:p>
              </w:tc>
              <w:tc>
                <w:tcPr>
                  <w:tcW w:w="592" w:type="dxa"/>
                  <w:tcBorders>
                    <w:top w:val="nil"/>
                    <w:left w:val="nil"/>
                    <w:bottom w:val="single" w:sz="8" w:space="0" w:color="auto"/>
                    <w:right w:val="single" w:sz="8" w:space="0" w:color="auto"/>
                  </w:tcBorders>
                </w:tcPr>
                <w:p w:rsidR="00E87046" w:rsidRDefault="00331611">
                  <w:pPr>
                    <w:spacing w:before="0"/>
                    <w:jc w:val="center"/>
                    <w:rPr>
                      <w:bCs w:val="0"/>
                      <w:color w:val="000000"/>
                      <w:sz w:val="13"/>
                      <w:szCs w:val="13"/>
                      <w:lang w:eastAsia="en-US"/>
                    </w:rPr>
                  </w:pPr>
                  <w:r>
                    <w:rPr>
                      <w:bCs w:val="0"/>
                      <w:color w:val="000000"/>
                      <w:sz w:val="13"/>
                      <w:szCs w:val="13"/>
                      <w:lang w:eastAsia="en-US"/>
                    </w:rPr>
                    <w:t>40,50</w:t>
                  </w:r>
                </w:p>
              </w:tc>
              <w:tc>
                <w:tcPr>
                  <w:tcW w:w="570" w:type="dxa"/>
                  <w:tcBorders>
                    <w:top w:val="nil"/>
                    <w:left w:val="nil"/>
                    <w:bottom w:val="single" w:sz="8" w:space="0" w:color="auto"/>
                    <w:right w:val="single" w:sz="8" w:space="0" w:color="auto"/>
                  </w:tcBorders>
                </w:tcPr>
                <w:p w:rsidR="00E87046" w:rsidRDefault="00331611">
                  <w:pPr>
                    <w:spacing w:before="0"/>
                    <w:jc w:val="center"/>
                    <w:rPr>
                      <w:bCs w:val="0"/>
                      <w:color w:val="000000"/>
                      <w:sz w:val="13"/>
                      <w:szCs w:val="13"/>
                      <w:lang w:eastAsia="en-US"/>
                    </w:rPr>
                  </w:pPr>
                  <w:r>
                    <w:rPr>
                      <w:bCs w:val="0"/>
                      <w:color w:val="000000"/>
                      <w:sz w:val="13"/>
                      <w:szCs w:val="13"/>
                      <w:lang w:eastAsia="en-US"/>
                    </w:rPr>
                    <w:t>181,80</w:t>
                  </w:r>
                </w:p>
              </w:tc>
              <w:tc>
                <w:tcPr>
                  <w:tcW w:w="647"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lang w:eastAsia="en-US"/>
                    </w:rPr>
                  </w:pPr>
                  <w:r>
                    <w:rPr>
                      <w:rFonts w:eastAsia="SimSun"/>
                      <w:bCs w:val="0"/>
                      <w:color w:val="000000"/>
                      <w:sz w:val="13"/>
                      <w:szCs w:val="13"/>
                      <w:lang w:val="en-US" w:eastAsia="zh-CN" w:bidi="ar"/>
                    </w:rPr>
                    <w:t>170,96</w:t>
                  </w:r>
                </w:p>
              </w:tc>
              <w:tc>
                <w:tcPr>
                  <w:tcW w:w="630"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lang w:eastAsia="en-US"/>
                    </w:rPr>
                  </w:pPr>
                  <w:r>
                    <w:rPr>
                      <w:rFonts w:eastAsia="SimSun"/>
                      <w:color w:val="000000"/>
                      <w:sz w:val="13"/>
                      <w:szCs w:val="13"/>
                      <w:lang w:val="en-US" w:eastAsia="zh-CN" w:bidi="ar"/>
                    </w:rPr>
                    <w:t>276,89</w:t>
                  </w:r>
                </w:p>
              </w:tc>
              <w:tc>
                <w:tcPr>
                  <w:tcW w:w="607" w:type="dxa"/>
                  <w:tcBorders>
                    <w:top w:val="nil"/>
                    <w:left w:val="nil"/>
                    <w:bottom w:val="single" w:sz="8" w:space="0" w:color="auto"/>
                    <w:right w:val="single" w:sz="8" w:space="0" w:color="auto"/>
                  </w:tcBorders>
                  <w:vAlign w:val="center"/>
                </w:tcPr>
                <w:p w:rsidR="00E87046" w:rsidRDefault="00331611">
                  <w:pPr>
                    <w:jc w:val="center"/>
                    <w:textAlignment w:val="center"/>
                    <w:rPr>
                      <w:bCs w:val="0"/>
                      <w:sz w:val="13"/>
                      <w:szCs w:val="13"/>
                    </w:rPr>
                  </w:pPr>
                  <w:r>
                    <w:rPr>
                      <w:rFonts w:eastAsia="SimSun"/>
                      <w:color w:val="000000"/>
                      <w:sz w:val="13"/>
                      <w:szCs w:val="13"/>
                      <w:lang w:val="en-US" w:eastAsia="zh-CN" w:bidi="ar"/>
                    </w:rPr>
                    <w:t>195,11</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bCs w:val="0"/>
                      <w:color w:val="000000"/>
                      <w:sz w:val="13"/>
                      <w:szCs w:val="13"/>
                      <w:lang w:val="en-US" w:eastAsia="zh-CN"/>
                    </w:rPr>
                  </w:pPr>
                  <w:r>
                    <w:rPr>
                      <w:rFonts w:eastAsia="SimSun"/>
                      <w:color w:val="000000"/>
                      <w:sz w:val="13"/>
                      <w:szCs w:val="13"/>
                      <w:lang w:val="en-US" w:eastAsia="zh-CN" w:bidi="ar"/>
                    </w:rPr>
                    <w:t>195,11</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rFonts w:eastAsia="SimSun"/>
                      <w:color w:val="000000"/>
                      <w:sz w:val="13"/>
                      <w:szCs w:val="13"/>
                      <w:lang w:val="en-US" w:eastAsia="zh-CN" w:bidi="ar"/>
                    </w:rPr>
                    <w:t>195,10</w:t>
                  </w:r>
                </w:p>
              </w:tc>
              <w:tc>
                <w:tcPr>
                  <w:tcW w:w="495" w:type="dxa"/>
                  <w:tcBorders>
                    <w:top w:val="nil"/>
                    <w:left w:val="nil"/>
                    <w:bottom w:val="single" w:sz="8" w:space="0" w:color="auto"/>
                    <w:right w:val="single" w:sz="8" w:space="0" w:color="auto"/>
                  </w:tcBorders>
                  <w:vAlign w:val="center"/>
                </w:tcPr>
                <w:p w:rsidR="00E87046" w:rsidRDefault="00331611">
                  <w:pPr>
                    <w:jc w:val="center"/>
                    <w:textAlignment w:val="center"/>
                    <w:rPr>
                      <w:rFonts w:eastAsia="SimSun"/>
                      <w:bCs w:val="0"/>
                      <w:color w:val="000000"/>
                      <w:sz w:val="13"/>
                      <w:szCs w:val="13"/>
                      <w:lang w:val="en-US" w:eastAsia="zh-CN" w:bidi="ar"/>
                    </w:rPr>
                  </w:pPr>
                  <w:r>
                    <w:rPr>
                      <w:color w:val="000000"/>
                      <w:sz w:val="13"/>
                      <w:szCs w:val="13"/>
                      <w:lang w:eastAsia="en-US"/>
                    </w:rPr>
                    <w:t>0</w:t>
                  </w:r>
                </w:p>
              </w:tc>
            </w:tr>
            <w:tr w:rsidR="00E87046">
              <w:trPr>
                <w:trHeight w:val="300"/>
                <w:jc w:val="center"/>
              </w:trPr>
              <w:tc>
                <w:tcPr>
                  <w:tcW w:w="894" w:type="dxa"/>
                  <w:tcBorders>
                    <w:top w:val="nil"/>
                    <w:left w:val="single" w:sz="8" w:space="0" w:color="auto"/>
                    <w:bottom w:val="single" w:sz="8" w:space="0" w:color="auto"/>
                    <w:right w:val="single" w:sz="8" w:space="0" w:color="auto"/>
                  </w:tcBorders>
                  <w:vAlign w:val="bottom"/>
                </w:tcPr>
                <w:p w:rsidR="00E87046" w:rsidRDefault="00331611">
                  <w:pPr>
                    <w:spacing w:before="0"/>
                    <w:ind w:firstLine="51"/>
                    <w:rPr>
                      <w:color w:val="000000"/>
                      <w:sz w:val="13"/>
                      <w:szCs w:val="13"/>
                      <w:lang w:eastAsia="en-US"/>
                    </w:rPr>
                  </w:pPr>
                  <w:r>
                    <w:rPr>
                      <w:color w:val="000000"/>
                      <w:sz w:val="13"/>
                      <w:szCs w:val="13"/>
                      <w:lang w:eastAsia="en-US"/>
                    </w:rPr>
                    <w:t>субвенции из бюджетов поселений</w:t>
                  </w:r>
                </w:p>
              </w:tc>
              <w:tc>
                <w:tcPr>
                  <w:tcW w:w="590" w:type="dxa"/>
                  <w:tcBorders>
                    <w:top w:val="nil"/>
                    <w:left w:val="nil"/>
                    <w:bottom w:val="single" w:sz="8" w:space="0" w:color="auto"/>
                    <w:right w:val="single" w:sz="8" w:space="0" w:color="auto"/>
                  </w:tcBorders>
                  <w:vAlign w:val="center"/>
                </w:tcPr>
                <w:p w:rsidR="00E87046" w:rsidRDefault="00331611">
                  <w:pPr>
                    <w:jc w:val="center"/>
                    <w:rPr>
                      <w:b/>
                      <w:sz w:val="13"/>
                      <w:szCs w:val="13"/>
                    </w:rPr>
                  </w:pPr>
                  <w:r>
                    <w:rPr>
                      <w:b/>
                      <w:color w:val="000000"/>
                      <w:sz w:val="13"/>
                      <w:szCs w:val="13"/>
                      <w:lang w:eastAsia="en-US"/>
                    </w:rPr>
                    <w:t>0</w:t>
                  </w:r>
                </w:p>
              </w:tc>
              <w:tc>
                <w:tcPr>
                  <w:tcW w:w="567"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676"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90"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92"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70"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647"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630"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607" w:type="dxa"/>
                  <w:tcBorders>
                    <w:top w:val="nil"/>
                    <w:left w:val="nil"/>
                    <w:bottom w:val="single" w:sz="8"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495" w:type="dxa"/>
                  <w:tcBorders>
                    <w:top w:val="nil"/>
                    <w:left w:val="nil"/>
                    <w:bottom w:val="single" w:sz="8" w:space="0" w:color="auto"/>
                    <w:right w:val="single" w:sz="8"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nil"/>
                    <w:left w:val="nil"/>
                    <w:bottom w:val="single" w:sz="8" w:space="0" w:color="auto"/>
                    <w:right w:val="single" w:sz="8"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nil"/>
                    <w:left w:val="nil"/>
                    <w:bottom w:val="single" w:sz="8" w:space="0" w:color="auto"/>
                    <w:right w:val="single" w:sz="8" w:space="0" w:color="auto"/>
                  </w:tcBorders>
                </w:tcPr>
                <w:p w:rsidR="00E87046" w:rsidRDefault="00331611">
                  <w:pPr>
                    <w:jc w:val="center"/>
                    <w:rPr>
                      <w:color w:val="000000"/>
                      <w:sz w:val="13"/>
                      <w:szCs w:val="13"/>
                      <w:lang w:eastAsia="en-US"/>
                    </w:rPr>
                  </w:pPr>
                  <w:r>
                    <w:rPr>
                      <w:color w:val="000000"/>
                      <w:sz w:val="13"/>
                      <w:szCs w:val="13"/>
                      <w:lang w:eastAsia="en-US"/>
                    </w:rPr>
                    <w:t>0</w:t>
                  </w:r>
                </w:p>
              </w:tc>
            </w:tr>
            <w:tr w:rsidR="00E87046">
              <w:trPr>
                <w:trHeight w:val="458"/>
                <w:jc w:val="center"/>
              </w:trPr>
              <w:tc>
                <w:tcPr>
                  <w:tcW w:w="894" w:type="dxa"/>
                  <w:tcBorders>
                    <w:top w:val="nil"/>
                    <w:left w:val="single" w:sz="8" w:space="0" w:color="auto"/>
                    <w:bottom w:val="single" w:sz="4" w:space="0" w:color="auto"/>
                    <w:right w:val="single" w:sz="8" w:space="0" w:color="auto"/>
                  </w:tcBorders>
                  <w:vAlign w:val="bottom"/>
                </w:tcPr>
                <w:p w:rsidR="00E87046" w:rsidRDefault="00331611">
                  <w:pPr>
                    <w:spacing w:before="0"/>
                    <w:ind w:firstLine="51"/>
                    <w:rPr>
                      <w:color w:val="000000"/>
                      <w:sz w:val="13"/>
                      <w:szCs w:val="13"/>
                      <w:lang w:eastAsia="en-US"/>
                    </w:rPr>
                  </w:pPr>
                  <w:r>
                    <w:rPr>
                      <w:color w:val="000000"/>
                      <w:sz w:val="13"/>
                      <w:szCs w:val="13"/>
                      <w:lang w:eastAsia="en-US"/>
                    </w:rPr>
                    <w:t xml:space="preserve">иные межбюджетные трансферты из </w:t>
                  </w:r>
                </w:p>
                <w:p w:rsidR="00E87046" w:rsidRDefault="00331611">
                  <w:pPr>
                    <w:spacing w:before="0"/>
                    <w:ind w:firstLine="51"/>
                    <w:rPr>
                      <w:color w:val="000000"/>
                      <w:sz w:val="13"/>
                      <w:szCs w:val="13"/>
                      <w:lang w:eastAsia="en-US"/>
                    </w:rPr>
                  </w:pPr>
                  <w:r>
                    <w:rPr>
                      <w:color w:val="000000"/>
                      <w:sz w:val="13"/>
                      <w:szCs w:val="13"/>
                      <w:lang w:eastAsia="en-US"/>
                    </w:rPr>
                    <w:t xml:space="preserve">бюджетов поселений, имеющие </w:t>
                  </w:r>
                </w:p>
                <w:p w:rsidR="00E87046" w:rsidRDefault="00331611">
                  <w:pPr>
                    <w:spacing w:before="0"/>
                    <w:ind w:firstLine="51"/>
                    <w:rPr>
                      <w:color w:val="000000"/>
                      <w:sz w:val="13"/>
                      <w:szCs w:val="13"/>
                      <w:lang w:eastAsia="en-US"/>
                    </w:rPr>
                  </w:pPr>
                  <w:r>
                    <w:rPr>
                      <w:color w:val="000000"/>
                      <w:sz w:val="13"/>
                      <w:szCs w:val="13"/>
                      <w:lang w:eastAsia="en-US"/>
                    </w:rPr>
                    <w:t xml:space="preserve">целевое назначение </w:t>
                  </w:r>
                </w:p>
              </w:tc>
              <w:tc>
                <w:tcPr>
                  <w:tcW w:w="590" w:type="dxa"/>
                  <w:tcBorders>
                    <w:top w:val="nil"/>
                    <w:left w:val="nil"/>
                    <w:bottom w:val="single" w:sz="4" w:space="0" w:color="auto"/>
                    <w:right w:val="single" w:sz="8" w:space="0" w:color="auto"/>
                  </w:tcBorders>
                  <w:vAlign w:val="center"/>
                </w:tcPr>
                <w:p w:rsidR="00E87046" w:rsidRDefault="00331611">
                  <w:pPr>
                    <w:jc w:val="center"/>
                    <w:rPr>
                      <w:b/>
                      <w:sz w:val="13"/>
                      <w:szCs w:val="13"/>
                    </w:rPr>
                  </w:pPr>
                  <w:r>
                    <w:rPr>
                      <w:b/>
                      <w:color w:val="000000"/>
                      <w:sz w:val="13"/>
                      <w:szCs w:val="13"/>
                      <w:lang w:eastAsia="en-US"/>
                    </w:rPr>
                    <w:t>0</w:t>
                  </w:r>
                </w:p>
              </w:tc>
              <w:tc>
                <w:tcPr>
                  <w:tcW w:w="567"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676"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90"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92"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570"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647"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630"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607" w:type="dxa"/>
                  <w:tcBorders>
                    <w:top w:val="nil"/>
                    <w:left w:val="nil"/>
                    <w:bottom w:val="single" w:sz="4" w:space="0" w:color="auto"/>
                    <w:right w:val="single" w:sz="8" w:space="0" w:color="auto"/>
                  </w:tcBorders>
                  <w:vAlign w:val="center"/>
                </w:tcPr>
                <w:p w:rsidR="00E87046" w:rsidRDefault="00331611">
                  <w:pPr>
                    <w:jc w:val="center"/>
                    <w:rPr>
                      <w:sz w:val="13"/>
                      <w:szCs w:val="13"/>
                    </w:rPr>
                  </w:pPr>
                  <w:r>
                    <w:rPr>
                      <w:color w:val="000000"/>
                      <w:sz w:val="13"/>
                      <w:szCs w:val="13"/>
                      <w:lang w:eastAsia="en-US"/>
                    </w:rPr>
                    <w:t>0</w:t>
                  </w:r>
                </w:p>
              </w:tc>
              <w:tc>
                <w:tcPr>
                  <w:tcW w:w="495" w:type="dxa"/>
                  <w:tcBorders>
                    <w:top w:val="nil"/>
                    <w:left w:val="nil"/>
                    <w:bottom w:val="single" w:sz="4" w:space="0" w:color="auto"/>
                    <w:right w:val="single" w:sz="8"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nil"/>
                    <w:left w:val="nil"/>
                    <w:bottom w:val="single" w:sz="4" w:space="0" w:color="auto"/>
                    <w:right w:val="single" w:sz="8"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nil"/>
                    <w:left w:val="nil"/>
                    <w:bottom w:val="single" w:sz="4" w:space="0" w:color="auto"/>
                    <w:right w:val="single" w:sz="8" w:space="0" w:color="auto"/>
                  </w:tcBorders>
                </w:tcPr>
                <w:p w:rsidR="00E87046" w:rsidRDefault="00331611">
                  <w:pPr>
                    <w:jc w:val="center"/>
                    <w:rPr>
                      <w:color w:val="000000"/>
                      <w:sz w:val="13"/>
                      <w:szCs w:val="13"/>
                      <w:lang w:eastAsia="en-US"/>
                    </w:rPr>
                  </w:pPr>
                  <w:r>
                    <w:rPr>
                      <w:color w:val="000000"/>
                      <w:sz w:val="13"/>
                      <w:szCs w:val="13"/>
                      <w:lang w:eastAsia="en-US"/>
                    </w:rPr>
                    <w:t>0</w:t>
                  </w:r>
                </w:p>
              </w:tc>
            </w:tr>
            <w:tr w:rsidR="00E87046">
              <w:trPr>
                <w:trHeight w:val="458"/>
                <w:jc w:val="center"/>
              </w:trPr>
              <w:tc>
                <w:tcPr>
                  <w:tcW w:w="894" w:type="dxa"/>
                  <w:tcBorders>
                    <w:top w:val="single" w:sz="4" w:space="0" w:color="auto"/>
                    <w:left w:val="single" w:sz="4" w:space="0" w:color="auto"/>
                    <w:bottom w:val="single" w:sz="4" w:space="0" w:color="auto"/>
                    <w:right w:val="single" w:sz="4" w:space="0" w:color="auto"/>
                  </w:tcBorders>
                  <w:vAlign w:val="bottom"/>
                </w:tcPr>
                <w:p w:rsidR="00E87046" w:rsidRDefault="00331611">
                  <w:pPr>
                    <w:spacing w:before="0"/>
                    <w:ind w:firstLine="51"/>
                    <w:rPr>
                      <w:color w:val="000000"/>
                      <w:sz w:val="13"/>
                      <w:szCs w:val="13"/>
                      <w:lang w:eastAsia="en-US"/>
                    </w:rPr>
                  </w:pPr>
                  <w:r>
                    <w:rPr>
                      <w:color w:val="000000"/>
                      <w:sz w:val="13"/>
                      <w:szCs w:val="13"/>
                      <w:lang w:eastAsia="en-US"/>
                    </w:rPr>
                    <w:t>средства бюджета УР, планируемые к привлечению</w:t>
                  </w:r>
                </w:p>
              </w:tc>
              <w:tc>
                <w:tcPr>
                  <w:tcW w:w="59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b/>
                      <w:sz w:val="13"/>
                      <w:szCs w:val="13"/>
                    </w:rPr>
                  </w:pPr>
                  <w:r>
                    <w:rPr>
                      <w:b/>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76"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92"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7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4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3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0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E87046" w:rsidRDefault="00331611">
                  <w:pPr>
                    <w:jc w:val="center"/>
                    <w:rPr>
                      <w:color w:val="000000"/>
                      <w:sz w:val="13"/>
                      <w:szCs w:val="13"/>
                      <w:lang w:eastAsia="en-US"/>
                    </w:rPr>
                  </w:pPr>
                  <w:r>
                    <w:rPr>
                      <w:color w:val="000000"/>
                      <w:sz w:val="13"/>
                      <w:szCs w:val="13"/>
                      <w:lang w:eastAsia="en-US"/>
                    </w:rPr>
                    <w:t>0</w:t>
                  </w:r>
                </w:p>
              </w:tc>
            </w:tr>
            <w:tr w:rsidR="00E87046">
              <w:trPr>
                <w:trHeight w:val="458"/>
                <w:jc w:val="center"/>
              </w:trPr>
              <w:tc>
                <w:tcPr>
                  <w:tcW w:w="894" w:type="dxa"/>
                  <w:tcBorders>
                    <w:top w:val="single" w:sz="4" w:space="0" w:color="auto"/>
                    <w:left w:val="single" w:sz="4" w:space="0" w:color="auto"/>
                    <w:bottom w:val="single" w:sz="4" w:space="0" w:color="auto"/>
                    <w:right w:val="single" w:sz="4" w:space="0" w:color="auto"/>
                  </w:tcBorders>
                  <w:vAlign w:val="bottom"/>
                </w:tcPr>
                <w:p w:rsidR="00E87046" w:rsidRDefault="00331611">
                  <w:pPr>
                    <w:spacing w:before="0"/>
                    <w:ind w:firstLine="51"/>
                    <w:rPr>
                      <w:color w:val="000000"/>
                      <w:sz w:val="13"/>
                      <w:szCs w:val="13"/>
                      <w:lang w:eastAsia="en-US"/>
                    </w:rPr>
                  </w:pPr>
                  <w:r>
                    <w:rPr>
                      <w:color w:val="000000"/>
                      <w:sz w:val="13"/>
                      <w:szCs w:val="13"/>
                      <w:lang w:eastAsia="en-US"/>
                    </w:rPr>
                    <w:t>средства бюджетов поселений, входящих в состав МО</w:t>
                  </w:r>
                </w:p>
              </w:tc>
              <w:tc>
                <w:tcPr>
                  <w:tcW w:w="59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b/>
                      <w:sz w:val="13"/>
                      <w:szCs w:val="13"/>
                    </w:rPr>
                  </w:pPr>
                  <w:r>
                    <w:rPr>
                      <w:b/>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76"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92"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7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4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3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0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E87046" w:rsidRDefault="00331611">
                  <w:pPr>
                    <w:jc w:val="center"/>
                    <w:rPr>
                      <w:color w:val="000000"/>
                      <w:sz w:val="13"/>
                      <w:szCs w:val="13"/>
                      <w:lang w:eastAsia="en-US"/>
                    </w:rPr>
                  </w:pPr>
                  <w:r>
                    <w:rPr>
                      <w:color w:val="000000"/>
                      <w:sz w:val="13"/>
                      <w:szCs w:val="13"/>
                      <w:lang w:eastAsia="en-US"/>
                    </w:rPr>
                    <w:t>0</w:t>
                  </w:r>
                </w:p>
              </w:tc>
            </w:tr>
            <w:tr w:rsidR="00E87046">
              <w:trPr>
                <w:trHeight w:val="155"/>
                <w:jc w:val="center"/>
              </w:trPr>
              <w:tc>
                <w:tcPr>
                  <w:tcW w:w="894" w:type="dxa"/>
                  <w:tcBorders>
                    <w:top w:val="single" w:sz="4" w:space="0" w:color="auto"/>
                    <w:left w:val="single" w:sz="4" w:space="0" w:color="auto"/>
                    <w:bottom w:val="single" w:sz="4" w:space="0" w:color="auto"/>
                    <w:right w:val="single" w:sz="4" w:space="0" w:color="auto"/>
                  </w:tcBorders>
                  <w:vAlign w:val="bottom"/>
                </w:tcPr>
                <w:p w:rsidR="00E87046" w:rsidRDefault="00331611">
                  <w:pPr>
                    <w:spacing w:before="0"/>
                    <w:ind w:firstLine="51"/>
                    <w:rPr>
                      <w:color w:val="000000"/>
                      <w:sz w:val="13"/>
                      <w:szCs w:val="13"/>
                      <w:lang w:eastAsia="en-US"/>
                    </w:rPr>
                  </w:pPr>
                  <w:r>
                    <w:rPr>
                      <w:color w:val="000000"/>
                      <w:sz w:val="13"/>
                      <w:szCs w:val="13"/>
                      <w:lang w:eastAsia="en-US"/>
                    </w:rPr>
                    <w:t>Иные источники</w:t>
                  </w:r>
                </w:p>
              </w:tc>
              <w:tc>
                <w:tcPr>
                  <w:tcW w:w="59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b/>
                      <w:sz w:val="13"/>
                      <w:szCs w:val="13"/>
                    </w:rPr>
                  </w:pPr>
                  <w:r>
                    <w:rPr>
                      <w:rFonts w:eastAsia="SimSun"/>
                      <w:bCs w:val="0"/>
                      <w:color w:val="000000"/>
                      <w:sz w:val="13"/>
                      <w:szCs w:val="13"/>
                      <w:lang w:val="en-US" w:eastAsia="zh-CN" w:bidi="ar"/>
                    </w:rPr>
                    <w:t>1 410,94</w:t>
                  </w:r>
                </w:p>
              </w:tc>
              <w:tc>
                <w:tcPr>
                  <w:tcW w:w="56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76"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92"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57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47"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0</w:t>
                  </w:r>
                </w:p>
              </w:tc>
              <w:tc>
                <w:tcPr>
                  <w:tcW w:w="63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rPr>
                      <w:sz w:val="13"/>
                      <w:szCs w:val="13"/>
                    </w:rPr>
                  </w:pPr>
                  <w:r>
                    <w:rPr>
                      <w:color w:val="000000"/>
                      <w:sz w:val="13"/>
                      <w:szCs w:val="13"/>
                      <w:lang w:eastAsia="en-US"/>
                    </w:rPr>
                    <w:t>561,00</w:t>
                  </w:r>
                </w:p>
              </w:tc>
              <w:tc>
                <w:tcPr>
                  <w:tcW w:w="607" w:type="dxa"/>
                  <w:tcBorders>
                    <w:top w:val="single" w:sz="4" w:space="0" w:color="auto"/>
                    <w:left w:val="single" w:sz="4" w:space="0" w:color="auto"/>
                    <w:bottom w:val="single" w:sz="4" w:space="0" w:color="auto"/>
                    <w:right w:val="single" w:sz="4" w:space="0" w:color="auto"/>
                  </w:tcBorders>
                  <w:shd w:val="clear" w:color="auto" w:fill="FFFFFF"/>
                  <w:vAlign w:val="center"/>
                </w:tcPr>
                <w:p w:rsidR="00E87046" w:rsidRDefault="00331611">
                  <w:pPr>
                    <w:jc w:val="center"/>
                    <w:textAlignment w:val="center"/>
                    <w:rPr>
                      <w:color w:val="000000"/>
                      <w:sz w:val="13"/>
                      <w:szCs w:val="13"/>
                    </w:rPr>
                  </w:pPr>
                  <w:r>
                    <w:rPr>
                      <w:rFonts w:eastAsia="SimSun"/>
                      <w:color w:val="000000"/>
                      <w:sz w:val="13"/>
                      <w:szCs w:val="13"/>
                      <w:lang w:val="en-US" w:eastAsia="zh-CN" w:bidi="ar"/>
                    </w:rPr>
                    <w:t>849,94</w:t>
                  </w:r>
                </w:p>
              </w:tc>
              <w:tc>
                <w:tcPr>
                  <w:tcW w:w="495" w:type="dxa"/>
                  <w:tcBorders>
                    <w:top w:val="single" w:sz="4" w:space="0" w:color="auto"/>
                    <w:left w:val="single" w:sz="4" w:space="0" w:color="auto"/>
                    <w:bottom w:val="single" w:sz="4" w:space="0" w:color="auto"/>
                    <w:right w:val="single" w:sz="4"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E87046" w:rsidRDefault="00331611">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rsidR="00E87046" w:rsidRDefault="00331611">
                  <w:pPr>
                    <w:jc w:val="center"/>
                    <w:rPr>
                      <w:color w:val="000000"/>
                      <w:sz w:val="13"/>
                      <w:szCs w:val="13"/>
                      <w:lang w:eastAsia="en-US"/>
                    </w:rPr>
                  </w:pPr>
                  <w:r>
                    <w:rPr>
                      <w:color w:val="000000"/>
                      <w:sz w:val="13"/>
                      <w:szCs w:val="13"/>
                      <w:lang w:eastAsia="en-US"/>
                    </w:rPr>
                    <w:t>0</w:t>
                  </w:r>
                </w:p>
              </w:tc>
            </w:tr>
          </w:tbl>
          <w:p w:rsidR="00E87046" w:rsidRDefault="00331611">
            <w:pPr>
              <w:spacing w:before="0"/>
              <w:jc w:val="both"/>
              <w:rPr>
                <w:sz w:val="21"/>
                <w:szCs w:val="21"/>
                <w:lang w:eastAsia="en-US"/>
              </w:rPr>
            </w:pPr>
            <w:r>
              <w:rPr>
                <w:sz w:val="21"/>
                <w:szCs w:val="21"/>
                <w:lang w:eastAsia="en-US"/>
              </w:rPr>
              <w:t xml:space="preserve">Мероприятия подпрограммы «Территориальное развитие (градостроительство и землеустройство)» осуществляются в рамках деятельности структурных подразделений Администрации муниципального образования </w:t>
            </w:r>
            <w:r>
              <w:rPr>
                <w:sz w:val="21"/>
                <w:szCs w:val="21"/>
              </w:rPr>
              <w:t>«Муниципальный округ Красногорский район Удмуртской Республики»</w:t>
            </w:r>
            <w:r>
              <w:rPr>
                <w:sz w:val="21"/>
                <w:szCs w:val="21"/>
                <w:lang w:eastAsia="en-US"/>
              </w:rPr>
              <w:t xml:space="preserve">, средства на содержание которых учитываются в муниципальной программе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«Муниципальное управление на 2016-2028 годы».</w:t>
            </w:r>
          </w:p>
        </w:tc>
      </w:tr>
      <w:tr w:rsidR="00E87046">
        <w:tc>
          <w:tcPr>
            <w:tcW w:w="1809"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rPr>
                <w:b/>
                <w:sz w:val="21"/>
                <w:szCs w:val="21"/>
                <w:lang w:eastAsia="en-US"/>
              </w:rPr>
            </w:pPr>
            <w:r>
              <w:rPr>
                <w:sz w:val="21"/>
                <w:szCs w:val="21"/>
                <w:lang w:eastAsia="en-US"/>
              </w:rPr>
              <w:lastRenderedPageBreak/>
              <w:t xml:space="preserve">Ожидаемые конечные результаты, оценка планируемой эффективности. </w:t>
            </w:r>
          </w:p>
        </w:tc>
        <w:tc>
          <w:tcPr>
            <w:tcW w:w="8789" w:type="dxa"/>
            <w:tcBorders>
              <w:top w:val="single" w:sz="4" w:space="0" w:color="000000"/>
              <w:left w:val="single" w:sz="4" w:space="0" w:color="000000"/>
              <w:bottom w:val="single" w:sz="4" w:space="0" w:color="000000"/>
              <w:right w:val="single" w:sz="4" w:space="0" w:color="000000"/>
            </w:tcBorders>
          </w:tcPr>
          <w:p w:rsidR="00E87046" w:rsidRDefault="00331611">
            <w:pPr>
              <w:pStyle w:val="afc"/>
              <w:numPr>
                <w:ilvl w:val="1"/>
                <w:numId w:val="10"/>
              </w:numPr>
              <w:tabs>
                <w:tab w:val="left" w:pos="454"/>
              </w:tabs>
              <w:spacing w:before="0"/>
              <w:ind w:left="0" w:firstLine="0"/>
              <w:jc w:val="both"/>
              <w:rPr>
                <w:sz w:val="21"/>
                <w:szCs w:val="21"/>
                <w:lang w:eastAsia="en-US"/>
              </w:rPr>
            </w:pPr>
            <w:r>
              <w:rPr>
                <w:sz w:val="21"/>
                <w:szCs w:val="21"/>
                <w:lang w:eastAsia="en-US"/>
              </w:rPr>
              <w:t>Улучшение организации перевозок общественным транспортом на территории Красногорского района;</w:t>
            </w:r>
          </w:p>
          <w:p w:rsidR="00E87046" w:rsidRDefault="00331611">
            <w:pPr>
              <w:pStyle w:val="afc"/>
              <w:numPr>
                <w:ilvl w:val="1"/>
                <w:numId w:val="10"/>
              </w:numPr>
              <w:tabs>
                <w:tab w:val="left" w:pos="454"/>
              </w:tabs>
              <w:spacing w:before="0"/>
              <w:ind w:left="0" w:firstLine="0"/>
              <w:jc w:val="both"/>
              <w:rPr>
                <w:sz w:val="21"/>
                <w:szCs w:val="21"/>
                <w:lang w:eastAsia="en-US"/>
              </w:rPr>
            </w:pPr>
            <w:r>
              <w:rPr>
                <w:sz w:val="21"/>
                <w:szCs w:val="21"/>
                <w:lang w:eastAsia="en-US"/>
              </w:rPr>
              <w:t>приведение автомобильных дорог общего пользования местного значения в соответствие установленным нормативным требованиям;</w:t>
            </w:r>
          </w:p>
          <w:p w:rsidR="00E87046" w:rsidRDefault="00331611">
            <w:pPr>
              <w:pStyle w:val="afc"/>
              <w:numPr>
                <w:ilvl w:val="1"/>
                <w:numId w:val="10"/>
              </w:numPr>
              <w:tabs>
                <w:tab w:val="left" w:pos="454"/>
              </w:tabs>
              <w:spacing w:before="0"/>
              <w:ind w:left="0" w:firstLine="0"/>
              <w:jc w:val="both"/>
              <w:rPr>
                <w:sz w:val="21"/>
                <w:szCs w:val="21"/>
                <w:lang w:eastAsia="en-US"/>
              </w:rPr>
            </w:pPr>
            <w:r>
              <w:rPr>
                <w:sz w:val="21"/>
                <w:szCs w:val="21"/>
                <w:lang w:eastAsia="en-US"/>
              </w:rPr>
              <w:t>повышение безопасности дорожного движения;</w:t>
            </w:r>
          </w:p>
          <w:p w:rsidR="00E87046" w:rsidRDefault="00331611">
            <w:pPr>
              <w:pStyle w:val="afc"/>
              <w:numPr>
                <w:ilvl w:val="1"/>
                <w:numId w:val="10"/>
              </w:numPr>
              <w:tabs>
                <w:tab w:val="left" w:pos="454"/>
              </w:tabs>
              <w:spacing w:before="0"/>
              <w:ind w:left="0" w:firstLine="0"/>
              <w:jc w:val="both"/>
              <w:rPr>
                <w:sz w:val="21"/>
                <w:szCs w:val="21"/>
                <w:lang w:eastAsia="en-US"/>
              </w:rPr>
            </w:pPr>
            <w:r>
              <w:rPr>
                <w:sz w:val="21"/>
                <w:szCs w:val="21"/>
                <w:lang w:eastAsia="en-US"/>
              </w:rPr>
              <w:t>повышение комфортности сельской среды;</w:t>
            </w:r>
          </w:p>
          <w:p w:rsidR="00E87046" w:rsidRDefault="00331611">
            <w:pPr>
              <w:pStyle w:val="afc"/>
              <w:numPr>
                <w:ilvl w:val="1"/>
                <w:numId w:val="10"/>
              </w:numPr>
              <w:tabs>
                <w:tab w:val="left" w:pos="454"/>
              </w:tabs>
              <w:spacing w:before="0"/>
              <w:ind w:left="0" w:firstLine="0"/>
              <w:jc w:val="both"/>
              <w:rPr>
                <w:sz w:val="21"/>
                <w:szCs w:val="21"/>
                <w:lang w:eastAsia="en-US"/>
              </w:rPr>
            </w:pPr>
            <w:r>
              <w:rPr>
                <w:sz w:val="21"/>
                <w:szCs w:val="21"/>
                <w:lang w:eastAsia="en-US"/>
              </w:rPr>
              <w:t>повышение уровня удовлетворенности жителей Красногорского района деятельностью органов местного самоуправления.</w:t>
            </w:r>
          </w:p>
          <w:p w:rsidR="00E87046" w:rsidRDefault="00331611">
            <w:pPr>
              <w:spacing w:before="0"/>
              <w:jc w:val="both"/>
              <w:rPr>
                <w:sz w:val="21"/>
                <w:szCs w:val="21"/>
                <w:lang w:eastAsia="en-US"/>
              </w:rPr>
            </w:pPr>
            <w:r>
              <w:rPr>
                <w:sz w:val="21"/>
                <w:szCs w:val="21"/>
                <w:lang w:eastAsia="en-US"/>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rsidR="00E87046" w:rsidRDefault="00331611">
            <w:pPr>
              <w:spacing w:before="0"/>
              <w:jc w:val="both"/>
              <w:rPr>
                <w:sz w:val="21"/>
                <w:szCs w:val="21"/>
                <w:lang w:eastAsia="en-US"/>
              </w:rPr>
            </w:pPr>
            <w:r>
              <w:rPr>
                <w:sz w:val="21"/>
                <w:szCs w:val="21"/>
                <w:lang w:eastAsia="en-US"/>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rsidR="00E87046" w:rsidRDefault="00331611">
            <w:pPr>
              <w:autoSpaceDE w:val="0"/>
              <w:autoSpaceDN w:val="0"/>
              <w:adjustRightInd w:val="0"/>
              <w:spacing w:before="0"/>
              <w:jc w:val="both"/>
              <w:rPr>
                <w:sz w:val="21"/>
                <w:szCs w:val="21"/>
                <w:lang w:eastAsia="en-US"/>
              </w:rPr>
            </w:pPr>
            <w:r>
              <w:rPr>
                <w:sz w:val="21"/>
                <w:szCs w:val="21"/>
                <w:lang w:eastAsia="en-US"/>
              </w:rPr>
              <w:t>2.1. 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w:t>
            </w:r>
          </w:p>
          <w:p w:rsidR="00E87046" w:rsidRDefault="00331611">
            <w:pPr>
              <w:autoSpaceDE w:val="0"/>
              <w:autoSpaceDN w:val="0"/>
              <w:adjustRightInd w:val="0"/>
              <w:spacing w:before="0"/>
              <w:jc w:val="both"/>
              <w:rPr>
                <w:sz w:val="21"/>
                <w:szCs w:val="21"/>
                <w:lang w:eastAsia="en-US"/>
              </w:rPr>
            </w:pPr>
            <w:r>
              <w:rPr>
                <w:sz w:val="21"/>
                <w:szCs w:val="21"/>
                <w:lang w:eastAsia="en-US"/>
              </w:rPr>
              <w:t>2.2. 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w:t>
            </w:r>
          </w:p>
          <w:p w:rsidR="00E87046" w:rsidRDefault="00331611">
            <w:pPr>
              <w:autoSpaceDE w:val="0"/>
              <w:autoSpaceDN w:val="0"/>
              <w:adjustRightInd w:val="0"/>
              <w:spacing w:before="0"/>
              <w:jc w:val="both"/>
              <w:rPr>
                <w:sz w:val="21"/>
                <w:szCs w:val="21"/>
                <w:lang w:eastAsia="en-US"/>
              </w:rPr>
            </w:pPr>
            <w:r>
              <w:rPr>
                <w:sz w:val="21"/>
                <w:szCs w:val="21"/>
                <w:lang w:eastAsia="en-US"/>
              </w:rPr>
              <w:t>2.3. 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rsidR="00E87046" w:rsidRDefault="00331611">
            <w:pPr>
              <w:autoSpaceDE w:val="0"/>
              <w:autoSpaceDN w:val="0"/>
              <w:adjustRightInd w:val="0"/>
              <w:spacing w:before="0"/>
              <w:jc w:val="both"/>
              <w:rPr>
                <w:sz w:val="21"/>
                <w:szCs w:val="21"/>
                <w:lang w:eastAsia="en-US"/>
              </w:rPr>
            </w:pPr>
            <w:r>
              <w:rPr>
                <w:sz w:val="21"/>
                <w:szCs w:val="21"/>
                <w:lang w:eastAsia="en-US"/>
              </w:rPr>
              <w:t xml:space="preserve">2.4. Бюджетный эффект для бюджета муниципального образования </w:t>
            </w:r>
            <w:r>
              <w:rPr>
                <w:sz w:val="21"/>
                <w:szCs w:val="21"/>
              </w:rPr>
              <w:t xml:space="preserve">«Муниципальный округ Красногорский район Удмуртской Республики», а </w:t>
            </w:r>
            <w:r>
              <w:rPr>
                <w:sz w:val="21"/>
                <w:szCs w:val="21"/>
                <w:lang w:eastAsia="en-US"/>
              </w:rPr>
              <w:t xml:space="preserve">также будет получен за счет вовлечения в хозяйственный оборот земельных участков. </w:t>
            </w:r>
          </w:p>
          <w:p w:rsidR="00E87046" w:rsidRDefault="00331611">
            <w:pPr>
              <w:pStyle w:val="afc"/>
              <w:numPr>
                <w:ilvl w:val="1"/>
                <w:numId w:val="11"/>
              </w:numPr>
              <w:tabs>
                <w:tab w:val="left" w:pos="454"/>
              </w:tabs>
              <w:spacing w:before="0"/>
              <w:ind w:left="0" w:firstLine="0"/>
              <w:jc w:val="both"/>
              <w:rPr>
                <w:sz w:val="21"/>
                <w:szCs w:val="21"/>
                <w:lang w:eastAsia="en-US"/>
              </w:rPr>
            </w:pPr>
            <w:r>
              <w:rPr>
                <w:sz w:val="21"/>
                <w:szCs w:val="21"/>
                <w:lang w:eastAsia="en-US"/>
              </w:rPr>
              <w:t>повышение качества жилищно-коммунальных услуг;</w:t>
            </w:r>
          </w:p>
          <w:p w:rsidR="00E87046" w:rsidRDefault="00331611">
            <w:pPr>
              <w:pStyle w:val="afc"/>
              <w:numPr>
                <w:ilvl w:val="1"/>
                <w:numId w:val="11"/>
              </w:numPr>
              <w:tabs>
                <w:tab w:val="left" w:pos="454"/>
              </w:tabs>
              <w:spacing w:before="0"/>
              <w:ind w:left="0" w:firstLine="0"/>
              <w:jc w:val="both"/>
              <w:rPr>
                <w:sz w:val="21"/>
                <w:szCs w:val="21"/>
                <w:lang w:eastAsia="en-US"/>
              </w:rPr>
            </w:pPr>
            <w:r>
              <w:rPr>
                <w:sz w:val="21"/>
                <w:szCs w:val="21"/>
                <w:lang w:eastAsia="en-US"/>
              </w:rPr>
              <w:t xml:space="preserve">совершенствование механизмов управления многоквартирными домами, в том числе за </w:t>
            </w:r>
            <w:r>
              <w:rPr>
                <w:sz w:val="21"/>
                <w:szCs w:val="21"/>
                <w:lang w:eastAsia="en-US"/>
              </w:rPr>
              <w:lastRenderedPageBreak/>
              <w:t>счет создания конкурентной среды в данной сфере;</w:t>
            </w:r>
          </w:p>
          <w:p w:rsidR="00E87046" w:rsidRDefault="00331611">
            <w:pPr>
              <w:pStyle w:val="afc"/>
              <w:numPr>
                <w:ilvl w:val="1"/>
                <w:numId w:val="11"/>
              </w:numPr>
              <w:tabs>
                <w:tab w:val="left" w:pos="454"/>
              </w:tabs>
              <w:spacing w:before="0"/>
              <w:ind w:left="0" w:firstLine="0"/>
              <w:jc w:val="both"/>
              <w:rPr>
                <w:sz w:val="21"/>
                <w:szCs w:val="21"/>
                <w:lang w:eastAsia="en-US"/>
              </w:rPr>
            </w:pPr>
            <w:r>
              <w:rPr>
                <w:sz w:val="21"/>
                <w:szCs w:val="21"/>
                <w:lang w:eastAsia="en-US"/>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rsidR="00E87046" w:rsidRDefault="00331611">
            <w:pPr>
              <w:pStyle w:val="afc"/>
              <w:numPr>
                <w:ilvl w:val="1"/>
                <w:numId w:val="11"/>
              </w:numPr>
              <w:tabs>
                <w:tab w:val="left" w:pos="454"/>
              </w:tabs>
              <w:spacing w:before="0"/>
              <w:ind w:left="0" w:firstLine="0"/>
              <w:jc w:val="both"/>
              <w:rPr>
                <w:sz w:val="21"/>
                <w:szCs w:val="21"/>
                <w:lang w:eastAsia="en-US"/>
              </w:rPr>
            </w:pPr>
            <w:r>
              <w:rPr>
                <w:sz w:val="21"/>
                <w:szCs w:val="21"/>
                <w:lang w:eastAsia="en-US"/>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rsidR="00E87046" w:rsidRDefault="00331611">
            <w:pPr>
              <w:pStyle w:val="afc"/>
              <w:numPr>
                <w:ilvl w:val="1"/>
                <w:numId w:val="11"/>
              </w:numPr>
              <w:tabs>
                <w:tab w:val="left" w:pos="454"/>
              </w:tabs>
              <w:spacing w:before="0"/>
              <w:ind w:left="0" w:firstLine="0"/>
              <w:jc w:val="both"/>
              <w:rPr>
                <w:sz w:val="21"/>
                <w:szCs w:val="21"/>
                <w:lang w:eastAsia="en-US"/>
              </w:rPr>
            </w:pPr>
            <w:r>
              <w:rPr>
                <w:sz w:val="21"/>
                <w:szCs w:val="21"/>
                <w:lang w:eastAsia="en-US"/>
              </w:rPr>
              <w:t>создание условий для общественного контроля в сфере жилищного хозяйства – за счет повышения открытости информации.</w:t>
            </w:r>
          </w:p>
          <w:p w:rsidR="00E87046" w:rsidRDefault="00331611">
            <w:pPr>
              <w:pStyle w:val="afc"/>
              <w:numPr>
                <w:ilvl w:val="0"/>
                <w:numId w:val="12"/>
              </w:numPr>
              <w:tabs>
                <w:tab w:val="left" w:pos="454"/>
              </w:tabs>
              <w:spacing w:before="0"/>
              <w:ind w:left="0" w:firstLine="0"/>
              <w:jc w:val="both"/>
              <w:rPr>
                <w:sz w:val="21"/>
                <w:szCs w:val="21"/>
                <w:lang w:eastAsia="en-US"/>
              </w:rPr>
            </w:pPr>
            <w:r>
              <w:rPr>
                <w:sz w:val="21"/>
                <w:szCs w:val="21"/>
                <w:lang w:eastAsia="en-US"/>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E87046" w:rsidRDefault="00331611">
            <w:pPr>
              <w:pStyle w:val="afc"/>
              <w:numPr>
                <w:ilvl w:val="0"/>
                <w:numId w:val="12"/>
              </w:numPr>
              <w:tabs>
                <w:tab w:val="left" w:pos="454"/>
              </w:tabs>
              <w:spacing w:before="0"/>
              <w:ind w:left="0" w:firstLine="0"/>
              <w:jc w:val="both"/>
              <w:rPr>
                <w:sz w:val="21"/>
                <w:szCs w:val="21"/>
                <w:lang w:eastAsia="en-US"/>
              </w:rPr>
            </w:pPr>
            <w:r>
              <w:rPr>
                <w:sz w:val="21"/>
                <w:szCs w:val="21"/>
                <w:lang w:eastAsia="en-US"/>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E87046" w:rsidRDefault="00331611">
            <w:pPr>
              <w:autoSpaceDE w:val="0"/>
              <w:autoSpaceDN w:val="0"/>
              <w:adjustRightInd w:val="0"/>
              <w:spacing w:before="0"/>
              <w:jc w:val="both"/>
              <w:rPr>
                <w:sz w:val="21"/>
                <w:szCs w:val="21"/>
                <w:lang w:eastAsia="en-US"/>
              </w:rPr>
            </w:pPr>
            <w:r>
              <w:rPr>
                <w:sz w:val="21"/>
                <w:szCs w:val="21"/>
                <w:lang w:eastAsia="en-US"/>
              </w:rPr>
              <w:t>4.1. технологические:</w:t>
            </w:r>
          </w:p>
          <w:p w:rsidR="00E87046" w:rsidRDefault="00331611">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повышение надежности работы системы коммунальной инфраструктуры района;</w:t>
            </w:r>
          </w:p>
          <w:p w:rsidR="00E87046" w:rsidRDefault="00331611">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снижение потерь коммунальных ресурсов в производственном процессе;</w:t>
            </w:r>
          </w:p>
          <w:p w:rsidR="00E87046" w:rsidRDefault="00331611">
            <w:pPr>
              <w:autoSpaceDE w:val="0"/>
              <w:autoSpaceDN w:val="0"/>
              <w:adjustRightInd w:val="0"/>
              <w:spacing w:before="0"/>
              <w:jc w:val="both"/>
              <w:rPr>
                <w:sz w:val="21"/>
                <w:szCs w:val="21"/>
                <w:lang w:eastAsia="en-US"/>
              </w:rPr>
            </w:pPr>
            <w:r>
              <w:rPr>
                <w:sz w:val="21"/>
                <w:szCs w:val="21"/>
                <w:lang w:eastAsia="en-US"/>
              </w:rPr>
              <w:t>4.2.  социальные:</w:t>
            </w:r>
          </w:p>
          <w:p w:rsidR="00E87046" w:rsidRDefault="00331611">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повышение качества коммунальных услуг;</w:t>
            </w:r>
          </w:p>
          <w:p w:rsidR="00E87046" w:rsidRDefault="00331611">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обеспечение объектами коммунальной инфраструктуры нового строительства жилья, объектов коммунальной сферы, производственных объектов;</w:t>
            </w:r>
          </w:p>
          <w:p w:rsidR="00E87046" w:rsidRDefault="00331611">
            <w:pPr>
              <w:autoSpaceDE w:val="0"/>
              <w:autoSpaceDN w:val="0"/>
              <w:adjustRightInd w:val="0"/>
              <w:spacing w:before="0"/>
              <w:jc w:val="both"/>
              <w:rPr>
                <w:sz w:val="21"/>
                <w:szCs w:val="21"/>
                <w:lang w:eastAsia="en-US"/>
              </w:rPr>
            </w:pPr>
            <w:r>
              <w:rPr>
                <w:sz w:val="21"/>
                <w:szCs w:val="21"/>
                <w:lang w:eastAsia="en-US"/>
              </w:rPr>
              <w:t>4.3. экономические:</w:t>
            </w:r>
          </w:p>
          <w:p w:rsidR="00E87046" w:rsidRDefault="00331611">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rsidR="00E87046" w:rsidRDefault="00331611">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повышение уровня благоустроенности территорий сельских поселений Красногорского района;</w:t>
            </w:r>
          </w:p>
          <w:p w:rsidR="00E87046" w:rsidRDefault="00331611">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повышение уровня уличного освещения, и, в связи с этим, - безопасности дорожного движения;</w:t>
            </w:r>
          </w:p>
          <w:p w:rsidR="00E87046" w:rsidRDefault="00331611">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совершенствование системы утилизации твердых бытовых отходов;</w:t>
            </w:r>
          </w:p>
          <w:p w:rsidR="00E87046" w:rsidRDefault="00331611">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сокращение количества несанкционированных свалок;</w:t>
            </w:r>
          </w:p>
          <w:p w:rsidR="00E87046" w:rsidRDefault="00331611">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rsidR="00E87046" w:rsidRDefault="00331611">
            <w:pPr>
              <w:pStyle w:val="afc"/>
              <w:numPr>
                <w:ilvl w:val="1"/>
                <w:numId w:val="14"/>
              </w:numPr>
              <w:autoSpaceDE w:val="0"/>
              <w:autoSpaceDN w:val="0"/>
              <w:adjustRightInd w:val="0"/>
              <w:spacing w:before="0"/>
              <w:ind w:left="0" w:firstLine="0"/>
              <w:jc w:val="both"/>
              <w:rPr>
                <w:sz w:val="21"/>
                <w:szCs w:val="21"/>
                <w:lang w:eastAsia="en-US"/>
              </w:rPr>
            </w:pPr>
            <w:r>
              <w:rPr>
                <w:sz w:val="21"/>
                <w:szCs w:val="21"/>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rsidR="00E87046" w:rsidRDefault="00331611">
            <w:pPr>
              <w:autoSpaceDE w:val="0"/>
              <w:autoSpaceDN w:val="0"/>
              <w:adjustRightInd w:val="0"/>
              <w:spacing w:before="0"/>
              <w:jc w:val="both"/>
              <w:rPr>
                <w:sz w:val="21"/>
                <w:szCs w:val="21"/>
                <w:lang w:eastAsia="en-US"/>
              </w:rPr>
            </w:pPr>
            <w:r>
              <w:rPr>
                <w:sz w:val="21"/>
                <w:szCs w:val="21"/>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rsidR="00E87046" w:rsidRDefault="00331611">
            <w:pPr>
              <w:autoSpaceDE w:val="0"/>
              <w:autoSpaceDN w:val="0"/>
              <w:adjustRightInd w:val="0"/>
              <w:spacing w:before="0"/>
              <w:jc w:val="both"/>
              <w:rPr>
                <w:sz w:val="21"/>
                <w:szCs w:val="21"/>
                <w:lang w:eastAsia="en-US"/>
              </w:rPr>
            </w:pPr>
            <w:r>
              <w:rPr>
                <w:sz w:val="21"/>
                <w:szCs w:val="21"/>
                <w:lang w:eastAsia="en-US"/>
              </w:rPr>
              <w:t>Повышение качества сельской среды, уровня освещенности улично-дорожной сети позволит получить социальные эффекты:</w:t>
            </w:r>
          </w:p>
          <w:p w:rsidR="00E87046" w:rsidRDefault="00331611">
            <w:pPr>
              <w:pStyle w:val="afc"/>
              <w:numPr>
                <w:ilvl w:val="0"/>
                <w:numId w:val="15"/>
              </w:numPr>
              <w:tabs>
                <w:tab w:val="left" w:pos="313"/>
              </w:tabs>
              <w:autoSpaceDE w:val="0"/>
              <w:autoSpaceDN w:val="0"/>
              <w:adjustRightInd w:val="0"/>
              <w:spacing w:before="0"/>
              <w:ind w:left="0" w:firstLine="0"/>
              <w:jc w:val="both"/>
              <w:rPr>
                <w:sz w:val="21"/>
                <w:szCs w:val="21"/>
                <w:lang w:eastAsia="en-US"/>
              </w:rPr>
            </w:pPr>
            <w:r>
              <w:rPr>
                <w:sz w:val="21"/>
                <w:szCs w:val="21"/>
                <w:lang w:eastAsia="en-US"/>
              </w:rPr>
              <w:t>будут сохранены жизнь и здоровье участников дорожного движения;</w:t>
            </w:r>
          </w:p>
          <w:p w:rsidR="00E87046" w:rsidRDefault="00331611">
            <w:pPr>
              <w:pStyle w:val="afc"/>
              <w:numPr>
                <w:ilvl w:val="0"/>
                <w:numId w:val="15"/>
              </w:numPr>
              <w:tabs>
                <w:tab w:val="left" w:pos="313"/>
              </w:tabs>
              <w:autoSpaceDE w:val="0"/>
              <w:autoSpaceDN w:val="0"/>
              <w:adjustRightInd w:val="0"/>
              <w:spacing w:before="0"/>
              <w:ind w:left="0" w:firstLine="0"/>
              <w:jc w:val="both"/>
              <w:rPr>
                <w:sz w:val="21"/>
                <w:szCs w:val="21"/>
                <w:lang w:eastAsia="en-US"/>
              </w:rPr>
            </w:pPr>
            <w:r>
              <w:rPr>
                <w:sz w:val="21"/>
                <w:szCs w:val="21"/>
                <w:lang w:eastAsia="en-US"/>
              </w:rPr>
              <w:t>повысится уровень удовлетворенности горожан качеством сельской среды.</w:t>
            </w:r>
          </w:p>
          <w:p w:rsidR="00E87046" w:rsidRDefault="00331611">
            <w:pPr>
              <w:spacing w:before="0"/>
              <w:jc w:val="both"/>
              <w:rPr>
                <w:sz w:val="21"/>
                <w:szCs w:val="21"/>
                <w:lang w:eastAsia="en-US"/>
              </w:rPr>
            </w:pPr>
            <w:r>
              <w:rPr>
                <w:sz w:val="21"/>
                <w:szCs w:val="21"/>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E87046" w:rsidRDefault="00E87046">
      <w:pPr>
        <w:spacing w:before="0"/>
        <w:rPr>
          <w:sz w:val="20"/>
          <w:szCs w:val="20"/>
          <w:highlight w:val="yellow"/>
        </w:rPr>
      </w:pPr>
    </w:p>
    <w:p w:rsidR="00E87046" w:rsidRDefault="00331611">
      <w:pPr>
        <w:spacing w:before="0"/>
        <w:rPr>
          <w:b/>
          <w:sz w:val="21"/>
          <w:szCs w:val="21"/>
        </w:rPr>
      </w:pPr>
      <w:r>
        <w:rPr>
          <w:b/>
          <w:sz w:val="20"/>
          <w:szCs w:val="20"/>
          <w:highlight w:val="yellow"/>
        </w:rPr>
        <w:br w:type="page"/>
      </w:r>
      <w:r>
        <w:rPr>
          <w:b/>
          <w:sz w:val="20"/>
          <w:szCs w:val="20"/>
        </w:rPr>
        <w:t xml:space="preserve">1. </w:t>
      </w:r>
      <w:r>
        <w:rPr>
          <w:b/>
          <w:sz w:val="21"/>
          <w:szCs w:val="21"/>
        </w:rPr>
        <w:t>Подпрограмма «Территориальное развитие (градостроительство и землеустройство) на 2016-2028гг.»</w:t>
      </w:r>
    </w:p>
    <w:p w:rsidR="00E87046" w:rsidRDefault="00E87046">
      <w:pPr>
        <w:pStyle w:val="afc"/>
        <w:keepNext/>
        <w:autoSpaceDE w:val="0"/>
        <w:autoSpaceDN w:val="0"/>
        <w:adjustRightInd w:val="0"/>
        <w:spacing w:before="0"/>
        <w:ind w:right="-85"/>
        <w:rPr>
          <w:b/>
          <w:bCs w:val="0"/>
          <w:sz w:val="20"/>
          <w:szCs w:val="20"/>
        </w:rPr>
      </w:pPr>
    </w:p>
    <w:p w:rsidR="00E87046" w:rsidRDefault="00331611">
      <w:pPr>
        <w:pStyle w:val="afc"/>
        <w:keepNext/>
        <w:numPr>
          <w:ilvl w:val="1"/>
          <w:numId w:val="16"/>
        </w:numPr>
        <w:autoSpaceDE w:val="0"/>
        <w:autoSpaceDN w:val="0"/>
        <w:adjustRightInd w:val="0"/>
        <w:spacing w:before="0"/>
        <w:ind w:left="0" w:right="-85" w:firstLine="0"/>
        <w:jc w:val="center"/>
        <w:rPr>
          <w:b/>
          <w:bCs w:val="0"/>
          <w:sz w:val="21"/>
          <w:szCs w:val="21"/>
        </w:rPr>
      </w:pPr>
      <w:r>
        <w:rPr>
          <w:b/>
          <w:bCs w:val="0"/>
          <w:sz w:val="21"/>
          <w:szCs w:val="21"/>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E87046">
        <w:tc>
          <w:tcPr>
            <w:tcW w:w="2093" w:type="dxa"/>
          </w:tcPr>
          <w:p w:rsidR="00E87046" w:rsidRDefault="00331611">
            <w:pPr>
              <w:autoSpaceDE w:val="0"/>
              <w:autoSpaceDN w:val="0"/>
              <w:adjustRightInd w:val="0"/>
              <w:spacing w:before="0"/>
              <w:rPr>
                <w:sz w:val="21"/>
                <w:szCs w:val="21"/>
              </w:rPr>
            </w:pPr>
            <w:r>
              <w:rPr>
                <w:sz w:val="21"/>
                <w:szCs w:val="21"/>
              </w:rPr>
              <w:t>Наименование подпрограммы</w:t>
            </w:r>
          </w:p>
        </w:tc>
        <w:tc>
          <w:tcPr>
            <w:tcW w:w="7654" w:type="dxa"/>
          </w:tcPr>
          <w:p w:rsidR="00E87046" w:rsidRDefault="00331611">
            <w:pPr>
              <w:autoSpaceDE w:val="0"/>
              <w:autoSpaceDN w:val="0"/>
              <w:adjustRightInd w:val="0"/>
              <w:spacing w:before="0"/>
              <w:rPr>
                <w:sz w:val="21"/>
                <w:szCs w:val="21"/>
              </w:rPr>
            </w:pPr>
            <w:r>
              <w:rPr>
                <w:sz w:val="21"/>
                <w:szCs w:val="21"/>
              </w:rPr>
              <w:t>Территориальное развитие (градостроительство и землеустройство)</w:t>
            </w:r>
          </w:p>
        </w:tc>
      </w:tr>
      <w:tr w:rsidR="00E87046">
        <w:tc>
          <w:tcPr>
            <w:tcW w:w="2093" w:type="dxa"/>
          </w:tcPr>
          <w:p w:rsidR="00E87046" w:rsidRDefault="00331611">
            <w:pPr>
              <w:autoSpaceDE w:val="0"/>
              <w:autoSpaceDN w:val="0"/>
              <w:adjustRightInd w:val="0"/>
              <w:spacing w:before="0"/>
              <w:rPr>
                <w:sz w:val="21"/>
                <w:szCs w:val="21"/>
              </w:rPr>
            </w:pPr>
            <w:r>
              <w:rPr>
                <w:sz w:val="21"/>
                <w:szCs w:val="21"/>
              </w:rPr>
              <w:t xml:space="preserve">Координатор </w:t>
            </w:r>
          </w:p>
        </w:tc>
        <w:tc>
          <w:tcPr>
            <w:tcW w:w="7654" w:type="dxa"/>
          </w:tcPr>
          <w:p w:rsidR="00E87046" w:rsidRDefault="00331611">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E87046">
        <w:tc>
          <w:tcPr>
            <w:tcW w:w="2093" w:type="dxa"/>
          </w:tcPr>
          <w:p w:rsidR="00E87046" w:rsidRDefault="00331611">
            <w:pPr>
              <w:autoSpaceDE w:val="0"/>
              <w:autoSpaceDN w:val="0"/>
              <w:adjustRightInd w:val="0"/>
              <w:spacing w:before="0"/>
              <w:rPr>
                <w:b/>
                <w:sz w:val="21"/>
                <w:szCs w:val="21"/>
              </w:rPr>
            </w:pPr>
            <w:r>
              <w:rPr>
                <w:sz w:val="21"/>
                <w:szCs w:val="21"/>
              </w:rPr>
              <w:t xml:space="preserve">Ответственный исполнитель </w:t>
            </w:r>
          </w:p>
        </w:tc>
        <w:tc>
          <w:tcPr>
            <w:tcW w:w="7654" w:type="dxa"/>
          </w:tcPr>
          <w:p w:rsidR="00E87046" w:rsidRDefault="00331611">
            <w:pPr>
              <w:spacing w:before="0"/>
              <w:jc w:val="both"/>
              <w:rPr>
                <w:color w:val="000000"/>
                <w:sz w:val="21"/>
                <w:szCs w:val="21"/>
              </w:rPr>
            </w:pPr>
            <w:r>
              <w:rPr>
                <w:sz w:val="21"/>
                <w:szCs w:val="21"/>
              </w:rPr>
              <w:t>Отдел строительства и жилищно-коммунального хозяйства Администрации муниципального образования «Муниципальный округ Красногорский район Удмуртской Республики»</w:t>
            </w:r>
          </w:p>
        </w:tc>
      </w:tr>
      <w:tr w:rsidR="00E87046">
        <w:tc>
          <w:tcPr>
            <w:tcW w:w="2093" w:type="dxa"/>
          </w:tcPr>
          <w:p w:rsidR="00E87046" w:rsidRDefault="00331611">
            <w:pPr>
              <w:autoSpaceDE w:val="0"/>
              <w:autoSpaceDN w:val="0"/>
              <w:adjustRightInd w:val="0"/>
              <w:spacing w:before="0"/>
              <w:rPr>
                <w:b/>
                <w:sz w:val="21"/>
                <w:szCs w:val="21"/>
              </w:rPr>
            </w:pPr>
            <w:r>
              <w:rPr>
                <w:sz w:val="21"/>
                <w:szCs w:val="21"/>
              </w:rPr>
              <w:t xml:space="preserve">Соисполнители </w:t>
            </w:r>
          </w:p>
        </w:tc>
        <w:tc>
          <w:tcPr>
            <w:tcW w:w="7654" w:type="dxa"/>
          </w:tcPr>
          <w:p w:rsidR="00E87046" w:rsidRDefault="00331611">
            <w:pPr>
              <w:spacing w:before="0"/>
              <w:jc w:val="both"/>
              <w:rPr>
                <w:sz w:val="21"/>
                <w:szCs w:val="21"/>
              </w:rPr>
            </w:pPr>
            <w:r>
              <w:rPr>
                <w:sz w:val="21"/>
                <w:szCs w:val="21"/>
              </w:rPr>
              <w:t>Администрация муниципального образования «Муниципальный округ Красногорский район Удмуртской Республики», в том числе: отдел планово-экономической работы Администрации муниципального образования «Муниципальный округ Красногорский район Удмуртской Республики»</w:t>
            </w:r>
          </w:p>
        </w:tc>
      </w:tr>
      <w:tr w:rsidR="00E87046">
        <w:tc>
          <w:tcPr>
            <w:tcW w:w="2093" w:type="dxa"/>
          </w:tcPr>
          <w:p w:rsidR="00E87046" w:rsidRDefault="00331611">
            <w:pPr>
              <w:autoSpaceDE w:val="0"/>
              <w:autoSpaceDN w:val="0"/>
              <w:adjustRightInd w:val="0"/>
              <w:spacing w:before="0"/>
              <w:rPr>
                <w:b/>
                <w:sz w:val="21"/>
                <w:szCs w:val="21"/>
              </w:rPr>
            </w:pPr>
            <w:r>
              <w:rPr>
                <w:sz w:val="21"/>
                <w:szCs w:val="21"/>
              </w:rPr>
              <w:t>Цель</w:t>
            </w:r>
          </w:p>
        </w:tc>
        <w:tc>
          <w:tcPr>
            <w:tcW w:w="7654" w:type="dxa"/>
          </w:tcPr>
          <w:p w:rsidR="00E87046" w:rsidRDefault="00331611">
            <w:pPr>
              <w:pStyle w:val="afc"/>
              <w:autoSpaceDE w:val="0"/>
              <w:autoSpaceDN w:val="0"/>
              <w:adjustRightInd w:val="0"/>
              <w:spacing w:before="0"/>
              <w:ind w:left="0"/>
              <w:contextualSpacing w:val="0"/>
              <w:jc w:val="both"/>
              <w:rPr>
                <w:bCs w:val="0"/>
                <w:sz w:val="21"/>
                <w:szCs w:val="21"/>
              </w:rPr>
            </w:pPr>
            <w:r>
              <w:rPr>
                <w:bCs w:val="0"/>
                <w:sz w:val="21"/>
                <w:szCs w:val="21"/>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tc>
      </w:tr>
      <w:tr w:rsidR="00E87046">
        <w:tc>
          <w:tcPr>
            <w:tcW w:w="2093" w:type="dxa"/>
          </w:tcPr>
          <w:p w:rsidR="00E87046" w:rsidRDefault="00331611">
            <w:pPr>
              <w:autoSpaceDE w:val="0"/>
              <w:autoSpaceDN w:val="0"/>
              <w:adjustRightInd w:val="0"/>
              <w:spacing w:before="0"/>
              <w:jc w:val="both"/>
              <w:rPr>
                <w:b/>
                <w:sz w:val="21"/>
                <w:szCs w:val="21"/>
              </w:rPr>
            </w:pPr>
            <w:r>
              <w:rPr>
                <w:sz w:val="21"/>
                <w:szCs w:val="21"/>
              </w:rPr>
              <w:t xml:space="preserve">Задачи </w:t>
            </w:r>
          </w:p>
        </w:tc>
        <w:tc>
          <w:tcPr>
            <w:tcW w:w="7654" w:type="dxa"/>
          </w:tcPr>
          <w:p w:rsidR="00E87046" w:rsidRDefault="00331611">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rsidR="00E87046" w:rsidRDefault="00331611">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Актуализация документов территориального планирования, правил землепользования и застройки.</w:t>
            </w:r>
          </w:p>
          <w:p w:rsidR="00E87046" w:rsidRDefault="00331611">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Выделение земельных участков под строительство, в том числе жилищное.</w:t>
            </w:r>
          </w:p>
          <w:p w:rsidR="00E87046" w:rsidRDefault="00331611">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Обеспечение комплексной застройки отведенных под строительство жилья земельных участков.</w:t>
            </w:r>
          </w:p>
          <w:p w:rsidR="00E87046" w:rsidRDefault="00331611">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rsidR="00E87046" w:rsidRDefault="00331611">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Обеспечение открытости и доступности информации о градостроительной деятельности на территории района.</w:t>
            </w:r>
          </w:p>
          <w:p w:rsidR="00E87046" w:rsidRDefault="00331611">
            <w:pPr>
              <w:pStyle w:val="afc"/>
              <w:numPr>
                <w:ilvl w:val="0"/>
                <w:numId w:val="17"/>
              </w:numPr>
              <w:tabs>
                <w:tab w:val="left" w:pos="317"/>
              </w:tabs>
              <w:spacing w:before="0"/>
              <w:ind w:left="34" w:firstLine="0"/>
              <w:contextualSpacing w:val="0"/>
              <w:jc w:val="both"/>
              <w:rPr>
                <w:sz w:val="21"/>
                <w:szCs w:val="21"/>
              </w:rPr>
            </w:pPr>
            <w:r>
              <w:rPr>
                <w:color w:val="000000"/>
                <w:sz w:val="21"/>
                <w:szCs w:val="21"/>
              </w:rPr>
              <w:t>Создание условий для расширения базы налогообложения по земельному налогу (налогу на недвижимость).</w:t>
            </w:r>
          </w:p>
          <w:p w:rsidR="00E87046" w:rsidRDefault="00331611">
            <w:pPr>
              <w:pStyle w:val="afc"/>
              <w:numPr>
                <w:ilvl w:val="0"/>
                <w:numId w:val="17"/>
              </w:numPr>
              <w:tabs>
                <w:tab w:val="left" w:pos="317"/>
              </w:tabs>
              <w:spacing w:before="0"/>
              <w:ind w:left="34" w:firstLine="0"/>
              <w:contextualSpacing w:val="0"/>
              <w:jc w:val="both"/>
              <w:rPr>
                <w:sz w:val="21"/>
                <w:szCs w:val="21"/>
              </w:rPr>
            </w:pPr>
            <w:r>
              <w:rPr>
                <w:bCs w:val="0"/>
                <w:sz w:val="21"/>
                <w:szCs w:val="21"/>
              </w:rPr>
              <w:t>Информационное обеспечение градостроительной деятельности на территории Красногорского района.</w:t>
            </w:r>
          </w:p>
          <w:p w:rsidR="00E87046" w:rsidRDefault="00331611">
            <w:pPr>
              <w:pStyle w:val="afc"/>
              <w:numPr>
                <w:ilvl w:val="0"/>
                <w:numId w:val="17"/>
              </w:numPr>
              <w:tabs>
                <w:tab w:val="left" w:pos="317"/>
              </w:tabs>
              <w:spacing w:before="0"/>
              <w:ind w:left="34" w:firstLine="0"/>
              <w:contextualSpacing w:val="0"/>
              <w:jc w:val="both"/>
              <w:rPr>
                <w:sz w:val="21"/>
                <w:szCs w:val="21"/>
              </w:rPr>
            </w:pPr>
            <w:r>
              <w:rPr>
                <w:color w:val="000000"/>
                <w:sz w:val="21"/>
                <w:szCs w:val="21"/>
              </w:rPr>
              <w:t>Утверждение нормативов градостроительного проектирования муниципального района.</w:t>
            </w:r>
          </w:p>
        </w:tc>
      </w:tr>
      <w:tr w:rsidR="00E87046">
        <w:tc>
          <w:tcPr>
            <w:tcW w:w="2093" w:type="dxa"/>
          </w:tcPr>
          <w:p w:rsidR="00E87046" w:rsidRDefault="00331611">
            <w:pPr>
              <w:autoSpaceDE w:val="0"/>
              <w:autoSpaceDN w:val="0"/>
              <w:adjustRightInd w:val="0"/>
              <w:spacing w:before="0"/>
              <w:jc w:val="both"/>
              <w:rPr>
                <w:b/>
                <w:sz w:val="21"/>
                <w:szCs w:val="21"/>
              </w:rPr>
            </w:pPr>
            <w:r>
              <w:rPr>
                <w:sz w:val="21"/>
                <w:szCs w:val="21"/>
              </w:rPr>
              <w:t xml:space="preserve">Целевые показатели (индикаторы) </w:t>
            </w:r>
          </w:p>
        </w:tc>
        <w:tc>
          <w:tcPr>
            <w:tcW w:w="7654" w:type="dxa"/>
          </w:tcPr>
          <w:p w:rsidR="00E87046" w:rsidRDefault="00331611">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 xml:space="preserve">Наличие утвержденной схемы территориального планирования муниципального района. </w:t>
            </w:r>
          </w:p>
          <w:p w:rsidR="00E87046" w:rsidRDefault="00331611">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Общая площадь жилых помещений, приходящаяся в среднем на одного жителя, всего, кв. м.</w:t>
            </w:r>
          </w:p>
          <w:p w:rsidR="00E87046" w:rsidRDefault="00331611">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Общая площадь жилых помещений, приходящаяся в среднем на одного жителя, введенная в действие за отчетный год, кв. м.</w:t>
            </w:r>
          </w:p>
          <w:p w:rsidR="00E87046" w:rsidRDefault="00331611">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Объем ввода жилья в эксплуатацию, кв. метров общей площади жилья</w:t>
            </w:r>
          </w:p>
          <w:p w:rsidR="00E87046" w:rsidRDefault="00331611">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метров.</w:t>
            </w:r>
          </w:p>
          <w:p w:rsidR="00E87046" w:rsidRDefault="00331611">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rsidR="00E87046" w:rsidRDefault="00331611">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строительства в расчете на 10 тыс. человек населения, га.</w:t>
            </w:r>
          </w:p>
          <w:p w:rsidR="00E87046" w:rsidRDefault="00331611">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rsidR="00E87046" w:rsidRDefault="00331611">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Объем не завершенного в установленные сроки строительства, осуществляемого за счет средств бюджета муниципального района.</w:t>
            </w:r>
          </w:p>
        </w:tc>
      </w:tr>
      <w:tr w:rsidR="00E87046">
        <w:tc>
          <w:tcPr>
            <w:tcW w:w="2093" w:type="dxa"/>
          </w:tcPr>
          <w:p w:rsidR="00E87046" w:rsidRDefault="00331611">
            <w:pPr>
              <w:autoSpaceDE w:val="0"/>
              <w:autoSpaceDN w:val="0"/>
              <w:adjustRightInd w:val="0"/>
              <w:spacing w:before="0"/>
              <w:jc w:val="both"/>
              <w:rPr>
                <w:sz w:val="21"/>
                <w:szCs w:val="21"/>
              </w:rPr>
            </w:pPr>
            <w:r>
              <w:rPr>
                <w:sz w:val="21"/>
                <w:szCs w:val="21"/>
              </w:rPr>
              <w:t>Сроки и этапы реализации</w:t>
            </w:r>
          </w:p>
        </w:tc>
        <w:tc>
          <w:tcPr>
            <w:tcW w:w="7654" w:type="dxa"/>
          </w:tcPr>
          <w:p w:rsidR="00E87046" w:rsidRDefault="00331611">
            <w:pPr>
              <w:spacing w:before="0"/>
              <w:jc w:val="both"/>
              <w:rPr>
                <w:sz w:val="21"/>
                <w:szCs w:val="21"/>
              </w:rPr>
            </w:pPr>
            <w:r>
              <w:rPr>
                <w:sz w:val="21"/>
                <w:szCs w:val="21"/>
              </w:rPr>
              <w:t>Срок реализации - 2016-2028 годы.</w:t>
            </w:r>
          </w:p>
          <w:p w:rsidR="00E87046" w:rsidRDefault="00331611">
            <w:pPr>
              <w:spacing w:before="0"/>
              <w:jc w:val="both"/>
              <w:rPr>
                <w:sz w:val="21"/>
                <w:szCs w:val="21"/>
              </w:rPr>
            </w:pPr>
            <w:r>
              <w:rPr>
                <w:sz w:val="21"/>
                <w:szCs w:val="21"/>
              </w:rPr>
              <w:t>Этапы реализации подпрограммы не выделяются.</w:t>
            </w:r>
          </w:p>
        </w:tc>
      </w:tr>
      <w:tr w:rsidR="00E87046">
        <w:trPr>
          <w:trHeight w:val="1123"/>
        </w:trPr>
        <w:tc>
          <w:tcPr>
            <w:tcW w:w="2093" w:type="dxa"/>
          </w:tcPr>
          <w:p w:rsidR="00E87046" w:rsidRDefault="00331611">
            <w:pPr>
              <w:autoSpaceDE w:val="0"/>
              <w:autoSpaceDN w:val="0"/>
              <w:adjustRightInd w:val="0"/>
              <w:spacing w:before="0"/>
              <w:jc w:val="both"/>
              <w:rPr>
                <w:sz w:val="21"/>
                <w:szCs w:val="21"/>
              </w:rPr>
            </w:pPr>
            <w:r>
              <w:rPr>
                <w:sz w:val="21"/>
                <w:szCs w:val="21"/>
              </w:rPr>
              <w:t>Ресурсное обеспечение за счет средств бюджета муниципального образования</w:t>
            </w:r>
          </w:p>
        </w:tc>
        <w:tc>
          <w:tcPr>
            <w:tcW w:w="7654" w:type="dxa"/>
          </w:tcPr>
          <w:p w:rsidR="00E87046" w:rsidRDefault="00331611">
            <w:pPr>
              <w:spacing w:before="0"/>
              <w:jc w:val="both"/>
              <w:rPr>
                <w:sz w:val="21"/>
                <w:szCs w:val="21"/>
              </w:rPr>
            </w:pPr>
            <w:r>
              <w:rPr>
                <w:sz w:val="21"/>
                <w:szCs w:val="21"/>
              </w:rPr>
              <w:t xml:space="preserve">Общий объем финансирования мероприятий подпрограммы за 2016-2028 годы за счет средств бюджета муниципального образования «Муниципальный округ Красногорский район Удмуртской Республики» составит </w:t>
            </w:r>
            <w:r>
              <w:rPr>
                <w:rFonts w:eastAsia="SimSun"/>
                <w:b/>
                <w:color w:val="000000"/>
                <w:sz w:val="20"/>
                <w:szCs w:val="20"/>
                <w:lang w:val="en-US" w:eastAsia="zh-CN" w:bidi="ar"/>
              </w:rPr>
              <w:t>8 291,75</w:t>
            </w:r>
            <w:r>
              <w:rPr>
                <w:b/>
                <w:sz w:val="21"/>
                <w:szCs w:val="21"/>
              </w:rPr>
              <w:t xml:space="preserve"> </w:t>
            </w:r>
            <w:r>
              <w:rPr>
                <w:sz w:val="21"/>
                <w:szCs w:val="21"/>
              </w:rPr>
              <w:t>тыс. рублей, в том числе по годам реализации муниципальной программы (в тыс. руб.):</w:t>
            </w:r>
          </w:p>
          <w:tbl>
            <w:tblPr>
              <w:tblStyle w:val="afb"/>
              <w:tblW w:w="0" w:type="auto"/>
              <w:tblLook w:val="04A0" w:firstRow="1" w:lastRow="0" w:firstColumn="1" w:lastColumn="0" w:noHBand="0" w:noVBand="1"/>
            </w:tblPr>
            <w:tblGrid>
              <w:gridCol w:w="1855"/>
              <w:gridCol w:w="1856"/>
              <w:gridCol w:w="1856"/>
              <w:gridCol w:w="1856"/>
            </w:tblGrid>
            <w:tr w:rsidR="00E87046">
              <w:tc>
                <w:tcPr>
                  <w:tcW w:w="1855" w:type="dxa"/>
                </w:tcPr>
                <w:p w:rsidR="00E87046" w:rsidRDefault="00331611">
                  <w:pPr>
                    <w:spacing w:before="0"/>
                    <w:jc w:val="both"/>
                    <w:rPr>
                      <w:rFonts w:ascii="Calibri" w:hAnsi="Calibri" w:cs="Calibri"/>
                      <w:sz w:val="20"/>
                      <w:szCs w:val="20"/>
                    </w:rPr>
                  </w:pPr>
                  <w:r>
                    <w:rPr>
                      <w:rFonts w:ascii="Calibri" w:hAnsi="Calibri" w:cs="Calibri"/>
                      <w:sz w:val="20"/>
                      <w:szCs w:val="20"/>
                    </w:rPr>
                    <w:t>Год реализации</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Всего</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Собственные средства бюджета муниципального образования</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 xml:space="preserve">Субсидии из бюджета Удмуртской </w:t>
                  </w:r>
                </w:p>
                <w:p w:rsidR="00E87046" w:rsidRDefault="00331611">
                  <w:pPr>
                    <w:spacing w:before="0"/>
                    <w:jc w:val="both"/>
                    <w:rPr>
                      <w:rFonts w:ascii="Calibri" w:hAnsi="Calibri" w:cs="Calibri"/>
                      <w:sz w:val="20"/>
                      <w:szCs w:val="20"/>
                    </w:rPr>
                  </w:pPr>
                  <w:r>
                    <w:rPr>
                      <w:rFonts w:ascii="Calibri" w:hAnsi="Calibri" w:cs="Calibri"/>
                      <w:sz w:val="20"/>
                      <w:szCs w:val="20"/>
                    </w:rPr>
                    <w:t>Республики</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2015</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2016</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2017</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2018</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1 385,0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20,0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1 365,0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2019</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2 929,3</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29,3</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2 900,0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2020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2021</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73,0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73,0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2022</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2023</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2024</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97,2</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97,2</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2025</w:t>
                  </w:r>
                </w:p>
              </w:tc>
              <w:tc>
                <w:tcPr>
                  <w:tcW w:w="1856" w:type="dxa"/>
                </w:tcPr>
                <w:p w:rsidR="00E87046" w:rsidRDefault="00331611">
                  <w:pPr>
                    <w:spacing w:before="0"/>
                    <w:jc w:val="both"/>
                    <w:rPr>
                      <w:rFonts w:ascii="Calibri" w:hAnsi="Calibri" w:cs="Calibri"/>
                      <w:sz w:val="20"/>
                      <w:szCs w:val="20"/>
                    </w:rPr>
                  </w:pPr>
                  <w:r>
                    <w:rPr>
                      <w:rFonts w:ascii="Calibri" w:eastAsia="SimSun" w:hAnsi="Calibri" w:cs="Calibri"/>
                      <w:color w:val="000000"/>
                      <w:sz w:val="20"/>
                      <w:szCs w:val="20"/>
                      <w:lang w:val="en-US" w:eastAsia="zh-CN" w:bidi="ar"/>
                    </w:rPr>
                    <w:t>1 147,25</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vAlign w:val="center"/>
                </w:tcPr>
                <w:p w:rsidR="00E87046" w:rsidRDefault="00331611">
                  <w:pPr>
                    <w:textAlignment w:val="center"/>
                    <w:rPr>
                      <w:rFonts w:ascii="Calibri" w:hAnsi="Calibri" w:cs="Calibri"/>
                      <w:sz w:val="20"/>
                      <w:szCs w:val="20"/>
                    </w:rPr>
                  </w:pPr>
                  <w:r>
                    <w:rPr>
                      <w:rFonts w:ascii="Calibri" w:eastAsia="SimSun" w:hAnsi="Calibri" w:cs="Calibri"/>
                      <w:color w:val="000000"/>
                      <w:sz w:val="20"/>
                      <w:szCs w:val="20"/>
                      <w:lang w:val="en-US" w:eastAsia="zh-CN" w:bidi="ar"/>
                    </w:rPr>
                    <w:t>1 147,25</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2026</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2027</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2660,00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0,00</w:t>
                  </w:r>
                </w:p>
              </w:tc>
              <w:tc>
                <w:tcPr>
                  <w:tcW w:w="1856" w:type="dxa"/>
                  <w:vAlign w:val="center"/>
                </w:tcPr>
                <w:p w:rsidR="00E87046" w:rsidRDefault="00331611">
                  <w:pP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2 660,00</w:t>
                  </w:r>
                </w:p>
              </w:tc>
            </w:tr>
            <w:tr w:rsidR="00E87046">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2028</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0,00</w:t>
                  </w:r>
                </w:p>
              </w:tc>
              <w:tc>
                <w:tcPr>
                  <w:tcW w:w="1856" w:type="dxa"/>
                </w:tcPr>
                <w:p w:rsidR="00E87046" w:rsidRDefault="00331611">
                  <w:pPr>
                    <w:spacing w:before="0"/>
                    <w:jc w:val="both"/>
                    <w:rPr>
                      <w:rFonts w:ascii="Calibri" w:hAnsi="Calibri" w:cs="Calibri"/>
                      <w:sz w:val="20"/>
                      <w:szCs w:val="20"/>
                    </w:rPr>
                  </w:pPr>
                  <w:r>
                    <w:rPr>
                      <w:rFonts w:ascii="Calibri" w:hAnsi="Calibri" w:cs="Calibri"/>
                      <w:sz w:val="20"/>
                      <w:szCs w:val="20"/>
                    </w:rPr>
                    <w:t>0,00</w:t>
                  </w:r>
                </w:p>
              </w:tc>
            </w:tr>
            <w:tr w:rsidR="00E87046">
              <w:trPr>
                <w:trHeight w:val="205"/>
              </w:trPr>
              <w:tc>
                <w:tcPr>
                  <w:tcW w:w="1855" w:type="dxa"/>
                </w:tcPr>
                <w:p w:rsidR="00E87046" w:rsidRDefault="00331611">
                  <w:pPr>
                    <w:spacing w:before="0"/>
                    <w:jc w:val="both"/>
                    <w:rPr>
                      <w:rFonts w:ascii="Calibri" w:hAnsi="Calibri" w:cs="Calibri"/>
                      <w:b/>
                      <w:sz w:val="20"/>
                      <w:szCs w:val="20"/>
                    </w:rPr>
                  </w:pPr>
                  <w:r>
                    <w:rPr>
                      <w:rFonts w:ascii="Calibri" w:hAnsi="Calibri" w:cs="Calibri"/>
                      <w:b/>
                      <w:sz w:val="20"/>
                      <w:szCs w:val="20"/>
                    </w:rPr>
                    <w:t>Итого:</w:t>
                  </w:r>
                </w:p>
              </w:tc>
              <w:tc>
                <w:tcPr>
                  <w:tcW w:w="1856" w:type="dxa"/>
                  <w:shd w:val="clear" w:color="auto" w:fill="FFFFFF"/>
                  <w:vAlign w:val="center"/>
                </w:tcPr>
                <w:p w:rsidR="00E87046" w:rsidRDefault="00331611">
                  <w:pPr>
                    <w:jc w:val="both"/>
                    <w:textAlignment w:val="center"/>
                    <w:rPr>
                      <w:rFonts w:ascii="Calibri" w:hAnsi="Calibri" w:cs="Calibri"/>
                      <w:bCs w:val="0"/>
                      <w:color w:val="000000"/>
                      <w:sz w:val="20"/>
                      <w:szCs w:val="20"/>
                    </w:rPr>
                  </w:pPr>
                  <w:r>
                    <w:rPr>
                      <w:rFonts w:ascii="Calibri" w:eastAsia="SimSun" w:hAnsi="Calibri" w:cs="Calibri"/>
                      <w:bCs w:val="0"/>
                      <w:color w:val="000000"/>
                      <w:sz w:val="20"/>
                      <w:szCs w:val="20"/>
                      <w:lang w:val="en-US" w:eastAsia="zh-CN" w:bidi="ar"/>
                    </w:rPr>
                    <w:t>8 291,75</w:t>
                  </w:r>
                </w:p>
              </w:tc>
              <w:tc>
                <w:tcPr>
                  <w:tcW w:w="1856" w:type="dxa"/>
                  <w:shd w:val="clear" w:color="auto" w:fill="FFFFFF"/>
                  <w:vAlign w:val="center"/>
                </w:tcPr>
                <w:p w:rsidR="00E87046" w:rsidRDefault="00331611">
                  <w:pPr>
                    <w:jc w:val="both"/>
                    <w:textAlignment w:val="center"/>
                    <w:rPr>
                      <w:rFonts w:ascii="Calibri" w:hAnsi="Calibri" w:cs="Calibri"/>
                      <w:bCs w:val="0"/>
                      <w:color w:val="000000"/>
                      <w:sz w:val="20"/>
                      <w:szCs w:val="20"/>
                    </w:rPr>
                  </w:pPr>
                  <w:r>
                    <w:rPr>
                      <w:rFonts w:ascii="Calibri" w:eastAsia="SimSun" w:hAnsi="Calibri" w:cs="Calibri"/>
                      <w:bCs w:val="0"/>
                      <w:color w:val="000000"/>
                      <w:sz w:val="20"/>
                      <w:szCs w:val="20"/>
                      <w:lang w:eastAsia="zh-CN" w:bidi="ar"/>
                    </w:rPr>
                    <w:t>219,50</w:t>
                  </w:r>
                </w:p>
              </w:tc>
              <w:tc>
                <w:tcPr>
                  <w:tcW w:w="1856" w:type="dxa"/>
                  <w:shd w:val="clear" w:color="auto" w:fill="FFFFFF"/>
                  <w:vAlign w:val="center"/>
                </w:tcPr>
                <w:p w:rsidR="00E87046" w:rsidRDefault="00331611">
                  <w:pPr>
                    <w:jc w:val="both"/>
                    <w:textAlignment w:val="center"/>
                    <w:rPr>
                      <w:rFonts w:ascii="Calibri" w:hAnsi="Calibri" w:cs="Calibri"/>
                      <w:bCs w:val="0"/>
                      <w:color w:val="000000"/>
                      <w:sz w:val="20"/>
                      <w:szCs w:val="20"/>
                    </w:rPr>
                  </w:pPr>
                  <w:r>
                    <w:rPr>
                      <w:rFonts w:ascii="Calibri" w:eastAsia="SimSun" w:hAnsi="Calibri" w:cs="Calibri"/>
                      <w:bCs w:val="0"/>
                      <w:color w:val="000000"/>
                      <w:sz w:val="20"/>
                      <w:szCs w:val="20"/>
                      <w:lang w:val="en-US" w:eastAsia="zh-CN" w:bidi="ar"/>
                    </w:rPr>
                    <w:t>8 072,25</w:t>
                  </w:r>
                </w:p>
              </w:tc>
            </w:tr>
          </w:tbl>
          <w:p w:rsidR="00E87046" w:rsidRDefault="00331611">
            <w:pPr>
              <w:spacing w:before="0"/>
              <w:jc w:val="both"/>
              <w:rPr>
                <w:sz w:val="21"/>
                <w:szCs w:val="21"/>
              </w:rPr>
            </w:pPr>
            <w:r>
              <w:rPr>
                <w:sz w:val="21"/>
                <w:szCs w:val="21"/>
              </w:rPr>
              <w:t>Мероприятия подпрограммы осуществляются в рамках деятельности структурных подразделений Администрации муниципального образования «Муниципальный округ Красногорский район Удмуртской Республики», средства на содержание которых учитываются в муниципальной программе муниципального образования «Муниципальный округ Красногорский район Удмуртской Республики» «Муниципальное управление на 2016-2028годы».</w:t>
            </w:r>
          </w:p>
        </w:tc>
      </w:tr>
      <w:tr w:rsidR="00E87046">
        <w:tc>
          <w:tcPr>
            <w:tcW w:w="2093" w:type="dxa"/>
          </w:tcPr>
          <w:p w:rsidR="00E87046" w:rsidRDefault="00331611">
            <w:pPr>
              <w:autoSpaceDE w:val="0"/>
              <w:autoSpaceDN w:val="0"/>
              <w:adjustRightInd w:val="0"/>
              <w:spacing w:before="0"/>
              <w:jc w:val="both"/>
              <w:rPr>
                <w:b/>
                <w:sz w:val="21"/>
                <w:szCs w:val="21"/>
              </w:rPr>
            </w:pPr>
            <w:r>
              <w:rPr>
                <w:sz w:val="21"/>
                <w:szCs w:val="21"/>
              </w:rPr>
              <w:t xml:space="preserve">Ожидаемые конечные результаты, оценка планируемой эффективности </w:t>
            </w:r>
          </w:p>
        </w:tc>
        <w:tc>
          <w:tcPr>
            <w:tcW w:w="7654" w:type="dxa"/>
          </w:tcPr>
          <w:p w:rsidR="00E87046" w:rsidRDefault="00331611">
            <w:pPr>
              <w:spacing w:before="0"/>
              <w:jc w:val="both"/>
              <w:rPr>
                <w:sz w:val="21"/>
                <w:szCs w:val="21"/>
              </w:rPr>
            </w:pPr>
            <w:r>
              <w:rPr>
                <w:sz w:val="21"/>
                <w:szCs w:val="21"/>
              </w:rPr>
              <w:t>Конечным результатом реализации подпрограммы является формирование комфортной для проживания сельской среды, сохранение культурного и исторического наследия.</w:t>
            </w:r>
          </w:p>
          <w:p w:rsidR="00E87046" w:rsidRDefault="00331611">
            <w:pPr>
              <w:spacing w:before="0"/>
              <w:jc w:val="both"/>
              <w:rPr>
                <w:sz w:val="21"/>
                <w:szCs w:val="21"/>
              </w:rPr>
            </w:pPr>
            <w:r>
              <w:rPr>
                <w:sz w:val="21"/>
                <w:szCs w:val="21"/>
              </w:rPr>
              <w:t>От реализации подпрограммы будут получены социальный, экономический и бюджетный эффекты.</w:t>
            </w:r>
          </w:p>
          <w:p w:rsidR="00E87046" w:rsidRDefault="00331611">
            <w:pPr>
              <w:spacing w:before="0"/>
              <w:jc w:val="both"/>
              <w:rPr>
                <w:sz w:val="21"/>
                <w:szCs w:val="21"/>
              </w:rPr>
            </w:pPr>
            <w:r>
              <w:rPr>
                <w:sz w:val="21"/>
                <w:szCs w:val="21"/>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rsidR="00E87046" w:rsidRDefault="00331611">
            <w:pPr>
              <w:spacing w:before="0"/>
              <w:jc w:val="both"/>
              <w:rPr>
                <w:color w:val="FF0000"/>
                <w:sz w:val="21"/>
                <w:szCs w:val="21"/>
              </w:rPr>
            </w:pPr>
            <w:r>
              <w:rPr>
                <w:sz w:val="21"/>
                <w:szCs w:val="21"/>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w:t>
            </w:r>
            <w:r>
              <w:rPr>
                <w:color w:val="000000"/>
                <w:sz w:val="21"/>
                <w:szCs w:val="21"/>
              </w:rPr>
              <w:t>условия.</w:t>
            </w:r>
          </w:p>
          <w:p w:rsidR="00E87046" w:rsidRDefault="00331611">
            <w:pPr>
              <w:spacing w:before="0"/>
              <w:jc w:val="both"/>
              <w:rPr>
                <w:sz w:val="21"/>
                <w:szCs w:val="21"/>
              </w:rPr>
            </w:pPr>
            <w:r>
              <w:rPr>
                <w:sz w:val="21"/>
                <w:szCs w:val="21"/>
              </w:rPr>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rsidR="00E87046" w:rsidRDefault="00331611">
            <w:pPr>
              <w:spacing w:before="0"/>
              <w:jc w:val="both"/>
              <w:rPr>
                <w:sz w:val="21"/>
                <w:szCs w:val="21"/>
              </w:rPr>
            </w:pPr>
            <w:r>
              <w:rPr>
                <w:sz w:val="21"/>
                <w:szCs w:val="21"/>
              </w:rPr>
              <w:t xml:space="preserve">Бюджетный эффект для бюджета муниципального образования «Муниципальный округ Красногорский район Удмуртской Республики», а также будет получен за счет вовлечения в хозяйственный оборот земельных участков. </w:t>
            </w:r>
          </w:p>
          <w:p w:rsidR="00E87046" w:rsidRDefault="00331611">
            <w:pPr>
              <w:shd w:val="clear" w:color="auto" w:fill="FFFFFF"/>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E87046" w:rsidRDefault="00E87046">
      <w:pPr>
        <w:keepNext/>
        <w:shd w:val="clear" w:color="auto" w:fill="FFFFFF"/>
        <w:tabs>
          <w:tab w:val="left" w:pos="1276"/>
        </w:tabs>
        <w:spacing w:before="0"/>
        <w:ind w:left="709" w:right="624"/>
        <w:rPr>
          <w:b/>
          <w:sz w:val="21"/>
          <w:szCs w:val="21"/>
        </w:rPr>
      </w:pPr>
    </w:p>
    <w:p w:rsidR="00E87046" w:rsidRDefault="00331611">
      <w:pPr>
        <w:keepNext/>
        <w:numPr>
          <w:ilvl w:val="1"/>
          <w:numId w:val="16"/>
        </w:numPr>
        <w:shd w:val="clear" w:color="auto" w:fill="FFFFFF"/>
        <w:tabs>
          <w:tab w:val="left" w:pos="1276"/>
        </w:tabs>
        <w:spacing w:before="0"/>
        <w:ind w:left="709" w:right="624" w:firstLine="0"/>
        <w:jc w:val="center"/>
        <w:rPr>
          <w:b/>
          <w:sz w:val="21"/>
          <w:szCs w:val="21"/>
        </w:rPr>
      </w:pPr>
      <w:r>
        <w:rPr>
          <w:b/>
          <w:sz w:val="21"/>
          <w:szCs w:val="21"/>
        </w:rPr>
        <w:t>Характеристика сферы деятельности</w:t>
      </w:r>
    </w:p>
    <w:p w:rsidR="00E87046" w:rsidRDefault="00331611">
      <w:pPr>
        <w:pStyle w:val="afc"/>
        <w:autoSpaceDE w:val="0"/>
        <w:autoSpaceDN w:val="0"/>
        <w:adjustRightInd w:val="0"/>
        <w:spacing w:before="0"/>
        <w:ind w:left="0" w:firstLine="284"/>
        <w:contextualSpacing w:val="0"/>
        <w:rPr>
          <w:bCs w:val="0"/>
          <w:sz w:val="21"/>
          <w:szCs w:val="21"/>
        </w:rPr>
      </w:pPr>
      <w:r>
        <w:rPr>
          <w:bCs w:val="0"/>
          <w:sz w:val="21"/>
          <w:szCs w:val="21"/>
        </w:rPr>
        <w:t>Территориальное планирование.</w:t>
      </w:r>
    </w:p>
    <w:p w:rsidR="00E87046" w:rsidRDefault="00331611">
      <w:pPr>
        <w:pStyle w:val="afc"/>
        <w:autoSpaceDE w:val="0"/>
        <w:autoSpaceDN w:val="0"/>
        <w:adjustRightInd w:val="0"/>
        <w:spacing w:before="0"/>
        <w:ind w:left="0" w:firstLine="284"/>
        <w:contextualSpacing w:val="0"/>
        <w:jc w:val="both"/>
        <w:rPr>
          <w:bCs w:val="0"/>
          <w:color w:val="000000"/>
          <w:sz w:val="21"/>
          <w:szCs w:val="21"/>
        </w:rPr>
      </w:pPr>
      <w:r>
        <w:rPr>
          <w:bCs w:val="0"/>
          <w:color w:val="000000"/>
          <w:sz w:val="21"/>
          <w:szCs w:val="21"/>
        </w:rPr>
        <w:t>Схема территориального планирования (СТП) Красногорского района - документ, направленный на создание условий для устойчивого территориального и социально-экономического развития района, конкретизирует стратегические направления перспективного развития территории и содержит практические предложения, направленные на достижение устойчивого развития района, которое предполагает обеспечение прогресса в развитии экономики, повышение качества жизни и социального обслуживания населения, рост инвестиционной привлека</w:t>
      </w:r>
      <w:r>
        <w:rPr>
          <w:bCs w:val="0"/>
          <w:color w:val="000000"/>
          <w:sz w:val="21"/>
          <w:szCs w:val="21"/>
        </w:rPr>
        <w:t>тельности территории. СТП Красногорского района, утверждена решением Совета депутатов муниципального образования «Красногорский район» от 27 декабря 2012 года № 90.</w:t>
      </w:r>
    </w:p>
    <w:p w:rsidR="00E87046" w:rsidRDefault="00331611">
      <w:pPr>
        <w:pStyle w:val="afc"/>
        <w:autoSpaceDE w:val="0"/>
        <w:autoSpaceDN w:val="0"/>
        <w:adjustRightInd w:val="0"/>
        <w:spacing w:before="0"/>
        <w:ind w:left="0" w:firstLine="284"/>
        <w:contextualSpacing w:val="0"/>
        <w:jc w:val="both"/>
        <w:rPr>
          <w:sz w:val="21"/>
          <w:szCs w:val="21"/>
        </w:rPr>
      </w:pPr>
      <w:r>
        <w:rPr>
          <w:color w:val="000000"/>
          <w:sz w:val="21"/>
          <w:szCs w:val="21"/>
        </w:rPr>
        <w:t>Генеральный план – это документ территориального планирования, определяющий</w:t>
      </w:r>
      <w:r>
        <w:rPr>
          <w:sz w:val="21"/>
          <w:szCs w:val="21"/>
        </w:rPr>
        <w:t xml:space="preserve"> стратегию градостроительного развития муниципального образования (сельского поселения). </w:t>
      </w:r>
    </w:p>
    <w:p w:rsidR="00E87046" w:rsidRDefault="00331611">
      <w:pPr>
        <w:pStyle w:val="afc"/>
        <w:autoSpaceDE w:val="0"/>
        <w:autoSpaceDN w:val="0"/>
        <w:adjustRightInd w:val="0"/>
        <w:spacing w:before="0"/>
        <w:ind w:left="0" w:firstLine="284"/>
        <w:contextualSpacing w:val="0"/>
        <w:jc w:val="both"/>
        <w:rPr>
          <w:sz w:val="21"/>
          <w:szCs w:val="21"/>
        </w:rPr>
      </w:pPr>
      <w:r>
        <w:rPr>
          <w:sz w:val="21"/>
          <w:szCs w:val="21"/>
        </w:rPr>
        <w:t>В Генеральном плане определены основные параметры развития территории: перспективная численность населения, объемы жилищного строительства и реконструкции жилищного фонда, необходимые для строительства территории, основные направления развития транспортного комплекса и инженерной инфраструктуры. Выполнена одна из главных задач Генерального плана – зонирование сельских территорий с выделением жилых, производственных, общественных, рекреационных зон, территорий для развития других важных функций районного ком</w:t>
      </w:r>
      <w:r>
        <w:rPr>
          <w:sz w:val="21"/>
          <w:szCs w:val="21"/>
        </w:rPr>
        <w:t>плекса. Планировочные решения Генерального плана являются основой для разработки проектной документации следующих уровней – проектов планировок отдельных районов и зон района, целевых программ и др.</w:t>
      </w:r>
    </w:p>
    <w:p w:rsidR="00E87046" w:rsidRDefault="00331611">
      <w:pPr>
        <w:spacing w:before="0"/>
        <w:ind w:firstLine="284"/>
        <w:jc w:val="both"/>
        <w:rPr>
          <w:sz w:val="21"/>
          <w:szCs w:val="21"/>
        </w:rPr>
      </w:pPr>
      <w:r>
        <w:rPr>
          <w:sz w:val="21"/>
          <w:szCs w:val="21"/>
        </w:rPr>
        <w:t>На основе Генерального плана осуществляется:</w:t>
      </w:r>
    </w:p>
    <w:p w:rsidR="00E87046" w:rsidRDefault="00331611">
      <w:pPr>
        <w:tabs>
          <w:tab w:val="left" w:pos="1134"/>
        </w:tabs>
        <w:spacing w:before="0"/>
        <w:ind w:firstLine="284"/>
        <w:jc w:val="both"/>
        <w:rPr>
          <w:sz w:val="21"/>
          <w:szCs w:val="21"/>
        </w:rPr>
      </w:pPr>
      <w:r>
        <w:rPr>
          <w:sz w:val="21"/>
          <w:szCs w:val="21"/>
        </w:rPr>
        <w:t>1)  подготовка и утверждение документации по планировке территории;</w:t>
      </w:r>
    </w:p>
    <w:p w:rsidR="00E87046" w:rsidRDefault="00331611">
      <w:pPr>
        <w:tabs>
          <w:tab w:val="left" w:pos="1134"/>
        </w:tabs>
        <w:spacing w:before="0"/>
        <w:ind w:firstLine="284"/>
        <w:jc w:val="both"/>
        <w:rPr>
          <w:sz w:val="21"/>
          <w:szCs w:val="21"/>
        </w:rPr>
      </w:pPr>
      <w:r>
        <w:rPr>
          <w:sz w:val="21"/>
          <w:szCs w:val="21"/>
        </w:rPr>
        <w:t>2) принятие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rsidR="00E87046" w:rsidRDefault="00331611">
      <w:pPr>
        <w:tabs>
          <w:tab w:val="left" w:pos="1134"/>
        </w:tabs>
        <w:spacing w:before="0"/>
        <w:ind w:firstLine="284"/>
        <w:jc w:val="both"/>
        <w:rPr>
          <w:sz w:val="21"/>
          <w:szCs w:val="21"/>
        </w:rPr>
      </w:pPr>
      <w:r>
        <w:rPr>
          <w:sz w:val="21"/>
          <w:szCs w:val="21"/>
        </w:rPr>
        <w:t>3) создание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E87046" w:rsidRDefault="00331611">
      <w:pPr>
        <w:pStyle w:val="afc"/>
        <w:autoSpaceDE w:val="0"/>
        <w:autoSpaceDN w:val="0"/>
        <w:adjustRightInd w:val="0"/>
        <w:spacing w:before="0"/>
        <w:ind w:left="0" w:firstLine="284"/>
        <w:contextualSpacing w:val="0"/>
        <w:jc w:val="both"/>
        <w:rPr>
          <w:bCs w:val="0"/>
          <w:color w:val="000000"/>
          <w:sz w:val="21"/>
          <w:szCs w:val="21"/>
        </w:rPr>
      </w:pPr>
      <w:r>
        <w:rPr>
          <w:bCs w:val="0"/>
          <w:sz w:val="21"/>
          <w:szCs w:val="21"/>
        </w:rPr>
        <w:t xml:space="preserve">Утвержденные Правила землепользования и застройки муниципальных образований (сельских поселений) района, в соответствии требованиями законодательства </w:t>
      </w:r>
      <w:r>
        <w:rPr>
          <w:sz w:val="21"/>
          <w:szCs w:val="21"/>
        </w:rPr>
        <w:t xml:space="preserve">устанавливают территориальные зоны и </w:t>
      </w:r>
      <w:r>
        <w:rPr>
          <w:bCs w:val="0"/>
          <w:sz w:val="21"/>
          <w:szCs w:val="21"/>
        </w:rPr>
        <w:t>градостроительные регламенты по видам и предельным параметрам разрешенного использования земельных участков в границах этих территориальных зон.</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Основные проблемы</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1) Необходимость постоянного совершенствования Правил землепользования и застройки муниципальных образований как с точки зрения уточнения видов и границ территориальных зон, так и с точки зрения повышения точности градостроительных регламентов и параметров разрешенного строительства.</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2) Для эффективного управления территорией и мониторинга ее развития необходимо создание и регулярное обновление единой цифровой картографической основы района (данные инженерно-геологических и инженерно-геодезических изысканий).</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 xml:space="preserve">3) Недостаточность документации по планировке территории (проектов планировок и межевания), что вносит в область градостроительного планирования и землеустройства нерациональность и определенную хаотичность. </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4) Значительный неиспользуемый потенциал в части платы за использование земель (земельный налог, арендная плата за использование земель).</w:t>
      </w:r>
    </w:p>
    <w:p w:rsidR="00E87046" w:rsidRDefault="00E87046">
      <w:pPr>
        <w:pStyle w:val="afc"/>
        <w:autoSpaceDE w:val="0"/>
        <w:autoSpaceDN w:val="0"/>
        <w:adjustRightInd w:val="0"/>
        <w:spacing w:before="0"/>
        <w:ind w:left="0" w:firstLine="284"/>
        <w:jc w:val="both"/>
        <w:rPr>
          <w:bCs w:val="0"/>
          <w:sz w:val="21"/>
          <w:szCs w:val="21"/>
        </w:rPr>
      </w:pPr>
    </w:p>
    <w:p w:rsidR="00E87046" w:rsidRDefault="00331611">
      <w:pPr>
        <w:pStyle w:val="afc"/>
        <w:keepNext/>
        <w:numPr>
          <w:ilvl w:val="1"/>
          <w:numId w:val="19"/>
        </w:numPr>
        <w:shd w:val="clear" w:color="auto" w:fill="FFFFFF"/>
        <w:tabs>
          <w:tab w:val="left" w:pos="1276"/>
        </w:tabs>
        <w:spacing w:before="0"/>
        <w:ind w:right="624"/>
        <w:jc w:val="center"/>
        <w:rPr>
          <w:b/>
          <w:sz w:val="21"/>
          <w:szCs w:val="21"/>
        </w:rPr>
      </w:pPr>
      <w:r>
        <w:rPr>
          <w:b/>
          <w:sz w:val="21"/>
          <w:szCs w:val="21"/>
        </w:rPr>
        <w:t>Приоритеты, цели и задачи в сфере деятельности</w:t>
      </w:r>
    </w:p>
    <w:p w:rsidR="00E87046" w:rsidRDefault="00331611">
      <w:pPr>
        <w:pStyle w:val="afc"/>
        <w:tabs>
          <w:tab w:val="left" w:pos="1134"/>
        </w:tabs>
        <w:autoSpaceDE w:val="0"/>
        <w:autoSpaceDN w:val="0"/>
        <w:adjustRightInd w:val="0"/>
        <w:spacing w:before="0"/>
        <w:ind w:left="0" w:firstLine="284"/>
        <w:jc w:val="both"/>
        <w:rPr>
          <w:sz w:val="21"/>
          <w:szCs w:val="21"/>
        </w:rPr>
      </w:pPr>
      <w:r>
        <w:rPr>
          <w:sz w:val="21"/>
          <w:szCs w:val="21"/>
        </w:rPr>
        <w:t>В рамках подпрограммы реализуются следующие полномочия, отнесенные к вопросам местного значения муниципальных образований Красногорского района:</w:t>
      </w:r>
    </w:p>
    <w:p w:rsidR="00E87046" w:rsidRDefault="00331611">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подготовка и утверждение документов территориального планирования поселений;</w:t>
      </w:r>
    </w:p>
    <w:p w:rsidR="00E87046" w:rsidRDefault="00331611">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утверждение правил землепользования и застройки муниципальных образований Красногорского района;</w:t>
      </w:r>
    </w:p>
    <w:p w:rsidR="00E87046" w:rsidRDefault="00331611">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утверждение подготовленной на основе документов территориального планирования муниципальных образований документации по планировке территории, за исключением случаев, предусмотренных Градостроительным кодексом Российской Федерации;</w:t>
      </w:r>
    </w:p>
    <w:p w:rsidR="00E87046" w:rsidRDefault="00331611">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муниципальных образований Красногорского района;</w:t>
      </w:r>
    </w:p>
    <w:p w:rsidR="00E87046" w:rsidRDefault="00331611">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ведение информационной системы обеспечения градостроительной деятельности, осуществляемой на территории муниципальных образований Красногорского района;</w:t>
      </w:r>
    </w:p>
    <w:p w:rsidR="00E87046" w:rsidRDefault="00331611">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создание условий для жилищного строительства;</w:t>
      </w:r>
    </w:p>
    <w:p w:rsidR="00E87046" w:rsidRDefault="00331611">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E87046" w:rsidRDefault="00331611">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осуществление муниципального земельного контроля за использованием земель на территории Красногорского района;</w:t>
      </w:r>
    </w:p>
    <w:p w:rsidR="00E87046" w:rsidRDefault="00331611">
      <w:pPr>
        <w:pStyle w:val="afc"/>
        <w:numPr>
          <w:ilvl w:val="0"/>
          <w:numId w:val="20"/>
        </w:numPr>
        <w:tabs>
          <w:tab w:val="left" w:pos="567"/>
        </w:tabs>
        <w:autoSpaceDE w:val="0"/>
        <w:autoSpaceDN w:val="0"/>
        <w:adjustRightInd w:val="0"/>
        <w:spacing w:before="0"/>
        <w:ind w:left="0" w:firstLine="284"/>
        <w:jc w:val="both"/>
        <w:rPr>
          <w:bCs w:val="0"/>
          <w:sz w:val="21"/>
          <w:szCs w:val="21"/>
        </w:rPr>
      </w:pPr>
      <w:r>
        <w:rPr>
          <w:sz w:val="21"/>
          <w:szCs w:val="21"/>
        </w:rPr>
        <w:t>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демонтаже самовольно установленных рекламных конструкций на территории района, осуществляемые в соответствии с Федеральным законом «О рекламе».</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Законом Удмуртской Республики от 16 декабря 2002 г. № 68-РЗ определены случаи бесплатного предоставления в собственность граждан земельных участков из земель, находящихся в государственной или муниципальной собственности, расположенных на территории Удмуртской Республики, а также установлены предельные (максимальные и минимальные) размеры предоставляемых гражданам в собственность земельных участков, находящихся в государственной или муниципальной собственности, расположенных на территории Удмуртской Республ</w:t>
      </w:r>
      <w:r>
        <w:rPr>
          <w:bCs w:val="0"/>
          <w:sz w:val="21"/>
          <w:szCs w:val="21"/>
        </w:rPr>
        <w:t>ики. Распоряжением Правительства Удмуртской Республики от 15 апреля 2013 года №229-р утвержден План мероприятий («дорожная карта») «Инфраструктурное обустройство земельных участков, подлежащих предоставлению для жилищного строительства семьям, имеющим трех и более детей».</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муниципального района, с учетом приоритетов государственной политики, определены цель и задачи подпрограммы.</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Целью подпрограммы является реализация целенаправленной градостроительной политики по формированию комфортной и безопасной для проживания сельской местности,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E87046" w:rsidRDefault="00331611">
      <w:pPr>
        <w:pStyle w:val="afc"/>
        <w:keepNext/>
        <w:autoSpaceDE w:val="0"/>
        <w:autoSpaceDN w:val="0"/>
        <w:adjustRightInd w:val="0"/>
        <w:spacing w:before="0"/>
        <w:ind w:left="0" w:firstLine="284"/>
        <w:jc w:val="both"/>
        <w:rPr>
          <w:bCs w:val="0"/>
          <w:sz w:val="21"/>
          <w:szCs w:val="21"/>
        </w:rPr>
      </w:pPr>
      <w:r>
        <w:rPr>
          <w:bCs w:val="0"/>
          <w:sz w:val="21"/>
          <w:szCs w:val="21"/>
        </w:rPr>
        <w:t>Для достижения поставленной цели будут решаться следующие задачи:</w:t>
      </w:r>
    </w:p>
    <w:p w:rsidR="00E87046" w:rsidRDefault="00331611">
      <w:pPr>
        <w:pStyle w:val="afc"/>
        <w:numPr>
          <w:ilvl w:val="0"/>
          <w:numId w:val="21"/>
        </w:numPr>
        <w:tabs>
          <w:tab w:val="left" w:pos="567"/>
        </w:tabs>
        <w:spacing w:before="0"/>
        <w:ind w:left="0" w:firstLine="284"/>
        <w:jc w:val="both"/>
        <w:rPr>
          <w:color w:val="000000"/>
          <w:sz w:val="21"/>
          <w:szCs w:val="21"/>
        </w:rPr>
      </w:pPr>
      <w:r>
        <w:rPr>
          <w:color w:val="000000"/>
          <w:sz w:val="21"/>
          <w:szCs w:val="21"/>
        </w:rPr>
        <w:t>реализация градостроительной деятельности в соответствии с Генеральными планами развития муниципальных образований (сельских поселений) района;</w:t>
      </w:r>
    </w:p>
    <w:p w:rsidR="00E87046" w:rsidRDefault="00331611">
      <w:pPr>
        <w:pStyle w:val="afc"/>
        <w:numPr>
          <w:ilvl w:val="0"/>
          <w:numId w:val="21"/>
        </w:numPr>
        <w:tabs>
          <w:tab w:val="left" w:pos="567"/>
        </w:tabs>
        <w:spacing w:before="0"/>
        <w:ind w:left="0" w:firstLine="284"/>
        <w:jc w:val="both"/>
        <w:rPr>
          <w:color w:val="000000"/>
          <w:sz w:val="21"/>
          <w:szCs w:val="21"/>
        </w:rPr>
      </w:pPr>
      <w:r>
        <w:rPr>
          <w:color w:val="000000"/>
          <w:sz w:val="21"/>
          <w:szCs w:val="21"/>
        </w:rPr>
        <w:t>актуализация документов территориального планирования, правил землепользования и застройки;</w:t>
      </w:r>
    </w:p>
    <w:p w:rsidR="00E87046" w:rsidRDefault="00331611">
      <w:pPr>
        <w:pStyle w:val="afc"/>
        <w:numPr>
          <w:ilvl w:val="0"/>
          <w:numId w:val="21"/>
        </w:numPr>
        <w:tabs>
          <w:tab w:val="left" w:pos="567"/>
        </w:tabs>
        <w:spacing w:before="0"/>
        <w:ind w:left="0" w:firstLine="284"/>
        <w:jc w:val="both"/>
        <w:rPr>
          <w:color w:val="000000"/>
          <w:sz w:val="21"/>
          <w:szCs w:val="21"/>
        </w:rPr>
      </w:pPr>
      <w:r>
        <w:rPr>
          <w:color w:val="000000"/>
          <w:sz w:val="21"/>
          <w:szCs w:val="21"/>
        </w:rPr>
        <w:t>выделение земельных участков под строительство, в том числе жилищное;</w:t>
      </w:r>
    </w:p>
    <w:p w:rsidR="00E87046" w:rsidRDefault="00331611">
      <w:pPr>
        <w:pStyle w:val="afc"/>
        <w:numPr>
          <w:ilvl w:val="0"/>
          <w:numId w:val="21"/>
        </w:numPr>
        <w:tabs>
          <w:tab w:val="left" w:pos="567"/>
        </w:tabs>
        <w:spacing w:before="0"/>
        <w:ind w:left="0" w:firstLine="284"/>
        <w:jc w:val="both"/>
        <w:rPr>
          <w:color w:val="000000"/>
          <w:sz w:val="21"/>
          <w:szCs w:val="21"/>
        </w:rPr>
      </w:pPr>
      <w:r>
        <w:rPr>
          <w:color w:val="000000"/>
          <w:sz w:val="21"/>
          <w:szCs w:val="21"/>
        </w:rPr>
        <w:t>обеспечение комплексной застройки отведенных под строительство жилья земельных участков;</w:t>
      </w:r>
    </w:p>
    <w:p w:rsidR="00E87046" w:rsidRDefault="00331611">
      <w:pPr>
        <w:pStyle w:val="afc"/>
        <w:numPr>
          <w:ilvl w:val="0"/>
          <w:numId w:val="21"/>
        </w:numPr>
        <w:tabs>
          <w:tab w:val="left" w:pos="567"/>
        </w:tabs>
        <w:spacing w:before="0"/>
        <w:ind w:left="0" w:firstLine="284"/>
        <w:jc w:val="both"/>
        <w:rPr>
          <w:color w:val="000000"/>
          <w:sz w:val="21"/>
          <w:szCs w:val="21"/>
        </w:rPr>
      </w:pPr>
      <w:r>
        <w:rPr>
          <w:color w:val="000000"/>
          <w:sz w:val="21"/>
          <w:szCs w:val="21"/>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rsidR="00E87046" w:rsidRDefault="00331611">
      <w:pPr>
        <w:pStyle w:val="afc"/>
        <w:numPr>
          <w:ilvl w:val="0"/>
          <w:numId w:val="21"/>
        </w:numPr>
        <w:tabs>
          <w:tab w:val="left" w:pos="567"/>
        </w:tabs>
        <w:spacing w:before="0"/>
        <w:ind w:left="0" w:firstLine="284"/>
        <w:jc w:val="both"/>
        <w:rPr>
          <w:color w:val="000000"/>
          <w:sz w:val="21"/>
          <w:szCs w:val="21"/>
        </w:rPr>
      </w:pPr>
      <w:r>
        <w:rPr>
          <w:color w:val="000000"/>
          <w:sz w:val="21"/>
          <w:szCs w:val="21"/>
        </w:rPr>
        <w:t>обеспечение открытости и доступности информации о градостроительной деятельности на территории района;</w:t>
      </w:r>
    </w:p>
    <w:p w:rsidR="00E87046" w:rsidRDefault="00331611">
      <w:pPr>
        <w:pStyle w:val="afc"/>
        <w:numPr>
          <w:ilvl w:val="0"/>
          <w:numId w:val="21"/>
        </w:numPr>
        <w:tabs>
          <w:tab w:val="left" w:pos="567"/>
        </w:tabs>
        <w:spacing w:before="0"/>
        <w:ind w:left="0" w:firstLine="284"/>
        <w:jc w:val="both"/>
        <w:rPr>
          <w:color w:val="000000"/>
          <w:sz w:val="21"/>
          <w:szCs w:val="21"/>
        </w:rPr>
      </w:pPr>
      <w:r>
        <w:rPr>
          <w:color w:val="000000"/>
          <w:sz w:val="21"/>
          <w:szCs w:val="21"/>
        </w:rPr>
        <w:t xml:space="preserve">создание условий для расширения базы налогообложения по земельному налогу (налогу на недвижимость). </w:t>
      </w:r>
    </w:p>
    <w:p w:rsidR="00E87046" w:rsidRDefault="00E87046">
      <w:pPr>
        <w:pStyle w:val="afc"/>
        <w:tabs>
          <w:tab w:val="left" w:pos="1134"/>
        </w:tabs>
        <w:spacing w:before="0"/>
        <w:ind w:left="0" w:firstLine="284"/>
        <w:jc w:val="both"/>
        <w:rPr>
          <w:color w:val="000000"/>
          <w:sz w:val="21"/>
          <w:szCs w:val="21"/>
        </w:rPr>
      </w:pPr>
    </w:p>
    <w:p w:rsidR="00E87046" w:rsidRDefault="00331611">
      <w:pPr>
        <w:pStyle w:val="afc"/>
        <w:keepNext/>
        <w:numPr>
          <w:ilvl w:val="1"/>
          <w:numId w:val="19"/>
        </w:numPr>
        <w:shd w:val="clear" w:color="auto" w:fill="FFFFFF"/>
        <w:tabs>
          <w:tab w:val="left" w:pos="1276"/>
        </w:tabs>
        <w:spacing w:before="0"/>
        <w:ind w:right="624"/>
        <w:jc w:val="center"/>
        <w:rPr>
          <w:b/>
          <w:sz w:val="21"/>
          <w:szCs w:val="21"/>
        </w:rPr>
      </w:pPr>
      <w:r>
        <w:rPr>
          <w:b/>
          <w:sz w:val="21"/>
          <w:szCs w:val="21"/>
        </w:rPr>
        <w:t>Целевые показатели (индикаторы)</w:t>
      </w:r>
    </w:p>
    <w:p w:rsidR="00E87046" w:rsidRDefault="00331611">
      <w:pPr>
        <w:pStyle w:val="afc"/>
        <w:autoSpaceDE w:val="0"/>
        <w:autoSpaceDN w:val="0"/>
        <w:adjustRightInd w:val="0"/>
        <w:spacing w:before="0"/>
        <w:ind w:left="0" w:firstLine="284"/>
        <w:jc w:val="both"/>
        <w:rPr>
          <w:sz w:val="21"/>
          <w:szCs w:val="21"/>
        </w:rPr>
      </w:pPr>
      <w:r>
        <w:rPr>
          <w:sz w:val="21"/>
          <w:szCs w:val="21"/>
        </w:rPr>
        <w:t>Для количественной оценки достижения поставленных целей и задач определены следующие целевые показатели (индикаторы):</w:t>
      </w:r>
    </w:p>
    <w:p w:rsidR="00E87046" w:rsidRDefault="00331611">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 xml:space="preserve">Наличие утвержденной схемы территориального планирования Красногорского района. </w:t>
      </w:r>
    </w:p>
    <w:p w:rsidR="00E87046" w:rsidRDefault="00331611">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наличие целенаправленной градостроительной политики на долгосрочную перспективу.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E87046" w:rsidRDefault="00331611">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Общая площадь жилых помещений, приходящаяся в среднем на одного жителя, всего, кв. м.</w:t>
      </w:r>
    </w:p>
    <w:p w:rsidR="00E87046" w:rsidRDefault="00331611">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обеспечение горожан жильем, зависит от объемов жилищного строительства.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E87046" w:rsidRDefault="00331611">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Общая площадь жилых помещений, приходящаяся в среднем на одного жителя, введенная в действие за отчетный год, кв. м.</w:t>
      </w:r>
    </w:p>
    <w:p w:rsidR="00E87046" w:rsidRDefault="00331611">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объем ввода жилья в эксплуатацию за отчетный год, влияет на обеспеченность горожан жильем.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E87046" w:rsidRDefault="00331611">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Объем ввода жилья в эксплуатацию, кв. метров общей площади жилья.</w:t>
      </w:r>
    </w:p>
    <w:p w:rsidR="00E87046" w:rsidRDefault="00331611">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w:t>
      </w:r>
    </w:p>
    <w:p w:rsidR="00E87046" w:rsidRDefault="00331611">
      <w:pPr>
        <w:pStyle w:val="afc"/>
        <w:autoSpaceDE w:val="0"/>
        <w:autoSpaceDN w:val="0"/>
        <w:adjustRightInd w:val="0"/>
        <w:spacing w:before="0"/>
        <w:ind w:left="0" w:firstLine="284"/>
        <w:jc w:val="both"/>
        <w:rPr>
          <w:bCs w:val="0"/>
          <w:sz w:val="21"/>
          <w:szCs w:val="21"/>
        </w:rPr>
      </w:pPr>
      <w:r>
        <w:rPr>
          <w:sz w:val="21"/>
          <w:szCs w:val="21"/>
        </w:rPr>
        <w:t>Показатель характеризует предпринимательский климат в сфере строительства, а также работу Администрации с застройщиками, нарушающими сроки строительства.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E87046" w:rsidRDefault="00331611">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rsidR="00E87046" w:rsidRDefault="00331611">
      <w:pPr>
        <w:pStyle w:val="afc"/>
        <w:tabs>
          <w:tab w:val="left" w:pos="567"/>
        </w:tabs>
        <w:autoSpaceDE w:val="0"/>
        <w:autoSpaceDN w:val="0"/>
        <w:adjustRightInd w:val="0"/>
        <w:spacing w:before="0"/>
        <w:ind w:left="0" w:firstLine="284"/>
        <w:jc w:val="both"/>
        <w:rPr>
          <w:sz w:val="21"/>
          <w:szCs w:val="21"/>
        </w:rPr>
      </w:pPr>
      <w:r>
        <w:rPr>
          <w:sz w:val="21"/>
          <w:szCs w:val="21"/>
        </w:rPr>
        <w:t>Показатель характеризует предпринимательский климат в сфере строительства, а также работу Администрации с застройщиками, нарушающими сроки строительства.  Предусмотрен в системе показателей оценки эффективности деятельности органов местного самоуправления.</w:t>
      </w:r>
    </w:p>
    <w:p w:rsidR="00E87046" w:rsidRDefault="00331611">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строительства в расчете на 10 тыс. человек населения, га.</w:t>
      </w:r>
    </w:p>
    <w:p w:rsidR="00E87046" w:rsidRDefault="00331611">
      <w:pPr>
        <w:pStyle w:val="afc"/>
        <w:autoSpaceDE w:val="0"/>
        <w:autoSpaceDN w:val="0"/>
        <w:adjustRightInd w:val="0"/>
        <w:spacing w:before="0"/>
        <w:ind w:left="0" w:firstLine="284"/>
        <w:jc w:val="both"/>
        <w:rPr>
          <w:bCs w:val="0"/>
          <w:sz w:val="21"/>
          <w:szCs w:val="21"/>
        </w:rPr>
      </w:pPr>
      <w:r>
        <w:rPr>
          <w:sz w:val="21"/>
          <w:szCs w:val="21"/>
        </w:rPr>
        <w:t>Показатель характеризует развитие территории района, а также усилия органов местного самоуправления по активизации строительства, влияет на объем инвестиций.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E87046" w:rsidRDefault="00331611">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rsidR="00E87046" w:rsidRDefault="00331611">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строительство жилья на территории района, а также усилия органов местного самоуправления по активизации жилищного строительства, влияет на объем инвестиций, обеспеченность жильем. Предусмотрен в системе показателей оценки эффективности деятельности</w:t>
      </w:r>
      <w:r>
        <w:rPr>
          <w:bCs w:val="0"/>
          <w:sz w:val="21"/>
          <w:szCs w:val="21"/>
        </w:rPr>
        <w:t xml:space="preserve"> органов местного самоуправления.</w:t>
      </w:r>
    </w:p>
    <w:p w:rsidR="00E87046" w:rsidRDefault="00331611">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Объем не завершенного в установленные сроки строительства, осуществляемого за счет средств бюджета муниципального района, тыс. рублей.</w:t>
      </w:r>
    </w:p>
    <w:p w:rsidR="00E87046" w:rsidRDefault="00331611">
      <w:pPr>
        <w:pStyle w:val="afc"/>
        <w:autoSpaceDE w:val="0"/>
        <w:autoSpaceDN w:val="0"/>
        <w:adjustRightInd w:val="0"/>
        <w:spacing w:before="0"/>
        <w:ind w:left="0" w:firstLine="284"/>
        <w:jc w:val="both"/>
        <w:rPr>
          <w:sz w:val="21"/>
          <w:szCs w:val="21"/>
        </w:rPr>
      </w:pPr>
      <w:r>
        <w:rPr>
          <w:sz w:val="21"/>
          <w:szCs w:val="21"/>
        </w:rPr>
        <w:t>Показатель характеризует планомерность деятельности органов местного самоуправления в сфере строительства. Предусмотрен в системе показателей оценки эффективности деятельности органов местного самоуправления.</w:t>
      </w:r>
    </w:p>
    <w:p w:rsidR="00E87046" w:rsidRDefault="00331611">
      <w:pPr>
        <w:pStyle w:val="afc"/>
        <w:tabs>
          <w:tab w:val="left" w:pos="1134"/>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E87046" w:rsidRDefault="00E87046">
      <w:pPr>
        <w:pStyle w:val="afc"/>
        <w:tabs>
          <w:tab w:val="left" w:pos="1134"/>
        </w:tabs>
        <w:autoSpaceDE w:val="0"/>
        <w:autoSpaceDN w:val="0"/>
        <w:adjustRightInd w:val="0"/>
        <w:spacing w:before="0"/>
        <w:ind w:left="0" w:firstLine="284"/>
        <w:jc w:val="both"/>
        <w:rPr>
          <w:bCs w:val="0"/>
          <w:sz w:val="21"/>
          <w:szCs w:val="21"/>
        </w:rPr>
      </w:pPr>
    </w:p>
    <w:p w:rsidR="00E87046" w:rsidRDefault="00331611">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Сроки и этапы реализации подпрограммы</w:t>
      </w:r>
    </w:p>
    <w:p w:rsidR="00E87046" w:rsidRDefault="00331611">
      <w:pPr>
        <w:pStyle w:val="afc"/>
        <w:tabs>
          <w:tab w:val="left" w:pos="1134"/>
        </w:tabs>
        <w:autoSpaceDE w:val="0"/>
        <w:autoSpaceDN w:val="0"/>
        <w:adjustRightInd w:val="0"/>
        <w:spacing w:before="0"/>
        <w:ind w:left="0" w:firstLine="284"/>
        <w:jc w:val="both"/>
        <w:rPr>
          <w:bCs w:val="0"/>
          <w:sz w:val="21"/>
          <w:szCs w:val="21"/>
        </w:rPr>
      </w:pPr>
      <w:r>
        <w:rPr>
          <w:bCs w:val="0"/>
          <w:sz w:val="21"/>
          <w:szCs w:val="21"/>
        </w:rPr>
        <w:t xml:space="preserve">Подпрограмма реализуется в 2016-2028 годах. </w:t>
      </w:r>
    </w:p>
    <w:p w:rsidR="00E87046" w:rsidRDefault="00331611">
      <w:pPr>
        <w:pStyle w:val="afc"/>
        <w:tabs>
          <w:tab w:val="left" w:pos="1134"/>
        </w:tabs>
        <w:autoSpaceDE w:val="0"/>
        <w:autoSpaceDN w:val="0"/>
        <w:adjustRightInd w:val="0"/>
        <w:spacing w:before="0"/>
        <w:ind w:left="0" w:firstLine="284"/>
        <w:jc w:val="both"/>
        <w:rPr>
          <w:bCs w:val="0"/>
          <w:sz w:val="21"/>
          <w:szCs w:val="21"/>
        </w:rPr>
      </w:pPr>
      <w:r>
        <w:rPr>
          <w:bCs w:val="0"/>
          <w:sz w:val="21"/>
          <w:szCs w:val="21"/>
        </w:rPr>
        <w:t>Этапы реализации подпрограммы не выделяются.</w:t>
      </w:r>
    </w:p>
    <w:p w:rsidR="00E87046" w:rsidRDefault="00E87046">
      <w:pPr>
        <w:pStyle w:val="afc"/>
        <w:tabs>
          <w:tab w:val="left" w:pos="1134"/>
        </w:tabs>
        <w:autoSpaceDE w:val="0"/>
        <w:autoSpaceDN w:val="0"/>
        <w:adjustRightInd w:val="0"/>
        <w:spacing w:before="0"/>
        <w:ind w:left="0" w:firstLine="284"/>
        <w:jc w:val="both"/>
        <w:rPr>
          <w:bCs w:val="0"/>
          <w:sz w:val="21"/>
          <w:szCs w:val="21"/>
        </w:rPr>
      </w:pPr>
    </w:p>
    <w:p w:rsidR="00E87046" w:rsidRDefault="00331611">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Основные мероприятия</w:t>
      </w:r>
    </w:p>
    <w:p w:rsidR="00E87046" w:rsidRDefault="00331611">
      <w:pPr>
        <w:pStyle w:val="afc"/>
        <w:keepNext/>
        <w:tabs>
          <w:tab w:val="left" w:pos="1134"/>
        </w:tabs>
        <w:autoSpaceDE w:val="0"/>
        <w:autoSpaceDN w:val="0"/>
        <w:adjustRightInd w:val="0"/>
        <w:spacing w:before="0"/>
        <w:ind w:left="0" w:firstLine="284"/>
        <w:contextualSpacing w:val="0"/>
        <w:jc w:val="both"/>
        <w:rPr>
          <w:bCs w:val="0"/>
          <w:sz w:val="21"/>
          <w:szCs w:val="21"/>
        </w:rPr>
      </w:pPr>
      <w:r>
        <w:rPr>
          <w:bCs w:val="0"/>
          <w:sz w:val="21"/>
          <w:szCs w:val="21"/>
        </w:rPr>
        <w:t>Основные мероприятия в сфере реализации подпрограммы:</w:t>
      </w:r>
    </w:p>
    <w:p w:rsidR="00E87046" w:rsidRDefault="00331611">
      <w:pPr>
        <w:pStyle w:val="21"/>
        <w:numPr>
          <w:ilvl w:val="0"/>
          <w:numId w:val="23"/>
        </w:numPr>
        <w:tabs>
          <w:tab w:val="left" w:pos="567"/>
        </w:tabs>
        <w:autoSpaceDE w:val="0"/>
        <w:autoSpaceDN w:val="0"/>
        <w:adjustRightInd w:val="0"/>
        <w:spacing w:before="0"/>
        <w:ind w:left="0" w:firstLine="284"/>
        <w:jc w:val="both"/>
        <w:rPr>
          <w:sz w:val="21"/>
          <w:szCs w:val="21"/>
        </w:rPr>
      </w:pPr>
      <w:r>
        <w:rPr>
          <w:sz w:val="21"/>
          <w:szCs w:val="21"/>
        </w:rPr>
        <w:t>Подготовка и утверждение документации по планировке территорий (проектов планировки, проектов межевания территории).</w:t>
      </w:r>
    </w:p>
    <w:p w:rsidR="00E87046" w:rsidRDefault="00331611">
      <w:pPr>
        <w:pStyle w:val="21"/>
        <w:keepNext/>
        <w:numPr>
          <w:ilvl w:val="0"/>
          <w:numId w:val="23"/>
        </w:numPr>
        <w:tabs>
          <w:tab w:val="left" w:pos="567"/>
        </w:tabs>
        <w:autoSpaceDE w:val="0"/>
        <w:autoSpaceDN w:val="0"/>
        <w:adjustRightInd w:val="0"/>
        <w:spacing w:before="0"/>
        <w:ind w:left="0" w:firstLine="284"/>
        <w:jc w:val="both"/>
        <w:rPr>
          <w:sz w:val="21"/>
          <w:szCs w:val="21"/>
        </w:rPr>
      </w:pPr>
      <w:r>
        <w:rPr>
          <w:sz w:val="21"/>
          <w:szCs w:val="21"/>
        </w:rPr>
        <w:t>Формирование земельных участков:</w:t>
      </w:r>
    </w:p>
    <w:p w:rsidR="00E87046" w:rsidRDefault="00331611">
      <w:pPr>
        <w:pStyle w:val="21"/>
        <w:numPr>
          <w:ilvl w:val="0"/>
          <w:numId w:val="24"/>
        </w:numPr>
        <w:tabs>
          <w:tab w:val="left" w:pos="567"/>
        </w:tabs>
        <w:autoSpaceDE w:val="0"/>
        <w:autoSpaceDN w:val="0"/>
        <w:adjustRightInd w:val="0"/>
        <w:spacing w:before="0"/>
        <w:ind w:left="0" w:firstLine="284"/>
        <w:jc w:val="both"/>
        <w:rPr>
          <w:sz w:val="21"/>
          <w:szCs w:val="21"/>
        </w:rPr>
      </w:pPr>
      <w:r>
        <w:rPr>
          <w:sz w:val="21"/>
          <w:szCs w:val="21"/>
        </w:rPr>
        <w:t>для целей строительства и для целей, не связанных со строительством;</w:t>
      </w:r>
    </w:p>
    <w:p w:rsidR="00E87046" w:rsidRDefault="00331611">
      <w:pPr>
        <w:pStyle w:val="21"/>
        <w:numPr>
          <w:ilvl w:val="0"/>
          <w:numId w:val="24"/>
        </w:numPr>
        <w:tabs>
          <w:tab w:val="left" w:pos="567"/>
        </w:tabs>
        <w:autoSpaceDE w:val="0"/>
        <w:autoSpaceDN w:val="0"/>
        <w:adjustRightInd w:val="0"/>
        <w:spacing w:before="0"/>
        <w:ind w:left="0" w:firstLine="284"/>
        <w:jc w:val="both"/>
        <w:rPr>
          <w:sz w:val="21"/>
          <w:szCs w:val="21"/>
        </w:rPr>
      </w:pPr>
      <w:r>
        <w:rPr>
          <w:sz w:val="21"/>
          <w:szCs w:val="21"/>
        </w:rPr>
        <w:t>которые находятся в муниципальной собственности и на которых расположены здания, строения, сооружения, - для дальнейшего предоставления в соответствии со статьей 36 Земельного Кодекса Российской Федерации.</w:t>
      </w:r>
    </w:p>
    <w:p w:rsidR="00E87046" w:rsidRDefault="00331611">
      <w:pPr>
        <w:pStyle w:val="21"/>
        <w:numPr>
          <w:ilvl w:val="0"/>
          <w:numId w:val="24"/>
        </w:numPr>
        <w:tabs>
          <w:tab w:val="left" w:pos="567"/>
        </w:tabs>
        <w:autoSpaceDE w:val="0"/>
        <w:autoSpaceDN w:val="0"/>
        <w:adjustRightInd w:val="0"/>
        <w:spacing w:before="0"/>
        <w:ind w:left="0" w:firstLine="284"/>
        <w:jc w:val="both"/>
        <w:rPr>
          <w:sz w:val="21"/>
          <w:szCs w:val="21"/>
        </w:rPr>
      </w:pPr>
      <w:r>
        <w:rPr>
          <w:sz w:val="21"/>
          <w:szCs w:val="21"/>
        </w:rPr>
        <w:t>для индивидуального жилищного строительства, с целью дальнейшего предоставления с торгов, а также гражданам, признанными нуждающимися в жилых помещениях, многодетным семьям в соответствии с Законом Удмуртской Республики от 16 декабря 2002 г. № 68-РЗ, молодым семьям и молодым специалистам в соответствии с Законом Удмуртской Республики от 30 июня 2011 г. № 32-РЗ.</w:t>
      </w:r>
    </w:p>
    <w:p w:rsidR="00E87046" w:rsidRDefault="00331611">
      <w:pPr>
        <w:pStyle w:val="21"/>
        <w:keepNext/>
        <w:numPr>
          <w:ilvl w:val="0"/>
          <w:numId w:val="23"/>
        </w:numPr>
        <w:tabs>
          <w:tab w:val="left" w:pos="567"/>
        </w:tabs>
        <w:autoSpaceDE w:val="0"/>
        <w:autoSpaceDN w:val="0"/>
        <w:adjustRightInd w:val="0"/>
        <w:spacing w:before="0"/>
        <w:ind w:left="0" w:firstLine="284"/>
        <w:jc w:val="both"/>
        <w:rPr>
          <w:sz w:val="21"/>
          <w:szCs w:val="21"/>
        </w:rPr>
      </w:pPr>
      <w:r>
        <w:rPr>
          <w:bCs w:val="0"/>
          <w:sz w:val="21"/>
          <w:szCs w:val="21"/>
        </w:rPr>
        <w:t>Оказание муниципальной услуги «Предоставление собственникам зданий, строений, сооружений земельных участков, находящихся в неразграниченной государственной собственности или в муниципальной собственности, в собственность».</w:t>
      </w:r>
    </w:p>
    <w:p w:rsidR="00E87046" w:rsidRDefault="00331611">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151.</w:t>
      </w:r>
    </w:p>
    <w:p w:rsidR="00E87046" w:rsidRDefault="00331611">
      <w:pPr>
        <w:pStyle w:val="21"/>
        <w:numPr>
          <w:ilvl w:val="0"/>
          <w:numId w:val="23"/>
        </w:numPr>
        <w:tabs>
          <w:tab w:val="left" w:pos="567"/>
        </w:tabs>
        <w:autoSpaceDE w:val="0"/>
        <w:autoSpaceDN w:val="0"/>
        <w:adjustRightInd w:val="0"/>
        <w:spacing w:before="0"/>
        <w:ind w:left="0" w:firstLine="284"/>
        <w:jc w:val="both"/>
        <w:rPr>
          <w:sz w:val="21"/>
          <w:szCs w:val="21"/>
        </w:rPr>
      </w:pPr>
      <w:r>
        <w:rPr>
          <w:bCs w:val="0"/>
          <w:sz w:val="21"/>
          <w:szCs w:val="21"/>
        </w:rPr>
        <w:t>Оказание муниципальной услуги «Предоставление собственникам и правообладателям зданий, строений, сооружений земельных участков, находящихся в неразграниченной государственной собственности или в муниципальной собственности, в аренду».</w:t>
      </w:r>
    </w:p>
    <w:p w:rsidR="00E87046" w:rsidRDefault="00331611">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150.</w:t>
      </w:r>
    </w:p>
    <w:p w:rsidR="00E87046" w:rsidRDefault="00331611">
      <w:pPr>
        <w:pStyle w:val="21"/>
        <w:numPr>
          <w:ilvl w:val="0"/>
          <w:numId w:val="23"/>
        </w:numPr>
        <w:tabs>
          <w:tab w:val="left" w:pos="567"/>
        </w:tabs>
        <w:autoSpaceDE w:val="0"/>
        <w:autoSpaceDN w:val="0"/>
        <w:adjustRightInd w:val="0"/>
        <w:spacing w:before="0"/>
        <w:ind w:left="0" w:firstLine="284"/>
        <w:jc w:val="both"/>
        <w:rPr>
          <w:sz w:val="21"/>
          <w:szCs w:val="21"/>
        </w:rPr>
      </w:pPr>
      <w:r>
        <w:rPr>
          <w:bCs w:val="0"/>
          <w:sz w:val="21"/>
          <w:szCs w:val="21"/>
        </w:rPr>
        <w:t>Оказание муниципальной услуги «Прекращение права постоянного (бессрочного) пользования земельным участком, находящимся в неразграниченной государственной собственности или в муниципальной собственности».</w:t>
      </w:r>
    </w:p>
    <w:p w:rsidR="00E87046" w:rsidRDefault="00331611">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 главой VII Земельного кодекса Российской Федерации,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148.</w:t>
      </w:r>
    </w:p>
    <w:p w:rsidR="00E87046" w:rsidRDefault="00331611">
      <w:pPr>
        <w:pStyle w:val="21"/>
        <w:numPr>
          <w:ilvl w:val="0"/>
          <w:numId w:val="23"/>
        </w:numPr>
        <w:tabs>
          <w:tab w:val="left" w:pos="567"/>
        </w:tabs>
        <w:autoSpaceDE w:val="0"/>
        <w:autoSpaceDN w:val="0"/>
        <w:adjustRightInd w:val="0"/>
        <w:spacing w:before="0"/>
        <w:ind w:left="0" w:firstLine="284"/>
        <w:jc w:val="both"/>
        <w:rPr>
          <w:bCs w:val="0"/>
          <w:sz w:val="21"/>
          <w:szCs w:val="21"/>
        </w:rPr>
      </w:pPr>
      <w:r>
        <w:rPr>
          <w:bCs w:val="0"/>
          <w:sz w:val="21"/>
          <w:szCs w:val="21"/>
        </w:rPr>
        <w:t>Оказание муниципальной услуги «Утверждение схемы расположения земельного участка на кадастровом плане или кадастровой карте соответствующей территории».</w:t>
      </w:r>
    </w:p>
    <w:p w:rsidR="00E87046" w:rsidRDefault="00331611">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5 мая 2012 г. № 454.</w:t>
      </w:r>
    </w:p>
    <w:p w:rsidR="00E87046" w:rsidRDefault="00331611">
      <w:pPr>
        <w:pStyle w:val="21"/>
        <w:numPr>
          <w:ilvl w:val="0"/>
          <w:numId w:val="23"/>
        </w:numPr>
        <w:tabs>
          <w:tab w:val="left" w:pos="567"/>
        </w:tabs>
        <w:autoSpaceDE w:val="0"/>
        <w:autoSpaceDN w:val="0"/>
        <w:adjustRightInd w:val="0"/>
        <w:spacing w:before="0"/>
        <w:ind w:left="0" w:firstLine="284"/>
        <w:jc w:val="both"/>
        <w:rPr>
          <w:bCs w:val="0"/>
          <w:sz w:val="21"/>
          <w:szCs w:val="21"/>
        </w:rPr>
      </w:pPr>
      <w:r>
        <w:rPr>
          <w:bCs w:val="0"/>
          <w:sz w:val="21"/>
          <w:szCs w:val="21"/>
        </w:rPr>
        <w:t>Оказание муниципальной услуги «Выдача разрешений на строительство объектов капитального строительства на территории муниципального образования».</w:t>
      </w:r>
    </w:p>
    <w:p w:rsidR="00E87046" w:rsidRDefault="00331611">
      <w:pPr>
        <w:pStyle w:val="afc"/>
        <w:tabs>
          <w:tab w:val="left" w:pos="567"/>
        </w:tabs>
        <w:autoSpaceDE w:val="0"/>
        <w:autoSpaceDN w:val="0"/>
        <w:adjustRightInd w:val="0"/>
        <w:spacing w:before="0"/>
        <w:ind w:left="0" w:firstLine="284"/>
        <w:contextualSpacing w:val="0"/>
        <w:jc w:val="both"/>
        <w:rPr>
          <w:sz w:val="21"/>
          <w:szCs w:val="21"/>
        </w:rPr>
      </w:pPr>
      <w:r>
        <w:rPr>
          <w:sz w:val="21"/>
          <w:szCs w:val="21"/>
        </w:rPr>
        <w:t xml:space="preserve">Оказывается в соответствии со статьей 51 Градостроительного кодекса Российской Федерации, </w:t>
      </w:r>
      <w:r>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25 мая 2012 г. № 518</w:t>
      </w:r>
      <w:r>
        <w:rPr>
          <w:sz w:val="21"/>
          <w:szCs w:val="21"/>
        </w:rPr>
        <w:t xml:space="preserve">. </w:t>
      </w:r>
    </w:p>
    <w:p w:rsidR="00E87046" w:rsidRDefault="00331611">
      <w:pPr>
        <w:pStyle w:val="afc"/>
        <w:tabs>
          <w:tab w:val="left" w:pos="1134"/>
        </w:tabs>
        <w:autoSpaceDE w:val="0"/>
        <w:autoSpaceDN w:val="0"/>
        <w:adjustRightInd w:val="0"/>
        <w:spacing w:before="0"/>
        <w:ind w:left="0" w:firstLine="284"/>
        <w:contextualSpacing w:val="0"/>
        <w:jc w:val="both"/>
        <w:rPr>
          <w:sz w:val="21"/>
          <w:szCs w:val="21"/>
        </w:rPr>
      </w:pPr>
      <w:r>
        <w:rPr>
          <w:sz w:val="21"/>
          <w:szCs w:val="21"/>
        </w:rPr>
        <w:t>8) Оказание муниципальной услуги «Выдача разрешений на ввод в эксплуатацию объектов капитального строительства на территории муниципального образования».</w:t>
      </w:r>
    </w:p>
    <w:p w:rsidR="00E87046" w:rsidRDefault="00331611">
      <w:pPr>
        <w:pStyle w:val="21"/>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со статьей 55 Градостроительного кодекса Российской Федерации.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519.</w:t>
      </w:r>
    </w:p>
    <w:p w:rsidR="00E87046" w:rsidRDefault="00331611">
      <w:pPr>
        <w:pStyle w:val="21"/>
        <w:tabs>
          <w:tab w:val="left" w:pos="1134"/>
          <w:tab w:val="left" w:pos="1276"/>
        </w:tabs>
        <w:autoSpaceDE w:val="0"/>
        <w:autoSpaceDN w:val="0"/>
        <w:adjustRightInd w:val="0"/>
        <w:spacing w:before="0"/>
        <w:ind w:left="0" w:firstLine="284"/>
        <w:jc w:val="both"/>
        <w:rPr>
          <w:sz w:val="21"/>
          <w:szCs w:val="21"/>
        </w:rPr>
      </w:pPr>
      <w:r>
        <w:rPr>
          <w:sz w:val="21"/>
          <w:szCs w:val="21"/>
        </w:rPr>
        <w:t>9) Подготовка и выдача градостроительных планов земельных участков.</w:t>
      </w:r>
    </w:p>
    <w:p w:rsidR="00E87046" w:rsidRDefault="00331611">
      <w:pPr>
        <w:pStyle w:val="afc"/>
        <w:tabs>
          <w:tab w:val="left" w:pos="1134"/>
        </w:tabs>
        <w:autoSpaceDE w:val="0"/>
        <w:autoSpaceDN w:val="0"/>
        <w:adjustRightInd w:val="0"/>
        <w:spacing w:before="0"/>
        <w:ind w:left="0" w:firstLine="284"/>
        <w:contextualSpacing w:val="0"/>
        <w:jc w:val="both"/>
        <w:rPr>
          <w:bCs w:val="0"/>
          <w:color w:val="FF0000"/>
          <w:sz w:val="21"/>
          <w:szCs w:val="21"/>
        </w:rPr>
      </w:pPr>
      <w:r>
        <w:rPr>
          <w:bCs w:val="0"/>
          <w:sz w:val="21"/>
          <w:szCs w:val="21"/>
        </w:rPr>
        <w:t>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517.</w:t>
      </w:r>
    </w:p>
    <w:p w:rsidR="00E87046" w:rsidRDefault="00331611">
      <w:pPr>
        <w:pStyle w:val="21"/>
        <w:tabs>
          <w:tab w:val="left" w:pos="1134"/>
        </w:tabs>
        <w:autoSpaceDE w:val="0"/>
        <w:autoSpaceDN w:val="0"/>
        <w:adjustRightInd w:val="0"/>
        <w:spacing w:before="0"/>
        <w:ind w:left="0" w:firstLine="284"/>
        <w:jc w:val="both"/>
        <w:rPr>
          <w:bCs w:val="0"/>
          <w:color w:val="000000"/>
          <w:sz w:val="21"/>
          <w:szCs w:val="21"/>
        </w:rPr>
      </w:pPr>
      <w:r>
        <w:rPr>
          <w:bCs w:val="0"/>
          <w:color w:val="000000"/>
          <w:sz w:val="21"/>
          <w:szCs w:val="21"/>
        </w:rPr>
        <w:t>10) Оказание муниципальной услуги «Предоставление земельных участков, находящихся в неразграниченной государственной собственности или в муниципальной собственности, для индивидуального жилищного строительства».</w:t>
      </w:r>
    </w:p>
    <w:p w:rsidR="00E87046" w:rsidRDefault="00331611">
      <w:pPr>
        <w:pStyle w:val="21"/>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со статьей 38 Земельного Кодекса Российской Федерации, в соответствии с Административным регламентом, утвержденным постановлением Администрации муниципального образования «Красногорский район» от 18 марта 2013 г.№ 289.</w:t>
      </w:r>
    </w:p>
    <w:p w:rsidR="00E87046" w:rsidRDefault="00331611">
      <w:pPr>
        <w:pStyle w:val="21"/>
        <w:autoSpaceDE w:val="0"/>
        <w:autoSpaceDN w:val="0"/>
        <w:adjustRightInd w:val="0"/>
        <w:spacing w:before="0"/>
        <w:ind w:left="0" w:firstLine="284"/>
        <w:jc w:val="both"/>
        <w:rPr>
          <w:bCs w:val="0"/>
          <w:sz w:val="21"/>
          <w:szCs w:val="21"/>
        </w:rPr>
      </w:pPr>
      <w:r>
        <w:rPr>
          <w:bCs w:val="0"/>
          <w:sz w:val="21"/>
          <w:szCs w:val="21"/>
        </w:rPr>
        <w:t>11) Оказание муниципальной услуги «Бесплатное предоставление земельных участков гражданам в соответствии с Законом Удмуртской Республики от 16 декабря 2002 года № 68-РЗ».</w:t>
      </w:r>
    </w:p>
    <w:p w:rsidR="00E87046" w:rsidRDefault="00331611">
      <w:pPr>
        <w:pStyle w:val="21"/>
        <w:autoSpaceDE w:val="0"/>
        <w:autoSpaceDN w:val="0"/>
        <w:adjustRightInd w:val="0"/>
        <w:spacing w:before="0"/>
        <w:ind w:left="0" w:firstLine="284"/>
        <w:jc w:val="both"/>
        <w:rPr>
          <w:bCs w:val="0"/>
          <w:sz w:val="21"/>
          <w:szCs w:val="21"/>
        </w:rPr>
      </w:pPr>
      <w:r>
        <w:rPr>
          <w:bCs w:val="0"/>
          <w:sz w:val="21"/>
          <w:szCs w:val="21"/>
        </w:rPr>
        <w:t xml:space="preserve">Оказывается в соответствии с Положением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утвержденным постановлением Администрации муниципального образования «Красногорский район» от 14 июня 2013 г.№ 567. </w:t>
      </w:r>
    </w:p>
    <w:p w:rsidR="00E87046" w:rsidRDefault="00331611">
      <w:pPr>
        <w:pStyle w:val="21"/>
        <w:autoSpaceDE w:val="0"/>
        <w:autoSpaceDN w:val="0"/>
        <w:adjustRightInd w:val="0"/>
        <w:spacing w:before="0"/>
        <w:ind w:left="0" w:firstLine="284"/>
        <w:jc w:val="both"/>
        <w:rPr>
          <w:bCs w:val="0"/>
          <w:sz w:val="21"/>
          <w:szCs w:val="21"/>
        </w:rPr>
      </w:pPr>
      <w:r>
        <w:rPr>
          <w:bCs w:val="0"/>
          <w:sz w:val="21"/>
          <w:szCs w:val="21"/>
        </w:rPr>
        <w:t>12) Оказание муниципальной услуги «Бесплатное предоставление земельных участков молодым семьям и молодым специалистам в соответствии с Законом Удмуртской Республики от 30 июня 2011 года № 32-РЗ».</w:t>
      </w:r>
    </w:p>
    <w:p w:rsidR="00E87046" w:rsidRDefault="00331611">
      <w:pPr>
        <w:pStyle w:val="21"/>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 Положением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утвержденным постановлением Администрации муниципального образования «Красногорский район» от 14 июня 2013 г.№ 568.</w:t>
      </w:r>
    </w:p>
    <w:p w:rsidR="00E87046" w:rsidRDefault="00331611">
      <w:pPr>
        <w:pStyle w:val="21"/>
        <w:autoSpaceDE w:val="0"/>
        <w:autoSpaceDN w:val="0"/>
        <w:adjustRightInd w:val="0"/>
        <w:spacing w:before="0"/>
        <w:ind w:left="0" w:firstLine="284"/>
        <w:jc w:val="both"/>
        <w:rPr>
          <w:bCs w:val="0"/>
          <w:sz w:val="21"/>
          <w:szCs w:val="21"/>
        </w:rPr>
      </w:pPr>
      <w:r>
        <w:rPr>
          <w:bCs w:val="0"/>
          <w:color w:val="000000"/>
          <w:sz w:val="21"/>
          <w:szCs w:val="21"/>
        </w:rPr>
        <w:t>13) Оказание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w:t>
      </w:r>
    </w:p>
    <w:p w:rsidR="00E87046" w:rsidRDefault="00331611">
      <w:pPr>
        <w:pStyle w:val="21"/>
        <w:autoSpaceDE w:val="0"/>
        <w:autoSpaceDN w:val="0"/>
        <w:adjustRightInd w:val="0"/>
        <w:spacing w:before="0"/>
        <w:ind w:left="0" w:firstLine="284"/>
        <w:jc w:val="both"/>
        <w:rPr>
          <w:bCs w:val="0"/>
          <w:color w:val="000000"/>
          <w:sz w:val="21"/>
          <w:szCs w:val="21"/>
        </w:rPr>
      </w:pPr>
      <w:r>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146.</w:t>
      </w:r>
    </w:p>
    <w:p w:rsidR="00E87046" w:rsidRDefault="00331611">
      <w:pPr>
        <w:pStyle w:val="21"/>
        <w:autoSpaceDE w:val="0"/>
        <w:autoSpaceDN w:val="0"/>
        <w:adjustRightInd w:val="0"/>
        <w:spacing w:before="0"/>
        <w:ind w:left="0" w:firstLine="284"/>
        <w:jc w:val="both"/>
        <w:rPr>
          <w:bCs w:val="0"/>
          <w:sz w:val="21"/>
          <w:szCs w:val="21"/>
        </w:rPr>
      </w:pPr>
      <w:r>
        <w:rPr>
          <w:bCs w:val="0"/>
          <w:color w:val="000000"/>
          <w:sz w:val="21"/>
          <w:szCs w:val="21"/>
        </w:rPr>
        <w:t>14) Оказание муниципальной услуги «Предоставление земельного участка, находящегося в неразграниченой государственной собственности или в муниципальной собственности в постоянное (бессрочное) пользование».</w:t>
      </w:r>
    </w:p>
    <w:p w:rsidR="00E87046" w:rsidRDefault="00331611">
      <w:pPr>
        <w:pStyle w:val="21"/>
        <w:autoSpaceDE w:val="0"/>
        <w:autoSpaceDN w:val="0"/>
        <w:adjustRightInd w:val="0"/>
        <w:spacing w:before="0"/>
        <w:ind w:left="0" w:firstLine="284"/>
        <w:jc w:val="both"/>
        <w:rPr>
          <w:bCs w:val="0"/>
          <w:color w:val="000000"/>
          <w:sz w:val="21"/>
          <w:szCs w:val="21"/>
        </w:rPr>
      </w:pPr>
      <w:r>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149.</w:t>
      </w:r>
    </w:p>
    <w:p w:rsidR="00E87046" w:rsidRDefault="00331611">
      <w:pPr>
        <w:pStyle w:val="21"/>
        <w:autoSpaceDE w:val="0"/>
        <w:autoSpaceDN w:val="0"/>
        <w:adjustRightInd w:val="0"/>
        <w:spacing w:before="0"/>
        <w:ind w:left="0" w:firstLine="284"/>
        <w:jc w:val="both"/>
        <w:rPr>
          <w:bCs w:val="0"/>
          <w:sz w:val="21"/>
          <w:szCs w:val="21"/>
        </w:rPr>
      </w:pPr>
      <w:r>
        <w:rPr>
          <w:bCs w:val="0"/>
          <w:color w:val="000000"/>
          <w:sz w:val="21"/>
          <w:szCs w:val="21"/>
        </w:rPr>
        <w:t>15) Оказание муниципальной услуги «Предоставление земельного участка, находящегося в неразграниченой государственной собственности или в муниципальной собственности в безвозмездное срочное пользование».</w:t>
      </w:r>
    </w:p>
    <w:p w:rsidR="00E87046" w:rsidRDefault="00331611">
      <w:pPr>
        <w:pStyle w:val="21"/>
        <w:autoSpaceDE w:val="0"/>
        <w:autoSpaceDN w:val="0"/>
        <w:adjustRightInd w:val="0"/>
        <w:spacing w:before="0"/>
        <w:ind w:left="0" w:firstLine="284"/>
        <w:jc w:val="both"/>
        <w:rPr>
          <w:bCs w:val="0"/>
          <w:color w:val="000000"/>
          <w:sz w:val="21"/>
          <w:szCs w:val="21"/>
        </w:rPr>
      </w:pPr>
      <w:r>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147.</w:t>
      </w:r>
    </w:p>
    <w:p w:rsidR="00E87046" w:rsidRDefault="00331611">
      <w:pPr>
        <w:pStyle w:val="21"/>
        <w:tabs>
          <w:tab w:val="left" w:pos="1134"/>
        </w:tabs>
        <w:autoSpaceDE w:val="0"/>
        <w:autoSpaceDN w:val="0"/>
        <w:adjustRightInd w:val="0"/>
        <w:spacing w:before="0"/>
        <w:ind w:left="0" w:firstLine="284"/>
        <w:jc w:val="both"/>
        <w:rPr>
          <w:bCs w:val="0"/>
          <w:sz w:val="21"/>
          <w:szCs w:val="21"/>
        </w:rPr>
      </w:pPr>
      <w:r>
        <w:rPr>
          <w:bCs w:val="0"/>
          <w:sz w:val="21"/>
          <w:szCs w:val="21"/>
        </w:rPr>
        <w:t>16) Оказание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E87046" w:rsidRDefault="00331611">
      <w:pPr>
        <w:pStyle w:val="21"/>
        <w:tabs>
          <w:tab w:val="left" w:pos="0"/>
        </w:tabs>
        <w:autoSpaceDE w:val="0"/>
        <w:autoSpaceDN w:val="0"/>
        <w:adjustRightInd w:val="0"/>
        <w:spacing w:before="0"/>
        <w:ind w:left="0" w:firstLine="284"/>
        <w:jc w:val="both"/>
        <w:rPr>
          <w:bCs w:val="0"/>
          <w:sz w:val="21"/>
          <w:szCs w:val="21"/>
        </w:rPr>
      </w:pPr>
      <w:r>
        <w:rPr>
          <w:bCs w:val="0"/>
          <w:sz w:val="21"/>
          <w:szCs w:val="21"/>
        </w:rPr>
        <w:t xml:space="preserve">Оказывается в соответствии со статьей 40 Градостроительного кодекса Российской Федерации. </w:t>
      </w:r>
      <w:r>
        <w:rPr>
          <w:sz w:val="21"/>
          <w:szCs w:val="21"/>
        </w:rPr>
        <w:t xml:space="preserve">Предоставляется в соответствии с </w:t>
      </w:r>
      <w:r>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 августа 2013 г. № 728.</w:t>
      </w:r>
    </w:p>
    <w:p w:rsidR="00E87046" w:rsidRDefault="00331611">
      <w:pPr>
        <w:pStyle w:val="21"/>
        <w:tabs>
          <w:tab w:val="left" w:pos="0"/>
        </w:tabs>
        <w:autoSpaceDE w:val="0"/>
        <w:autoSpaceDN w:val="0"/>
        <w:adjustRightInd w:val="0"/>
        <w:spacing w:before="0"/>
        <w:ind w:left="0" w:firstLine="284"/>
        <w:jc w:val="both"/>
        <w:rPr>
          <w:bCs w:val="0"/>
          <w:sz w:val="21"/>
          <w:szCs w:val="21"/>
        </w:rPr>
      </w:pPr>
      <w:r>
        <w:rPr>
          <w:bCs w:val="0"/>
          <w:sz w:val="21"/>
          <w:szCs w:val="21"/>
        </w:rPr>
        <w:t>17) Оказание муниципальной услуги «Предоставление разрешения на условно разрешенный вид использования земельных участков или объектов капитального строительства».</w:t>
      </w:r>
    </w:p>
    <w:p w:rsidR="00E87046" w:rsidRDefault="00331611">
      <w:pPr>
        <w:pStyle w:val="21"/>
        <w:tabs>
          <w:tab w:val="left" w:pos="0"/>
        </w:tabs>
        <w:autoSpaceDE w:val="0"/>
        <w:autoSpaceDN w:val="0"/>
        <w:adjustRightInd w:val="0"/>
        <w:spacing w:before="0"/>
        <w:ind w:left="0" w:firstLine="284"/>
        <w:jc w:val="both"/>
        <w:rPr>
          <w:color w:val="000000"/>
          <w:sz w:val="21"/>
          <w:szCs w:val="21"/>
        </w:rPr>
      </w:pPr>
      <w:r>
        <w:rPr>
          <w:bCs w:val="0"/>
          <w:sz w:val="21"/>
          <w:szCs w:val="21"/>
        </w:rPr>
        <w:t>Оказывается в соответствии со статьей 39 Градостроительного кодекса Российской Федерации.</w:t>
      </w:r>
      <w:r>
        <w:rPr>
          <w:sz w:val="21"/>
          <w:szCs w:val="21"/>
        </w:rPr>
        <w:t xml:space="preserve"> Предоставляется в соответствии с </w:t>
      </w:r>
      <w:r>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 августа 2013 г. № 729.</w:t>
      </w:r>
    </w:p>
    <w:p w:rsidR="00E87046" w:rsidRDefault="00331611">
      <w:pPr>
        <w:pStyle w:val="21"/>
        <w:autoSpaceDE w:val="0"/>
        <w:autoSpaceDN w:val="0"/>
        <w:adjustRightInd w:val="0"/>
        <w:spacing w:before="0"/>
        <w:ind w:left="0" w:firstLine="284"/>
        <w:jc w:val="both"/>
        <w:rPr>
          <w:color w:val="000000"/>
          <w:sz w:val="21"/>
          <w:szCs w:val="21"/>
        </w:rPr>
      </w:pPr>
      <w:r>
        <w:rPr>
          <w:bCs w:val="0"/>
          <w:color w:val="000000"/>
          <w:sz w:val="21"/>
          <w:szCs w:val="21"/>
        </w:rPr>
        <w:t>18)</w:t>
      </w:r>
      <w:r>
        <w:rPr>
          <w:bCs w:val="0"/>
          <w:sz w:val="21"/>
          <w:szCs w:val="21"/>
        </w:rPr>
        <w:t xml:space="preserve"> Оказание муниципальной услуги «Выдача разрешений на установку и эксплуатацию рекламных конструкций на территории муниципального образования».</w:t>
      </w:r>
    </w:p>
    <w:p w:rsidR="00E87046" w:rsidRDefault="00331611">
      <w:pPr>
        <w:pStyle w:val="21"/>
        <w:autoSpaceDE w:val="0"/>
        <w:autoSpaceDN w:val="0"/>
        <w:adjustRightInd w:val="0"/>
        <w:spacing w:before="0"/>
        <w:ind w:left="0" w:firstLine="284"/>
        <w:jc w:val="both"/>
        <w:rPr>
          <w:bCs w:val="0"/>
          <w:sz w:val="21"/>
          <w:szCs w:val="21"/>
        </w:rPr>
      </w:pPr>
      <w:r>
        <w:rPr>
          <w:sz w:val="21"/>
          <w:szCs w:val="21"/>
        </w:rPr>
        <w:t xml:space="preserve">Предоставляется в соответствии с Федеральным законом от 13 марта 2006 г. № 38-ФЗ  «О рекламе», </w:t>
      </w:r>
      <w:r>
        <w:rPr>
          <w:bCs w:val="0"/>
          <w:sz w:val="21"/>
          <w:szCs w:val="21"/>
        </w:rPr>
        <w:t>решением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 Административным регламентом, утвержденным постановлением Администрации муниципального образования «Красногорский район» от 16 августа 2013 г.№ 793.</w:t>
      </w:r>
    </w:p>
    <w:p w:rsidR="00E87046" w:rsidRDefault="00331611">
      <w:pPr>
        <w:pStyle w:val="21"/>
        <w:autoSpaceDE w:val="0"/>
        <w:autoSpaceDN w:val="0"/>
        <w:adjustRightInd w:val="0"/>
        <w:spacing w:before="0"/>
        <w:ind w:left="0" w:firstLine="284"/>
        <w:jc w:val="both"/>
        <w:rPr>
          <w:color w:val="000000"/>
          <w:sz w:val="21"/>
          <w:szCs w:val="21"/>
        </w:rPr>
      </w:pPr>
      <w:r>
        <w:rPr>
          <w:bCs w:val="0"/>
          <w:sz w:val="21"/>
          <w:szCs w:val="21"/>
        </w:rPr>
        <w:t>19) Обеспечение (актуализация)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rsidR="00E87046" w:rsidRDefault="00331611">
      <w:pPr>
        <w:autoSpaceDE w:val="0"/>
        <w:autoSpaceDN w:val="0"/>
        <w:adjustRightInd w:val="0"/>
        <w:spacing w:before="0"/>
        <w:ind w:firstLine="284"/>
        <w:jc w:val="both"/>
        <w:rPr>
          <w:sz w:val="21"/>
          <w:szCs w:val="21"/>
        </w:rPr>
      </w:pPr>
      <w:r>
        <w:rPr>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E87046" w:rsidRDefault="00E87046">
      <w:pPr>
        <w:autoSpaceDE w:val="0"/>
        <w:autoSpaceDN w:val="0"/>
        <w:adjustRightInd w:val="0"/>
        <w:spacing w:before="0"/>
        <w:ind w:firstLine="284"/>
        <w:jc w:val="both"/>
        <w:rPr>
          <w:sz w:val="21"/>
          <w:szCs w:val="21"/>
        </w:rPr>
      </w:pPr>
    </w:p>
    <w:p w:rsidR="00E87046" w:rsidRDefault="00331611">
      <w:pPr>
        <w:keepNext/>
        <w:numPr>
          <w:ilvl w:val="1"/>
          <w:numId w:val="19"/>
        </w:numPr>
        <w:shd w:val="clear" w:color="auto" w:fill="FFFFFF"/>
        <w:tabs>
          <w:tab w:val="left" w:pos="1276"/>
        </w:tabs>
        <w:spacing w:before="0"/>
        <w:ind w:left="0" w:right="624" w:firstLine="284"/>
        <w:jc w:val="center"/>
        <w:rPr>
          <w:b/>
          <w:color w:val="000000"/>
          <w:sz w:val="21"/>
          <w:szCs w:val="21"/>
        </w:rPr>
      </w:pPr>
      <w:r>
        <w:rPr>
          <w:b/>
          <w:color w:val="000000"/>
          <w:sz w:val="21"/>
          <w:szCs w:val="21"/>
        </w:rPr>
        <w:t>Меры муниципального регулирования</w:t>
      </w:r>
    </w:p>
    <w:p w:rsidR="00E87046" w:rsidRDefault="00331611">
      <w:pPr>
        <w:autoSpaceDE w:val="0"/>
        <w:autoSpaceDN w:val="0"/>
        <w:adjustRightInd w:val="0"/>
        <w:spacing w:before="0"/>
        <w:ind w:firstLine="284"/>
        <w:jc w:val="both"/>
        <w:rPr>
          <w:sz w:val="21"/>
          <w:szCs w:val="21"/>
        </w:rPr>
      </w:pPr>
      <w:r>
        <w:rPr>
          <w:sz w:val="21"/>
          <w:szCs w:val="21"/>
        </w:rPr>
        <w:t>В сфере градостроительства и землепользования действуют следующие муниципальные правовые акты:</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Схема территориального планирования муниципального образования «Красногорский район», утвержденная решением Совета депутатов МО «Красногорский район» №90 от 27.12.2012г.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«Красногорское», утвержденный решением совета депутатов МО «Красногорское» №155 от 29.12.2011г.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«Агрикольское», утвержденный решением совета депутатов МО «Агрикольское» №14 от 06.07.2012г.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«Дебинское», утвержденный решением совета депутатов МО «Дебинское» №19 от 18.07.2012г.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«Архангельское», утвержденный решением совета депутатов МО «Архангельское» №41 от 26.02.2013г.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«Валамаз», утвержденный решением совета депутатов МО «Валамаз» №34 от 11.03.2013г.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«Васильевское», утвержденный решением совета депутатов МО «Васильевское» №35 от 15.03.2013г.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«Курьинское», утвержденный решением совета депутатов МО «Курьинское» №41 от 12.03.2013г.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«Прохоровское», утвержденный решением совета депутатов МО «Прохоровское» №38 от 25.02.2013г.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«Красногорское», утвержденные решением совета депутатов МО «Красногорское» №155 от 29.12.2011г.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«Агрикольское», утвержденные решением совета депутатов МО «Агрикольское» №14 от 06.07.2012г.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«Дебинское», утвержденные решением совета депутатов МО «Дебинское» №19 от 18.07.2012г.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«Архангельское», утвержденные решением совета депутатов МО «Архангельское» №49 от 19.04.2013г.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«Валамаз», утвержденные решением совета депутатов МО «Валамаз» №41 от 06.05.2013г.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«Васильевское», утвержденные решением совета депутатов МО «Васильевское» №40 от 17.05.2013г.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«Курьинское», утвержденные решением совета депутатов МО «Курьинское» №43 от 23.04.2013г.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«Прохоровское», утвержденные решением совета депутатов МО «Прохоровское» №45 от 07.05.2013г.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«Кокман», утвержденные решением совета депутатов МО «Кокман» №66 от 20.12.2013г.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«Селеговское», утвержденные решением совета депутатов МО «Селеговское» №67 от 20.12.2013г.</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bCs w:val="0"/>
          <w:sz w:val="21"/>
          <w:szCs w:val="21"/>
        </w:rPr>
        <w:t>Решение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i/>
          <w:sz w:val="21"/>
          <w:szCs w:val="21"/>
        </w:rPr>
      </w:pPr>
      <w:r>
        <w:rPr>
          <w:bCs w:val="0"/>
          <w:sz w:val="21"/>
          <w:szCs w:val="21"/>
        </w:rPr>
        <w:t>Положение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утвержденное постановлением Администрации муниципального образования «Красногорский район» от 14 июня 2013 г.№ 567.</w:t>
      </w:r>
    </w:p>
    <w:p w:rsidR="00E87046" w:rsidRDefault="00331611">
      <w:pPr>
        <w:pStyle w:val="afc"/>
        <w:numPr>
          <w:ilvl w:val="0"/>
          <w:numId w:val="25"/>
        </w:numPr>
        <w:tabs>
          <w:tab w:val="left" w:pos="709"/>
          <w:tab w:val="left" w:pos="1134"/>
        </w:tabs>
        <w:autoSpaceDE w:val="0"/>
        <w:autoSpaceDN w:val="0"/>
        <w:adjustRightInd w:val="0"/>
        <w:spacing w:before="0"/>
        <w:ind w:left="0" w:firstLine="284"/>
        <w:jc w:val="both"/>
        <w:rPr>
          <w:i/>
          <w:sz w:val="21"/>
          <w:szCs w:val="21"/>
        </w:rPr>
      </w:pPr>
      <w:r>
        <w:rPr>
          <w:bCs w:val="0"/>
          <w:sz w:val="21"/>
          <w:szCs w:val="21"/>
        </w:rPr>
        <w:t>Положение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утвержденное постановлением Администрации муниципального образования «Красногорский район» от 14 июня 2013 г.№ 568.</w:t>
      </w:r>
    </w:p>
    <w:p w:rsidR="00E87046" w:rsidRDefault="00331611">
      <w:pPr>
        <w:autoSpaceDE w:val="0"/>
        <w:autoSpaceDN w:val="0"/>
        <w:adjustRightInd w:val="0"/>
        <w:spacing w:before="0"/>
        <w:ind w:firstLine="284"/>
        <w:jc w:val="both"/>
        <w:rPr>
          <w:sz w:val="21"/>
          <w:szCs w:val="21"/>
        </w:rPr>
      </w:pPr>
      <w:r>
        <w:rPr>
          <w:sz w:val="21"/>
          <w:szCs w:val="21"/>
        </w:rPr>
        <w:t>Для разработки документов территориального планирования, проектов планировки территории используются республиканские нормативы градостроительного проектирования, утвержденные постановлением правительства Удмуртской Республики от 16 июля 2012 года № 318.</w:t>
      </w:r>
    </w:p>
    <w:p w:rsidR="00E87046" w:rsidRDefault="00E87046">
      <w:pPr>
        <w:autoSpaceDE w:val="0"/>
        <w:autoSpaceDN w:val="0"/>
        <w:adjustRightInd w:val="0"/>
        <w:spacing w:before="0"/>
        <w:ind w:firstLine="284"/>
        <w:jc w:val="both"/>
        <w:rPr>
          <w:sz w:val="21"/>
          <w:szCs w:val="21"/>
        </w:rPr>
      </w:pPr>
    </w:p>
    <w:p w:rsidR="00E87046" w:rsidRDefault="00331611">
      <w:pPr>
        <w:pStyle w:val="afc"/>
        <w:keepNext/>
        <w:numPr>
          <w:ilvl w:val="1"/>
          <w:numId w:val="19"/>
        </w:numPr>
        <w:shd w:val="clear" w:color="auto" w:fill="FFFFFF"/>
        <w:tabs>
          <w:tab w:val="left" w:pos="1276"/>
        </w:tabs>
        <w:spacing w:before="0"/>
        <w:ind w:right="267"/>
        <w:rPr>
          <w:b/>
          <w:sz w:val="21"/>
          <w:szCs w:val="21"/>
        </w:rPr>
      </w:pPr>
      <w:r>
        <w:rPr>
          <w:b/>
          <w:color w:val="000000"/>
          <w:sz w:val="21"/>
          <w:szCs w:val="21"/>
        </w:rPr>
        <w:t>Прогноз сводных показателей</w:t>
      </w:r>
      <w:r>
        <w:rPr>
          <w:b/>
          <w:sz w:val="21"/>
          <w:szCs w:val="21"/>
        </w:rPr>
        <w:t xml:space="preserve"> муниципальных заданий на оказание муниципальных услуг</w:t>
      </w:r>
    </w:p>
    <w:p w:rsidR="00E87046" w:rsidRDefault="00331611">
      <w:pPr>
        <w:autoSpaceDE w:val="0"/>
        <w:autoSpaceDN w:val="0"/>
        <w:adjustRightInd w:val="0"/>
        <w:spacing w:before="0"/>
        <w:ind w:firstLine="284"/>
        <w:jc w:val="both"/>
        <w:rPr>
          <w:spacing w:val="-2"/>
          <w:sz w:val="21"/>
          <w:szCs w:val="21"/>
        </w:rPr>
      </w:pPr>
      <w:r>
        <w:rPr>
          <w:spacing w:val="-2"/>
          <w:sz w:val="21"/>
          <w:szCs w:val="21"/>
        </w:rPr>
        <w:t xml:space="preserve">В рамках подпрограммы муниципальные задания на оказания муниципальных услуг не выдаются. </w:t>
      </w:r>
    </w:p>
    <w:p w:rsidR="00E87046" w:rsidRDefault="00E87046">
      <w:pPr>
        <w:autoSpaceDE w:val="0"/>
        <w:autoSpaceDN w:val="0"/>
        <w:adjustRightInd w:val="0"/>
        <w:spacing w:before="0"/>
        <w:ind w:firstLine="284"/>
        <w:jc w:val="both"/>
        <w:rPr>
          <w:i/>
          <w:spacing w:val="-2"/>
          <w:sz w:val="21"/>
          <w:szCs w:val="21"/>
        </w:rPr>
      </w:pPr>
    </w:p>
    <w:p w:rsidR="00E87046" w:rsidRDefault="00331611">
      <w:pPr>
        <w:pStyle w:val="afc"/>
        <w:keepNext/>
        <w:numPr>
          <w:ilvl w:val="1"/>
          <w:numId w:val="19"/>
        </w:numPr>
        <w:shd w:val="clear" w:color="auto" w:fill="FFFFFF"/>
        <w:tabs>
          <w:tab w:val="left" w:pos="1276"/>
        </w:tabs>
        <w:spacing w:before="0"/>
        <w:ind w:right="624"/>
        <w:jc w:val="center"/>
        <w:rPr>
          <w:b/>
          <w:sz w:val="21"/>
          <w:szCs w:val="21"/>
        </w:rPr>
      </w:pPr>
      <w:r>
        <w:rPr>
          <w:b/>
          <w:sz w:val="21"/>
          <w:szCs w:val="21"/>
        </w:rPr>
        <w:t>Взаимодействие с органами государственной власти и местного самоуправления, организациями и гражданами</w:t>
      </w:r>
    </w:p>
    <w:p w:rsidR="00E87046" w:rsidRDefault="00331611">
      <w:pPr>
        <w:autoSpaceDE w:val="0"/>
        <w:autoSpaceDN w:val="0"/>
        <w:adjustRightInd w:val="0"/>
        <w:spacing w:before="0"/>
        <w:ind w:firstLine="284"/>
        <w:jc w:val="both"/>
        <w:rPr>
          <w:spacing w:val="-2"/>
          <w:sz w:val="21"/>
          <w:szCs w:val="21"/>
        </w:rPr>
      </w:pPr>
      <w:r>
        <w:rPr>
          <w:spacing w:val="-2"/>
          <w:sz w:val="21"/>
          <w:szCs w:val="21"/>
        </w:rPr>
        <w:t>В соответствии с требованиями Градостроительного кодекса Российской Федерации производится согласование проекта Схемы территориального планирования муниципального района, Генерального плана и изменений к нему с уполномоченным федеральным органом исполнительной власти, Правительством Удмуртской Республики, органами местного самоуправления муниципальных образований, в случаях, установленных Градостроительным Кодексом Российской Федерации.</w:t>
      </w:r>
    </w:p>
    <w:p w:rsidR="00E87046" w:rsidRDefault="00331611">
      <w:pPr>
        <w:autoSpaceDE w:val="0"/>
        <w:autoSpaceDN w:val="0"/>
        <w:adjustRightInd w:val="0"/>
        <w:spacing w:before="0"/>
        <w:ind w:firstLine="284"/>
        <w:jc w:val="both"/>
        <w:rPr>
          <w:spacing w:val="-2"/>
          <w:sz w:val="21"/>
          <w:szCs w:val="21"/>
        </w:rPr>
      </w:pPr>
      <w:r>
        <w:rPr>
          <w:spacing w:val="-2"/>
          <w:sz w:val="21"/>
          <w:szCs w:val="21"/>
        </w:rPr>
        <w:t xml:space="preserve">По вопросам градостроительной деятельности в обязательном порядке проводятся в публичные слушания. </w:t>
      </w:r>
    </w:p>
    <w:p w:rsidR="00E87046" w:rsidRDefault="00331611">
      <w:pPr>
        <w:autoSpaceDE w:val="0"/>
        <w:autoSpaceDN w:val="0"/>
        <w:adjustRightInd w:val="0"/>
        <w:spacing w:before="0"/>
        <w:ind w:firstLine="284"/>
        <w:jc w:val="both"/>
        <w:rPr>
          <w:spacing w:val="-2"/>
          <w:sz w:val="21"/>
          <w:szCs w:val="21"/>
        </w:rPr>
      </w:pPr>
      <w:r>
        <w:rPr>
          <w:spacing w:val="-2"/>
          <w:sz w:val="21"/>
          <w:szCs w:val="21"/>
        </w:rPr>
        <w:t xml:space="preserve">Заключения о результатах публичных слушаний публикуются в газете «Вестник». Планируется размещать данные сведения также на официальном сайте муниципального образования «Красногорский район». </w:t>
      </w:r>
    </w:p>
    <w:p w:rsidR="00E87046" w:rsidRDefault="00331611">
      <w:pPr>
        <w:autoSpaceDE w:val="0"/>
        <w:autoSpaceDN w:val="0"/>
        <w:adjustRightInd w:val="0"/>
        <w:spacing w:before="0"/>
        <w:ind w:firstLine="284"/>
        <w:jc w:val="both"/>
        <w:rPr>
          <w:sz w:val="21"/>
          <w:szCs w:val="21"/>
        </w:rPr>
      </w:pPr>
      <w:r>
        <w:rPr>
          <w:sz w:val="21"/>
          <w:szCs w:val="21"/>
        </w:rPr>
        <w:t>Государственная регистрация прав на недвижимость, государственный кадастровый учет земельных участков осуществляется Красногорским отделом Управления федеральной службы государственной регистрации, кадастра и картографии по Удмуртской Республике. Ведение государственного кадастра недвижимости и государственный кадастровый учет недвижимого имущества осуществляет Федеральное бюджетное учреждение «Кадастровая палата» по Удмуртской Республике.</w:t>
      </w:r>
    </w:p>
    <w:p w:rsidR="00E87046" w:rsidRDefault="00331611">
      <w:pPr>
        <w:autoSpaceDE w:val="0"/>
        <w:autoSpaceDN w:val="0"/>
        <w:adjustRightInd w:val="0"/>
        <w:spacing w:before="0"/>
        <w:ind w:firstLine="284"/>
        <w:jc w:val="both"/>
        <w:rPr>
          <w:spacing w:val="-2"/>
          <w:sz w:val="21"/>
          <w:szCs w:val="21"/>
        </w:rPr>
      </w:pPr>
      <w:r>
        <w:rPr>
          <w:spacing w:val="-2"/>
          <w:sz w:val="21"/>
          <w:szCs w:val="21"/>
        </w:rPr>
        <w:t>Муниципальные услуги по осуществлению юридически значимых действий в рамках подпрограммы предоставляются физическим и юридическим лицам.</w:t>
      </w:r>
    </w:p>
    <w:p w:rsidR="00E87046" w:rsidRDefault="00E87046">
      <w:pPr>
        <w:autoSpaceDE w:val="0"/>
        <w:autoSpaceDN w:val="0"/>
        <w:adjustRightInd w:val="0"/>
        <w:spacing w:before="0"/>
        <w:ind w:firstLine="284"/>
        <w:jc w:val="both"/>
        <w:rPr>
          <w:spacing w:val="-2"/>
          <w:sz w:val="21"/>
          <w:szCs w:val="21"/>
        </w:rPr>
      </w:pPr>
    </w:p>
    <w:p w:rsidR="00E87046" w:rsidRDefault="00331611">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Ресурсное обеспечение</w:t>
      </w:r>
    </w:p>
    <w:p w:rsidR="00E87046" w:rsidRDefault="00331611">
      <w:pPr>
        <w:keepNext/>
        <w:shd w:val="clear" w:color="auto" w:fill="FFFFFF"/>
        <w:spacing w:before="0"/>
        <w:ind w:right="-1" w:firstLine="284"/>
        <w:jc w:val="both"/>
        <w:rPr>
          <w:sz w:val="21"/>
          <w:szCs w:val="21"/>
        </w:rPr>
      </w:pPr>
      <w:r>
        <w:rPr>
          <w:sz w:val="21"/>
          <w:szCs w:val="21"/>
        </w:rPr>
        <w:t>Источниками ресурсного обеспечения подпрограммы являются собственные средства бюджета</w:t>
      </w:r>
      <w:r>
        <w:rPr>
          <w:sz w:val="21"/>
          <w:szCs w:val="21"/>
          <w:lang w:eastAsia="en-US"/>
        </w:rPr>
        <w:t xml:space="preserve"> муниципального образования «Красногорский район»</w:t>
      </w:r>
      <w:r>
        <w:rPr>
          <w:sz w:val="21"/>
          <w:szCs w:val="21"/>
        </w:rPr>
        <w:t>, а также субсидии из бюджета Удмуртской Республики на софинансирование расходных обязательств по обеспечению (актуализации)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rsidR="00E87046" w:rsidRDefault="00331611">
      <w:pPr>
        <w:spacing w:before="0"/>
        <w:ind w:firstLine="284"/>
        <w:jc w:val="both"/>
        <w:rPr>
          <w:sz w:val="21"/>
          <w:szCs w:val="21"/>
          <w:lang w:eastAsia="en-US"/>
        </w:rPr>
      </w:pPr>
      <w:r>
        <w:rPr>
          <w:sz w:val="21"/>
          <w:szCs w:val="21"/>
          <w:lang w:eastAsia="en-US"/>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rsidR="00E87046" w:rsidRDefault="00331611">
      <w:pPr>
        <w:spacing w:before="0"/>
        <w:ind w:firstLine="284"/>
        <w:jc w:val="both"/>
        <w:rPr>
          <w:sz w:val="21"/>
          <w:szCs w:val="21"/>
        </w:rPr>
      </w:pPr>
      <w:r>
        <w:rPr>
          <w:sz w:val="21"/>
          <w:szCs w:val="21"/>
        </w:rPr>
        <w:t xml:space="preserve">Ресурсное обеспечение реализации подпрограммы за счет средств бюджета </w:t>
      </w:r>
      <w:r>
        <w:rPr>
          <w:sz w:val="21"/>
          <w:szCs w:val="21"/>
          <w:lang w:eastAsia="en-US"/>
        </w:rPr>
        <w:t xml:space="preserve">муниципального образования «Красногорский район» </w:t>
      </w:r>
      <w:r>
        <w:rPr>
          <w:sz w:val="21"/>
          <w:szCs w:val="21"/>
        </w:rPr>
        <w:t>представлено в приложении 5 к муниципальной программе.</w:t>
      </w:r>
    </w:p>
    <w:p w:rsidR="00E87046" w:rsidRDefault="00331611">
      <w:pPr>
        <w:spacing w:before="0"/>
        <w:ind w:firstLine="284"/>
        <w:jc w:val="both"/>
        <w:rPr>
          <w:b/>
          <w:sz w:val="21"/>
          <w:szCs w:val="21"/>
        </w:rPr>
      </w:pPr>
      <w:r>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87046" w:rsidRDefault="00331611">
      <w:pPr>
        <w:autoSpaceDE w:val="0"/>
        <w:autoSpaceDN w:val="0"/>
        <w:adjustRightInd w:val="0"/>
        <w:spacing w:before="0"/>
        <w:ind w:firstLine="284"/>
        <w:jc w:val="both"/>
        <w:rPr>
          <w:spacing w:val="-2"/>
          <w:sz w:val="21"/>
          <w:szCs w:val="21"/>
        </w:rPr>
      </w:pPr>
      <w:r>
        <w:rPr>
          <w:spacing w:val="-2"/>
          <w:sz w:val="21"/>
          <w:szCs w:val="21"/>
        </w:rPr>
        <w:t xml:space="preserve">Мероприятия подпрограммы осуществляются в рамках деятельности структурных подразделений Администрации муниципального образования </w:t>
      </w:r>
      <w:r>
        <w:rPr>
          <w:sz w:val="21"/>
          <w:szCs w:val="21"/>
        </w:rPr>
        <w:t xml:space="preserve">«Муниципальный округ Красногорский район Удмуртской Республики», </w:t>
      </w:r>
      <w:r>
        <w:rPr>
          <w:spacing w:val="-2"/>
          <w:sz w:val="21"/>
          <w:szCs w:val="21"/>
        </w:rPr>
        <w:t xml:space="preserve">средства на содержание которых учитываются в муниципальной программе муниципального образования </w:t>
      </w:r>
      <w:r>
        <w:rPr>
          <w:sz w:val="21"/>
          <w:szCs w:val="21"/>
        </w:rPr>
        <w:t>«Муниципальный округ Красногорский район Удмуртской Республики»</w:t>
      </w:r>
      <w:r>
        <w:rPr>
          <w:spacing w:val="-2"/>
          <w:sz w:val="21"/>
          <w:szCs w:val="21"/>
        </w:rPr>
        <w:t xml:space="preserve"> «Муниципальное управление на 2015-2025 годы».</w:t>
      </w:r>
    </w:p>
    <w:p w:rsidR="00E87046" w:rsidRDefault="00E87046">
      <w:pPr>
        <w:autoSpaceDE w:val="0"/>
        <w:autoSpaceDN w:val="0"/>
        <w:adjustRightInd w:val="0"/>
        <w:spacing w:before="0"/>
        <w:ind w:firstLine="284"/>
        <w:jc w:val="both"/>
        <w:rPr>
          <w:spacing w:val="-2"/>
          <w:sz w:val="21"/>
          <w:szCs w:val="21"/>
        </w:rPr>
      </w:pPr>
    </w:p>
    <w:p w:rsidR="00E87046" w:rsidRDefault="00331611">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Риски и меры по управлению рисками</w:t>
      </w:r>
    </w:p>
    <w:p w:rsidR="00E87046" w:rsidRDefault="00331611">
      <w:pPr>
        <w:autoSpaceDE w:val="0"/>
        <w:autoSpaceDN w:val="0"/>
        <w:adjustRightInd w:val="0"/>
        <w:spacing w:before="0"/>
        <w:ind w:firstLine="284"/>
        <w:jc w:val="both"/>
        <w:rPr>
          <w:spacing w:val="-2"/>
          <w:sz w:val="21"/>
          <w:szCs w:val="21"/>
        </w:rPr>
      </w:pPr>
      <w:r>
        <w:rPr>
          <w:spacing w:val="-2"/>
          <w:sz w:val="21"/>
          <w:szCs w:val="21"/>
        </w:rPr>
        <w:t>Организационно-управленческие риски</w:t>
      </w:r>
    </w:p>
    <w:p w:rsidR="00E87046" w:rsidRDefault="00331611">
      <w:pPr>
        <w:autoSpaceDE w:val="0"/>
        <w:autoSpaceDN w:val="0"/>
        <w:adjustRightInd w:val="0"/>
        <w:spacing w:before="0"/>
        <w:ind w:firstLine="284"/>
        <w:jc w:val="both"/>
        <w:rPr>
          <w:spacing w:val="-2"/>
          <w:sz w:val="21"/>
          <w:szCs w:val="21"/>
        </w:rPr>
      </w:pPr>
      <w:r>
        <w:rPr>
          <w:spacing w:val="-2"/>
          <w:sz w:val="21"/>
          <w:szCs w:val="21"/>
        </w:rPr>
        <w:t xml:space="preserve">Оказание муниципальных услуг в сфере градостроительства и землепользования в большинстве случаев требует обязательного предоставления услуг государственными органами или организациями. В связи с отсутствием отлаженной системы межведомственного информационного обмена для заявителей увеличиваются сроки оказания услуг, не является оптимальным количество административных процедур, необходимых для получения услуги. Для минимизации риска разрабатываются административные регламенты оказания муниципальных услуг. </w:t>
      </w:r>
    </w:p>
    <w:p w:rsidR="00E87046" w:rsidRDefault="00331611">
      <w:pPr>
        <w:autoSpaceDE w:val="0"/>
        <w:autoSpaceDN w:val="0"/>
        <w:adjustRightInd w:val="0"/>
        <w:spacing w:before="0"/>
        <w:ind w:firstLine="284"/>
        <w:jc w:val="both"/>
        <w:rPr>
          <w:spacing w:val="-2"/>
          <w:sz w:val="21"/>
          <w:szCs w:val="21"/>
        </w:rPr>
      </w:pPr>
      <w:r>
        <w:rPr>
          <w:spacing w:val="-2"/>
          <w:sz w:val="21"/>
          <w:szCs w:val="21"/>
        </w:rPr>
        <w:t>Возможно неисполнение отдельных мероприятий исполнителями в установленные сроки. В целях минимизации данного риска персональная ответственность за достижение конечных и непосредственных результатов муниципальной программы будет закрепляться за руководителями и специалистами Администрации МО «Красногорский район».</w:t>
      </w:r>
    </w:p>
    <w:p w:rsidR="00E87046" w:rsidRDefault="00331611">
      <w:pPr>
        <w:autoSpaceDE w:val="0"/>
        <w:autoSpaceDN w:val="0"/>
        <w:adjustRightInd w:val="0"/>
        <w:spacing w:before="0"/>
        <w:ind w:firstLine="284"/>
        <w:jc w:val="both"/>
        <w:rPr>
          <w:sz w:val="21"/>
          <w:szCs w:val="21"/>
        </w:rPr>
      </w:pPr>
      <w:r>
        <w:rPr>
          <w:sz w:val="21"/>
          <w:szCs w:val="21"/>
        </w:rPr>
        <w:t>Коррупциогенные риски</w:t>
      </w:r>
    </w:p>
    <w:p w:rsidR="00E87046" w:rsidRDefault="00331611">
      <w:pPr>
        <w:autoSpaceDE w:val="0"/>
        <w:autoSpaceDN w:val="0"/>
        <w:adjustRightInd w:val="0"/>
        <w:spacing w:before="0"/>
        <w:ind w:firstLine="284"/>
        <w:jc w:val="both"/>
        <w:rPr>
          <w:color w:val="000000"/>
          <w:sz w:val="21"/>
          <w:szCs w:val="21"/>
        </w:rPr>
      </w:pPr>
      <w:r>
        <w:rPr>
          <w:sz w:val="21"/>
          <w:szCs w:val="21"/>
        </w:rPr>
        <w:t>В рамках подпрограммы при оказании муниципальных услуг реализуются разрешительные полномочия, в связи с чем, существуют коррупциогенные риски. Для минимизации данных рисков для большей части муниципальных услуг утверждены административные регламенты.</w:t>
      </w:r>
    </w:p>
    <w:p w:rsidR="00E87046" w:rsidRDefault="00331611">
      <w:pPr>
        <w:autoSpaceDE w:val="0"/>
        <w:autoSpaceDN w:val="0"/>
        <w:adjustRightInd w:val="0"/>
        <w:spacing w:before="0"/>
        <w:ind w:firstLine="284"/>
        <w:jc w:val="both"/>
        <w:rPr>
          <w:spacing w:val="-2"/>
          <w:sz w:val="21"/>
          <w:szCs w:val="21"/>
        </w:rPr>
      </w:pPr>
      <w:r>
        <w:rPr>
          <w:spacing w:val="-2"/>
          <w:sz w:val="21"/>
          <w:szCs w:val="21"/>
        </w:rPr>
        <w:t>Правовые риски</w:t>
      </w:r>
    </w:p>
    <w:p w:rsidR="00E87046" w:rsidRDefault="00331611">
      <w:pPr>
        <w:autoSpaceDE w:val="0"/>
        <w:autoSpaceDN w:val="0"/>
        <w:adjustRightInd w:val="0"/>
        <w:spacing w:before="0"/>
        <w:ind w:firstLine="284"/>
        <w:jc w:val="both"/>
        <w:rPr>
          <w:sz w:val="21"/>
          <w:szCs w:val="21"/>
        </w:rPr>
      </w:pPr>
      <w:r>
        <w:rPr>
          <w:spacing w:val="-2"/>
          <w:sz w:val="21"/>
          <w:szCs w:val="21"/>
        </w:rPr>
        <w:t xml:space="preserve">Существует риск изменения законодательства Российской Федерации и Удмуртской Республики, </w:t>
      </w:r>
      <w:r>
        <w:rPr>
          <w:sz w:val="21"/>
          <w:szCs w:val="21"/>
        </w:rPr>
        <w:t>а также отсутствием необходимых подзаконных актов (</w:t>
      </w:r>
      <w:r>
        <w:rPr>
          <w:spacing w:val="-2"/>
          <w:sz w:val="21"/>
          <w:szCs w:val="21"/>
        </w:rPr>
        <w:t xml:space="preserve">в частности, в связи с введением налога на недвижимость). </w:t>
      </w:r>
      <w:r>
        <w:rPr>
          <w:sz w:val="21"/>
          <w:szCs w:val="21"/>
        </w:rPr>
        <w:t>Для минимизации правовых рисков будет осуществляться мониторинг разрабатываемых правовых актов на федеральном и республиканском уровнях, по возможности - участие в обсуждении проектов правовых актов.</w:t>
      </w:r>
    </w:p>
    <w:p w:rsidR="00E87046" w:rsidRDefault="00E87046">
      <w:pPr>
        <w:autoSpaceDE w:val="0"/>
        <w:autoSpaceDN w:val="0"/>
        <w:adjustRightInd w:val="0"/>
        <w:spacing w:before="0"/>
        <w:ind w:firstLine="284"/>
        <w:jc w:val="both"/>
        <w:rPr>
          <w:sz w:val="21"/>
          <w:szCs w:val="21"/>
        </w:rPr>
      </w:pPr>
    </w:p>
    <w:p w:rsidR="00E87046" w:rsidRDefault="00331611">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Результаты и оценка эффективности</w:t>
      </w:r>
    </w:p>
    <w:p w:rsidR="00E87046" w:rsidRDefault="00331611">
      <w:pPr>
        <w:autoSpaceDE w:val="0"/>
        <w:autoSpaceDN w:val="0"/>
        <w:adjustRightInd w:val="0"/>
        <w:spacing w:before="0"/>
        <w:ind w:firstLine="284"/>
        <w:jc w:val="both"/>
        <w:rPr>
          <w:sz w:val="21"/>
          <w:szCs w:val="21"/>
        </w:rPr>
      </w:pPr>
      <w:r>
        <w:rPr>
          <w:sz w:val="21"/>
          <w:szCs w:val="21"/>
        </w:rPr>
        <w:t>Конечным результатом реализации подпрограммы является формирование комфортной для проживания среды, сохранение культурного и исторического наследия.</w:t>
      </w:r>
    </w:p>
    <w:p w:rsidR="00E87046" w:rsidRDefault="00331611">
      <w:pPr>
        <w:autoSpaceDE w:val="0"/>
        <w:autoSpaceDN w:val="0"/>
        <w:adjustRightInd w:val="0"/>
        <w:spacing w:before="0"/>
        <w:ind w:firstLine="284"/>
        <w:jc w:val="both"/>
        <w:rPr>
          <w:sz w:val="21"/>
          <w:szCs w:val="21"/>
        </w:rPr>
      </w:pPr>
      <w:r>
        <w:rPr>
          <w:sz w:val="21"/>
          <w:szCs w:val="21"/>
        </w:rPr>
        <w:t>От реализации подпрограммы будут получены социальный, экономический и бюджетный эффекты.</w:t>
      </w:r>
    </w:p>
    <w:p w:rsidR="00E87046" w:rsidRDefault="00331611">
      <w:pPr>
        <w:autoSpaceDE w:val="0"/>
        <w:autoSpaceDN w:val="0"/>
        <w:adjustRightInd w:val="0"/>
        <w:spacing w:before="0"/>
        <w:ind w:firstLine="284"/>
        <w:jc w:val="both"/>
        <w:rPr>
          <w:sz w:val="21"/>
          <w:szCs w:val="21"/>
        </w:rPr>
      </w:pPr>
      <w:r>
        <w:rPr>
          <w:sz w:val="21"/>
          <w:szCs w:val="21"/>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rsidR="00E87046" w:rsidRDefault="00331611">
      <w:pPr>
        <w:autoSpaceDE w:val="0"/>
        <w:autoSpaceDN w:val="0"/>
        <w:adjustRightInd w:val="0"/>
        <w:spacing w:before="0"/>
        <w:ind w:firstLine="284"/>
        <w:jc w:val="both"/>
        <w:rPr>
          <w:sz w:val="21"/>
          <w:szCs w:val="21"/>
        </w:rPr>
      </w:pPr>
      <w:r>
        <w:rPr>
          <w:sz w:val="21"/>
          <w:szCs w:val="21"/>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 </w:t>
      </w:r>
    </w:p>
    <w:p w:rsidR="00E87046" w:rsidRDefault="00331611">
      <w:pPr>
        <w:autoSpaceDE w:val="0"/>
        <w:autoSpaceDN w:val="0"/>
        <w:adjustRightInd w:val="0"/>
        <w:spacing w:before="0"/>
        <w:ind w:firstLine="284"/>
        <w:jc w:val="both"/>
        <w:rPr>
          <w:sz w:val="21"/>
          <w:szCs w:val="21"/>
        </w:rPr>
      </w:pPr>
      <w:r>
        <w:rPr>
          <w:sz w:val="21"/>
          <w:szCs w:val="21"/>
        </w:rPr>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rsidR="00E87046" w:rsidRDefault="00331611">
      <w:pPr>
        <w:autoSpaceDE w:val="0"/>
        <w:autoSpaceDN w:val="0"/>
        <w:adjustRightInd w:val="0"/>
        <w:spacing w:before="0"/>
        <w:ind w:firstLine="284"/>
        <w:jc w:val="both"/>
        <w:rPr>
          <w:sz w:val="21"/>
          <w:szCs w:val="21"/>
        </w:rPr>
      </w:pPr>
      <w:r>
        <w:rPr>
          <w:sz w:val="21"/>
          <w:szCs w:val="21"/>
        </w:rPr>
        <w:t>Бюджетный эффект для бюджета района также будет получен за счет вовлечения в хозяйственный оборот земельных участков.</w:t>
      </w:r>
    </w:p>
    <w:p w:rsidR="00E87046" w:rsidRDefault="00331611">
      <w:pPr>
        <w:autoSpaceDE w:val="0"/>
        <w:autoSpaceDN w:val="0"/>
        <w:adjustRightInd w:val="0"/>
        <w:spacing w:before="0"/>
        <w:ind w:firstLine="284"/>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E87046" w:rsidRDefault="00E87046">
      <w:pPr>
        <w:pStyle w:val="afc"/>
        <w:keepNext/>
        <w:spacing w:before="0"/>
        <w:ind w:left="0" w:right="706" w:firstLine="284"/>
        <w:jc w:val="center"/>
        <w:rPr>
          <w:b/>
          <w:sz w:val="21"/>
          <w:szCs w:val="21"/>
        </w:rPr>
      </w:pPr>
    </w:p>
    <w:p w:rsidR="00E87046" w:rsidRDefault="00331611">
      <w:pPr>
        <w:spacing w:before="0" w:after="200" w:line="276" w:lineRule="auto"/>
        <w:ind w:firstLine="284"/>
        <w:rPr>
          <w:b/>
          <w:sz w:val="21"/>
          <w:szCs w:val="21"/>
        </w:rPr>
      </w:pPr>
      <w:r>
        <w:rPr>
          <w:b/>
          <w:sz w:val="21"/>
          <w:szCs w:val="21"/>
        </w:rPr>
        <w:br w:type="page"/>
      </w:r>
    </w:p>
    <w:p w:rsidR="00E87046" w:rsidRDefault="00331611">
      <w:pPr>
        <w:pStyle w:val="afc"/>
        <w:keepNext/>
        <w:spacing w:before="0"/>
        <w:ind w:right="706"/>
        <w:jc w:val="center"/>
        <w:rPr>
          <w:b/>
          <w:sz w:val="21"/>
          <w:szCs w:val="21"/>
        </w:rPr>
      </w:pPr>
      <w:r>
        <w:rPr>
          <w:b/>
          <w:sz w:val="21"/>
          <w:szCs w:val="21"/>
        </w:rPr>
        <w:t>2. Подпрограмма «Содержание и развитие жилищного хозяйства»</w:t>
      </w:r>
    </w:p>
    <w:p w:rsidR="00E87046" w:rsidRDefault="00E87046">
      <w:pPr>
        <w:pStyle w:val="afc"/>
        <w:keepNext/>
        <w:autoSpaceDE w:val="0"/>
        <w:autoSpaceDN w:val="0"/>
        <w:adjustRightInd w:val="0"/>
        <w:spacing w:before="0"/>
        <w:ind w:right="565"/>
        <w:jc w:val="center"/>
        <w:rPr>
          <w:b/>
          <w:bCs w:val="0"/>
          <w:sz w:val="21"/>
          <w:szCs w:val="21"/>
        </w:rPr>
      </w:pPr>
    </w:p>
    <w:p w:rsidR="00E87046" w:rsidRDefault="00331611">
      <w:pPr>
        <w:pStyle w:val="afc"/>
        <w:keepNext/>
        <w:autoSpaceDE w:val="0"/>
        <w:autoSpaceDN w:val="0"/>
        <w:adjustRightInd w:val="0"/>
        <w:spacing w:before="0"/>
        <w:ind w:right="565"/>
        <w:jc w:val="center"/>
        <w:rPr>
          <w:b/>
          <w:bCs w:val="0"/>
          <w:sz w:val="21"/>
          <w:szCs w:val="21"/>
        </w:rPr>
      </w:pPr>
      <w:r>
        <w:rPr>
          <w:b/>
          <w:bCs w:val="0"/>
          <w:sz w:val="21"/>
          <w:szCs w:val="21"/>
        </w:rPr>
        <w:t>Краткая характеристика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654"/>
      </w:tblGrid>
      <w:tr w:rsidR="00E87046">
        <w:tc>
          <w:tcPr>
            <w:tcW w:w="2093" w:type="dxa"/>
          </w:tcPr>
          <w:p w:rsidR="00E87046" w:rsidRDefault="00331611">
            <w:pPr>
              <w:autoSpaceDE w:val="0"/>
              <w:autoSpaceDN w:val="0"/>
              <w:adjustRightInd w:val="0"/>
              <w:spacing w:before="0"/>
              <w:rPr>
                <w:sz w:val="21"/>
                <w:szCs w:val="21"/>
              </w:rPr>
            </w:pPr>
            <w:r>
              <w:rPr>
                <w:sz w:val="21"/>
                <w:szCs w:val="21"/>
              </w:rPr>
              <w:t>Наименование подпрограммы</w:t>
            </w:r>
          </w:p>
        </w:tc>
        <w:tc>
          <w:tcPr>
            <w:tcW w:w="7654" w:type="dxa"/>
          </w:tcPr>
          <w:p w:rsidR="00E87046" w:rsidRDefault="00331611">
            <w:pPr>
              <w:autoSpaceDE w:val="0"/>
              <w:autoSpaceDN w:val="0"/>
              <w:adjustRightInd w:val="0"/>
              <w:spacing w:before="0"/>
              <w:jc w:val="both"/>
              <w:rPr>
                <w:sz w:val="21"/>
                <w:szCs w:val="21"/>
              </w:rPr>
            </w:pPr>
            <w:r>
              <w:rPr>
                <w:sz w:val="21"/>
                <w:szCs w:val="21"/>
              </w:rPr>
              <w:t>Содержание и развитие жилищного хозяйства.</w:t>
            </w:r>
          </w:p>
        </w:tc>
      </w:tr>
      <w:tr w:rsidR="00E87046">
        <w:tc>
          <w:tcPr>
            <w:tcW w:w="2093" w:type="dxa"/>
          </w:tcPr>
          <w:p w:rsidR="00E87046" w:rsidRDefault="00331611">
            <w:pPr>
              <w:autoSpaceDE w:val="0"/>
              <w:autoSpaceDN w:val="0"/>
              <w:adjustRightInd w:val="0"/>
              <w:spacing w:before="0"/>
              <w:rPr>
                <w:sz w:val="21"/>
                <w:szCs w:val="21"/>
              </w:rPr>
            </w:pPr>
            <w:r>
              <w:rPr>
                <w:sz w:val="21"/>
                <w:szCs w:val="21"/>
              </w:rPr>
              <w:t xml:space="preserve">Координатор </w:t>
            </w:r>
          </w:p>
        </w:tc>
        <w:tc>
          <w:tcPr>
            <w:tcW w:w="7654" w:type="dxa"/>
          </w:tcPr>
          <w:p w:rsidR="00E87046" w:rsidRDefault="00331611">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E87046">
        <w:tc>
          <w:tcPr>
            <w:tcW w:w="2093" w:type="dxa"/>
          </w:tcPr>
          <w:p w:rsidR="00E87046" w:rsidRDefault="00331611">
            <w:pPr>
              <w:autoSpaceDE w:val="0"/>
              <w:autoSpaceDN w:val="0"/>
              <w:adjustRightInd w:val="0"/>
              <w:spacing w:before="0"/>
              <w:rPr>
                <w:b/>
                <w:sz w:val="21"/>
                <w:szCs w:val="21"/>
              </w:rPr>
            </w:pPr>
            <w:r>
              <w:rPr>
                <w:sz w:val="21"/>
                <w:szCs w:val="21"/>
              </w:rPr>
              <w:t xml:space="preserve">Ответственный исполнитель </w:t>
            </w:r>
          </w:p>
        </w:tc>
        <w:tc>
          <w:tcPr>
            <w:tcW w:w="7654" w:type="dxa"/>
          </w:tcPr>
          <w:p w:rsidR="00E87046" w:rsidRDefault="00331611">
            <w:pPr>
              <w:autoSpaceDE w:val="0"/>
              <w:autoSpaceDN w:val="0"/>
              <w:adjustRightInd w:val="0"/>
              <w:spacing w:before="0"/>
              <w:jc w:val="both"/>
              <w:rPr>
                <w:sz w:val="21"/>
                <w:szCs w:val="21"/>
              </w:rPr>
            </w:pPr>
            <w:r>
              <w:rPr>
                <w:sz w:val="21"/>
                <w:szCs w:val="21"/>
              </w:rPr>
              <w:t>Отдел строительства и ЖКХ Администрации муниципального образования «Муниципальный округ Красногорский район Удмуртской Республики».</w:t>
            </w:r>
          </w:p>
        </w:tc>
      </w:tr>
      <w:tr w:rsidR="00E87046">
        <w:tc>
          <w:tcPr>
            <w:tcW w:w="2093" w:type="dxa"/>
          </w:tcPr>
          <w:p w:rsidR="00E87046" w:rsidRDefault="00331611">
            <w:pPr>
              <w:autoSpaceDE w:val="0"/>
              <w:autoSpaceDN w:val="0"/>
              <w:adjustRightInd w:val="0"/>
              <w:spacing w:before="0"/>
              <w:rPr>
                <w:b/>
                <w:sz w:val="21"/>
                <w:szCs w:val="21"/>
              </w:rPr>
            </w:pPr>
            <w:r>
              <w:rPr>
                <w:sz w:val="21"/>
                <w:szCs w:val="21"/>
              </w:rPr>
              <w:t xml:space="preserve">Соисполнители </w:t>
            </w:r>
          </w:p>
        </w:tc>
        <w:tc>
          <w:tcPr>
            <w:tcW w:w="7654" w:type="dxa"/>
          </w:tcPr>
          <w:p w:rsidR="00E87046" w:rsidRDefault="00331611">
            <w:pPr>
              <w:autoSpaceDE w:val="0"/>
              <w:autoSpaceDN w:val="0"/>
              <w:adjustRightInd w:val="0"/>
              <w:spacing w:before="0"/>
              <w:jc w:val="both"/>
              <w:rPr>
                <w:sz w:val="21"/>
                <w:szCs w:val="21"/>
              </w:rPr>
            </w:pPr>
            <w:r>
              <w:rPr>
                <w:sz w:val="21"/>
                <w:szCs w:val="21"/>
              </w:rPr>
              <w:t>Отдел по имущественным вопросам Администрации муниципального образования «Муниципальный округ Красногорский район Удмуртской Республики».</w:t>
            </w:r>
          </w:p>
        </w:tc>
      </w:tr>
      <w:tr w:rsidR="00E87046">
        <w:tc>
          <w:tcPr>
            <w:tcW w:w="2093" w:type="dxa"/>
          </w:tcPr>
          <w:p w:rsidR="00E87046" w:rsidRDefault="00331611">
            <w:pPr>
              <w:autoSpaceDE w:val="0"/>
              <w:autoSpaceDN w:val="0"/>
              <w:adjustRightInd w:val="0"/>
              <w:spacing w:before="0"/>
              <w:rPr>
                <w:b/>
                <w:sz w:val="21"/>
                <w:szCs w:val="21"/>
              </w:rPr>
            </w:pPr>
            <w:r>
              <w:rPr>
                <w:sz w:val="21"/>
                <w:szCs w:val="21"/>
              </w:rPr>
              <w:t>Цель</w:t>
            </w:r>
          </w:p>
        </w:tc>
        <w:tc>
          <w:tcPr>
            <w:tcW w:w="7654" w:type="dxa"/>
          </w:tcPr>
          <w:p w:rsidR="00E87046" w:rsidRDefault="00331611">
            <w:pPr>
              <w:autoSpaceDE w:val="0"/>
              <w:autoSpaceDN w:val="0"/>
              <w:adjustRightInd w:val="0"/>
              <w:spacing w:before="0"/>
              <w:jc w:val="both"/>
              <w:rPr>
                <w:sz w:val="21"/>
                <w:szCs w:val="21"/>
              </w:rPr>
            </w:pPr>
            <w:r>
              <w:rPr>
                <w:sz w:val="21"/>
                <w:szCs w:val="21"/>
              </w:rPr>
              <w:t>Создание безопасных и благоприятных условий проживания граждан в многоквартирных домах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tc>
      </w:tr>
      <w:tr w:rsidR="00E87046">
        <w:tc>
          <w:tcPr>
            <w:tcW w:w="2093" w:type="dxa"/>
          </w:tcPr>
          <w:p w:rsidR="00E87046" w:rsidRDefault="00331611">
            <w:pPr>
              <w:autoSpaceDE w:val="0"/>
              <w:autoSpaceDN w:val="0"/>
              <w:adjustRightInd w:val="0"/>
              <w:spacing w:before="0"/>
              <w:rPr>
                <w:b/>
                <w:sz w:val="21"/>
                <w:szCs w:val="21"/>
              </w:rPr>
            </w:pPr>
            <w:r>
              <w:rPr>
                <w:sz w:val="21"/>
                <w:szCs w:val="21"/>
              </w:rPr>
              <w:t xml:space="preserve">Задачи </w:t>
            </w:r>
          </w:p>
        </w:tc>
        <w:tc>
          <w:tcPr>
            <w:tcW w:w="7654" w:type="dxa"/>
          </w:tcPr>
          <w:p w:rsidR="00E87046" w:rsidRDefault="00331611">
            <w:pPr>
              <w:pStyle w:val="afc"/>
              <w:tabs>
                <w:tab w:val="left" w:pos="459"/>
              </w:tabs>
              <w:spacing w:before="0"/>
              <w:ind w:left="34"/>
              <w:contextualSpacing w:val="0"/>
              <w:jc w:val="both"/>
              <w:rPr>
                <w:sz w:val="21"/>
                <w:szCs w:val="21"/>
              </w:rPr>
            </w:pPr>
            <w:r>
              <w:rPr>
                <w:sz w:val="21"/>
                <w:szCs w:val="21"/>
              </w:rPr>
              <w:t>1) 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E87046" w:rsidRDefault="00331611">
            <w:pPr>
              <w:pStyle w:val="afc"/>
              <w:tabs>
                <w:tab w:val="left" w:pos="459"/>
              </w:tabs>
              <w:spacing w:before="0"/>
              <w:ind w:left="34"/>
              <w:contextualSpacing w:val="0"/>
              <w:jc w:val="both"/>
              <w:rPr>
                <w:sz w:val="21"/>
                <w:szCs w:val="21"/>
              </w:rPr>
            </w:pPr>
            <w:r>
              <w:rPr>
                <w:sz w:val="21"/>
                <w:szCs w:val="21"/>
              </w:rPr>
              <w:t>2) 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E87046" w:rsidRDefault="00331611">
            <w:pPr>
              <w:pStyle w:val="afc"/>
              <w:tabs>
                <w:tab w:val="left" w:pos="459"/>
              </w:tabs>
              <w:spacing w:before="0"/>
              <w:ind w:left="34"/>
              <w:contextualSpacing w:val="0"/>
              <w:jc w:val="both"/>
              <w:rPr>
                <w:sz w:val="21"/>
                <w:szCs w:val="21"/>
              </w:rPr>
            </w:pPr>
            <w:r>
              <w:rPr>
                <w:sz w:val="21"/>
                <w:szCs w:val="21"/>
              </w:rPr>
              <w:t>3) Сокращение аварийного жилищного фонда.</w:t>
            </w:r>
          </w:p>
          <w:p w:rsidR="00E87046" w:rsidRDefault="00331611">
            <w:pPr>
              <w:pStyle w:val="afc"/>
              <w:tabs>
                <w:tab w:val="left" w:pos="459"/>
              </w:tabs>
              <w:spacing w:before="0"/>
              <w:ind w:left="34"/>
              <w:contextualSpacing w:val="0"/>
              <w:jc w:val="both"/>
              <w:rPr>
                <w:sz w:val="21"/>
                <w:szCs w:val="21"/>
              </w:rPr>
            </w:pPr>
            <w:r>
              <w:rPr>
                <w:sz w:val="21"/>
                <w:szCs w:val="21"/>
              </w:rPr>
              <w:t>4) Содержание муниципального жилищного фонда, обеспечение его сохранности.</w:t>
            </w:r>
          </w:p>
          <w:p w:rsidR="00E87046" w:rsidRDefault="00331611">
            <w:pPr>
              <w:pStyle w:val="afc"/>
              <w:tabs>
                <w:tab w:val="left" w:pos="459"/>
              </w:tabs>
              <w:spacing w:before="0"/>
              <w:ind w:left="34"/>
              <w:contextualSpacing w:val="0"/>
              <w:jc w:val="both"/>
              <w:rPr>
                <w:sz w:val="21"/>
                <w:szCs w:val="21"/>
              </w:rPr>
            </w:pPr>
            <w:r>
              <w:rPr>
                <w:sz w:val="21"/>
                <w:szCs w:val="21"/>
              </w:rPr>
              <w:t>5) Организация и осуществление муниципального жилищного контроля.</w:t>
            </w:r>
          </w:p>
          <w:p w:rsidR="00E87046" w:rsidRDefault="00331611">
            <w:pPr>
              <w:pStyle w:val="afc"/>
              <w:tabs>
                <w:tab w:val="left" w:pos="459"/>
              </w:tabs>
              <w:spacing w:before="0"/>
              <w:ind w:left="34"/>
              <w:contextualSpacing w:val="0"/>
              <w:jc w:val="both"/>
              <w:rPr>
                <w:sz w:val="21"/>
                <w:szCs w:val="21"/>
              </w:rPr>
            </w:pPr>
            <w:r>
              <w:rPr>
                <w:sz w:val="21"/>
                <w:szCs w:val="21"/>
              </w:rPr>
              <w:t xml:space="preserve">6) Обеспечение открытости деятельности в сфере жилищного хозяйства, развитие механизмов общественного контроля, информирование граждан.  </w:t>
            </w:r>
          </w:p>
        </w:tc>
      </w:tr>
      <w:tr w:rsidR="00E87046">
        <w:tc>
          <w:tcPr>
            <w:tcW w:w="2093" w:type="dxa"/>
          </w:tcPr>
          <w:p w:rsidR="00E87046" w:rsidRDefault="00331611">
            <w:pPr>
              <w:autoSpaceDE w:val="0"/>
              <w:autoSpaceDN w:val="0"/>
              <w:adjustRightInd w:val="0"/>
              <w:spacing w:before="0"/>
              <w:rPr>
                <w:b/>
                <w:sz w:val="21"/>
                <w:szCs w:val="21"/>
              </w:rPr>
            </w:pPr>
            <w:r>
              <w:rPr>
                <w:sz w:val="21"/>
                <w:szCs w:val="21"/>
              </w:rPr>
              <w:t xml:space="preserve">Целевые показатели (индикаторы) </w:t>
            </w:r>
          </w:p>
        </w:tc>
        <w:tc>
          <w:tcPr>
            <w:tcW w:w="7654" w:type="dxa"/>
          </w:tcPr>
          <w:p w:rsidR="00E87046" w:rsidRDefault="00331611">
            <w:pPr>
              <w:pStyle w:val="afc"/>
              <w:tabs>
                <w:tab w:val="left" w:pos="459"/>
              </w:tabs>
              <w:spacing w:before="0"/>
              <w:ind w:left="34"/>
              <w:contextualSpacing w:val="0"/>
              <w:jc w:val="both"/>
              <w:rPr>
                <w:sz w:val="21"/>
                <w:szCs w:val="21"/>
              </w:rPr>
            </w:pPr>
            <w:r>
              <w:rPr>
                <w:sz w:val="21"/>
                <w:szCs w:val="21"/>
              </w:rPr>
              <w:t>1)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E87046" w:rsidRDefault="00331611">
            <w:pPr>
              <w:pStyle w:val="afc"/>
              <w:tabs>
                <w:tab w:val="left" w:pos="459"/>
              </w:tabs>
              <w:spacing w:before="0"/>
              <w:ind w:left="34"/>
              <w:contextualSpacing w:val="0"/>
              <w:jc w:val="both"/>
              <w:rPr>
                <w:sz w:val="21"/>
                <w:szCs w:val="21"/>
              </w:rPr>
            </w:pPr>
            <w:r>
              <w:rPr>
                <w:sz w:val="21"/>
                <w:szCs w:val="21"/>
              </w:rPr>
              <w:t>2) 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E87046" w:rsidRDefault="00331611">
            <w:pPr>
              <w:pStyle w:val="afc"/>
              <w:tabs>
                <w:tab w:val="left" w:pos="459"/>
              </w:tabs>
              <w:spacing w:before="0"/>
              <w:ind w:left="34"/>
              <w:contextualSpacing w:val="0"/>
              <w:jc w:val="both"/>
              <w:rPr>
                <w:sz w:val="21"/>
                <w:szCs w:val="21"/>
              </w:rPr>
            </w:pPr>
            <w:r>
              <w:rPr>
                <w:sz w:val="21"/>
                <w:szCs w:val="21"/>
              </w:rPr>
              <w:t>3) Число граждан, улучшивших условия проживания в связи с расселением аварийных домов, человек.</w:t>
            </w:r>
          </w:p>
          <w:p w:rsidR="00E87046" w:rsidRDefault="00331611">
            <w:pPr>
              <w:pStyle w:val="afc"/>
              <w:tabs>
                <w:tab w:val="left" w:pos="459"/>
              </w:tabs>
              <w:spacing w:before="0"/>
              <w:ind w:left="34"/>
              <w:contextualSpacing w:val="0"/>
              <w:jc w:val="both"/>
              <w:rPr>
                <w:sz w:val="21"/>
                <w:szCs w:val="21"/>
              </w:rPr>
            </w:pPr>
            <w:r>
              <w:rPr>
                <w:sz w:val="21"/>
                <w:szCs w:val="21"/>
              </w:rPr>
              <w:t>4) Площадь жилых помещений в домах, расселенных в связи с признанием их в установленном порядке аварийными.</w:t>
            </w:r>
          </w:p>
          <w:p w:rsidR="00E87046" w:rsidRDefault="00331611">
            <w:pPr>
              <w:pStyle w:val="afc"/>
              <w:tabs>
                <w:tab w:val="left" w:pos="459"/>
              </w:tabs>
              <w:spacing w:before="0"/>
              <w:ind w:left="34"/>
              <w:contextualSpacing w:val="0"/>
              <w:jc w:val="both"/>
              <w:rPr>
                <w:sz w:val="21"/>
                <w:szCs w:val="21"/>
              </w:rPr>
            </w:pPr>
            <w:r>
              <w:rPr>
                <w:sz w:val="21"/>
                <w:szCs w:val="21"/>
              </w:rPr>
              <w:t>5) Количество расселенных аварийных многоквартирных домов.</w:t>
            </w:r>
          </w:p>
          <w:p w:rsidR="00E87046" w:rsidRDefault="00331611">
            <w:pPr>
              <w:pStyle w:val="afc"/>
              <w:tabs>
                <w:tab w:val="left" w:pos="459"/>
              </w:tabs>
              <w:spacing w:before="0"/>
              <w:ind w:left="34"/>
              <w:contextualSpacing w:val="0"/>
              <w:jc w:val="both"/>
              <w:rPr>
                <w:sz w:val="21"/>
                <w:szCs w:val="21"/>
              </w:rPr>
            </w:pPr>
            <w:r>
              <w:rPr>
                <w:sz w:val="21"/>
                <w:szCs w:val="21"/>
              </w:rPr>
              <w:t>6) Количество капитально отремонтированных многоквартирных домов.</w:t>
            </w:r>
          </w:p>
          <w:p w:rsidR="00E87046" w:rsidRDefault="00331611">
            <w:pPr>
              <w:pStyle w:val="afc"/>
              <w:tabs>
                <w:tab w:val="left" w:pos="459"/>
              </w:tabs>
              <w:spacing w:before="0"/>
              <w:ind w:left="34"/>
              <w:contextualSpacing w:val="0"/>
              <w:jc w:val="both"/>
              <w:rPr>
                <w:sz w:val="21"/>
                <w:szCs w:val="21"/>
              </w:rPr>
            </w:pPr>
            <w:r>
              <w:rPr>
                <w:sz w:val="21"/>
                <w:szCs w:val="21"/>
              </w:rPr>
              <w:t>7)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rsidR="00E87046" w:rsidRDefault="00331611">
            <w:pPr>
              <w:pStyle w:val="afc"/>
              <w:tabs>
                <w:tab w:val="left" w:pos="459"/>
              </w:tabs>
              <w:spacing w:before="0"/>
              <w:ind w:left="34"/>
              <w:contextualSpacing w:val="0"/>
              <w:jc w:val="both"/>
              <w:rPr>
                <w:sz w:val="21"/>
                <w:szCs w:val="21"/>
              </w:rPr>
            </w:pPr>
            <w:r>
              <w:rPr>
                <w:sz w:val="21"/>
                <w:szCs w:val="21"/>
              </w:rPr>
              <w:t>8) 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rsidR="00E87046" w:rsidRDefault="00331611">
            <w:pPr>
              <w:pStyle w:val="afc"/>
              <w:tabs>
                <w:tab w:val="left" w:pos="459"/>
              </w:tabs>
              <w:spacing w:before="0"/>
              <w:ind w:left="34"/>
              <w:contextualSpacing w:val="0"/>
              <w:jc w:val="both"/>
              <w:rPr>
                <w:sz w:val="21"/>
                <w:szCs w:val="21"/>
              </w:rPr>
            </w:pPr>
            <w:r>
              <w:rPr>
                <w:sz w:val="21"/>
                <w:szCs w:val="21"/>
              </w:rPr>
              <w:t>9)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tc>
      </w:tr>
      <w:tr w:rsidR="00E87046">
        <w:tc>
          <w:tcPr>
            <w:tcW w:w="2093" w:type="dxa"/>
          </w:tcPr>
          <w:p w:rsidR="00E87046" w:rsidRDefault="00331611">
            <w:pPr>
              <w:autoSpaceDE w:val="0"/>
              <w:autoSpaceDN w:val="0"/>
              <w:adjustRightInd w:val="0"/>
              <w:spacing w:before="0"/>
              <w:rPr>
                <w:sz w:val="21"/>
                <w:szCs w:val="21"/>
              </w:rPr>
            </w:pPr>
            <w:r>
              <w:rPr>
                <w:sz w:val="21"/>
                <w:szCs w:val="21"/>
              </w:rPr>
              <w:t>Сроки и этапы реализации</w:t>
            </w:r>
          </w:p>
        </w:tc>
        <w:tc>
          <w:tcPr>
            <w:tcW w:w="7654" w:type="dxa"/>
          </w:tcPr>
          <w:p w:rsidR="00E87046" w:rsidRDefault="00331611">
            <w:pPr>
              <w:spacing w:before="0"/>
              <w:rPr>
                <w:sz w:val="21"/>
                <w:szCs w:val="21"/>
              </w:rPr>
            </w:pPr>
            <w:r>
              <w:rPr>
                <w:sz w:val="21"/>
                <w:szCs w:val="21"/>
              </w:rPr>
              <w:t>Срок реализации - 2016-2028 годы.</w:t>
            </w:r>
          </w:p>
          <w:p w:rsidR="00E87046" w:rsidRDefault="00331611">
            <w:pPr>
              <w:spacing w:before="0"/>
              <w:rPr>
                <w:sz w:val="21"/>
                <w:szCs w:val="21"/>
              </w:rPr>
            </w:pPr>
            <w:r>
              <w:rPr>
                <w:sz w:val="21"/>
                <w:szCs w:val="21"/>
              </w:rPr>
              <w:t>Этапы реализации подпрограммы не выделяются.</w:t>
            </w:r>
          </w:p>
        </w:tc>
      </w:tr>
      <w:tr w:rsidR="00E87046">
        <w:trPr>
          <w:trHeight w:val="410"/>
        </w:trPr>
        <w:tc>
          <w:tcPr>
            <w:tcW w:w="2093" w:type="dxa"/>
          </w:tcPr>
          <w:p w:rsidR="00E87046" w:rsidRDefault="00331611">
            <w:pPr>
              <w:autoSpaceDE w:val="0"/>
              <w:autoSpaceDN w:val="0"/>
              <w:adjustRightInd w:val="0"/>
              <w:spacing w:before="0"/>
              <w:rPr>
                <w:sz w:val="21"/>
                <w:szCs w:val="21"/>
              </w:rPr>
            </w:pPr>
            <w:r>
              <w:rPr>
                <w:sz w:val="21"/>
                <w:szCs w:val="21"/>
              </w:rPr>
              <w:t>Ресурсное обеспечение за счет средств бюджета муниципального образования</w:t>
            </w:r>
          </w:p>
        </w:tc>
        <w:tc>
          <w:tcPr>
            <w:tcW w:w="7654" w:type="dxa"/>
          </w:tcPr>
          <w:p w:rsidR="00E87046" w:rsidRDefault="00331611">
            <w:pPr>
              <w:spacing w:before="0"/>
              <w:rPr>
                <w:sz w:val="21"/>
                <w:szCs w:val="21"/>
              </w:rPr>
            </w:pPr>
            <w:r>
              <w:rPr>
                <w:sz w:val="21"/>
                <w:szCs w:val="21"/>
              </w:rPr>
              <w:t xml:space="preserve">Общий объем финансирования мероприятий подпрограммы за 2016-2028 годы за счет средств бюджета муниципального образования «Муниципальный округ Красногорский район Удмуртской Республики» составит </w:t>
            </w:r>
            <w:r>
              <w:rPr>
                <w:rFonts w:eastAsia="SimSun"/>
                <w:b/>
                <w:color w:val="000000"/>
                <w:sz w:val="20"/>
                <w:szCs w:val="20"/>
                <w:lang w:eastAsia="zh-CN" w:bidi="ar"/>
              </w:rPr>
              <w:t xml:space="preserve"> </w:t>
            </w:r>
            <w:r>
              <w:rPr>
                <w:rFonts w:eastAsia="SimSun"/>
                <w:b/>
                <w:color w:val="000000"/>
                <w:sz w:val="21"/>
                <w:szCs w:val="21"/>
                <w:lang w:val="en-US" w:eastAsia="zh-CN" w:bidi="ar"/>
              </w:rPr>
              <w:t>190 915,39</w:t>
            </w:r>
            <w:r>
              <w:rPr>
                <w:rFonts w:eastAsia="SimSun"/>
                <w:b/>
                <w:color w:val="000000"/>
                <w:sz w:val="20"/>
                <w:szCs w:val="20"/>
                <w:lang w:eastAsia="zh-CN" w:bidi="ar"/>
              </w:rPr>
              <w:t xml:space="preserve"> </w:t>
            </w:r>
            <w:r>
              <w:rPr>
                <w:sz w:val="21"/>
                <w:szCs w:val="21"/>
              </w:rPr>
              <w:t xml:space="preserve">тыс. рублей, в том числе по годам реализации муниципальной программы (в тыс. руб.): </w:t>
            </w:r>
          </w:p>
          <w:tbl>
            <w:tblPr>
              <w:tblStyle w:val="afb"/>
              <w:tblW w:w="7258" w:type="dxa"/>
              <w:tblLayout w:type="fixed"/>
              <w:tblLook w:val="04A0" w:firstRow="1" w:lastRow="0" w:firstColumn="1" w:lastColumn="0" w:noHBand="0" w:noVBand="1"/>
            </w:tblPr>
            <w:tblGrid>
              <w:gridCol w:w="1855"/>
              <w:gridCol w:w="1576"/>
              <w:gridCol w:w="1984"/>
              <w:gridCol w:w="1843"/>
            </w:tblGrid>
            <w:tr w:rsidR="00E87046">
              <w:trPr>
                <w:trHeight w:val="920"/>
              </w:trPr>
              <w:tc>
                <w:tcPr>
                  <w:tcW w:w="1855" w:type="dxa"/>
                </w:tcPr>
                <w:p w:rsidR="00E87046" w:rsidRDefault="00331611">
                  <w:pPr>
                    <w:spacing w:before="0"/>
                    <w:rPr>
                      <w:rFonts w:ascii="Calibri" w:hAnsi="Calibri"/>
                      <w:sz w:val="20"/>
                      <w:szCs w:val="20"/>
                    </w:rPr>
                  </w:pPr>
                  <w:r>
                    <w:rPr>
                      <w:rFonts w:ascii="Calibri" w:hAnsi="Calibri"/>
                      <w:sz w:val="20"/>
                      <w:szCs w:val="20"/>
                    </w:rPr>
                    <w:t>Год реализации</w:t>
                  </w:r>
                </w:p>
              </w:tc>
              <w:tc>
                <w:tcPr>
                  <w:tcW w:w="1576" w:type="dxa"/>
                </w:tcPr>
                <w:p w:rsidR="00E87046" w:rsidRDefault="00331611">
                  <w:pPr>
                    <w:spacing w:before="0"/>
                    <w:rPr>
                      <w:rFonts w:ascii="Calibri" w:hAnsi="Calibri"/>
                      <w:sz w:val="20"/>
                      <w:szCs w:val="20"/>
                    </w:rPr>
                  </w:pPr>
                  <w:r>
                    <w:rPr>
                      <w:rFonts w:ascii="Calibri" w:hAnsi="Calibri"/>
                      <w:sz w:val="20"/>
                      <w:szCs w:val="20"/>
                    </w:rPr>
                    <w:t>Всего</w:t>
                  </w:r>
                </w:p>
              </w:tc>
              <w:tc>
                <w:tcPr>
                  <w:tcW w:w="1984" w:type="dxa"/>
                </w:tcPr>
                <w:p w:rsidR="00E87046" w:rsidRDefault="00331611">
                  <w:pPr>
                    <w:spacing w:before="0"/>
                    <w:rPr>
                      <w:rFonts w:ascii="Calibri" w:hAnsi="Calibri"/>
                      <w:sz w:val="20"/>
                      <w:szCs w:val="20"/>
                    </w:rPr>
                  </w:pPr>
                  <w:r>
                    <w:rPr>
                      <w:rFonts w:ascii="Calibri" w:hAnsi="Calibri"/>
                      <w:sz w:val="20"/>
                      <w:szCs w:val="20"/>
                    </w:rPr>
                    <w:t>Собственные средства бюджета муниципального образования</w:t>
                  </w:r>
                </w:p>
              </w:tc>
              <w:tc>
                <w:tcPr>
                  <w:tcW w:w="1843" w:type="dxa"/>
                </w:tcPr>
                <w:p w:rsidR="00E87046" w:rsidRDefault="00331611">
                  <w:pPr>
                    <w:spacing w:before="0"/>
                    <w:rPr>
                      <w:rFonts w:ascii="Calibri" w:hAnsi="Calibri"/>
                      <w:sz w:val="20"/>
                      <w:szCs w:val="20"/>
                    </w:rPr>
                  </w:pPr>
                  <w:r>
                    <w:rPr>
                      <w:rFonts w:ascii="Calibri" w:hAnsi="Calibri"/>
                      <w:sz w:val="20"/>
                      <w:szCs w:val="20"/>
                    </w:rPr>
                    <w:t xml:space="preserve">Субсидии из бюджета Удмуртской </w:t>
                  </w:r>
                </w:p>
                <w:p w:rsidR="00E87046" w:rsidRDefault="00331611">
                  <w:pPr>
                    <w:spacing w:before="0"/>
                    <w:rPr>
                      <w:rFonts w:ascii="Calibri" w:hAnsi="Calibri"/>
                      <w:sz w:val="20"/>
                      <w:szCs w:val="20"/>
                    </w:rPr>
                  </w:pPr>
                  <w:r>
                    <w:rPr>
                      <w:rFonts w:ascii="Calibri" w:hAnsi="Calibri"/>
                      <w:sz w:val="20"/>
                      <w:szCs w:val="20"/>
                    </w:rPr>
                    <w:t>Республики</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2016</w:t>
                  </w:r>
                </w:p>
              </w:tc>
              <w:tc>
                <w:tcPr>
                  <w:tcW w:w="1576" w:type="dxa"/>
                </w:tcPr>
                <w:p w:rsidR="00E87046" w:rsidRDefault="00331611">
                  <w:pPr>
                    <w:spacing w:before="0"/>
                    <w:jc w:val="center"/>
                    <w:rPr>
                      <w:rFonts w:ascii="Calibri" w:hAnsi="Calibri"/>
                      <w:sz w:val="20"/>
                      <w:szCs w:val="20"/>
                    </w:rPr>
                  </w:pPr>
                  <w:r>
                    <w:rPr>
                      <w:rFonts w:ascii="Calibri" w:hAnsi="Calibri"/>
                      <w:sz w:val="20"/>
                      <w:szCs w:val="20"/>
                    </w:rPr>
                    <w:t>2730,00</w:t>
                  </w:r>
                </w:p>
              </w:tc>
              <w:tc>
                <w:tcPr>
                  <w:tcW w:w="1984" w:type="dxa"/>
                </w:tcPr>
                <w:p w:rsidR="00E87046" w:rsidRDefault="00331611">
                  <w:pPr>
                    <w:spacing w:before="0"/>
                    <w:jc w:val="center"/>
                    <w:rPr>
                      <w:rFonts w:ascii="Calibri" w:hAnsi="Calibri"/>
                      <w:sz w:val="20"/>
                      <w:szCs w:val="20"/>
                    </w:rPr>
                  </w:pPr>
                  <w:r>
                    <w:rPr>
                      <w:rFonts w:ascii="Calibri" w:hAnsi="Calibri"/>
                      <w:sz w:val="20"/>
                      <w:szCs w:val="20"/>
                    </w:rPr>
                    <w:t>70,00</w:t>
                  </w:r>
                </w:p>
              </w:tc>
              <w:tc>
                <w:tcPr>
                  <w:tcW w:w="1843" w:type="dxa"/>
                </w:tcPr>
                <w:p w:rsidR="00E87046" w:rsidRDefault="00331611">
                  <w:pPr>
                    <w:spacing w:before="0"/>
                    <w:jc w:val="center"/>
                    <w:rPr>
                      <w:rFonts w:ascii="Calibri" w:hAnsi="Calibri"/>
                      <w:sz w:val="20"/>
                      <w:szCs w:val="20"/>
                    </w:rPr>
                  </w:pPr>
                  <w:r>
                    <w:rPr>
                      <w:rFonts w:ascii="Calibri" w:hAnsi="Calibri"/>
                      <w:sz w:val="20"/>
                      <w:szCs w:val="20"/>
                    </w:rPr>
                    <w:t>2660,00</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2017</w:t>
                  </w:r>
                </w:p>
              </w:tc>
              <w:tc>
                <w:tcPr>
                  <w:tcW w:w="1576" w:type="dxa"/>
                </w:tcPr>
                <w:p w:rsidR="00E87046" w:rsidRDefault="00331611">
                  <w:pPr>
                    <w:spacing w:before="0"/>
                    <w:jc w:val="center"/>
                    <w:rPr>
                      <w:rFonts w:ascii="Calibri" w:hAnsi="Calibri"/>
                      <w:sz w:val="20"/>
                      <w:szCs w:val="20"/>
                    </w:rPr>
                  </w:pPr>
                  <w:r>
                    <w:rPr>
                      <w:rFonts w:ascii="Calibri" w:hAnsi="Calibri"/>
                      <w:sz w:val="20"/>
                      <w:szCs w:val="20"/>
                    </w:rPr>
                    <w:t>1880,60</w:t>
                  </w:r>
                </w:p>
              </w:tc>
              <w:tc>
                <w:tcPr>
                  <w:tcW w:w="1984" w:type="dxa"/>
                </w:tcPr>
                <w:p w:rsidR="00E87046" w:rsidRDefault="00331611">
                  <w:pPr>
                    <w:spacing w:before="0"/>
                    <w:jc w:val="center"/>
                    <w:rPr>
                      <w:rFonts w:ascii="Calibri" w:hAnsi="Calibri"/>
                      <w:sz w:val="20"/>
                      <w:szCs w:val="20"/>
                    </w:rPr>
                  </w:pPr>
                  <w:r>
                    <w:rPr>
                      <w:rFonts w:ascii="Calibri" w:hAnsi="Calibri"/>
                      <w:sz w:val="20"/>
                      <w:szCs w:val="20"/>
                    </w:rPr>
                    <w:t>70,00</w:t>
                  </w:r>
                </w:p>
              </w:tc>
              <w:tc>
                <w:tcPr>
                  <w:tcW w:w="1843" w:type="dxa"/>
                </w:tcPr>
                <w:p w:rsidR="00E87046" w:rsidRDefault="00331611">
                  <w:pPr>
                    <w:spacing w:before="0"/>
                    <w:jc w:val="center"/>
                    <w:rPr>
                      <w:rFonts w:ascii="Calibri" w:hAnsi="Calibri"/>
                      <w:sz w:val="20"/>
                      <w:szCs w:val="20"/>
                    </w:rPr>
                  </w:pPr>
                  <w:r>
                    <w:rPr>
                      <w:rFonts w:ascii="Calibri" w:hAnsi="Calibri"/>
                      <w:sz w:val="20"/>
                      <w:szCs w:val="20"/>
                    </w:rPr>
                    <w:t>1810,60</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2018</w:t>
                  </w:r>
                </w:p>
              </w:tc>
              <w:tc>
                <w:tcPr>
                  <w:tcW w:w="1576" w:type="dxa"/>
                </w:tcPr>
                <w:p w:rsidR="00E87046" w:rsidRDefault="00331611">
                  <w:pPr>
                    <w:spacing w:before="0"/>
                    <w:jc w:val="center"/>
                    <w:rPr>
                      <w:rFonts w:ascii="Calibri" w:hAnsi="Calibri"/>
                      <w:sz w:val="20"/>
                      <w:szCs w:val="20"/>
                    </w:rPr>
                  </w:pPr>
                  <w:r>
                    <w:rPr>
                      <w:rFonts w:ascii="Calibri" w:hAnsi="Calibri"/>
                      <w:sz w:val="20"/>
                      <w:szCs w:val="20"/>
                    </w:rPr>
                    <w:t>80,00</w:t>
                  </w:r>
                </w:p>
              </w:tc>
              <w:tc>
                <w:tcPr>
                  <w:tcW w:w="1984" w:type="dxa"/>
                </w:tcPr>
                <w:p w:rsidR="00E87046" w:rsidRDefault="00331611">
                  <w:pPr>
                    <w:spacing w:before="0"/>
                    <w:jc w:val="center"/>
                    <w:rPr>
                      <w:rFonts w:ascii="Calibri" w:hAnsi="Calibri"/>
                      <w:sz w:val="20"/>
                      <w:szCs w:val="20"/>
                    </w:rPr>
                  </w:pPr>
                  <w:r>
                    <w:rPr>
                      <w:rFonts w:ascii="Calibri" w:hAnsi="Calibri"/>
                      <w:sz w:val="20"/>
                      <w:szCs w:val="20"/>
                    </w:rPr>
                    <w:t>80,00</w:t>
                  </w:r>
                </w:p>
              </w:tc>
              <w:tc>
                <w:tcPr>
                  <w:tcW w:w="1843" w:type="dxa"/>
                </w:tcPr>
                <w:p w:rsidR="00E87046" w:rsidRDefault="00331611">
                  <w:pPr>
                    <w:spacing w:before="0"/>
                    <w:jc w:val="center"/>
                    <w:rPr>
                      <w:rFonts w:ascii="Calibri" w:hAnsi="Calibri"/>
                      <w:sz w:val="20"/>
                      <w:szCs w:val="20"/>
                    </w:rPr>
                  </w:pPr>
                  <w:r>
                    <w:rPr>
                      <w:rFonts w:ascii="Calibri" w:hAnsi="Calibri"/>
                      <w:sz w:val="20"/>
                      <w:szCs w:val="20"/>
                    </w:rPr>
                    <w:t>0,00</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2019</w:t>
                  </w:r>
                </w:p>
              </w:tc>
              <w:tc>
                <w:tcPr>
                  <w:tcW w:w="1576" w:type="dxa"/>
                </w:tcPr>
                <w:p w:rsidR="00E87046" w:rsidRDefault="00331611">
                  <w:pPr>
                    <w:spacing w:before="0"/>
                    <w:jc w:val="center"/>
                    <w:rPr>
                      <w:rFonts w:ascii="Calibri" w:hAnsi="Calibri"/>
                      <w:sz w:val="20"/>
                      <w:szCs w:val="20"/>
                    </w:rPr>
                  </w:pPr>
                  <w:r>
                    <w:rPr>
                      <w:rFonts w:ascii="Calibri" w:hAnsi="Calibri"/>
                      <w:sz w:val="20"/>
                      <w:szCs w:val="20"/>
                    </w:rPr>
                    <w:t>482,10</w:t>
                  </w:r>
                </w:p>
              </w:tc>
              <w:tc>
                <w:tcPr>
                  <w:tcW w:w="1984" w:type="dxa"/>
                </w:tcPr>
                <w:p w:rsidR="00E87046" w:rsidRDefault="00331611">
                  <w:pPr>
                    <w:spacing w:before="0"/>
                    <w:jc w:val="center"/>
                    <w:rPr>
                      <w:rFonts w:ascii="Calibri" w:hAnsi="Calibri"/>
                      <w:sz w:val="20"/>
                      <w:szCs w:val="20"/>
                    </w:rPr>
                  </w:pPr>
                  <w:r>
                    <w:rPr>
                      <w:rFonts w:ascii="Calibri" w:hAnsi="Calibri"/>
                      <w:sz w:val="20"/>
                      <w:szCs w:val="20"/>
                    </w:rPr>
                    <w:t>383,10</w:t>
                  </w:r>
                </w:p>
              </w:tc>
              <w:tc>
                <w:tcPr>
                  <w:tcW w:w="1843" w:type="dxa"/>
                </w:tcPr>
                <w:p w:rsidR="00E87046" w:rsidRDefault="00331611">
                  <w:pPr>
                    <w:spacing w:before="0"/>
                    <w:jc w:val="center"/>
                    <w:rPr>
                      <w:rFonts w:ascii="Calibri" w:hAnsi="Calibri"/>
                      <w:sz w:val="20"/>
                      <w:szCs w:val="20"/>
                    </w:rPr>
                  </w:pPr>
                  <w:r>
                    <w:rPr>
                      <w:rFonts w:ascii="Calibri" w:hAnsi="Calibri"/>
                      <w:sz w:val="20"/>
                      <w:szCs w:val="20"/>
                    </w:rPr>
                    <w:t>99,00</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2020</w:t>
                  </w:r>
                </w:p>
              </w:tc>
              <w:tc>
                <w:tcPr>
                  <w:tcW w:w="1576" w:type="dxa"/>
                </w:tcPr>
                <w:p w:rsidR="00E87046" w:rsidRDefault="00331611">
                  <w:pPr>
                    <w:spacing w:before="0"/>
                    <w:jc w:val="center"/>
                    <w:rPr>
                      <w:rFonts w:ascii="Calibri" w:hAnsi="Calibri"/>
                      <w:sz w:val="20"/>
                      <w:szCs w:val="20"/>
                    </w:rPr>
                  </w:pPr>
                  <w:r>
                    <w:rPr>
                      <w:rFonts w:ascii="Calibri" w:hAnsi="Calibri"/>
                      <w:sz w:val="20"/>
                      <w:szCs w:val="20"/>
                    </w:rPr>
                    <w:t>80,00</w:t>
                  </w:r>
                </w:p>
              </w:tc>
              <w:tc>
                <w:tcPr>
                  <w:tcW w:w="1984" w:type="dxa"/>
                </w:tcPr>
                <w:p w:rsidR="00E87046" w:rsidRDefault="00331611">
                  <w:pPr>
                    <w:spacing w:before="0"/>
                    <w:jc w:val="center"/>
                    <w:rPr>
                      <w:rFonts w:ascii="Calibri" w:hAnsi="Calibri"/>
                      <w:sz w:val="20"/>
                      <w:szCs w:val="20"/>
                    </w:rPr>
                  </w:pPr>
                  <w:r>
                    <w:rPr>
                      <w:rFonts w:ascii="Calibri" w:hAnsi="Calibri"/>
                      <w:sz w:val="20"/>
                      <w:szCs w:val="20"/>
                    </w:rPr>
                    <w:t>80,00</w:t>
                  </w:r>
                </w:p>
              </w:tc>
              <w:tc>
                <w:tcPr>
                  <w:tcW w:w="1843" w:type="dxa"/>
                </w:tcPr>
                <w:p w:rsidR="00E87046" w:rsidRDefault="00331611">
                  <w:pPr>
                    <w:spacing w:before="0"/>
                    <w:jc w:val="center"/>
                    <w:rPr>
                      <w:rFonts w:ascii="Calibri" w:hAnsi="Calibri"/>
                      <w:sz w:val="20"/>
                      <w:szCs w:val="20"/>
                    </w:rPr>
                  </w:pPr>
                  <w:r>
                    <w:rPr>
                      <w:rFonts w:ascii="Calibri" w:hAnsi="Calibri"/>
                      <w:sz w:val="20"/>
                      <w:szCs w:val="20"/>
                    </w:rPr>
                    <w:t>0,00</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2021</w:t>
                  </w:r>
                </w:p>
              </w:tc>
              <w:tc>
                <w:tcPr>
                  <w:tcW w:w="1576" w:type="dxa"/>
                </w:tcPr>
                <w:p w:rsidR="00E87046" w:rsidRDefault="00331611">
                  <w:pPr>
                    <w:spacing w:before="0"/>
                    <w:jc w:val="center"/>
                    <w:rPr>
                      <w:rFonts w:ascii="Calibri" w:hAnsi="Calibri"/>
                      <w:color w:val="FF0000"/>
                      <w:sz w:val="20"/>
                      <w:szCs w:val="20"/>
                    </w:rPr>
                  </w:pPr>
                  <w:r>
                    <w:rPr>
                      <w:rFonts w:ascii="Calibri" w:hAnsi="Calibri"/>
                      <w:sz w:val="20"/>
                      <w:szCs w:val="20"/>
                    </w:rPr>
                    <w:t>57172,5</w:t>
                  </w:r>
                </w:p>
              </w:tc>
              <w:tc>
                <w:tcPr>
                  <w:tcW w:w="1984" w:type="dxa"/>
                </w:tcPr>
                <w:p w:rsidR="00E87046" w:rsidRDefault="00331611">
                  <w:pPr>
                    <w:spacing w:before="0"/>
                    <w:jc w:val="center"/>
                    <w:rPr>
                      <w:rFonts w:ascii="Calibri" w:hAnsi="Calibri"/>
                      <w:sz w:val="20"/>
                      <w:szCs w:val="20"/>
                    </w:rPr>
                  </w:pPr>
                  <w:r>
                    <w:rPr>
                      <w:rFonts w:ascii="Calibri" w:hAnsi="Calibri"/>
                      <w:sz w:val="20"/>
                      <w:szCs w:val="20"/>
                    </w:rPr>
                    <w:t>486,4</w:t>
                  </w:r>
                </w:p>
              </w:tc>
              <w:tc>
                <w:tcPr>
                  <w:tcW w:w="1843" w:type="dxa"/>
                </w:tcPr>
                <w:p w:rsidR="00E87046" w:rsidRDefault="00331611">
                  <w:pPr>
                    <w:spacing w:before="0"/>
                    <w:jc w:val="center"/>
                    <w:rPr>
                      <w:rFonts w:ascii="Calibri" w:hAnsi="Calibri"/>
                      <w:color w:val="FF0000"/>
                      <w:sz w:val="20"/>
                      <w:szCs w:val="20"/>
                    </w:rPr>
                  </w:pPr>
                  <w:r>
                    <w:rPr>
                      <w:rFonts w:ascii="Calibri" w:hAnsi="Calibri"/>
                      <w:sz w:val="20"/>
                      <w:szCs w:val="20"/>
                    </w:rPr>
                    <w:t>56686,1</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2022</w:t>
                  </w:r>
                </w:p>
              </w:tc>
              <w:tc>
                <w:tcPr>
                  <w:tcW w:w="1576" w:type="dxa"/>
                </w:tcPr>
                <w:p w:rsidR="00E87046" w:rsidRDefault="00331611">
                  <w:pPr>
                    <w:spacing w:before="0"/>
                    <w:jc w:val="center"/>
                    <w:rPr>
                      <w:rFonts w:ascii="Calibri" w:hAnsi="Calibri"/>
                      <w:sz w:val="20"/>
                      <w:szCs w:val="20"/>
                    </w:rPr>
                  </w:pPr>
                  <w:r>
                    <w:rPr>
                      <w:rFonts w:ascii="Calibri" w:hAnsi="Calibri"/>
                      <w:sz w:val="20"/>
                      <w:szCs w:val="20"/>
                    </w:rPr>
                    <w:t>31221,3</w:t>
                  </w:r>
                </w:p>
              </w:tc>
              <w:tc>
                <w:tcPr>
                  <w:tcW w:w="1984" w:type="dxa"/>
                </w:tcPr>
                <w:p w:rsidR="00E87046" w:rsidRDefault="00331611">
                  <w:pPr>
                    <w:spacing w:before="0"/>
                    <w:jc w:val="center"/>
                    <w:rPr>
                      <w:rFonts w:ascii="Calibri" w:hAnsi="Calibri"/>
                      <w:sz w:val="20"/>
                      <w:szCs w:val="20"/>
                    </w:rPr>
                  </w:pPr>
                  <w:r>
                    <w:rPr>
                      <w:rFonts w:ascii="Calibri" w:hAnsi="Calibri"/>
                      <w:sz w:val="20"/>
                      <w:szCs w:val="20"/>
                    </w:rPr>
                    <w:t>3333,66</w:t>
                  </w:r>
                </w:p>
              </w:tc>
              <w:tc>
                <w:tcPr>
                  <w:tcW w:w="1843" w:type="dxa"/>
                </w:tcPr>
                <w:p w:rsidR="00E87046" w:rsidRDefault="00331611">
                  <w:pPr>
                    <w:spacing w:before="0"/>
                    <w:jc w:val="center"/>
                    <w:rPr>
                      <w:rFonts w:ascii="Calibri" w:hAnsi="Calibri"/>
                      <w:sz w:val="20"/>
                      <w:szCs w:val="20"/>
                    </w:rPr>
                  </w:pPr>
                  <w:r>
                    <w:rPr>
                      <w:rFonts w:ascii="Calibri" w:hAnsi="Calibri"/>
                      <w:sz w:val="20"/>
                      <w:szCs w:val="20"/>
                    </w:rPr>
                    <w:t>27887,64</w:t>
                  </w:r>
                </w:p>
              </w:tc>
            </w:tr>
            <w:tr w:rsidR="00E87046">
              <w:trPr>
                <w:trHeight w:val="285"/>
              </w:trPr>
              <w:tc>
                <w:tcPr>
                  <w:tcW w:w="1855" w:type="dxa"/>
                </w:tcPr>
                <w:p w:rsidR="00E87046" w:rsidRDefault="00331611">
                  <w:pPr>
                    <w:spacing w:before="0"/>
                    <w:jc w:val="center"/>
                    <w:rPr>
                      <w:rFonts w:ascii="Calibri" w:hAnsi="Calibri"/>
                      <w:b/>
                      <w:sz w:val="20"/>
                      <w:szCs w:val="20"/>
                    </w:rPr>
                  </w:pPr>
                  <w:r>
                    <w:rPr>
                      <w:rFonts w:ascii="Calibri" w:hAnsi="Calibri"/>
                      <w:b/>
                      <w:sz w:val="20"/>
                      <w:szCs w:val="20"/>
                    </w:rPr>
                    <w:t>2023</w:t>
                  </w:r>
                </w:p>
              </w:tc>
              <w:tc>
                <w:tcPr>
                  <w:tcW w:w="1576" w:type="dxa"/>
                  <w:vAlign w:val="center"/>
                </w:tcPr>
                <w:p w:rsidR="00E87046" w:rsidRDefault="00331611">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27 226,05</w:t>
                  </w:r>
                </w:p>
              </w:tc>
              <w:tc>
                <w:tcPr>
                  <w:tcW w:w="1984" w:type="dxa"/>
                  <w:vAlign w:val="center"/>
                </w:tcPr>
                <w:p w:rsidR="00E87046" w:rsidRDefault="00331611">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2 798,29</w:t>
                  </w:r>
                </w:p>
              </w:tc>
              <w:tc>
                <w:tcPr>
                  <w:tcW w:w="1843" w:type="dxa"/>
                  <w:vAlign w:val="center"/>
                </w:tcPr>
                <w:p w:rsidR="00E87046" w:rsidRDefault="00331611">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24 427,76</w:t>
                  </w:r>
                </w:p>
              </w:tc>
            </w:tr>
            <w:tr w:rsidR="00E87046">
              <w:trPr>
                <w:trHeight w:val="90"/>
              </w:trPr>
              <w:tc>
                <w:tcPr>
                  <w:tcW w:w="1855" w:type="dxa"/>
                </w:tcPr>
                <w:p w:rsidR="00E87046" w:rsidRDefault="00331611">
                  <w:pPr>
                    <w:spacing w:before="0"/>
                    <w:jc w:val="center"/>
                    <w:rPr>
                      <w:rFonts w:ascii="Calibri" w:hAnsi="Calibri"/>
                      <w:b/>
                      <w:sz w:val="20"/>
                      <w:szCs w:val="20"/>
                    </w:rPr>
                  </w:pPr>
                  <w:r>
                    <w:rPr>
                      <w:rFonts w:ascii="Calibri" w:hAnsi="Calibri"/>
                      <w:b/>
                      <w:sz w:val="20"/>
                      <w:szCs w:val="20"/>
                    </w:rPr>
                    <w:t>2024</w:t>
                  </w:r>
                </w:p>
              </w:tc>
              <w:tc>
                <w:tcPr>
                  <w:tcW w:w="1576"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eastAsia="zh-CN" w:bidi="ar"/>
                    </w:rPr>
                    <w:t>34 164,89</w:t>
                  </w:r>
                </w:p>
              </w:tc>
              <w:tc>
                <w:tcPr>
                  <w:tcW w:w="1984" w:type="dxa"/>
                  <w:vAlign w:val="center"/>
                </w:tcPr>
                <w:p w:rsidR="00E87046" w:rsidRDefault="00331611">
                  <w:pPr>
                    <w:jc w:val="center"/>
                    <w:textAlignment w:val="center"/>
                    <w:rPr>
                      <w:rFonts w:ascii="Calibri" w:hAnsi="Calibri" w:cs="Calibri"/>
                      <w:bCs w:val="0"/>
                      <w:color w:val="000000"/>
                      <w:sz w:val="20"/>
                      <w:szCs w:val="20"/>
                    </w:rPr>
                  </w:pPr>
                  <w:r>
                    <w:rPr>
                      <w:rFonts w:ascii="Calibri" w:eastAsia="SimSun" w:hAnsi="Calibri" w:cs="Calibri"/>
                      <w:color w:val="000000"/>
                      <w:sz w:val="20"/>
                      <w:szCs w:val="20"/>
                      <w:lang w:eastAsia="zh-CN" w:bidi="ar"/>
                    </w:rPr>
                    <w:t>7 180,79</w:t>
                  </w:r>
                </w:p>
              </w:tc>
              <w:tc>
                <w:tcPr>
                  <w:tcW w:w="1843"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eastAsia="zh-CN" w:bidi="ar"/>
                    </w:rPr>
                    <w:t>26 984,10</w:t>
                  </w:r>
                </w:p>
              </w:tc>
            </w:tr>
            <w:tr w:rsidR="00E87046">
              <w:trPr>
                <w:trHeight w:val="241"/>
              </w:trPr>
              <w:tc>
                <w:tcPr>
                  <w:tcW w:w="1855" w:type="dxa"/>
                </w:tcPr>
                <w:p w:rsidR="00E87046" w:rsidRDefault="00331611">
                  <w:pPr>
                    <w:spacing w:before="0"/>
                    <w:jc w:val="center"/>
                    <w:rPr>
                      <w:rFonts w:ascii="Calibri" w:hAnsi="Calibri"/>
                      <w:b/>
                      <w:sz w:val="20"/>
                      <w:szCs w:val="20"/>
                    </w:rPr>
                  </w:pPr>
                  <w:r>
                    <w:rPr>
                      <w:rFonts w:ascii="Calibri" w:hAnsi="Calibri"/>
                      <w:b/>
                      <w:sz w:val="20"/>
                      <w:szCs w:val="20"/>
                    </w:rPr>
                    <w:t>2025</w:t>
                  </w:r>
                </w:p>
              </w:tc>
              <w:tc>
                <w:tcPr>
                  <w:tcW w:w="1576" w:type="dxa"/>
                  <w:shd w:val="clear" w:color="auto" w:fill="FFFFFF"/>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33 467,91</w:t>
                  </w:r>
                </w:p>
              </w:tc>
              <w:tc>
                <w:tcPr>
                  <w:tcW w:w="1984" w:type="dxa"/>
                  <w:shd w:val="clear" w:color="auto" w:fill="FFFFFF"/>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33 274,96</w:t>
                  </w:r>
                </w:p>
              </w:tc>
              <w:tc>
                <w:tcPr>
                  <w:tcW w:w="1843"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192,95</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2026</w:t>
                  </w:r>
                </w:p>
              </w:tc>
              <w:tc>
                <w:tcPr>
                  <w:tcW w:w="1576"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eastAsia="zh-CN" w:bidi="ar"/>
                    </w:rPr>
                    <w:t>766,93</w:t>
                  </w:r>
                </w:p>
              </w:tc>
              <w:tc>
                <w:tcPr>
                  <w:tcW w:w="1984"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573,98</w:t>
                  </w:r>
                </w:p>
              </w:tc>
              <w:tc>
                <w:tcPr>
                  <w:tcW w:w="1843"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192,95</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2027</w:t>
                  </w:r>
                </w:p>
              </w:tc>
              <w:tc>
                <w:tcPr>
                  <w:tcW w:w="1576" w:type="dxa"/>
                  <w:vAlign w:val="center"/>
                </w:tcPr>
                <w:p w:rsidR="00E87046" w:rsidRDefault="00331611">
                  <w:pPr>
                    <w:jc w:val="center"/>
                    <w:textAlignment w:val="center"/>
                    <w:rPr>
                      <w:rFonts w:ascii="Calibri" w:hAnsi="Calibri" w:cs="Calibri"/>
                      <w:color w:val="000000"/>
                      <w:sz w:val="20"/>
                      <w:szCs w:val="20"/>
                      <w:lang w:eastAsia="zh-CN"/>
                    </w:rPr>
                  </w:pPr>
                  <w:r>
                    <w:rPr>
                      <w:rFonts w:ascii="Calibri" w:eastAsia="SimSun" w:hAnsi="Calibri" w:cs="Calibri"/>
                      <w:color w:val="000000"/>
                      <w:sz w:val="20"/>
                      <w:szCs w:val="20"/>
                      <w:lang w:eastAsia="zh-CN" w:bidi="ar"/>
                    </w:rPr>
                    <w:t>1 643,11</w:t>
                  </w:r>
                </w:p>
              </w:tc>
              <w:tc>
                <w:tcPr>
                  <w:tcW w:w="1984" w:type="dxa"/>
                  <w:vAlign w:val="center"/>
                </w:tcPr>
                <w:p w:rsidR="00E87046" w:rsidRDefault="00331611">
                  <w:pPr>
                    <w:jc w:val="center"/>
                    <w:textAlignment w:val="center"/>
                    <w:rPr>
                      <w:rFonts w:ascii="Calibri" w:hAnsi="Calibri" w:cs="Calibri"/>
                      <w:color w:val="000000"/>
                      <w:sz w:val="20"/>
                      <w:szCs w:val="20"/>
                      <w:lang w:eastAsia="zh-CN"/>
                    </w:rPr>
                  </w:pPr>
                  <w:r>
                    <w:rPr>
                      <w:rFonts w:ascii="Calibri" w:eastAsia="SimSun" w:hAnsi="Calibri" w:cs="Calibri"/>
                      <w:color w:val="000000"/>
                      <w:sz w:val="20"/>
                      <w:szCs w:val="20"/>
                      <w:lang w:eastAsia="zh-CN" w:bidi="ar"/>
                    </w:rPr>
                    <w:t>1 450,16</w:t>
                  </w:r>
                </w:p>
              </w:tc>
              <w:tc>
                <w:tcPr>
                  <w:tcW w:w="1843" w:type="dxa"/>
                  <w:vAlign w:val="center"/>
                </w:tcPr>
                <w:p w:rsidR="00E87046" w:rsidRDefault="00331611">
                  <w:pPr>
                    <w:jc w:val="center"/>
                    <w:textAlignment w:val="center"/>
                    <w:rPr>
                      <w:rFonts w:ascii="Calibri" w:hAnsi="Calibri" w:cs="Calibri"/>
                      <w:color w:val="000000"/>
                      <w:sz w:val="20"/>
                      <w:szCs w:val="20"/>
                      <w:lang w:eastAsia="zh-CN"/>
                    </w:rPr>
                  </w:pPr>
                  <w:r>
                    <w:rPr>
                      <w:rFonts w:ascii="Calibri" w:eastAsia="SimSun" w:hAnsi="Calibri" w:cs="Calibri"/>
                      <w:color w:val="000000"/>
                      <w:sz w:val="20"/>
                      <w:szCs w:val="20"/>
                      <w:lang w:eastAsia="zh-CN" w:bidi="ar"/>
                    </w:rPr>
                    <w:t>192,95</w:t>
                  </w:r>
                </w:p>
              </w:tc>
            </w:tr>
            <w:tr w:rsidR="00E87046">
              <w:tc>
                <w:tcPr>
                  <w:tcW w:w="1855" w:type="dxa"/>
                </w:tcPr>
                <w:p w:rsidR="00E87046" w:rsidRDefault="00331611">
                  <w:pPr>
                    <w:spacing w:before="0"/>
                    <w:jc w:val="center"/>
                    <w:rPr>
                      <w:rFonts w:ascii="Calibri" w:hAnsi="Calibri"/>
                      <w:b/>
                      <w:sz w:val="20"/>
                      <w:szCs w:val="20"/>
                    </w:rPr>
                  </w:pPr>
                  <w:r>
                    <w:rPr>
                      <w:rFonts w:ascii="Calibri" w:hAnsi="Calibri"/>
                      <w:b/>
                      <w:sz w:val="20"/>
                      <w:szCs w:val="20"/>
                    </w:rPr>
                    <w:t>2028</w:t>
                  </w:r>
                </w:p>
              </w:tc>
              <w:tc>
                <w:tcPr>
                  <w:tcW w:w="1576" w:type="dxa"/>
                  <w:vAlign w:val="center"/>
                </w:tcPr>
                <w:p w:rsidR="00E87046" w:rsidRDefault="00331611">
                  <w:pPr>
                    <w:jc w:val="center"/>
                    <w:textAlignment w:val="center"/>
                    <w:rPr>
                      <w:rFonts w:ascii="Calibri" w:eastAsia="SimSun" w:hAnsi="Calibri" w:cs="Calibri"/>
                      <w:bCs w:val="0"/>
                      <w:color w:val="000000"/>
                      <w:sz w:val="20"/>
                      <w:szCs w:val="20"/>
                      <w:lang w:eastAsia="zh-CN" w:bidi="ar"/>
                    </w:rPr>
                  </w:pPr>
                  <w:r>
                    <w:rPr>
                      <w:rFonts w:ascii="Calibri" w:hAnsi="Calibri" w:cs="Calibri"/>
                      <w:bCs w:val="0"/>
                      <w:sz w:val="20"/>
                      <w:szCs w:val="20"/>
                    </w:rPr>
                    <w:t>0,00</w:t>
                  </w:r>
                </w:p>
              </w:tc>
              <w:tc>
                <w:tcPr>
                  <w:tcW w:w="1984" w:type="dxa"/>
                  <w:vAlign w:val="center"/>
                </w:tcPr>
                <w:p w:rsidR="00E87046" w:rsidRDefault="00331611">
                  <w:pPr>
                    <w:jc w:val="center"/>
                    <w:textAlignment w:val="center"/>
                    <w:rPr>
                      <w:rFonts w:ascii="Calibri" w:eastAsia="SimSun" w:hAnsi="Calibri" w:cs="Calibri"/>
                      <w:bCs w:val="0"/>
                      <w:color w:val="000000"/>
                      <w:sz w:val="20"/>
                      <w:szCs w:val="20"/>
                      <w:lang w:eastAsia="zh-CN" w:bidi="ar"/>
                    </w:rPr>
                  </w:pPr>
                  <w:r>
                    <w:rPr>
                      <w:rFonts w:ascii="Calibri" w:hAnsi="Calibri" w:cs="Calibri"/>
                      <w:bCs w:val="0"/>
                      <w:sz w:val="20"/>
                      <w:szCs w:val="20"/>
                    </w:rPr>
                    <w:t>0,00</w:t>
                  </w:r>
                </w:p>
              </w:tc>
              <w:tc>
                <w:tcPr>
                  <w:tcW w:w="1843" w:type="dxa"/>
                  <w:vAlign w:val="center"/>
                </w:tcPr>
                <w:p w:rsidR="00E87046" w:rsidRDefault="00331611">
                  <w:pPr>
                    <w:jc w:val="center"/>
                    <w:textAlignment w:val="center"/>
                    <w:rPr>
                      <w:rFonts w:ascii="Calibri" w:eastAsia="SimSun" w:hAnsi="Calibri" w:cs="Calibri"/>
                      <w:bCs w:val="0"/>
                      <w:color w:val="000000"/>
                      <w:sz w:val="20"/>
                      <w:szCs w:val="20"/>
                      <w:lang w:eastAsia="zh-CN" w:bidi="ar"/>
                    </w:rPr>
                  </w:pPr>
                  <w:r>
                    <w:rPr>
                      <w:rFonts w:ascii="Calibri" w:hAnsi="Calibri" w:cs="Calibri"/>
                      <w:bCs w:val="0"/>
                      <w:sz w:val="20"/>
                      <w:szCs w:val="20"/>
                    </w:rPr>
                    <w:t>0,00</w:t>
                  </w:r>
                </w:p>
              </w:tc>
            </w:tr>
            <w:tr w:rsidR="00E87046">
              <w:tc>
                <w:tcPr>
                  <w:tcW w:w="1855" w:type="dxa"/>
                </w:tcPr>
                <w:p w:rsidR="00E87046" w:rsidRDefault="00331611">
                  <w:pPr>
                    <w:spacing w:before="0"/>
                    <w:rPr>
                      <w:rFonts w:ascii="Calibri" w:hAnsi="Calibri"/>
                      <w:b/>
                      <w:sz w:val="20"/>
                      <w:szCs w:val="20"/>
                    </w:rPr>
                  </w:pPr>
                  <w:r>
                    <w:rPr>
                      <w:rFonts w:ascii="Calibri" w:hAnsi="Calibri"/>
                      <w:b/>
                      <w:sz w:val="20"/>
                      <w:szCs w:val="20"/>
                    </w:rPr>
                    <w:t>Итого:</w:t>
                  </w:r>
                </w:p>
              </w:tc>
              <w:tc>
                <w:tcPr>
                  <w:tcW w:w="1576" w:type="dxa"/>
                  <w:shd w:val="clear" w:color="auto" w:fill="FFFFFF"/>
                  <w:vAlign w:val="center"/>
                </w:tcPr>
                <w:p w:rsidR="00E87046" w:rsidRDefault="00331611">
                  <w:pPr>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190 915,39</w:t>
                  </w:r>
                </w:p>
              </w:tc>
              <w:tc>
                <w:tcPr>
                  <w:tcW w:w="1984" w:type="dxa"/>
                  <w:shd w:val="clear" w:color="auto" w:fill="FFFFFF"/>
                  <w:vAlign w:val="center"/>
                </w:tcPr>
                <w:p w:rsidR="00E87046" w:rsidRDefault="00331611">
                  <w:pPr>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49 781,34</w:t>
                  </w:r>
                </w:p>
              </w:tc>
              <w:tc>
                <w:tcPr>
                  <w:tcW w:w="1843" w:type="dxa"/>
                  <w:shd w:val="clear" w:color="auto" w:fill="FFFFFF"/>
                  <w:vAlign w:val="center"/>
                </w:tcPr>
                <w:p w:rsidR="00E87046" w:rsidRDefault="00331611">
                  <w:pPr>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141 134,05</w:t>
                  </w:r>
                </w:p>
              </w:tc>
            </w:tr>
          </w:tbl>
          <w:p w:rsidR="00E87046" w:rsidRDefault="00331611">
            <w:pPr>
              <w:autoSpaceDE w:val="0"/>
              <w:autoSpaceDN w:val="0"/>
              <w:adjustRightInd w:val="0"/>
              <w:spacing w:before="0"/>
              <w:jc w:val="both"/>
              <w:rPr>
                <w:color w:val="C00000"/>
                <w:sz w:val="21"/>
                <w:szCs w:val="21"/>
              </w:rPr>
            </w:pPr>
            <w:r>
              <w:rPr>
                <w:sz w:val="21"/>
                <w:szCs w:val="21"/>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E87046">
        <w:tc>
          <w:tcPr>
            <w:tcW w:w="2093" w:type="dxa"/>
          </w:tcPr>
          <w:p w:rsidR="00E87046" w:rsidRDefault="00331611">
            <w:pPr>
              <w:autoSpaceDE w:val="0"/>
              <w:autoSpaceDN w:val="0"/>
              <w:adjustRightInd w:val="0"/>
              <w:spacing w:before="0"/>
              <w:rPr>
                <w:b/>
                <w:sz w:val="21"/>
                <w:szCs w:val="21"/>
              </w:rPr>
            </w:pPr>
            <w:r>
              <w:rPr>
                <w:sz w:val="21"/>
                <w:szCs w:val="21"/>
              </w:rPr>
              <w:t xml:space="preserve">Ожидаемые конечные результаты, оценка планируемой эффективности </w:t>
            </w:r>
          </w:p>
        </w:tc>
        <w:tc>
          <w:tcPr>
            <w:tcW w:w="7654" w:type="dxa"/>
          </w:tcPr>
          <w:p w:rsidR="00E87046" w:rsidRDefault="00331611">
            <w:pPr>
              <w:spacing w:before="0"/>
              <w:jc w:val="both"/>
              <w:rPr>
                <w:sz w:val="21"/>
                <w:szCs w:val="21"/>
              </w:rPr>
            </w:pPr>
            <w:r>
              <w:rPr>
                <w:sz w:val="21"/>
                <w:szCs w:val="21"/>
              </w:rPr>
              <w:t>Ожидаемыми результатами реализации подпрограммы являются:</w:t>
            </w:r>
          </w:p>
          <w:p w:rsidR="00E87046" w:rsidRDefault="00331611">
            <w:pPr>
              <w:pStyle w:val="afc"/>
              <w:numPr>
                <w:ilvl w:val="0"/>
                <w:numId w:val="12"/>
              </w:numPr>
              <w:tabs>
                <w:tab w:val="left" w:pos="317"/>
              </w:tabs>
              <w:spacing w:before="0"/>
              <w:ind w:left="317" w:hanging="283"/>
              <w:contextualSpacing w:val="0"/>
              <w:jc w:val="both"/>
              <w:rPr>
                <w:sz w:val="21"/>
                <w:szCs w:val="21"/>
              </w:rPr>
            </w:pPr>
            <w:r>
              <w:rPr>
                <w:sz w:val="21"/>
                <w:szCs w:val="21"/>
              </w:rPr>
              <w:t>повышение качества жилищно-коммунальных услуг;</w:t>
            </w:r>
          </w:p>
          <w:p w:rsidR="00E87046" w:rsidRDefault="00331611">
            <w:pPr>
              <w:pStyle w:val="afc"/>
              <w:numPr>
                <w:ilvl w:val="0"/>
                <w:numId w:val="12"/>
              </w:numPr>
              <w:tabs>
                <w:tab w:val="left" w:pos="317"/>
              </w:tabs>
              <w:spacing w:before="0"/>
              <w:ind w:left="317" w:hanging="283"/>
              <w:contextualSpacing w:val="0"/>
              <w:jc w:val="both"/>
              <w:rPr>
                <w:sz w:val="21"/>
                <w:szCs w:val="21"/>
              </w:rPr>
            </w:pPr>
            <w:r>
              <w:rPr>
                <w:sz w:val="21"/>
                <w:szCs w:val="21"/>
              </w:rPr>
              <w:t>совершенствование механизмов управления многоквартирными домами, в том числе за счет создания конкурентной среды в данной сфере;</w:t>
            </w:r>
          </w:p>
          <w:p w:rsidR="00E87046" w:rsidRDefault="00331611">
            <w:pPr>
              <w:pStyle w:val="afc"/>
              <w:numPr>
                <w:ilvl w:val="0"/>
                <w:numId w:val="12"/>
              </w:numPr>
              <w:tabs>
                <w:tab w:val="left" w:pos="317"/>
              </w:tabs>
              <w:spacing w:before="0"/>
              <w:ind w:left="317" w:hanging="283"/>
              <w:contextualSpacing w:val="0"/>
              <w:jc w:val="both"/>
              <w:rPr>
                <w:sz w:val="21"/>
                <w:szCs w:val="21"/>
              </w:rPr>
            </w:pPr>
            <w:r>
              <w:rPr>
                <w:sz w:val="21"/>
                <w:szCs w:val="21"/>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rsidR="00E87046" w:rsidRDefault="00331611">
            <w:pPr>
              <w:pStyle w:val="afc"/>
              <w:numPr>
                <w:ilvl w:val="0"/>
                <w:numId w:val="12"/>
              </w:numPr>
              <w:tabs>
                <w:tab w:val="left" w:pos="317"/>
              </w:tabs>
              <w:spacing w:before="0"/>
              <w:ind w:left="317" w:hanging="283"/>
              <w:contextualSpacing w:val="0"/>
              <w:jc w:val="both"/>
              <w:rPr>
                <w:sz w:val="21"/>
                <w:szCs w:val="21"/>
              </w:rPr>
            </w:pPr>
            <w:r>
              <w:rPr>
                <w:sz w:val="21"/>
                <w:szCs w:val="21"/>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rsidR="00E87046" w:rsidRDefault="00331611">
            <w:pPr>
              <w:pStyle w:val="afc"/>
              <w:numPr>
                <w:ilvl w:val="0"/>
                <w:numId w:val="12"/>
              </w:numPr>
              <w:tabs>
                <w:tab w:val="left" w:pos="317"/>
              </w:tabs>
              <w:spacing w:before="0"/>
              <w:ind w:left="317" w:hanging="283"/>
              <w:contextualSpacing w:val="0"/>
              <w:jc w:val="both"/>
              <w:rPr>
                <w:sz w:val="21"/>
                <w:szCs w:val="21"/>
              </w:rPr>
            </w:pPr>
            <w:r>
              <w:rPr>
                <w:sz w:val="21"/>
                <w:szCs w:val="21"/>
              </w:rPr>
              <w:t>создание условий для общественного контроля в сфере жилищного хозяйства – за счет повышения открытости информации.</w:t>
            </w:r>
          </w:p>
          <w:p w:rsidR="00E87046" w:rsidRDefault="00331611">
            <w:pPr>
              <w:spacing w:before="0"/>
              <w:jc w:val="both"/>
              <w:rPr>
                <w:sz w:val="21"/>
                <w:szCs w:val="21"/>
              </w:rPr>
            </w:pPr>
            <w:r>
              <w:rPr>
                <w:sz w:val="21"/>
                <w:szCs w:val="21"/>
              </w:rPr>
              <w:t>Ожидаемые эффекты от реализации подпрограммы:</w:t>
            </w:r>
          </w:p>
          <w:p w:rsidR="00E87046" w:rsidRDefault="00331611">
            <w:pPr>
              <w:pStyle w:val="afc"/>
              <w:numPr>
                <w:ilvl w:val="0"/>
                <w:numId w:val="12"/>
              </w:numPr>
              <w:tabs>
                <w:tab w:val="left" w:pos="317"/>
              </w:tabs>
              <w:spacing w:before="0"/>
              <w:ind w:left="317" w:hanging="283"/>
              <w:contextualSpacing w:val="0"/>
              <w:jc w:val="both"/>
              <w:rPr>
                <w:sz w:val="21"/>
                <w:szCs w:val="21"/>
              </w:rPr>
            </w:pPr>
            <w:r>
              <w:rPr>
                <w:sz w:val="21"/>
                <w:szCs w:val="21"/>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E87046" w:rsidRDefault="00331611">
            <w:pPr>
              <w:pStyle w:val="afc"/>
              <w:numPr>
                <w:ilvl w:val="0"/>
                <w:numId w:val="12"/>
              </w:numPr>
              <w:tabs>
                <w:tab w:val="left" w:pos="317"/>
              </w:tabs>
              <w:spacing w:before="0"/>
              <w:ind w:left="317" w:hanging="283"/>
              <w:contextualSpacing w:val="0"/>
              <w:jc w:val="both"/>
              <w:rPr>
                <w:sz w:val="21"/>
                <w:szCs w:val="21"/>
              </w:rPr>
            </w:pPr>
            <w:r>
              <w:rPr>
                <w:sz w:val="21"/>
                <w:szCs w:val="21"/>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E87046" w:rsidRDefault="00331611">
            <w:pPr>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E87046" w:rsidRDefault="00E87046">
      <w:pPr>
        <w:keepNext/>
        <w:shd w:val="clear" w:color="auto" w:fill="FFFFFF"/>
        <w:tabs>
          <w:tab w:val="left" w:pos="1276"/>
        </w:tabs>
        <w:spacing w:before="0"/>
        <w:ind w:left="709" w:right="624"/>
        <w:jc w:val="center"/>
        <w:rPr>
          <w:b/>
          <w:sz w:val="21"/>
          <w:szCs w:val="21"/>
          <w:highlight w:val="yellow"/>
        </w:rPr>
      </w:pPr>
    </w:p>
    <w:p w:rsidR="00E87046" w:rsidRDefault="00331611">
      <w:pPr>
        <w:keepNext/>
        <w:shd w:val="clear" w:color="auto" w:fill="FFFFFF"/>
        <w:tabs>
          <w:tab w:val="left" w:pos="1276"/>
        </w:tabs>
        <w:spacing w:before="0"/>
        <w:ind w:left="709" w:right="624"/>
        <w:jc w:val="center"/>
        <w:rPr>
          <w:b/>
          <w:sz w:val="21"/>
          <w:szCs w:val="21"/>
        </w:rPr>
      </w:pPr>
      <w:r>
        <w:rPr>
          <w:b/>
          <w:sz w:val="21"/>
          <w:szCs w:val="21"/>
        </w:rPr>
        <w:t>2.1.</w:t>
      </w:r>
      <w:r>
        <w:rPr>
          <w:b/>
          <w:sz w:val="21"/>
          <w:szCs w:val="21"/>
        </w:rPr>
        <w:tab/>
        <w:t>Характеристика сферы деятельности</w:t>
      </w:r>
    </w:p>
    <w:p w:rsidR="00E87046" w:rsidRDefault="00331611">
      <w:pPr>
        <w:spacing w:before="0"/>
        <w:ind w:firstLine="284"/>
        <w:jc w:val="both"/>
        <w:rPr>
          <w:bCs w:val="0"/>
          <w:sz w:val="21"/>
          <w:szCs w:val="21"/>
        </w:rPr>
      </w:pPr>
      <w:r>
        <w:rPr>
          <w:bCs w:val="0"/>
          <w:sz w:val="21"/>
          <w:szCs w:val="21"/>
        </w:rPr>
        <w:t xml:space="preserve">С 2004 года в России начался современный этап государственной жилищной политики. Был принят пакет федеральных законов, в том числе Жилищный </w:t>
      </w:r>
      <w:hyperlink r:id="rId9" w:history="1">
        <w:r>
          <w:rPr>
            <w:bCs w:val="0"/>
            <w:sz w:val="21"/>
            <w:szCs w:val="21"/>
          </w:rPr>
          <w:t>кодекс</w:t>
        </w:r>
      </w:hyperlink>
      <w:r>
        <w:rPr>
          <w:bCs w:val="0"/>
          <w:sz w:val="21"/>
          <w:szCs w:val="21"/>
        </w:rPr>
        <w:t xml:space="preserve"> Российской Федерации и Градостроительный </w:t>
      </w:r>
      <w:hyperlink r:id="rId10" w:history="1">
        <w:r>
          <w:rPr>
            <w:bCs w:val="0"/>
            <w:sz w:val="21"/>
            <w:szCs w:val="21"/>
          </w:rPr>
          <w:t>кодекс</w:t>
        </w:r>
      </w:hyperlink>
      <w:r>
        <w:rPr>
          <w:bCs w:val="0"/>
          <w:sz w:val="21"/>
          <w:szCs w:val="21"/>
        </w:rPr>
        <w:t xml:space="preserve"> Российской Федерации, которые сформировали законодательную базу для проведения институциональных изменений в жилищной сфере.</w:t>
      </w:r>
    </w:p>
    <w:p w:rsidR="00E87046" w:rsidRDefault="00331611">
      <w:pPr>
        <w:spacing w:before="0"/>
        <w:ind w:firstLine="284"/>
        <w:jc w:val="both"/>
        <w:rPr>
          <w:bCs w:val="0"/>
          <w:sz w:val="21"/>
          <w:szCs w:val="21"/>
        </w:rPr>
      </w:pPr>
      <w:r>
        <w:rPr>
          <w:bCs w:val="0"/>
          <w:sz w:val="21"/>
          <w:szCs w:val="21"/>
        </w:rPr>
        <w:t>Реформирование жилищно-коммунального хозяйства прошло несколько важных стадий, в ходе которых были реализованы меры по созданию адресной социальной поддержки граждан в части оплаты жилья и коммунальных услуг, совершенствованию системы управления многоквартирными жилыми домами, развитию в жилищно-коммунальной сфере конкурентных рыночных отношений и привлечению частного сектора к управлению объектами коммунальной инфраструктуры и жилищного фонда.</w:t>
      </w:r>
    </w:p>
    <w:p w:rsidR="00E87046" w:rsidRDefault="00331611">
      <w:pPr>
        <w:spacing w:before="0"/>
        <w:ind w:firstLine="284"/>
        <w:jc w:val="both"/>
        <w:rPr>
          <w:bCs w:val="0"/>
          <w:sz w:val="21"/>
          <w:szCs w:val="21"/>
        </w:rPr>
      </w:pPr>
      <w:r>
        <w:rPr>
          <w:bCs w:val="0"/>
          <w:sz w:val="21"/>
          <w:szCs w:val="21"/>
        </w:rPr>
        <w:t>Жилищный фонд МО «Красногорский район» по состоянию на 01.01.2014 г. составляет 205,1 тыс. кв. м общей площади, это в среднем 21,5 кв. м на одного жителя. Большая часть жилищного фонда (около 62%) представлена индивидуальным жилищным фондом. Доля многоквартирных жилых домов составляет порядка 38%.</w:t>
      </w:r>
    </w:p>
    <w:p w:rsidR="00E87046" w:rsidRDefault="00331611">
      <w:pPr>
        <w:spacing w:before="0"/>
        <w:ind w:firstLine="284"/>
        <w:jc w:val="both"/>
        <w:rPr>
          <w:color w:val="000000"/>
          <w:sz w:val="21"/>
          <w:szCs w:val="21"/>
        </w:rPr>
      </w:pPr>
      <w:r>
        <w:rPr>
          <w:color w:val="000000"/>
          <w:sz w:val="21"/>
          <w:szCs w:val="21"/>
        </w:rPr>
        <w:t>В муниципальной собственности МО «Красногорский район» находится 44,1 тыс. кв. м общей площади жилищного фонда.</w:t>
      </w:r>
    </w:p>
    <w:p w:rsidR="00E87046" w:rsidRDefault="00331611">
      <w:pPr>
        <w:spacing w:before="0"/>
        <w:ind w:firstLine="284"/>
        <w:jc w:val="both"/>
        <w:rPr>
          <w:sz w:val="21"/>
          <w:szCs w:val="21"/>
        </w:rPr>
      </w:pPr>
      <w:r>
        <w:rPr>
          <w:color w:val="000000"/>
          <w:sz w:val="21"/>
          <w:szCs w:val="21"/>
        </w:rPr>
        <w:t>В настоящее время на территории МО «</w:t>
      </w:r>
      <w:r>
        <w:rPr>
          <w:sz w:val="21"/>
          <w:szCs w:val="21"/>
        </w:rPr>
        <w:t xml:space="preserve">Красногорский район» находится 732 многоквартирных жилых домов (из них 185 домов находится в муниципальной собственности, 26 – в собственности юридических лиц), общей </w:t>
      </w:r>
      <w:r>
        <w:rPr>
          <w:color w:val="000000"/>
          <w:sz w:val="21"/>
          <w:szCs w:val="21"/>
        </w:rPr>
        <w:t>площадью 77,5 тыс</w:t>
      </w:r>
      <w:r>
        <w:rPr>
          <w:sz w:val="21"/>
          <w:szCs w:val="21"/>
        </w:rPr>
        <w:t>. кв. м. В основном, это дома блокированной застройки. Что касается домов неблокированной застройки, то их количество составляет 24, а площадь – 17,6 тыс. кв.м. По состоянию на 1 января 2014 года распределение многоквартирных домов по способу управления следующее:</w:t>
      </w:r>
    </w:p>
    <w:p w:rsidR="00E87046" w:rsidRDefault="00331611">
      <w:pPr>
        <w:pStyle w:val="afc"/>
        <w:numPr>
          <w:ilvl w:val="0"/>
          <w:numId w:val="26"/>
        </w:numPr>
        <w:tabs>
          <w:tab w:val="left" w:pos="567"/>
        </w:tabs>
        <w:spacing w:before="0"/>
        <w:ind w:left="0" w:firstLine="284"/>
        <w:jc w:val="both"/>
        <w:rPr>
          <w:sz w:val="21"/>
          <w:szCs w:val="21"/>
        </w:rPr>
      </w:pPr>
      <w:r>
        <w:rPr>
          <w:sz w:val="21"/>
          <w:szCs w:val="21"/>
        </w:rPr>
        <w:t>управляющие компании осуществляют управление 190 многоквартирных домов (36,4 процентов от общего количества многоквартирных домов, жителям которых необходимо выбрать способ управления своим домом);</w:t>
      </w:r>
    </w:p>
    <w:p w:rsidR="00E87046" w:rsidRDefault="00331611">
      <w:pPr>
        <w:pStyle w:val="afc"/>
        <w:numPr>
          <w:ilvl w:val="0"/>
          <w:numId w:val="26"/>
        </w:numPr>
        <w:tabs>
          <w:tab w:val="left" w:pos="567"/>
        </w:tabs>
        <w:spacing w:before="0"/>
        <w:ind w:left="0" w:firstLine="284"/>
        <w:jc w:val="both"/>
        <w:rPr>
          <w:sz w:val="21"/>
          <w:szCs w:val="21"/>
        </w:rPr>
      </w:pPr>
      <w:r>
        <w:rPr>
          <w:sz w:val="21"/>
          <w:szCs w:val="21"/>
        </w:rPr>
        <w:t>товарищества собственников жилья (далее – ТСЖ) – созданы в 3 домах, но имеют договор управления с управляющей компанией (0,6 процентов от общего количества многоквартирных домов, жителям которых необходимо выбрать способ управления своим домом);</w:t>
      </w:r>
    </w:p>
    <w:p w:rsidR="00E87046" w:rsidRDefault="00331611">
      <w:pPr>
        <w:pStyle w:val="afc"/>
        <w:numPr>
          <w:ilvl w:val="0"/>
          <w:numId w:val="26"/>
        </w:numPr>
        <w:tabs>
          <w:tab w:val="left" w:pos="567"/>
        </w:tabs>
        <w:spacing w:before="0"/>
        <w:ind w:left="0" w:firstLine="284"/>
        <w:jc w:val="both"/>
        <w:rPr>
          <w:sz w:val="21"/>
          <w:szCs w:val="21"/>
        </w:rPr>
      </w:pPr>
      <w:r>
        <w:rPr>
          <w:sz w:val="21"/>
          <w:szCs w:val="21"/>
        </w:rPr>
        <w:t>непосредственное управление осуществляется в 328 многоквартирных домах (63,0 процентов от общего количества многоквартирных домов, жителям которых необходимо выбрать способ управления своим домом);</w:t>
      </w:r>
    </w:p>
    <w:p w:rsidR="00E87046" w:rsidRDefault="00331611">
      <w:pPr>
        <w:pStyle w:val="afc"/>
        <w:tabs>
          <w:tab w:val="left" w:pos="993"/>
        </w:tabs>
        <w:spacing w:before="0"/>
        <w:ind w:left="0" w:firstLine="284"/>
        <w:jc w:val="both"/>
        <w:rPr>
          <w:bCs w:val="0"/>
          <w:color w:val="000000"/>
          <w:sz w:val="21"/>
          <w:szCs w:val="21"/>
        </w:rPr>
      </w:pPr>
      <w:r>
        <w:rPr>
          <w:bCs w:val="0"/>
          <w:sz w:val="21"/>
          <w:szCs w:val="21"/>
        </w:rPr>
        <w:t xml:space="preserve">Принятие Федерального </w:t>
      </w:r>
      <w:hyperlink r:id="rId11" w:history="1">
        <w:r>
          <w:rPr>
            <w:bCs w:val="0"/>
            <w:sz w:val="21"/>
            <w:szCs w:val="21"/>
          </w:rPr>
          <w:t>закона</w:t>
        </w:r>
      </w:hyperlink>
      <w:r>
        <w:rPr>
          <w:bCs w:val="0"/>
          <w:sz w:val="21"/>
          <w:szCs w:val="21"/>
        </w:rPr>
        <w:t xml:space="preserve"> от 21 июля 2007 г. № 185-ФЗ «О Фонде содействия реформированию жилищно-коммунального хозяйства» позволило обеспечить масштабное проведение капитального ремонта многоквартирных домов, а также переселение граждан из аварийного жилищного фонда. В 2008-2013 годах Программы государственной корпорации - Фонда содействия реформированию жилищно-коммунального хозяйства (далее – Фонд ЖКХ) являлись основным механизмом, обеспечивающим капитальный ремонт общего имущества жилищного фонда и переселение граждан из аварийн</w:t>
      </w:r>
      <w:r>
        <w:rPr>
          <w:bCs w:val="0"/>
          <w:sz w:val="21"/>
          <w:szCs w:val="21"/>
        </w:rPr>
        <w:t xml:space="preserve">ого жилья. За указанный период в МО «Красногорский район» с использованием средств </w:t>
      </w:r>
      <w:r>
        <w:rPr>
          <w:bCs w:val="0"/>
          <w:color w:val="000000"/>
          <w:sz w:val="21"/>
          <w:szCs w:val="21"/>
        </w:rPr>
        <w:t>Фонда реформирования ЖКХ проведен капитальный ремонт 18 многоквартирных домов. На ликвидацию 1437 кв. метров аварийного жилья направлено 38 млн. рублей. Обеспечено переселение 111 человек из 12 аварийных домов.</w:t>
      </w:r>
    </w:p>
    <w:p w:rsidR="00E87046" w:rsidRDefault="00331611">
      <w:pPr>
        <w:spacing w:before="0"/>
        <w:ind w:firstLine="284"/>
        <w:jc w:val="both"/>
        <w:rPr>
          <w:sz w:val="21"/>
          <w:szCs w:val="21"/>
        </w:rPr>
      </w:pPr>
      <w:r>
        <w:rPr>
          <w:bCs w:val="0"/>
          <w:sz w:val="21"/>
          <w:szCs w:val="21"/>
        </w:rPr>
        <w:t xml:space="preserve">Тем не менее, цели реформирования жилищно-коммунального хозяйства пока не достигнуты. Не обеспечено нормативное качество жилищно-коммунальных услуг и нормативная надежность систем коммунальной инфраструктуры. Ситуация </w:t>
      </w:r>
      <w:r>
        <w:rPr>
          <w:sz w:val="21"/>
          <w:szCs w:val="21"/>
        </w:rPr>
        <w:t xml:space="preserve">в жилищно-коммунальном комплексе характеризуется ростом износа основных фондов, высокими затратами на эксплуатацию жилищного фонда и низкой энергоэффективностью. Вопросы жилищно-коммунального обслуживания занимают первые места в перечне проблем граждан России. </w:t>
      </w:r>
    </w:p>
    <w:p w:rsidR="00E87046" w:rsidRDefault="00331611">
      <w:pPr>
        <w:spacing w:before="0"/>
        <w:ind w:firstLine="284"/>
        <w:jc w:val="both"/>
        <w:rPr>
          <w:bCs w:val="0"/>
          <w:sz w:val="21"/>
          <w:szCs w:val="21"/>
        </w:rPr>
      </w:pPr>
      <w:r>
        <w:rPr>
          <w:bCs w:val="0"/>
          <w:sz w:val="21"/>
          <w:szCs w:val="21"/>
        </w:rPr>
        <w:t>Так, в МО «Красногорский район» удельный вес тепловых сетей, нуждающихся в замене, составляет 69,0 процента, водопроводных и канализационных сетей – 66,0 процента и 98,0 процента, соответственно. В результате накопленного износа растет количество инцидентов и аварий в системах тепло-, и водоснабжения, увеличиваются сроки ликвидации аварий и стоимость ремонтов.</w:t>
      </w:r>
    </w:p>
    <w:p w:rsidR="00E87046" w:rsidRDefault="00331611">
      <w:pPr>
        <w:spacing w:before="0"/>
        <w:ind w:firstLine="284"/>
        <w:jc w:val="both"/>
        <w:rPr>
          <w:sz w:val="21"/>
          <w:szCs w:val="21"/>
        </w:rPr>
      </w:pPr>
      <w:r>
        <w:rPr>
          <w:bCs w:val="0"/>
          <w:sz w:val="21"/>
          <w:szCs w:val="21"/>
        </w:rPr>
        <w:t xml:space="preserve">На 1 января 2014 года в капитальном ремонте нуждаются 10 многоквартирных домов. </w:t>
      </w:r>
      <w:r>
        <w:rPr>
          <w:sz w:val="21"/>
          <w:szCs w:val="21"/>
        </w:rPr>
        <w:t xml:space="preserve">Признано в установленном порядке до 1 января 2013 года аварийными и подлежащими сносу или реконструкции в связи с физическим износом в процессе их эксплуатации 24 многоквартирных дома. </w:t>
      </w:r>
    </w:p>
    <w:p w:rsidR="00E87046" w:rsidRDefault="00331611">
      <w:pPr>
        <w:spacing w:before="0"/>
        <w:ind w:firstLine="284"/>
        <w:jc w:val="both"/>
        <w:rPr>
          <w:bCs w:val="0"/>
          <w:sz w:val="21"/>
          <w:szCs w:val="21"/>
        </w:rPr>
      </w:pPr>
      <w:r>
        <w:rPr>
          <w:bCs w:val="0"/>
          <w:sz w:val="21"/>
          <w:szCs w:val="21"/>
        </w:rPr>
        <w:t xml:space="preserve">Достигнутые объемы работ по капитальному ремонту жилищного фонда лишь в минимальной степени обеспечены взносами собственников жилых помещений. При этом, в соответствии с законодательством Российской Федерации, </w:t>
      </w:r>
      <w:r>
        <w:rPr>
          <w:sz w:val="21"/>
          <w:szCs w:val="21"/>
        </w:rPr>
        <w:t>собственники помещений в многоквартирных домах обязаны нести бремя расходов на содержание общего имущества соразмерно своим долям в праве общей собственности на это имущество путем внесения платы за содержание и ремонт (включая капитальный) общего имущества в многоквартирном доме. Тем не менее, ж</w:t>
      </w:r>
      <w:r>
        <w:rPr>
          <w:bCs w:val="0"/>
          <w:sz w:val="21"/>
          <w:szCs w:val="21"/>
        </w:rPr>
        <w:t xml:space="preserve">илищный фонд, переданный в собственность граждан, пока не стал предметом ответственности собственников. </w:t>
      </w:r>
    </w:p>
    <w:p w:rsidR="00E87046" w:rsidRDefault="00331611">
      <w:pPr>
        <w:spacing w:before="0"/>
        <w:ind w:firstLine="284"/>
        <w:jc w:val="both"/>
        <w:rPr>
          <w:bCs w:val="0"/>
          <w:color w:val="000000"/>
          <w:sz w:val="21"/>
          <w:szCs w:val="21"/>
        </w:rPr>
      </w:pPr>
      <w:r>
        <w:rPr>
          <w:bCs w:val="0"/>
          <w:sz w:val="21"/>
          <w:szCs w:val="21"/>
        </w:rPr>
        <w:t xml:space="preserve">В соответствии с Законом Российской Федерации от 4 июля 1991 года №1541-1 «О приватизации жилищного фонда в Российской Федерации» осуществляется приватизация (бесплатное приобретение в собственность граждан) жилых помещений находятся в муниципальном жилищном фонде.  В соответствии с Федеральным </w:t>
      </w:r>
      <w:hyperlink r:id="rId12" w:history="1">
        <w:r>
          <w:rPr>
            <w:bCs w:val="0"/>
            <w:sz w:val="21"/>
            <w:szCs w:val="21"/>
          </w:rPr>
          <w:t>законом</w:t>
        </w:r>
      </w:hyperlink>
      <w:r>
        <w:rPr>
          <w:bCs w:val="0"/>
          <w:sz w:val="21"/>
          <w:szCs w:val="21"/>
        </w:rPr>
        <w:t xml:space="preserve"> от 29 декабря 2004 г. № 189-ФЗ бесплатная приватизация жилых помещений с 1 марта 2015 года прекращается. </w:t>
      </w:r>
      <w:r>
        <w:rPr>
          <w:bCs w:val="0"/>
          <w:color w:val="000000"/>
          <w:sz w:val="21"/>
          <w:szCs w:val="21"/>
        </w:rPr>
        <w:t xml:space="preserve">В настоящее время в муниципальной собственности остается 988 жилое помещение общей площадью 44,1 тыс. кв. м, которые предоставлены гражданам по договору найма. </w:t>
      </w:r>
      <w:r>
        <w:rPr>
          <w:color w:val="000000"/>
          <w:sz w:val="21"/>
          <w:szCs w:val="21"/>
        </w:rPr>
        <w:t xml:space="preserve">Многоквартирных домов, все помещения в которых находятся в муниципальной собственности нет. 2 специализированных жилых дома для пожилых людей с 01.01.2014 года переданы в собственность Удмуртской Республики. </w:t>
      </w:r>
    </w:p>
    <w:p w:rsidR="00E87046" w:rsidRDefault="00331611">
      <w:pPr>
        <w:spacing w:before="0"/>
        <w:ind w:firstLine="284"/>
        <w:jc w:val="both"/>
        <w:rPr>
          <w:bCs w:val="0"/>
          <w:color w:val="000000"/>
          <w:sz w:val="21"/>
          <w:szCs w:val="21"/>
        </w:rPr>
      </w:pPr>
      <w:r>
        <w:rPr>
          <w:bCs w:val="0"/>
          <w:color w:val="000000"/>
          <w:sz w:val="21"/>
          <w:szCs w:val="21"/>
        </w:rPr>
        <w:t>В отношении муниципального жилищного фонда органы местного самоуправления осуществляют права владения, пользования и распоряжения. Реализация данных функций имеет отношение к нескольким сферам и соответствующим муниципальным программам (их подпрограммам), а именно:</w:t>
      </w:r>
    </w:p>
    <w:p w:rsidR="00E87046" w:rsidRDefault="00331611">
      <w:pPr>
        <w:pStyle w:val="afc"/>
        <w:numPr>
          <w:ilvl w:val="0"/>
          <w:numId w:val="27"/>
        </w:numPr>
        <w:tabs>
          <w:tab w:val="left" w:pos="567"/>
        </w:tabs>
        <w:spacing w:before="0"/>
        <w:ind w:left="0" w:firstLine="284"/>
        <w:jc w:val="both"/>
        <w:rPr>
          <w:bCs w:val="0"/>
          <w:color w:val="000000"/>
          <w:sz w:val="21"/>
          <w:szCs w:val="21"/>
        </w:rPr>
      </w:pPr>
      <w:r>
        <w:rPr>
          <w:bCs w:val="0"/>
          <w:color w:val="000000"/>
          <w:sz w:val="21"/>
          <w:szCs w:val="21"/>
        </w:rPr>
        <w:t xml:space="preserve">жилищного хозяйства – в части содержания и обеспечения сохранности муниципального жилищного фонда, представления интересов собственника жилых помещений при управлении многоквартирными домами; </w:t>
      </w:r>
    </w:p>
    <w:p w:rsidR="00E87046" w:rsidRDefault="00331611">
      <w:pPr>
        <w:pStyle w:val="afc"/>
        <w:numPr>
          <w:ilvl w:val="0"/>
          <w:numId w:val="27"/>
        </w:numPr>
        <w:tabs>
          <w:tab w:val="left" w:pos="567"/>
        </w:tabs>
        <w:spacing w:before="0"/>
        <w:ind w:left="0" w:firstLine="284"/>
        <w:jc w:val="both"/>
        <w:rPr>
          <w:bCs w:val="0"/>
          <w:color w:val="000000"/>
          <w:sz w:val="21"/>
          <w:szCs w:val="21"/>
        </w:rPr>
      </w:pPr>
      <w:r>
        <w:rPr>
          <w:bCs w:val="0"/>
          <w:color w:val="000000"/>
          <w:sz w:val="21"/>
          <w:szCs w:val="21"/>
        </w:rPr>
        <w:t>управления муниципальным имуществом – в части учета муниципального жилищного фонда, распоряжения им;</w:t>
      </w:r>
    </w:p>
    <w:p w:rsidR="00E87046" w:rsidRDefault="00331611">
      <w:pPr>
        <w:pStyle w:val="afc"/>
        <w:numPr>
          <w:ilvl w:val="0"/>
          <w:numId w:val="27"/>
        </w:numPr>
        <w:tabs>
          <w:tab w:val="left" w:pos="567"/>
        </w:tabs>
        <w:spacing w:before="0"/>
        <w:ind w:left="0" w:firstLine="284"/>
        <w:jc w:val="both"/>
        <w:rPr>
          <w:bCs w:val="0"/>
          <w:color w:val="000000"/>
          <w:sz w:val="21"/>
          <w:szCs w:val="21"/>
        </w:rPr>
      </w:pPr>
      <w:r>
        <w:rPr>
          <w:bCs w:val="0"/>
          <w:color w:val="000000"/>
          <w:sz w:val="21"/>
          <w:szCs w:val="21"/>
        </w:rPr>
        <w:t>муниципального управления – в части предоставления жилых помещений служебного фонда.</w:t>
      </w:r>
    </w:p>
    <w:p w:rsidR="00E87046" w:rsidRDefault="00E87046">
      <w:pPr>
        <w:pStyle w:val="afc"/>
        <w:tabs>
          <w:tab w:val="left" w:pos="993"/>
        </w:tabs>
        <w:spacing w:before="0"/>
        <w:ind w:left="1069"/>
        <w:jc w:val="both"/>
        <w:rPr>
          <w:bCs w:val="0"/>
          <w:color w:val="000000"/>
          <w:sz w:val="21"/>
          <w:szCs w:val="21"/>
        </w:rPr>
      </w:pPr>
    </w:p>
    <w:p w:rsidR="00E87046" w:rsidRDefault="00331611">
      <w:pPr>
        <w:keepNext/>
        <w:shd w:val="clear" w:color="auto" w:fill="FFFFFF"/>
        <w:tabs>
          <w:tab w:val="left" w:pos="1276"/>
        </w:tabs>
        <w:spacing w:before="0"/>
        <w:ind w:left="709" w:right="624"/>
        <w:jc w:val="center"/>
        <w:rPr>
          <w:b/>
          <w:sz w:val="21"/>
          <w:szCs w:val="21"/>
        </w:rPr>
      </w:pPr>
      <w:r>
        <w:rPr>
          <w:b/>
          <w:sz w:val="21"/>
          <w:szCs w:val="21"/>
        </w:rPr>
        <w:t>2.2. Приоритеты, цели и задачи в сфере деятельности</w:t>
      </w:r>
    </w:p>
    <w:p w:rsidR="00E87046" w:rsidRDefault="00331611">
      <w:pPr>
        <w:tabs>
          <w:tab w:val="left" w:pos="567"/>
        </w:tabs>
        <w:spacing w:before="0"/>
        <w:ind w:firstLine="284"/>
        <w:jc w:val="both"/>
        <w:rPr>
          <w:sz w:val="21"/>
          <w:szCs w:val="21"/>
        </w:rPr>
      </w:pPr>
      <w:r>
        <w:rPr>
          <w:sz w:val="21"/>
          <w:szCs w:val="21"/>
        </w:rPr>
        <w:t>В соответствии со статьей 2 Жилищного кодекса Российской Федерации органы местного самоуправления в пределах своих полномочий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E87046" w:rsidRDefault="00331611">
      <w:pPr>
        <w:tabs>
          <w:tab w:val="left" w:pos="567"/>
        </w:tabs>
        <w:spacing w:before="0"/>
        <w:ind w:firstLine="284"/>
        <w:jc w:val="both"/>
        <w:rPr>
          <w:sz w:val="21"/>
          <w:szCs w:val="21"/>
        </w:rPr>
      </w:pPr>
      <w:r>
        <w:rPr>
          <w:sz w:val="21"/>
          <w:szCs w:val="21"/>
        </w:rPr>
        <w:t>В соответствии со статьей 165 Жилищного кодекса Российской Федерации в целях создания условий для управления многоквартирными домами органы местного самоуправления:</w:t>
      </w:r>
    </w:p>
    <w:p w:rsidR="00E87046" w:rsidRDefault="00331611">
      <w:pPr>
        <w:pStyle w:val="afc"/>
        <w:numPr>
          <w:ilvl w:val="0"/>
          <w:numId w:val="28"/>
        </w:numPr>
        <w:tabs>
          <w:tab w:val="left" w:pos="567"/>
        </w:tabs>
        <w:spacing w:before="0"/>
        <w:ind w:left="0" w:firstLine="284"/>
        <w:jc w:val="both"/>
        <w:rPr>
          <w:sz w:val="21"/>
          <w:szCs w:val="21"/>
        </w:rPr>
      </w:pPr>
      <w:r>
        <w:rPr>
          <w:sz w:val="21"/>
          <w:szCs w:val="21"/>
        </w:rPr>
        <w:t>обеспечивают равные условия для деятельности управляющих организаций независимо от организационно-правовых форм;</w:t>
      </w:r>
    </w:p>
    <w:p w:rsidR="00E87046" w:rsidRDefault="00331611">
      <w:pPr>
        <w:pStyle w:val="afc"/>
        <w:numPr>
          <w:ilvl w:val="0"/>
          <w:numId w:val="28"/>
        </w:numPr>
        <w:tabs>
          <w:tab w:val="left" w:pos="567"/>
        </w:tabs>
        <w:spacing w:before="0"/>
        <w:ind w:left="0" w:firstLine="284"/>
        <w:jc w:val="both"/>
        <w:rPr>
          <w:sz w:val="21"/>
          <w:szCs w:val="21"/>
        </w:rPr>
      </w:pPr>
      <w:r>
        <w:rPr>
          <w:sz w:val="21"/>
          <w:szCs w:val="21"/>
        </w:rPr>
        <w:t>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E87046" w:rsidRDefault="00331611">
      <w:pPr>
        <w:pStyle w:val="afc"/>
        <w:numPr>
          <w:ilvl w:val="0"/>
          <w:numId w:val="28"/>
        </w:numPr>
        <w:tabs>
          <w:tab w:val="left" w:pos="567"/>
        </w:tabs>
        <w:spacing w:before="0"/>
        <w:ind w:left="0" w:firstLine="284"/>
        <w:jc w:val="both"/>
        <w:rPr>
          <w:sz w:val="21"/>
          <w:szCs w:val="21"/>
        </w:rPr>
      </w:pPr>
      <w:r>
        <w:rPr>
          <w:sz w:val="21"/>
          <w:szCs w:val="21"/>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E87046" w:rsidRDefault="00331611">
      <w:pPr>
        <w:tabs>
          <w:tab w:val="left" w:pos="567"/>
        </w:tabs>
        <w:spacing w:before="0"/>
        <w:ind w:firstLine="284"/>
        <w:jc w:val="both"/>
        <w:rPr>
          <w:sz w:val="21"/>
          <w:szCs w:val="21"/>
        </w:rPr>
      </w:pPr>
      <w:r>
        <w:rPr>
          <w:sz w:val="21"/>
          <w:szCs w:val="21"/>
        </w:rPr>
        <w:t>В соответствии с Федеральным законом от 21 июля 2007 г. № 185-ФЗ «О Фонде содействия реформированию жилищно-коммунального хозяйства» до 1 января 2018 года возможно получение финансовой поддержки из Фонда ЖКХ:</w:t>
      </w:r>
    </w:p>
    <w:p w:rsidR="00E87046" w:rsidRDefault="00331611">
      <w:pPr>
        <w:pStyle w:val="afc"/>
        <w:numPr>
          <w:ilvl w:val="0"/>
          <w:numId w:val="29"/>
        </w:numPr>
        <w:tabs>
          <w:tab w:val="left" w:pos="567"/>
        </w:tabs>
        <w:spacing w:before="0"/>
        <w:ind w:left="0" w:firstLine="284"/>
        <w:jc w:val="both"/>
        <w:rPr>
          <w:sz w:val="21"/>
          <w:szCs w:val="21"/>
        </w:rPr>
      </w:pPr>
      <w:r>
        <w:rPr>
          <w:sz w:val="21"/>
          <w:szCs w:val="21"/>
        </w:rPr>
        <w:t>на проведение капитального ремонта многоквартирных домов;</w:t>
      </w:r>
    </w:p>
    <w:p w:rsidR="00E87046" w:rsidRDefault="00331611">
      <w:pPr>
        <w:pStyle w:val="afc"/>
        <w:numPr>
          <w:ilvl w:val="0"/>
          <w:numId w:val="29"/>
        </w:numPr>
        <w:tabs>
          <w:tab w:val="left" w:pos="567"/>
        </w:tabs>
        <w:spacing w:before="0"/>
        <w:ind w:left="0" w:firstLine="284"/>
        <w:jc w:val="both"/>
        <w:rPr>
          <w:sz w:val="21"/>
          <w:szCs w:val="21"/>
        </w:rPr>
      </w:pPr>
      <w:r>
        <w:rPr>
          <w:sz w:val="21"/>
          <w:szCs w:val="21"/>
        </w:rPr>
        <w:t xml:space="preserve">на переселение граждан из аварийного жилищного фонда. </w:t>
      </w:r>
    </w:p>
    <w:p w:rsidR="00E87046" w:rsidRDefault="00331611">
      <w:pPr>
        <w:tabs>
          <w:tab w:val="left" w:pos="567"/>
        </w:tabs>
        <w:spacing w:before="0"/>
        <w:ind w:firstLine="284"/>
        <w:jc w:val="both"/>
        <w:rPr>
          <w:sz w:val="21"/>
          <w:szCs w:val="21"/>
        </w:rPr>
      </w:pPr>
      <w:r>
        <w:rPr>
          <w:sz w:val="21"/>
          <w:szCs w:val="21"/>
        </w:rPr>
        <w:t>Для получения такой поддержки требуется выполнение ряда условий, характеризующих качество реформирования жилищно-коммунального хозяйства, механизмы управления жилищным фондом, внедрение ресурсосберегающих технологий.</w:t>
      </w:r>
    </w:p>
    <w:p w:rsidR="00E87046" w:rsidRDefault="00331611">
      <w:pPr>
        <w:tabs>
          <w:tab w:val="left" w:pos="567"/>
        </w:tabs>
        <w:spacing w:before="0"/>
        <w:ind w:firstLine="284"/>
        <w:jc w:val="both"/>
        <w:rPr>
          <w:sz w:val="21"/>
          <w:szCs w:val="21"/>
        </w:rPr>
      </w:pPr>
      <w:r>
        <w:rPr>
          <w:sz w:val="21"/>
          <w:szCs w:val="21"/>
        </w:rPr>
        <w:t xml:space="preserve">Приоритеты и цели государственной политики в жилищной и жилищно-коммунальной сферах определены </w:t>
      </w:r>
      <w:hyperlink r:id="rId13" w:history="1">
        <w:r>
          <w:rPr>
            <w:sz w:val="21"/>
            <w:szCs w:val="21"/>
          </w:rPr>
          <w:t>Указом</w:t>
        </w:r>
      </w:hyperlink>
      <w:r>
        <w:rPr>
          <w:sz w:val="21"/>
          <w:szCs w:val="21"/>
        </w:rPr>
        <w:t xml:space="preserve">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w:t>
      </w:r>
      <w:hyperlink r:id="rId14" w:history="1">
        <w:r>
          <w:rPr>
            <w:sz w:val="21"/>
            <w:szCs w:val="21"/>
          </w:rPr>
          <w:t>Концепцией</w:t>
        </w:r>
      </w:hyperlink>
      <w:r>
        <w:rPr>
          <w:sz w:val="21"/>
          <w:szCs w:val="21"/>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w:t>
      </w:r>
    </w:p>
    <w:p w:rsidR="00E87046" w:rsidRDefault="00331611">
      <w:pPr>
        <w:tabs>
          <w:tab w:val="left" w:pos="567"/>
        </w:tabs>
        <w:spacing w:before="0"/>
        <w:ind w:firstLine="284"/>
        <w:jc w:val="both"/>
        <w:rPr>
          <w:sz w:val="21"/>
          <w:szCs w:val="21"/>
        </w:rPr>
      </w:pPr>
      <w:r>
        <w:rPr>
          <w:sz w:val="21"/>
          <w:szCs w:val="21"/>
        </w:rPr>
        <w:t>Стратегическая цель государственной политики в жилищной и жилищно-коммунальной сферах на период до 2020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E87046" w:rsidRDefault="00331611">
      <w:pPr>
        <w:tabs>
          <w:tab w:val="left" w:pos="567"/>
        </w:tabs>
        <w:spacing w:before="0"/>
        <w:ind w:firstLine="284"/>
        <w:jc w:val="both"/>
        <w:rPr>
          <w:sz w:val="21"/>
          <w:szCs w:val="21"/>
        </w:rPr>
      </w:pPr>
      <w:r>
        <w:rPr>
          <w:sz w:val="21"/>
          <w:szCs w:val="21"/>
        </w:rPr>
        <w:t>В числе задач, поставленных программным Указом Президента Российской Федерации от 7 мая 2012 г. № 600:</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формирование рынка доступного арендного жилья и развитие некоммерческого жилищного фонда для граждан, имеющих невысокий уровень дохода;</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ликвидация аварийного жилищного фонда;</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создание сети общественных организаций в целях оказания содействия уполномоченным органам в осуществлении контроля за выполнением организациями коммунального комплекса своих обязательств.</w:t>
      </w:r>
    </w:p>
    <w:p w:rsidR="00E87046" w:rsidRDefault="00331611">
      <w:pPr>
        <w:tabs>
          <w:tab w:val="left" w:pos="567"/>
        </w:tabs>
        <w:spacing w:before="0"/>
        <w:ind w:firstLine="284"/>
        <w:jc w:val="both"/>
        <w:rPr>
          <w:bCs w:val="0"/>
          <w:sz w:val="21"/>
          <w:szCs w:val="21"/>
        </w:rPr>
      </w:pPr>
      <w:r>
        <w:rPr>
          <w:bCs w:val="0"/>
          <w:sz w:val="21"/>
          <w:szCs w:val="21"/>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поставлены две «прорывные» задачи. Первая задача заключается в проведении в значительных объемах капитального ремонта и реконструкции многоквартирных домов с использованием средств собственников жилья, кредитных продуктов банков и различных механизмов государственной поддержки инициативных собственников жилья в энергоэффективной модернизации многоквартирных домов.</w:t>
      </w:r>
      <w:r>
        <w:rPr>
          <w:bCs w:val="0"/>
          <w:sz w:val="21"/>
          <w:szCs w:val="21"/>
        </w:rPr>
        <w:t xml:space="preserve"> Решение этой задачи позволит создать более комфортную среду обитания граждан, снизить расходы на оплату энергоресурсов за счет повышения энергоэффективности жилых зданий. Вторая задача связана с техническим обновлением коммунальной инфраструктуры. Это позволит повысить качество коммунальных услуг, обеспечить высокую надежность их предоставления, создать технические и организационные возможности потребителю регулировать объемы потребляемых услуг и оплату по факту их потребления. Решение этой задачи связано </w:t>
      </w:r>
      <w:r>
        <w:rPr>
          <w:bCs w:val="0"/>
          <w:sz w:val="21"/>
          <w:szCs w:val="21"/>
        </w:rPr>
        <w:t xml:space="preserve">с принципиальным улучшением инвестиционного климата в коммунальном секторе. Для снижения инвестиционных рисков особое внимание планируется уделять формированию долгосрочной тарифной политики. </w:t>
      </w:r>
    </w:p>
    <w:p w:rsidR="00E87046" w:rsidRDefault="00331611">
      <w:pPr>
        <w:tabs>
          <w:tab w:val="left" w:pos="567"/>
        </w:tabs>
        <w:spacing w:before="0"/>
        <w:ind w:firstLine="284"/>
        <w:jc w:val="both"/>
        <w:rPr>
          <w:bCs w:val="0"/>
          <w:sz w:val="21"/>
          <w:szCs w:val="21"/>
        </w:rPr>
      </w:pPr>
      <w:r>
        <w:rPr>
          <w:bCs w:val="0"/>
          <w:sz w:val="21"/>
          <w:szCs w:val="21"/>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rsidR="00E87046" w:rsidRDefault="00331611">
      <w:pPr>
        <w:tabs>
          <w:tab w:val="left" w:pos="567"/>
        </w:tabs>
        <w:spacing w:before="0"/>
        <w:ind w:firstLine="284"/>
        <w:jc w:val="both"/>
        <w:rPr>
          <w:bCs w:val="0"/>
          <w:sz w:val="21"/>
          <w:szCs w:val="21"/>
        </w:rPr>
      </w:pPr>
      <w:r>
        <w:rPr>
          <w:bCs w:val="0"/>
          <w:sz w:val="21"/>
          <w:szCs w:val="21"/>
        </w:rPr>
        <w:t>Государственной программой Удмуртской Республики «Обеспечение качественным жильем и услугами ЖКХ населения Удмуртской Республики (2013 - 2015 годы)» в числе приоритетов государственной политики в сфере жилищно-коммунального хозяйства: улучшение качества жилищного фонда, повышение комфортности условий проживания. В рамках данного приоритета планируется реализовывать следующие меры:</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обеспечение проведения капитального ремонта многоквартирных домов, в том числе для увеличения уровня их благоустройства (обеспеченности коммунальными услугами), существенного повышения их энергетической эффективности, путем внедрения устойчивых механизмов и инструментов финансовой поддержки проведения реконструкции и капитального ремонта;</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улучшение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обеспечение доступности для населения стоимости жилищно-коммунальных услуг за счет реализации мер по энергоресурсосбережению и повышению эффективности социальной поддержки населения;</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совершенствование системы государственного учета жилищного фонда, контроля и надзора за техническим состоянием жилых зданий.</w:t>
      </w:r>
    </w:p>
    <w:p w:rsidR="00E87046" w:rsidRDefault="00331611">
      <w:pPr>
        <w:tabs>
          <w:tab w:val="left" w:pos="567"/>
        </w:tabs>
        <w:spacing w:before="0"/>
        <w:ind w:firstLine="284"/>
        <w:jc w:val="both"/>
        <w:rPr>
          <w:bCs w:val="0"/>
          <w:sz w:val="21"/>
          <w:szCs w:val="21"/>
        </w:rPr>
      </w:pPr>
      <w:r>
        <w:rPr>
          <w:bCs w:val="0"/>
          <w:sz w:val="21"/>
          <w:szCs w:val="21"/>
        </w:rPr>
        <w:t>В целях регулирования вопросов обеспечения своевременного проведения капитального ремонта общего имущества в многоквартирных домах, расположенных на территории Удмуртской Республики принят Закон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w:t>
      </w:r>
    </w:p>
    <w:p w:rsidR="00E87046" w:rsidRDefault="00331611">
      <w:pPr>
        <w:pStyle w:val="afc"/>
        <w:tabs>
          <w:tab w:val="left" w:pos="567"/>
        </w:tabs>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с учетом приоритетов государственной политики и существующих проблем в сфере жилищного хозяйства, определены цель и задачи подпрограммы.</w:t>
      </w:r>
    </w:p>
    <w:p w:rsidR="00E87046" w:rsidRDefault="00331611">
      <w:pPr>
        <w:tabs>
          <w:tab w:val="left" w:pos="567"/>
        </w:tabs>
        <w:spacing w:before="0"/>
        <w:ind w:firstLine="284"/>
        <w:jc w:val="both"/>
        <w:rPr>
          <w:sz w:val="21"/>
          <w:szCs w:val="21"/>
        </w:rPr>
      </w:pPr>
      <w:r>
        <w:rPr>
          <w:sz w:val="21"/>
          <w:szCs w:val="21"/>
        </w:rPr>
        <w:t>Целью подпрограммы является создание безопасных и благоприятных условий проживания граждан в жилых домах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p w:rsidR="00E87046" w:rsidRDefault="00331611">
      <w:pPr>
        <w:tabs>
          <w:tab w:val="left" w:pos="567"/>
        </w:tabs>
        <w:spacing w:before="0"/>
        <w:ind w:firstLine="284"/>
        <w:jc w:val="both"/>
        <w:rPr>
          <w:sz w:val="21"/>
          <w:szCs w:val="21"/>
        </w:rPr>
      </w:pPr>
      <w:r>
        <w:rPr>
          <w:sz w:val="21"/>
          <w:szCs w:val="21"/>
        </w:rPr>
        <w:t>Для достижения поставленной цели будут решаться следующие задачи:</w:t>
      </w:r>
    </w:p>
    <w:p w:rsidR="00E87046" w:rsidRDefault="00331611">
      <w:pPr>
        <w:pStyle w:val="afc"/>
        <w:numPr>
          <w:ilvl w:val="0"/>
          <w:numId w:val="31"/>
        </w:numPr>
        <w:tabs>
          <w:tab w:val="left" w:pos="567"/>
        </w:tabs>
        <w:spacing w:before="0"/>
        <w:ind w:left="0" w:firstLine="284"/>
        <w:jc w:val="both"/>
        <w:rPr>
          <w:sz w:val="21"/>
          <w:szCs w:val="21"/>
        </w:rPr>
      </w:pPr>
      <w:r>
        <w:rPr>
          <w:sz w:val="21"/>
          <w:szCs w:val="21"/>
        </w:rPr>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E87046" w:rsidRDefault="00331611">
      <w:pPr>
        <w:pStyle w:val="afc"/>
        <w:numPr>
          <w:ilvl w:val="0"/>
          <w:numId w:val="31"/>
        </w:numPr>
        <w:tabs>
          <w:tab w:val="left" w:pos="567"/>
        </w:tabs>
        <w:spacing w:before="0"/>
        <w:ind w:left="0" w:firstLine="284"/>
        <w:jc w:val="both"/>
        <w:rPr>
          <w:sz w:val="21"/>
          <w:szCs w:val="21"/>
        </w:rPr>
      </w:pPr>
      <w:r>
        <w:rPr>
          <w:sz w:val="21"/>
          <w:szCs w:val="21"/>
        </w:rPr>
        <w:t>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E87046" w:rsidRDefault="00331611">
      <w:pPr>
        <w:pStyle w:val="afc"/>
        <w:numPr>
          <w:ilvl w:val="0"/>
          <w:numId w:val="31"/>
        </w:numPr>
        <w:tabs>
          <w:tab w:val="left" w:pos="567"/>
        </w:tabs>
        <w:spacing w:before="0"/>
        <w:ind w:left="0" w:firstLine="284"/>
        <w:jc w:val="both"/>
        <w:rPr>
          <w:sz w:val="21"/>
          <w:szCs w:val="21"/>
        </w:rPr>
      </w:pPr>
      <w:r>
        <w:rPr>
          <w:sz w:val="21"/>
          <w:szCs w:val="21"/>
        </w:rPr>
        <w:t>Сокращение аварийного жилищного фонда.</w:t>
      </w:r>
    </w:p>
    <w:p w:rsidR="00E87046" w:rsidRDefault="00331611">
      <w:pPr>
        <w:pStyle w:val="afc"/>
        <w:numPr>
          <w:ilvl w:val="0"/>
          <w:numId w:val="31"/>
        </w:numPr>
        <w:tabs>
          <w:tab w:val="left" w:pos="567"/>
        </w:tabs>
        <w:spacing w:before="0"/>
        <w:ind w:left="0" w:firstLine="284"/>
        <w:jc w:val="both"/>
        <w:rPr>
          <w:sz w:val="21"/>
          <w:szCs w:val="21"/>
        </w:rPr>
      </w:pPr>
      <w:r>
        <w:rPr>
          <w:sz w:val="21"/>
          <w:szCs w:val="21"/>
        </w:rPr>
        <w:t>Содержание муниципального жилищного фонда, обеспечение его сохранности.</w:t>
      </w:r>
    </w:p>
    <w:p w:rsidR="00E87046" w:rsidRDefault="00331611">
      <w:pPr>
        <w:pStyle w:val="afc"/>
        <w:numPr>
          <w:ilvl w:val="0"/>
          <w:numId w:val="31"/>
        </w:numPr>
        <w:tabs>
          <w:tab w:val="left" w:pos="567"/>
        </w:tabs>
        <w:spacing w:before="0"/>
        <w:ind w:left="0" w:firstLine="284"/>
        <w:jc w:val="both"/>
        <w:rPr>
          <w:sz w:val="21"/>
          <w:szCs w:val="21"/>
        </w:rPr>
      </w:pPr>
      <w:r>
        <w:rPr>
          <w:sz w:val="21"/>
          <w:szCs w:val="21"/>
        </w:rPr>
        <w:t>Организация и осуществление муниципального жилищного контроля.</w:t>
      </w:r>
    </w:p>
    <w:p w:rsidR="00E87046" w:rsidRDefault="00331611">
      <w:pPr>
        <w:pStyle w:val="afc"/>
        <w:numPr>
          <w:ilvl w:val="0"/>
          <w:numId w:val="31"/>
        </w:numPr>
        <w:tabs>
          <w:tab w:val="left" w:pos="567"/>
        </w:tabs>
        <w:spacing w:before="0"/>
        <w:ind w:left="0" w:firstLine="284"/>
        <w:jc w:val="both"/>
        <w:rPr>
          <w:sz w:val="21"/>
          <w:szCs w:val="21"/>
        </w:rPr>
      </w:pPr>
      <w:r>
        <w:rPr>
          <w:sz w:val="21"/>
          <w:szCs w:val="21"/>
        </w:rPr>
        <w:t xml:space="preserve">Обеспечение открытости деятельности в сфере жилищного хозяйства, развитие механизмов общественного контроля.  </w:t>
      </w:r>
    </w:p>
    <w:p w:rsidR="00E87046" w:rsidRDefault="00E87046">
      <w:pPr>
        <w:pStyle w:val="afc"/>
        <w:tabs>
          <w:tab w:val="left" w:pos="1134"/>
        </w:tabs>
        <w:spacing w:before="0"/>
        <w:ind w:left="709"/>
        <w:jc w:val="both"/>
        <w:rPr>
          <w:sz w:val="21"/>
          <w:szCs w:val="21"/>
        </w:rPr>
      </w:pPr>
    </w:p>
    <w:p w:rsidR="00E87046" w:rsidRDefault="00331611">
      <w:pPr>
        <w:keepNext/>
        <w:shd w:val="clear" w:color="auto" w:fill="FFFFFF"/>
        <w:tabs>
          <w:tab w:val="left" w:pos="1276"/>
        </w:tabs>
        <w:spacing w:before="0"/>
        <w:ind w:left="709" w:right="624"/>
        <w:jc w:val="center"/>
        <w:rPr>
          <w:b/>
          <w:sz w:val="21"/>
          <w:szCs w:val="21"/>
        </w:rPr>
      </w:pPr>
      <w:r>
        <w:rPr>
          <w:b/>
          <w:sz w:val="21"/>
          <w:szCs w:val="21"/>
        </w:rPr>
        <w:t>2.3.</w:t>
      </w:r>
      <w:r>
        <w:rPr>
          <w:b/>
          <w:sz w:val="21"/>
          <w:szCs w:val="21"/>
        </w:rPr>
        <w:tab/>
        <w:t>Целевые показатели (индикаторы)</w:t>
      </w:r>
    </w:p>
    <w:p w:rsidR="00E87046" w:rsidRDefault="00331611">
      <w:pPr>
        <w:tabs>
          <w:tab w:val="left" w:pos="567"/>
        </w:tabs>
        <w:spacing w:before="0"/>
        <w:ind w:firstLine="284"/>
        <w:jc w:val="both"/>
        <w:rPr>
          <w:sz w:val="21"/>
          <w:szCs w:val="21"/>
        </w:rPr>
      </w:pPr>
      <w:r>
        <w:rPr>
          <w:sz w:val="21"/>
          <w:szCs w:val="21"/>
        </w:rPr>
        <w:t>В целях количественной оценки достижения целей и задач подпрограммы определены следующие целевые показатели (индикаторы):</w:t>
      </w:r>
    </w:p>
    <w:p w:rsidR="00E87046" w:rsidRDefault="00331611">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rsidR="00E87046" w:rsidRDefault="00331611">
      <w:pPr>
        <w:pStyle w:val="afc"/>
        <w:tabs>
          <w:tab w:val="left" w:pos="567"/>
        </w:tabs>
        <w:spacing w:before="0"/>
        <w:ind w:left="0" w:firstLine="284"/>
        <w:jc w:val="both"/>
        <w:rPr>
          <w:sz w:val="21"/>
          <w:szCs w:val="21"/>
        </w:rPr>
      </w:pPr>
      <w:r>
        <w:rPr>
          <w:sz w:val="21"/>
          <w:szCs w:val="21"/>
        </w:rPr>
        <w:t>Показатель характеризует работу органов местного самоуправления по формированию эффективных механизмов управления жилищным фондом, развитию инициативы собственников жилых помещений по вопросам, связанным с управлением и содержанием жилья, повышению их ответственности в указанной сфере. Показатель предусмотрен в системе показателей для оценки эффективности деятельности органов местного самоуправления.</w:t>
      </w:r>
    </w:p>
    <w:p w:rsidR="00E87046" w:rsidRDefault="00331611">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расположенных на земельных участках, в отношении которых осуществлен государственный кадастровый учет, процентов.</w:t>
      </w:r>
    </w:p>
    <w:p w:rsidR="00E87046" w:rsidRDefault="00331611">
      <w:pPr>
        <w:pStyle w:val="afc"/>
        <w:tabs>
          <w:tab w:val="left" w:pos="567"/>
        </w:tabs>
        <w:spacing w:before="0"/>
        <w:ind w:left="0" w:firstLine="284"/>
        <w:jc w:val="both"/>
        <w:rPr>
          <w:sz w:val="21"/>
          <w:szCs w:val="21"/>
        </w:rPr>
      </w:pPr>
      <w:r>
        <w:rPr>
          <w:sz w:val="21"/>
          <w:szCs w:val="21"/>
        </w:rPr>
        <w:t xml:space="preserve"> Показатель характеризует работу органов местного самоуправления по формированию земельных участков под многоквартирными домами, влияет на использование налогового потенциала в части земельного налога. Показатель предусмотрен в систему показателей для оценки эффективности деятельности органов местного самоуправления.</w:t>
      </w:r>
    </w:p>
    <w:p w:rsidR="00E87046" w:rsidRDefault="00331611">
      <w:pPr>
        <w:pStyle w:val="afc"/>
        <w:numPr>
          <w:ilvl w:val="0"/>
          <w:numId w:val="32"/>
        </w:numPr>
        <w:tabs>
          <w:tab w:val="left" w:pos="567"/>
        </w:tabs>
        <w:spacing w:before="0"/>
        <w:ind w:left="0" w:firstLine="284"/>
        <w:jc w:val="both"/>
        <w:rPr>
          <w:sz w:val="21"/>
          <w:szCs w:val="21"/>
        </w:rPr>
      </w:pPr>
      <w:r>
        <w:rPr>
          <w:sz w:val="21"/>
          <w:szCs w:val="21"/>
        </w:rPr>
        <w:t>Число граждан, улучшивших условия проживания в связи с расселением и аварийных домов, человек.</w:t>
      </w:r>
    </w:p>
    <w:p w:rsidR="00E87046" w:rsidRDefault="00331611">
      <w:pPr>
        <w:pStyle w:val="afc"/>
        <w:numPr>
          <w:ilvl w:val="0"/>
          <w:numId w:val="32"/>
        </w:numPr>
        <w:tabs>
          <w:tab w:val="left" w:pos="567"/>
        </w:tabs>
        <w:spacing w:before="0"/>
        <w:ind w:left="0" w:firstLine="284"/>
        <w:jc w:val="both"/>
        <w:rPr>
          <w:sz w:val="21"/>
          <w:szCs w:val="21"/>
        </w:rPr>
      </w:pPr>
      <w:r>
        <w:rPr>
          <w:sz w:val="21"/>
          <w:szCs w:val="21"/>
        </w:rPr>
        <w:t xml:space="preserve"> Площадь жилых помещений в домах, расселенных в связи с признанием их в установленном порядке аварийными.</w:t>
      </w:r>
    </w:p>
    <w:p w:rsidR="00E87046" w:rsidRDefault="00331611">
      <w:pPr>
        <w:pStyle w:val="afc"/>
        <w:numPr>
          <w:ilvl w:val="0"/>
          <w:numId w:val="32"/>
        </w:numPr>
        <w:tabs>
          <w:tab w:val="left" w:pos="459"/>
          <w:tab w:val="left" w:pos="567"/>
        </w:tabs>
        <w:spacing w:before="0"/>
        <w:ind w:left="0" w:firstLine="284"/>
        <w:contextualSpacing w:val="0"/>
        <w:rPr>
          <w:sz w:val="21"/>
          <w:szCs w:val="21"/>
        </w:rPr>
      </w:pPr>
      <w:r>
        <w:rPr>
          <w:sz w:val="21"/>
          <w:szCs w:val="21"/>
        </w:rPr>
        <w:t>Количество расселенных аварийных многоквартирных домов.</w:t>
      </w:r>
    </w:p>
    <w:p w:rsidR="00E87046" w:rsidRDefault="00331611">
      <w:pPr>
        <w:pStyle w:val="afc"/>
        <w:tabs>
          <w:tab w:val="left" w:pos="567"/>
        </w:tabs>
        <w:spacing w:before="0"/>
        <w:ind w:left="0" w:firstLine="284"/>
        <w:jc w:val="both"/>
        <w:rPr>
          <w:sz w:val="21"/>
          <w:szCs w:val="21"/>
        </w:rPr>
      </w:pPr>
      <w:r>
        <w:rPr>
          <w:sz w:val="21"/>
          <w:szCs w:val="21"/>
        </w:rPr>
        <w:t>Показатели 3-5 характеризуют работу органов местного самоуправления по сокращению аварийного жилищного фонда. Деятельность в этом направлении влияет на безопасность условий проживания граждан, а также качество и стоимость жилищно-коммунальных услуг для граждан, улучшивших условия проживания в связи с расселением аварийных домов.</w:t>
      </w:r>
    </w:p>
    <w:p w:rsidR="00E87046" w:rsidRDefault="00331611">
      <w:pPr>
        <w:pStyle w:val="afc"/>
        <w:numPr>
          <w:ilvl w:val="0"/>
          <w:numId w:val="32"/>
        </w:numPr>
        <w:tabs>
          <w:tab w:val="left" w:pos="567"/>
        </w:tabs>
        <w:spacing w:before="0"/>
        <w:ind w:left="0" w:firstLine="284"/>
        <w:jc w:val="both"/>
        <w:rPr>
          <w:sz w:val="21"/>
          <w:szCs w:val="21"/>
        </w:rPr>
      </w:pPr>
      <w:r>
        <w:rPr>
          <w:sz w:val="21"/>
          <w:szCs w:val="21"/>
        </w:rPr>
        <w:t>Количество капитально отремонтированных многоквартирных домов.</w:t>
      </w:r>
    </w:p>
    <w:p w:rsidR="00E87046" w:rsidRDefault="00331611">
      <w:pPr>
        <w:pStyle w:val="afc"/>
        <w:tabs>
          <w:tab w:val="left" w:pos="567"/>
        </w:tabs>
        <w:spacing w:before="0"/>
        <w:ind w:left="0" w:firstLine="284"/>
        <w:jc w:val="both"/>
        <w:rPr>
          <w:sz w:val="21"/>
          <w:szCs w:val="21"/>
        </w:rPr>
      </w:pPr>
      <w:r>
        <w:rPr>
          <w:sz w:val="21"/>
          <w:szCs w:val="21"/>
        </w:rPr>
        <w:t>Показатель 6 характеризует работу органов местного самоуправления по улучшению технических характеристик многоквартирных домов. Деятельность в этом направлении влияет на безопасность условий проживания граждан в многоквартирных домах, а также качество жилищно-коммунальных услуг для граждан, проживающих в этих домах.</w:t>
      </w:r>
    </w:p>
    <w:p w:rsidR="00E87046" w:rsidRDefault="00331611">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rsidR="00E87046" w:rsidRDefault="00331611">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rsidR="00E87046" w:rsidRDefault="00331611">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установлены коллективные (общедомовые) приборы учета потребления горячей и холодной воды, в общем количестве многоквартирных домов, расположенных на территории района, процентов.</w:t>
      </w:r>
    </w:p>
    <w:p w:rsidR="00E87046" w:rsidRDefault="00331611">
      <w:pPr>
        <w:pStyle w:val="afc"/>
        <w:tabs>
          <w:tab w:val="left" w:pos="567"/>
        </w:tabs>
        <w:spacing w:before="0"/>
        <w:ind w:left="0" w:firstLine="284"/>
        <w:jc w:val="both"/>
        <w:rPr>
          <w:sz w:val="21"/>
          <w:szCs w:val="21"/>
        </w:rPr>
      </w:pPr>
      <w:r>
        <w:rPr>
          <w:sz w:val="21"/>
          <w:szCs w:val="21"/>
        </w:rPr>
        <w:t>Показатели 7-9 характеризуют работу органов местного самоуправления по стимулированию внедрения энергосберегающего оборудования и технологий, создающих техническую возможность для потребителей производить оплату жилищно-коммунальных услуг по факту их потребления. Влияет на стоимость жилищно-коммунальных услуг.</w:t>
      </w:r>
    </w:p>
    <w:p w:rsidR="00E87046" w:rsidRDefault="00331611">
      <w:pPr>
        <w:pStyle w:val="afc"/>
        <w:tabs>
          <w:tab w:val="left" w:pos="567"/>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E87046" w:rsidRDefault="00E87046">
      <w:pPr>
        <w:pStyle w:val="afc"/>
        <w:tabs>
          <w:tab w:val="left" w:pos="1134"/>
        </w:tabs>
        <w:autoSpaceDE w:val="0"/>
        <w:autoSpaceDN w:val="0"/>
        <w:adjustRightInd w:val="0"/>
        <w:spacing w:before="0"/>
        <w:ind w:left="0" w:firstLine="709"/>
        <w:jc w:val="both"/>
        <w:rPr>
          <w:bCs w:val="0"/>
          <w:sz w:val="21"/>
          <w:szCs w:val="21"/>
        </w:rPr>
      </w:pPr>
    </w:p>
    <w:p w:rsidR="00E87046" w:rsidRDefault="00331611">
      <w:pPr>
        <w:keepNext/>
        <w:numPr>
          <w:ilvl w:val="1"/>
          <w:numId w:val="33"/>
        </w:numPr>
        <w:shd w:val="clear" w:color="auto" w:fill="FFFFFF"/>
        <w:spacing w:before="0"/>
        <w:ind w:right="624"/>
        <w:jc w:val="center"/>
        <w:rPr>
          <w:b/>
          <w:sz w:val="21"/>
          <w:szCs w:val="21"/>
        </w:rPr>
      </w:pPr>
      <w:r>
        <w:rPr>
          <w:b/>
          <w:sz w:val="21"/>
          <w:szCs w:val="21"/>
        </w:rPr>
        <w:t>Сроки и этапы реализации подпрограммы</w:t>
      </w:r>
    </w:p>
    <w:p w:rsidR="00E87046" w:rsidRDefault="00331611">
      <w:pPr>
        <w:pStyle w:val="afc"/>
        <w:keepNext/>
        <w:tabs>
          <w:tab w:val="left" w:pos="1134"/>
        </w:tabs>
        <w:autoSpaceDE w:val="0"/>
        <w:autoSpaceDN w:val="0"/>
        <w:adjustRightInd w:val="0"/>
        <w:spacing w:before="0"/>
        <w:ind w:left="0" w:firstLine="284"/>
        <w:jc w:val="both"/>
        <w:rPr>
          <w:bCs w:val="0"/>
          <w:sz w:val="21"/>
          <w:szCs w:val="21"/>
        </w:rPr>
      </w:pPr>
      <w:r>
        <w:rPr>
          <w:bCs w:val="0"/>
          <w:sz w:val="21"/>
          <w:szCs w:val="21"/>
        </w:rPr>
        <w:t xml:space="preserve">Подпрограмма реализуется в 2016-2028 годах. </w:t>
      </w:r>
    </w:p>
    <w:p w:rsidR="00E87046" w:rsidRDefault="00331611">
      <w:pPr>
        <w:pStyle w:val="afc"/>
        <w:tabs>
          <w:tab w:val="left" w:pos="1134"/>
        </w:tabs>
        <w:autoSpaceDE w:val="0"/>
        <w:autoSpaceDN w:val="0"/>
        <w:adjustRightInd w:val="0"/>
        <w:spacing w:before="0"/>
        <w:ind w:left="0" w:firstLine="284"/>
        <w:jc w:val="both"/>
        <w:rPr>
          <w:bCs w:val="0"/>
          <w:sz w:val="21"/>
          <w:szCs w:val="21"/>
        </w:rPr>
      </w:pPr>
      <w:r>
        <w:rPr>
          <w:bCs w:val="0"/>
          <w:sz w:val="21"/>
          <w:szCs w:val="21"/>
        </w:rPr>
        <w:t>Этапы реализации подпрограммы не выделяются.</w:t>
      </w:r>
    </w:p>
    <w:p w:rsidR="00E87046" w:rsidRDefault="00E87046">
      <w:pPr>
        <w:pStyle w:val="afc"/>
        <w:tabs>
          <w:tab w:val="left" w:pos="1134"/>
        </w:tabs>
        <w:autoSpaceDE w:val="0"/>
        <w:autoSpaceDN w:val="0"/>
        <w:adjustRightInd w:val="0"/>
        <w:spacing w:before="0"/>
        <w:ind w:left="0" w:firstLine="709"/>
        <w:jc w:val="both"/>
        <w:rPr>
          <w:bCs w:val="0"/>
          <w:sz w:val="21"/>
          <w:szCs w:val="21"/>
        </w:rPr>
      </w:pPr>
    </w:p>
    <w:p w:rsidR="00E87046" w:rsidRDefault="00331611">
      <w:pPr>
        <w:keepNext/>
        <w:shd w:val="clear" w:color="auto" w:fill="FFFFFF"/>
        <w:tabs>
          <w:tab w:val="left" w:pos="1276"/>
        </w:tabs>
        <w:spacing w:before="0"/>
        <w:ind w:left="709" w:right="624"/>
        <w:jc w:val="center"/>
        <w:rPr>
          <w:b/>
          <w:sz w:val="21"/>
          <w:szCs w:val="21"/>
        </w:rPr>
      </w:pPr>
      <w:r>
        <w:rPr>
          <w:b/>
          <w:sz w:val="21"/>
          <w:szCs w:val="21"/>
        </w:rPr>
        <w:t>2.5.</w:t>
      </w:r>
      <w:r>
        <w:rPr>
          <w:b/>
          <w:sz w:val="21"/>
          <w:szCs w:val="21"/>
        </w:rPr>
        <w:tab/>
        <w:t>Основные мероприятия</w:t>
      </w:r>
    </w:p>
    <w:p w:rsidR="00E87046" w:rsidRDefault="00331611">
      <w:pPr>
        <w:pStyle w:val="ConsPlusTitle"/>
        <w:tabs>
          <w:tab w:val="left" w:pos="709"/>
        </w:tabs>
        <w:ind w:firstLine="284"/>
        <w:jc w:val="both"/>
        <w:rPr>
          <w:b w:val="0"/>
          <w:sz w:val="21"/>
          <w:szCs w:val="21"/>
        </w:rPr>
      </w:pPr>
      <w:r>
        <w:rPr>
          <w:b w:val="0"/>
          <w:sz w:val="21"/>
          <w:szCs w:val="21"/>
        </w:rPr>
        <w:t xml:space="preserve">В рамках подпрограммы осуществляются следующие основные мероприятия: </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Перевод жилого помещения в нежилые и нежилые помещения в жилое.</w:t>
      </w:r>
    </w:p>
    <w:p w:rsidR="00E87046" w:rsidRDefault="00331611">
      <w:pPr>
        <w:pStyle w:val="ConsPlusTitle"/>
        <w:tabs>
          <w:tab w:val="left" w:pos="709"/>
        </w:tabs>
        <w:ind w:firstLine="284"/>
        <w:jc w:val="both"/>
        <w:rPr>
          <w:b w:val="0"/>
          <w:sz w:val="21"/>
          <w:szCs w:val="21"/>
        </w:rPr>
      </w:pPr>
      <w:r>
        <w:rPr>
          <w:b w:val="0"/>
          <w:sz w:val="21"/>
          <w:szCs w:val="21"/>
        </w:rPr>
        <w:t xml:space="preserve">В рамках основного мероприятия осуществляется оказание муниципальной услуги </w:t>
      </w:r>
    </w:p>
    <w:p w:rsidR="00E87046" w:rsidRDefault="00331611">
      <w:pPr>
        <w:pStyle w:val="ConsPlusTitle"/>
        <w:tabs>
          <w:tab w:val="left" w:pos="709"/>
        </w:tabs>
        <w:ind w:firstLine="284"/>
        <w:jc w:val="both"/>
        <w:rPr>
          <w:b w:val="0"/>
          <w:sz w:val="21"/>
          <w:szCs w:val="21"/>
        </w:rPr>
      </w:pPr>
      <w:r>
        <w:rPr>
          <w:b w:val="0"/>
          <w:sz w:val="21"/>
          <w:szCs w:val="21"/>
        </w:rPr>
        <w:t xml:space="preserve"> «Прием документов, необходимых для согласования перевода жилого помещения в нежилые или нежилые помещения в жилое, а также выдача соответствующих решений о переводе или об отказе в переводе». </w:t>
      </w:r>
    </w:p>
    <w:p w:rsidR="00E87046" w:rsidRDefault="00331611">
      <w:pPr>
        <w:pStyle w:val="ConsPlusTitle"/>
        <w:tabs>
          <w:tab w:val="left" w:pos="709"/>
        </w:tabs>
        <w:ind w:firstLine="284"/>
        <w:jc w:val="both"/>
        <w:rPr>
          <w:b w:val="0"/>
          <w:color w:val="000000"/>
          <w:sz w:val="21"/>
          <w:szCs w:val="21"/>
        </w:rPr>
      </w:pPr>
      <w:r>
        <w:rPr>
          <w:b w:val="0"/>
          <w:sz w:val="21"/>
          <w:szCs w:val="21"/>
        </w:rPr>
        <w:t xml:space="preserve">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w:t>
      </w:r>
      <w:r>
        <w:rPr>
          <w:b w:val="0"/>
          <w:color w:val="000000"/>
          <w:sz w:val="21"/>
          <w:szCs w:val="21"/>
        </w:rPr>
        <w:t>«Красногорский район» от 30 мая 2012 г. № 538.</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Согласование переустройства и (или) перепланировки жилого помещения.</w:t>
      </w:r>
    </w:p>
    <w:p w:rsidR="00E87046" w:rsidRDefault="00331611">
      <w:pPr>
        <w:tabs>
          <w:tab w:val="left" w:pos="709"/>
        </w:tabs>
        <w:autoSpaceDE w:val="0"/>
        <w:autoSpaceDN w:val="0"/>
        <w:adjustRightInd w:val="0"/>
        <w:spacing w:before="0"/>
        <w:ind w:firstLine="284"/>
        <w:jc w:val="both"/>
        <w:rPr>
          <w:sz w:val="21"/>
          <w:szCs w:val="21"/>
        </w:rPr>
      </w:pPr>
      <w:r>
        <w:rPr>
          <w:sz w:val="21"/>
          <w:szCs w:val="21"/>
        </w:rPr>
        <w:t xml:space="preserve">В рамках основного мероприятия осуществляется оказание муниципальной услуги «Прием документов, необходимых для согласования перепланировки и (или) переустройства жилого помещения, а также выдача соответствующих решений о согласовании или об отказе». </w:t>
      </w:r>
    </w:p>
    <w:p w:rsidR="00E87046" w:rsidRDefault="00331611">
      <w:pPr>
        <w:pStyle w:val="ConsPlusTitle"/>
        <w:tabs>
          <w:tab w:val="left" w:pos="709"/>
        </w:tabs>
        <w:ind w:firstLine="284"/>
        <w:jc w:val="both"/>
        <w:rPr>
          <w:b w:val="0"/>
          <w:color w:val="000000"/>
          <w:sz w:val="21"/>
          <w:szCs w:val="21"/>
        </w:rPr>
      </w:pPr>
      <w:r>
        <w:rPr>
          <w:b w:val="0"/>
          <w:sz w:val="21"/>
          <w:szCs w:val="21"/>
        </w:rPr>
        <w:t xml:space="preserve">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w:t>
      </w:r>
      <w:r>
        <w:rPr>
          <w:b w:val="0"/>
          <w:color w:val="000000"/>
          <w:sz w:val="21"/>
          <w:szCs w:val="21"/>
        </w:rPr>
        <w:t>район» от 05 июня 2012 г. № 556.</w:t>
      </w:r>
    </w:p>
    <w:p w:rsidR="00E87046" w:rsidRDefault="00331611">
      <w:pPr>
        <w:pStyle w:val="ConsPlusTitle"/>
        <w:tabs>
          <w:tab w:val="left" w:pos="709"/>
        </w:tabs>
        <w:ind w:firstLine="284"/>
        <w:jc w:val="both"/>
        <w:rPr>
          <w:b w:val="0"/>
          <w:sz w:val="21"/>
          <w:szCs w:val="21"/>
        </w:rPr>
      </w:pPr>
      <w:r>
        <w:rPr>
          <w:b w:val="0"/>
          <w:sz w:val="21"/>
          <w:szCs w:val="21"/>
        </w:rPr>
        <w:t>Проведение открытых конкурсов по отбору управляющей организации на право заключения договора управления многоквартирными домами.</w:t>
      </w:r>
    </w:p>
    <w:p w:rsidR="00E87046" w:rsidRDefault="00331611">
      <w:pPr>
        <w:pStyle w:val="ConsPlusTitle"/>
        <w:tabs>
          <w:tab w:val="left" w:pos="709"/>
        </w:tabs>
        <w:ind w:firstLine="284"/>
        <w:jc w:val="both"/>
        <w:rPr>
          <w:b w:val="0"/>
          <w:sz w:val="21"/>
          <w:szCs w:val="21"/>
        </w:rPr>
      </w:pPr>
      <w:r>
        <w:rPr>
          <w:b w:val="0"/>
          <w:sz w:val="21"/>
          <w:szCs w:val="21"/>
        </w:rPr>
        <w:t>Органы местного самоуправления проводят открытые конкурсы по отбору управляющей организации на право заключения договора управления многоквартирными домами в следующих случаях:</w:t>
      </w:r>
    </w:p>
    <w:p w:rsidR="00E87046" w:rsidRDefault="00331611">
      <w:pPr>
        <w:pStyle w:val="ConsPlusTitle"/>
        <w:tabs>
          <w:tab w:val="left" w:pos="709"/>
        </w:tabs>
        <w:ind w:firstLine="284"/>
        <w:jc w:val="both"/>
        <w:rPr>
          <w:b w:val="0"/>
          <w:sz w:val="21"/>
          <w:szCs w:val="21"/>
        </w:rPr>
      </w:pPr>
      <w:r>
        <w:rPr>
          <w:b w:val="0"/>
          <w:sz w:val="21"/>
          <w:szCs w:val="21"/>
        </w:rPr>
        <w:t>а) собственниками помещений в многоквартирном доме не выбран способ управления этим домом, в том числе в следующих случаях:</w:t>
      </w:r>
    </w:p>
    <w:p w:rsidR="00E87046" w:rsidRDefault="00331611">
      <w:pPr>
        <w:pStyle w:val="ConsPlusTitle"/>
        <w:tabs>
          <w:tab w:val="left" w:pos="709"/>
        </w:tabs>
        <w:ind w:firstLine="284"/>
        <w:jc w:val="both"/>
        <w:rPr>
          <w:b w:val="0"/>
          <w:sz w:val="21"/>
          <w:szCs w:val="21"/>
        </w:rPr>
      </w:pPr>
      <w:r>
        <w:rPr>
          <w:b w:val="0"/>
          <w:sz w:val="21"/>
          <w:szCs w:val="21"/>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E87046" w:rsidRDefault="00331611">
      <w:pPr>
        <w:pStyle w:val="ConsPlusTitle"/>
        <w:tabs>
          <w:tab w:val="left" w:pos="709"/>
        </w:tabs>
        <w:ind w:firstLine="284"/>
        <w:jc w:val="both"/>
        <w:rPr>
          <w:b w:val="0"/>
          <w:sz w:val="21"/>
          <w:szCs w:val="21"/>
        </w:rPr>
      </w:pPr>
      <w:r>
        <w:rPr>
          <w:b w:val="0"/>
          <w:sz w:val="21"/>
          <w:szCs w:val="21"/>
        </w:rPr>
        <w:t>по истечении двух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E87046" w:rsidRDefault="00331611">
      <w:pPr>
        <w:pStyle w:val="ConsPlusTitle"/>
        <w:tabs>
          <w:tab w:val="left" w:pos="709"/>
        </w:tabs>
        <w:ind w:firstLine="284"/>
        <w:jc w:val="both"/>
        <w:rPr>
          <w:b w:val="0"/>
          <w:sz w:val="21"/>
          <w:szCs w:val="21"/>
        </w:rPr>
      </w:pPr>
      <w:r>
        <w:rPr>
          <w:b w:val="0"/>
          <w:sz w:val="21"/>
          <w:szCs w:val="21"/>
        </w:rPr>
        <w:t>б)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E87046" w:rsidRDefault="00331611">
      <w:pPr>
        <w:pStyle w:val="ConsPlusTitle"/>
        <w:tabs>
          <w:tab w:val="left" w:pos="709"/>
        </w:tabs>
        <w:ind w:firstLine="284"/>
        <w:jc w:val="both"/>
        <w:rPr>
          <w:b w:val="0"/>
          <w:sz w:val="21"/>
          <w:szCs w:val="21"/>
        </w:rPr>
      </w:pPr>
      <w:r>
        <w:rPr>
          <w:b w:val="0"/>
          <w:sz w:val="21"/>
          <w:szCs w:val="21"/>
        </w:rPr>
        <w:t xml:space="preserve">большинство собственников помещений в многоквартирном доме не заключили договоры, предусмотренные </w:t>
      </w:r>
      <w:hyperlink r:id="rId15" w:history="1">
        <w:r>
          <w:rPr>
            <w:b w:val="0"/>
            <w:sz w:val="21"/>
            <w:szCs w:val="21"/>
          </w:rPr>
          <w:t>статьей 164</w:t>
        </w:r>
      </w:hyperlink>
      <w:r>
        <w:rPr>
          <w:b w:val="0"/>
          <w:sz w:val="21"/>
          <w:szCs w:val="21"/>
        </w:rPr>
        <w:t xml:space="preserve"> Жилищного кодекса Российской Федерации;</w:t>
      </w:r>
    </w:p>
    <w:p w:rsidR="00E87046" w:rsidRDefault="00331611">
      <w:pPr>
        <w:pStyle w:val="ConsPlusTitle"/>
        <w:tabs>
          <w:tab w:val="left" w:pos="709"/>
        </w:tabs>
        <w:ind w:firstLine="284"/>
        <w:jc w:val="both"/>
        <w:rPr>
          <w:b w:val="0"/>
          <w:sz w:val="21"/>
          <w:szCs w:val="21"/>
        </w:rPr>
      </w:pPr>
      <w:r>
        <w:rPr>
          <w:b w:val="0"/>
          <w:sz w:val="21"/>
          <w:szCs w:val="21"/>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E87046" w:rsidRDefault="00331611">
      <w:pPr>
        <w:pStyle w:val="ConsPlusTitle"/>
        <w:tabs>
          <w:tab w:val="left" w:pos="709"/>
        </w:tabs>
        <w:ind w:firstLine="284"/>
        <w:jc w:val="both"/>
        <w:rPr>
          <w:b w:val="0"/>
          <w:sz w:val="21"/>
          <w:szCs w:val="21"/>
        </w:rPr>
      </w:pPr>
      <w:r>
        <w:rPr>
          <w:b w:val="0"/>
          <w:sz w:val="21"/>
          <w:szCs w:val="21"/>
        </w:rPr>
        <w:t xml:space="preserve">не заключены договоры управления многоквартирным домом, предусмотренные </w:t>
      </w:r>
      <w:hyperlink r:id="rId16" w:history="1">
        <w:r>
          <w:rPr>
            <w:b w:val="0"/>
            <w:sz w:val="21"/>
            <w:szCs w:val="21"/>
          </w:rPr>
          <w:t>статьей 162</w:t>
        </w:r>
      </w:hyperlink>
      <w:r>
        <w:rPr>
          <w:b w:val="0"/>
          <w:sz w:val="21"/>
          <w:szCs w:val="21"/>
        </w:rPr>
        <w:t xml:space="preserve"> Жилищного кодекса Российской Федерации;</w:t>
      </w:r>
    </w:p>
    <w:p w:rsidR="00E87046" w:rsidRDefault="00331611">
      <w:pPr>
        <w:pStyle w:val="ConsPlusTitle"/>
        <w:tabs>
          <w:tab w:val="left" w:pos="709"/>
        </w:tabs>
        <w:ind w:firstLine="284"/>
        <w:jc w:val="both"/>
        <w:rPr>
          <w:b w:val="0"/>
          <w:sz w:val="21"/>
          <w:szCs w:val="21"/>
        </w:rPr>
      </w:pPr>
      <w:r>
        <w:rPr>
          <w:b w:val="0"/>
          <w:sz w:val="21"/>
          <w:szCs w:val="21"/>
        </w:rPr>
        <w:t>в)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E87046" w:rsidRDefault="00331611">
      <w:pPr>
        <w:pStyle w:val="ConsPlusTitle"/>
        <w:tabs>
          <w:tab w:val="left" w:pos="709"/>
        </w:tabs>
        <w:ind w:firstLine="284"/>
        <w:jc w:val="both"/>
        <w:rPr>
          <w:b w:val="0"/>
          <w:sz w:val="21"/>
          <w:szCs w:val="21"/>
        </w:rPr>
      </w:pPr>
      <w:r>
        <w:rPr>
          <w:b w:val="0"/>
          <w:sz w:val="21"/>
          <w:szCs w:val="21"/>
        </w:rPr>
        <w:t xml:space="preserve">г) в установленном законодательством Российской Федерации о градостроительной деятельности </w:t>
      </w:r>
      <w:hyperlink r:id="rId17" w:history="1">
        <w:r>
          <w:rPr>
            <w:b w:val="0"/>
            <w:sz w:val="21"/>
            <w:szCs w:val="21"/>
          </w:rPr>
          <w:t>порядке</w:t>
        </w:r>
      </w:hyperlink>
      <w:r>
        <w:rPr>
          <w:b w:val="0"/>
          <w:sz w:val="21"/>
          <w:szCs w:val="21"/>
        </w:rPr>
        <w:t xml:space="preserve"> выдано разрешение на ввод в эксплуатацию многоквартирного дома.</w:t>
      </w:r>
    </w:p>
    <w:p w:rsidR="00E87046" w:rsidRDefault="00331611">
      <w:pPr>
        <w:pStyle w:val="ConsPlusTitle"/>
        <w:keepNext/>
        <w:tabs>
          <w:tab w:val="left" w:pos="709"/>
        </w:tabs>
        <w:ind w:firstLine="284"/>
        <w:jc w:val="both"/>
        <w:rPr>
          <w:b w:val="0"/>
          <w:sz w:val="21"/>
          <w:szCs w:val="21"/>
        </w:rPr>
      </w:pPr>
      <w:r>
        <w:rPr>
          <w:b w:val="0"/>
          <w:sz w:val="21"/>
          <w:szCs w:val="21"/>
        </w:rPr>
        <w:t>По результатам конкурса:</w:t>
      </w:r>
    </w:p>
    <w:p w:rsidR="00E87046" w:rsidRDefault="00331611">
      <w:pPr>
        <w:pStyle w:val="ConsPlusTitle"/>
        <w:numPr>
          <w:ilvl w:val="0"/>
          <w:numId w:val="35"/>
        </w:numPr>
        <w:tabs>
          <w:tab w:val="left" w:pos="709"/>
          <w:tab w:val="left" w:pos="1134"/>
        </w:tabs>
        <w:ind w:left="0" w:firstLine="284"/>
        <w:jc w:val="both"/>
        <w:rPr>
          <w:b w:val="0"/>
          <w:sz w:val="21"/>
          <w:szCs w:val="21"/>
        </w:rPr>
      </w:pPr>
      <w:r>
        <w:rPr>
          <w:b w:val="0"/>
          <w:sz w:val="21"/>
          <w:szCs w:val="21"/>
        </w:rPr>
        <w:t>орган местного самоуправления уведомляет всех собственников помещений в многоквартирном доме о результатах указанного конкурса и об условиях договора управления этим домом;</w:t>
      </w:r>
    </w:p>
    <w:p w:rsidR="00E87046" w:rsidRDefault="00331611">
      <w:pPr>
        <w:pStyle w:val="ConsPlusTitle"/>
        <w:numPr>
          <w:ilvl w:val="0"/>
          <w:numId w:val="35"/>
        </w:numPr>
        <w:tabs>
          <w:tab w:val="left" w:pos="709"/>
          <w:tab w:val="left" w:pos="1134"/>
        </w:tabs>
        <w:ind w:left="0" w:firstLine="284"/>
        <w:jc w:val="both"/>
        <w:rPr>
          <w:b w:val="0"/>
          <w:sz w:val="21"/>
          <w:szCs w:val="21"/>
        </w:rPr>
      </w:pPr>
      <w:r>
        <w:rPr>
          <w:b w:val="0"/>
          <w:sz w:val="21"/>
          <w:szCs w:val="21"/>
        </w:rPr>
        <w:t>собственники помещений в многоквартирном доме обязаны заключить договор управления этим домом с управляющей организацией, выбранной по результатам открытого конкурса.</w:t>
      </w:r>
    </w:p>
    <w:p w:rsidR="00E87046" w:rsidRDefault="00331611">
      <w:pPr>
        <w:pStyle w:val="ConsPlusTitle"/>
        <w:tabs>
          <w:tab w:val="left" w:pos="709"/>
        </w:tabs>
        <w:ind w:firstLine="284"/>
        <w:jc w:val="both"/>
        <w:rPr>
          <w:b w:val="0"/>
          <w:sz w:val="21"/>
          <w:szCs w:val="21"/>
        </w:rPr>
      </w:pPr>
      <w:r>
        <w:rPr>
          <w:b w:val="0"/>
          <w:sz w:val="21"/>
          <w:szCs w:val="21"/>
        </w:rPr>
        <w:t>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утверждены постановлением Правительства Российской Федерации от 6 февраля 2006 г. № 75.</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Проведение собраний собственников помещений в многоквартирных домах для решения вопроса о способе управления домом.</w:t>
      </w:r>
    </w:p>
    <w:p w:rsidR="00E87046" w:rsidRDefault="00331611">
      <w:pPr>
        <w:pStyle w:val="ConsPlusTitle"/>
        <w:tabs>
          <w:tab w:val="left" w:pos="709"/>
        </w:tabs>
        <w:ind w:firstLine="284"/>
        <w:jc w:val="both"/>
        <w:rPr>
          <w:b w:val="0"/>
          <w:sz w:val="21"/>
          <w:szCs w:val="21"/>
        </w:rPr>
      </w:pPr>
      <w:r>
        <w:rPr>
          <w:b w:val="0"/>
          <w:sz w:val="21"/>
          <w:szCs w:val="21"/>
        </w:rPr>
        <w:t>Орган местного самоуправления не позднее, чем за месяц до окончания срока действия договора управления многоквартирным домом проводит собрание собственников помещений в многоквартирных домах для решения вопроса о способе управления домом в случае, если такое решение не было приято на общем собрании собственников помещений.</w:t>
      </w:r>
    </w:p>
    <w:p w:rsidR="00E87046" w:rsidRDefault="00331611">
      <w:pPr>
        <w:pStyle w:val="ConsPlusTitle"/>
        <w:numPr>
          <w:ilvl w:val="0"/>
          <w:numId w:val="34"/>
        </w:numPr>
        <w:tabs>
          <w:tab w:val="left" w:pos="709"/>
          <w:tab w:val="left" w:pos="1134"/>
        </w:tabs>
        <w:ind w:left="0" w:firstLine="284"/>
        <w:jc w:val="both"/>
        <w:rPr>
          <w:b w:val="0"/>
          <w:sz w:val="21"/>
          <w:szCs w:val="21"/>
        </w:rPr>
      </w:pPr>
      <w:bookmarkStart w:id="0" w:name="Par0"/>
      <w:bookmarkEnd w:id="0"/>
      <w:r>
        <w:rPr>
          <w:b w:val="0"/>
          <w:sz w:val="21"/>
          <w:szCs w:val="21"/>
        </w:rPr>
        <w:t>Формирование земельных участков под многоквартирными домами.</w:t>
      </w:r>
    </w:p>
    <w:p w:rsidR="00E87046" w:rsidRDefault="00331611">
      <w:pPr>
        <w:pStyle w:val="ConsPlusTitle"/>
        <w:tabs>
          <w:tab w:val="left" w:pos="709"/>
        </w:tabs>
        <w:ind w:firstLine="284"/>
        <w:jc w:val="both"/>
        <w:rPr>
          <w:b w:val="0"/>
          <w:sz w:val="21"/>
          <w:szCs w:val="21"/>
        </w:rPr>
      </w:pPr>
      <w:r>
        <w:rPr>
          <w:b w:val="0"/>
          <w:sz w:val="21"/>
          <w:szCs w:val="21"/>
        </w:rPr>
        <w:t>Основное мероприятие реализуется в соответствии с частью 4 статьи 16 Федерального закона от 29 декабря 2004 г. № 189-ФЗ «О введении в действие Жилищного кодекса Российской Федерации». С момента формирования земельного участка и проведения его государственного кадастрового учета земельный участок, на котором расположены многоквартирный дом и иные входящие в состав такого дома объекты недвижимого имущества, переходит бесплатно в общую долевую собственность собственников помещений в многоквартирном доме.</w:t>
      </w:r>
    </w:p>
    <w:p w:rsidR="00E87046" w:rsidRDefault="00331611">
      <w:pPr>
        <w:pStyle w:val="ConsPlusTitle"/>
        <w:keepNext/>
        <w:tabs>
          <w:tab w:val="left" w:pos="709"/>
        </w:tabs>
        <w:ind w:firstLine="284"/>
        <w:jc w:val="both"/>
        <w:rPr>
          <w:b w:val="0"/>
          <w:sz w:val="21"/>
          <w:szCs w:val="21"/>
        </w:rPr>
      </w:pPr>
      <w:r>
        <w:rPr>
          <w:b w:val="0"/>
          <w:sz w:val="21"/>
          <w:szCs w:val="21"/>
        </w:rPr>
        <w:t>В рамках основного мероприятия осуществляется:</w:t>
      </w:r>
    </w:p>
    <w:p w:rsidR="00E87046" w:rsidRDefault="00331611">
      <w:pPr>
        <w:pStyle w:val="ConsPlusTitle"/>
        <w:numPr>
          <w:ilvl w:val="0"/>
          <w:numId w:val="36"/>
        </w:numPr>
        <w:tabs>
          <w:tab w:val="left" w:pos="709"/>
          <w:tab w:val="left" w:pos="993"/>
        </w:tabs>
        <w:ind w:left="0" w:firstLine="284"/>
        <w:jc w:val="both"/>
        <w:rPr>
          <w:b w:val="0"/>
          <w:sz w:val="21"/>
          <w:szCs w:val="21"/>
        </w:rPr>
      </w:pPr>
      <w:r>
        <w:rPr>
          <w:b w:val="0"/>
          <w:sz w:val="21"/>
          <w:szCs w:val="21"/>
        </w:rPr>
        <w:t>проведение работ по формированию земельных участков, на которых расположены многоквартирные дома, и постановка их на кадастровый учет;</w:t>
      </w:r>
    </w:p>
    <w:p w:rsidR="00E87046" w:rsidRDefault="00331611">
      <w:pPr>
        <w:pStyle w:val="ConsPlusTitle"/>
        <w:numPr>
          <w:ilvl w:val="0"/>
          <w:numId w:val="36"/>
        </w:numPr>
        <w:tabs>
          <w:tab w:val="left" w:pos="709"/>
          <w:tab w:val="left" w:pos="993"/>
        </w:tabs>
        <w:ind w:left="0" w:firstLine="284"/>
        <w:jc w:val="both"/>
        <w:rPr>
          <w:b w:val="0"/>
          <w:sz w:val="21"/>
          <w:szCs w:val="21"/>
        </w:rPr>
      </w:pPr>
      <w:r>
        <w:rPr>
          <w:b w:val="0"/>
          <w:sz w:val="21"/>
          <w:szCs w:val="21"/>
        </w:rPr>
        <w:t>формирование сведений о собственниках помещений многоквартирных домов и размере их доли в праве общей долевой собственности на земельный участок;</w:t>
      </w:r>
    </w:p>
    <w:p w:rsidR="00E87046" w:rsidRDefault="00331611">
      <w:pPr>
        <w:pStyle w:val="ConsPlusTitle"/>
        <w:numPr>
          <w:ilvl w:val="0"/>
          <w:numId w:val="36"/>
        </w:numPr>
        <w:tabs>
          <w:tab w:val="left" w:pos="709"/>
          <w:tab w:val="left" w:pos="993"/>
        </w:tabs>
        <w:ind w:left="0" w:firstLine="284"/>
        <w:jc w:val="both"/>
        <w:rPr>
          <w:b w:val="0"/>
          <w:sz w:val="21"/>
          <w:szCs w:val="21"/>
        </w:rPr>
      </w:pPr>
      <w:r>
        <w:rPr>
          <w:b w:val="0"/>
          <w:sz w:val="21"/>
          <w:szCs w:val="21"/>
        </w:rPr>
        <w:t>передача сведений о собственниках помещений в многоквартирных домах и размере их доли в праве общей долевой собственности на земельный участок налоговым органам для включения в базы данных для начисления земельного налога.</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Представление интересов собственника муниципальных помещений на общих собраниях собственников помещений в многоквартирных домах.</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p>
    <w:p w:rsidR="00E87046" w:rsidRDefault="00331611">
      <w:pPr>
        <w:pStyle w:val="ConsPlusTitle"/>
        <w:tabs>
          <w:tab w:val="left" w:pos="709"/>
          <w:tab w:val="left" w:pos="1134"/>
        </w:tabs>
        <w:ind w:firstLine="284"/>
        <w:jc w:val="both"/>
        <w:rPr>
          <w:b w:val="0"/>
          <w:sz w:val="21"/>
          <w:szCs w:val="21"/>
        </w:rPr>
      </w:pPr>
      <w:r>
        <w:rPr>
          <w:b w:val="0"/>
          <w:sz w:val="21"/>
          <w:szCs w:val="21"/>
        </w:rPr>
        <w:t xml:space="preserve">В рамках основного мероприятия осуществляется предоставление соответствующей муниципальной услуги. </w:t>
      </w:r>
    </w:p>
    <w:p w:rsidR="00E87046" w:rsidRDefault="00331611">
      <w:pPr>
        <w:pStyle w:val="ConsPlusTitle"/>
        <w:tabs>
          <w:tab w:val="left" w:pos="709"/>
          <w:tab w:val="left" w:pos="1134"/>
        </w:tabs>
        <w:ind w:firstLine="284"/>
        <w:jc w:val="both"/>
        <w:rPr>
          <w:b w:val="0"/>
          <w:sz w:val="21"/>
          <w:szCs w:val="21"/>
        </w:rPr>
      </w:pPr>
      <w:r>
        <w:rPr>
          <w:b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05 июня 2012 года № 555.</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Реализация мер по переселению граждан из аварийного жилищного фонда (жилых помещений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E87046" w:rsidRDefault="00331611">
      <w:pPr>
        <w:pStyle w:val="ConsPlusTitle"/>
        <w:keepNext/>
        <w:tabs>
          <w:tab w:val="left" w:pos="709"/>
          <w:tab w:val="left" w:pos="1134"/>
        </w:tabs>
        <w:ind w:firstLine="284"/>
        <w:jc w:val="both"/>
        <w:rPr>
          <w:b w:val="0"/>
          <w:sz w:val="21"/>
          <w:szCs w:val="21"/>
        </w:rPr>
      </w:pPr>
      <w:r>
        <w:rPr>
          <w:b w:val="0"/>
          <w:sz w:val="21"/>
          <w:szCs w:val="21"/>
        </w:rPr>
        <w:t>В рамках основного мероприятия осуществляется:</w:t>
      </w:r>
    </w:p>
    <w:p w:rsidR="00E87046" w:rsidRDefault="00331611">
      <w:pPr>
        <w:pStyle w:val="ConsPlusTitle"/>
        <w:numPr>
          <w:ilvl w:val="0"/>
          <w:numId w:val="37"/>
        </w:numPr>
        <w:tabs>
          <w:tab w:val="left" w:pos="709"/>
          <w:tab w:val="left" w:pos="1134"/>
        </w:tabs>
        <w:ind w:left="0" w:firstLine="284"/>
        <w:jc w:val="both"/>
        <w:rPr>
          <w:b w:val="0"/>
          <w:sz w:val="21"/>
          <w:szCs w:val="21"/>
        </w:rPr>
      </w:pPr>
      <w:r>
        <w:rPr>
          <w:b w:val="0"/>
          <w:sz w:val="21"/>
          <w:szCs w:val="21"/>
        </w:rPr>
        <w:t>формирование перечня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rsidR="00E87046" w:rsidRDefault="00331611">
      <w:pPr>
        <w:pStyle w:val="ConsPlusTitle"/>
        <w:numPr>
          <w:ilvl w:val="0"/>
          <w:numId w:val="37"/>
        </w:numPr>
        <w:tabs>
          <w:tab w:val="left" w:pos="709"/>
          <w:tab w:val="left" w:pos="1134"/>
        </w:tabs>
        <w:ind w:left="0" w:firstLine="284"/>
        <w:jc w:val="both"/>
        <w:rPr>
          <w:b w:val="0"/>
          <w:sz w:val="21"/>
          <w:szCs w:val="21"/>
        </w:rPr>
      </w:pPr>
      <w:r>
        <w:rPr>
          <w:b w:val="0"/>
          <w:sz w:val="21"/>
          <w:szCs w:val="21"/>
        </w:rPr>
        <w:t>формирование заявок на включение в региональную адресную программу на переселение граждан из аварийного жилищного фонда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rsidR="00E87046" w:rsidRDefault="00331611">
      <w:pPr>
        <w:pStyle w:val="ConsPlusTitle"/>
        <w:numPr>
          <w:ilvl w:val="0"/>
          <w:numId w:val="37"/>
        </w:numPr>
        <w:tabs>
          <w:tab w:val="left" w:pos="709"/>
          <w:tab w:val="left" w:pos="1134"/>
        </w:tabs>
        <w:ind w:left="0" w:firstLine="284"/>
        <w:jc w:val="both"/>
        <w:rPr>
          <w:b w:val="0"/>
          <w:sz w:val="21"/>
          <w:szCs w:val="21"/>
        </w:rPr>
      </w:pPr>
      <w:r>
        <w:rPr>
          <w:b w:val="0"/>
          <w:sz w:val="21"/>
          <w:szCs w:val="21"/>
        </w:rPr>
        <w:t>реализация мероприятий по строительству и приобретению жилья для переселения граждан из аварийного жилищного фонда;</w:t>
      </w:r>
    </w:p>
    <w:p w:rsidR="00E87046" w:rsidRDefault="00331611">
      <w:pPr>
        <w:pStyle w:val="ConsPlusTitle"/>
        <w:numPr>
          <w:ilvl w:val="0"/>
          <w:numId w:val="37"/>
        </w:numPr>
        <w:tabs>
          <w:tab w:val="left" w:pos="709"/>
          <w:tab w:val="left" w:pos="1134"/>
        </w:tabs>
        <w:ind w:left="0" w:firstLine="284"/>
        <w:jc w:val="both"/>
        <w:rPr>
          <w:b w:val="0"/>
          <w:sz w:val="21"/>
          <w:szCs w:val="21"/>
        </w:rPr>
      </w:pPr>
      <w:r>
        <w:rPr>
          <w:b w:val="0"/>
          <w:sz w:val="21"/>
          <w:szCs w:val="21"/>
        </w:rPr>
        <w:t>реализация мероприятий по переселению граждан из аварийного жилищного фонда (оформление документов о государственной регистрации права собственности или заключение договоров социального найма).</w:t>
      </w:r>
    </w:p>
    <w:p w:rsidR="00E87046" w:rsidRDefault="00331611">
      <w:pPr>
        <w:pStyle w:val="ConsPlusTitle"/>
        <w:tabs>
          <w:tab w:val="left" w:pos="709"/>
        </w:tabs>
        <w:ind w:firstLine="284"/>
        <w:jc w:val="both"/>
        <w:rPr>
          <w:b w:val="0"/>
          <w:sz w:val="21"/>
          <w:szCs w:val="21"/>
        </w:rPr>
      </w:pPr>
      <w:r>
        <w:rPr>
          <w:b w:val="0"/>
          <w:sz w:val="21"/>
          <w:szCs w:val="21"/>
        </w:rPr>
        <w:t xml:space="preserve"> Комплекс мероприятий осуществляется в соответствии с Федеральным законом от 21 июля 2007 г. № 185-ФЗ «О Фонде содействия реформированию жилищно-коммунального хозяйства», постановлением Правительства Удмуртской Республики от 19 мая 2008 г. № 109  «О мерах по реализации Федерального закона от 21 июля 2007 года № 185-ФЗ «О Фонде содействия реформированию жилищно-коммунального хозяйства», с учетом распоряжения Правительства Удмуртской Республики от 1 апреля 2013 г. №200-р «Об утверждении Плана мероприятий («до</w:t>
      </w:r>
      <w:r>
        <w:rPr>
          <w:b w:val="0"/>
          <w:sz w:val="21"/>
          <w:szCs w:val="21"/>
        </w:rPr>
        <w:t>рожной карты») по переселению граждан из аварийного жилищного фонда (жилых помещений в многоквартирных домах,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w:t>
      </w:r>
    </w:p>
    <w:p w:rsidR="00E87046" w:rsidRDefault="00331611">
      <w:pPr>
        <w:pStyle w:val="ConsPlusTitle"/>
        <w:tabs>
          <w:tab w:val="left" w:pos="709"/>
          <w:tab w:val="left" w:pos="1134"/>
        </w:tabs>
        <w:ind w:firstLine="284"/>
        <w:jc w:val="both"/>
        <w:rPr>
          <w:b w:val="0"/>
          <w:sz w:val="21"/>
          <w:szCs w:val="21"/>
        </w:rPr>
      </w:pPr>
      <w:r>
        <w:rPr>
          <w:b w:val="0"/>
          <w:sz w:val="21"/>
          <w:szCs w:val="21"/>
        </w:rPr>
        <w:t xml:space="preserve">В рамках основного мероприятия планируется расселение до 2016 года 19 домов, площадь жилых помещений в которых составляет 1693,06 кв. м,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 с учетом финансирования из Фонда ЖКХ в соответствии с Федеральным законом от 21 июля 2007 г. № 185-ФЗ «О Фонде содействия реформированию жилищно-коммунального хозяйства». </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Обеспечение выбора собственниками помещений в многоквартирном доме способа формирования фонда капитального ремонта.</w:t>
      </w:r>
    </w:p>
    <w:p w:rsidR="00E87046" w:rsidRDefault="00331611">
      <w:pPr>
        <w:pStyle w:val="ConsPlusTitle"/>
        <w:tabs>
          <w:tab w:val="left" w:pos="709"/>
          <w:tab w:val="left" w:pos="1134"/>
        </w:tabs>
        <w:ind w:firstLine="284"/>
        <w:jc w:val="both"/>
        <w:rPr>
          <w:b w:val="0"/>
          <w:sz w:val="21"/>
          <w:szCs w:val="21"/>
        </w:rPr>
      </w:pPr>
      <w:r>
        <w:rPr>
          <w:b w:val="0"/>
          <w:sz w:val="21"/>
          <w:szCs w:val="21"/>
        </w:rPr>
        <w:t>В рамках основного мероприятия орган местного самоуправления:</w:t>
      </w:r>
    </w:p>
    <w:p w:rsidR="00E87046" w:rsidRDefault="00331611">
      <w:pPr>
        <w:pStyle w:val="ConsPlusTitle"/>
        <w:numPr>
          <w:ilvl w:val="0"/>
          <w:numId w:val="38"/>
        </w:numPr>
        <w:tabs>
          <w:tab w:val="left" w:pos="709"/>
          <w:tab w:val="left" w:pos="1134"/>
        </w:tabs>
        <w:ind w:left="0" w:firstLine="284"/>
        <w:jc w:val="both"/>
        <w:rPr>
          <w:b w:val="0"/>
          <w:sz w:val="21"/>
          <w:szCs w:val="21"/>
        </w:rPr>
      </w:pPr>
      <w:r>
        <w:rPr>
          <w:b w:val="0"/>
          <w:sz w:val="21"/>
          <w:szCs w:val="21"/>
        </w:rPr>
        <w:t>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принято в установленные законодательством сроки;</w:t>
      </w:r>
    </w:p>
    <w:p w:rsidR="00E87046" w:rsidRDefault="00331611">
      <w:pPr>
        <w:pStyle w:val="ConsPlusTitle"/>
        <w:numPr>
          <w:ilvl w:val="0"/>
          <w:numId w:val="38"/>
        </w:numPr>
        <w:tabs>
          <w:tab w:val="left" w:pos="709"/>
          <w:tab w:val="left" w:pos="1134"/>
        </w:tabs>
        <w:ind w:left="0" w:firstLine="284"/>
        <w:jc w:val="both"/>
        <w:rPr>
          <w:b w:val="0"/>
          <w:sz w:val="21"/>
          <w:szCs w:val="21"/>
        </w:rPr>
      </w:pPr>
      <w:r>
        <w:rPr>
          <w:b w:val="0"/>
          <w:sz w:val="21"/>
          <w:szCs w:val="21"/>
        </w:rPr>
        <w:t>принимает решение о формировании фонда капитального ремонта в отношении многоквартирного дома на счете регионального оператора в случае,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Участие в разработке и реализации региональной программы капитального ремонта общего имущества в многоквартирных домах.</w:t>
      </w:r>
    </w:p>
    <w:p w:rsidR="00E87046" w:rsidRDefault="00331611">
      <w:pPr>
        <w:pStyle w:val="ConsPlusTitle"/>
        <w:tabs>
          <w:tab w:val="left" w:pos="709"/>
          <w:tab w:val="left" w:pos="1134"/>
        </w:tabs>
        <w:ind w:firstLine="284"/>
        <w:jc w:val="both"/>
        <w:rPr>
          <w:b w:val="0"/>
          <w:sz w:val="21"/>
          <w:szCs w:val="21"/>
        </w:rPr>
      </w:pPr>
      <w:r>
        <w:rPr>
          <w:b w:val="0"/>
          <w:sz w:val="21"/>
          <w:szCs w:val="21"/>
        </w:rPr>
        <w:t>Основное мероприятие реализуется в соответствии с Законом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 а также принятыми в соответствии с ним правовыми актами органами государственной власти Удмуртской Республики.</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Капитальный ремонт муниципального жилищного фонда.</w:t>
      </w:r>
    </w:p>
    <w:p w:rsidR="00E87046" w:rsidRDefault="00331611">
      <w:pPr>
        <w:pStyle w:val="ConsPlusTitle"/>
        <w:tabs>
          <w:tab w:val="left" w:pos="709"/>
          <w:tab w:val="left" w:pos="1134"/>
        </w:tabs>
        <w:ind w:firstLine="284"/>
        <w:jc w:val="both"/>
        <w:rPr>
          <w:b w:val="0"/>
          <w:sz w:val="21"/>
          <w:szCs w:val="21"/>
        </w:rPr>
      </w:pPr>
      <w:r>
        <w:rPr>
          <w:b w:val="0"/>
          <w:sz w:val="21"/>
          <w:szCs w:val="21"/>
        </w:rPr>
        <w:t>В рамках основного мероприятия предусматриваются средства на формирование фонда капитального ремонта общего имущества многоквартирных домов, в части жилых помещений, собственником которых является муниципальное образование «Муниципальный округ Красногорский район Удмуртской Республики».</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Осуществление муниципального жилищного контроля.</w:t>
      </w:r>
    </w:p>
    <w:p w:rsidR="00E87046" w:rsidRDefault="00331611">
      <w:pPr>
        <w:pStyle w:val="ConsPlusTitle"/>
        <w:tabs>
          <w:tab w:val="left" w:pos="709"/>
        </w:tabs>
        <w:ind w:firstLine="284"/>
        <w:jc w:val="both"/>
        <w:rPr>
          <w:b w:val="0"/>
          <w:sz w:val="21"/>
          <w:szCs w:val="21"/>
        </w:rPr>
      </w:pPr>
      <w:r>
        <w:rPr>
          <w:b w:val="0"/>
          <w:sz w:val="21"/>
          <w:szCs w:val="21"/>
        </w:rPr>
        <w:t>В рамках основного мероприятия осуществляются плановые и внеплановые проверки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E87046" w:rsidRDefault="00331611">
      <w:pPr>
        <w:pStyle w:val="ConsPlusTitle"/>
        <w:tabs>
          <w:tab w:val="left" w:pos="709"/>
        </w:tabs>
        <w:ind w:firstLine="284"/>
        <w:jc w:val="both"/>
        <w:rPr>
          <w:b w:val="0"/>
          <w:sz w:val="21"/>
          <w:szCs w:val="21"/>
        </w:rPr>
      </w:pPr>
      <w:r>
        <w:rPr>
          <w:b w:val="0"/>
          <w:sz w:val="21"/>
          <w:szCs w:val="21"/>
        </w:rPr>
        <w:t xml:space="preserve">Плановые проверки проводятся в соответствии с ежегодным планом проведения плановых проверок. Внеплановые проверки проводятся по основаниям, определенным в </w:t>
      </w:r>
      <w:hyperlink r:id="rId18" w:history="1">
        <w:r>
          <w:rPr>
            <w:b w:val="0"/>
            <w:sz w:val="21"/>
            <w:szCs w:val="21"/>
          </w:rPr>
          <w:t>части 2 статьи 10</w:t>
        </w:r>
      </w:hyperlink>
      <w:r>
        <w:rPr>
          <w:b w:val="0"/>
          <w:sz w:val="21"/>
          <w:szCs w:val="21"/>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частях 4.1, 4.2 статьи 20 Жилищного кодекса Российской Федерации.</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Рассмотрение обращений и заявлений граждан, индивидуальных предпринимателей и юридических лиц по вопросам соблюдения требований жилищного законодательства.</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Информирование о муниципальном жилищном контроле.</w:t>
      </w:r>
    </w:p>
    <w:p w:rsidR="00E87046" w:rsidRDefault="00331611">
      <w:pPr>
        <w:pStyle w:val="ConsPlusTitle"/>
        <w:tabs>
          <w:tab w:val="left" w:pos="709"/>
        </w:tabs>
        <w:ind w:firstLine="284"/>
        <w:jc w:val="both"/>
        <w:rPr>
          <w:b w:val="0"/>
          <w:sz w:val="21"/>
          <w:szCs w:val="21"/>
        </w:rPr>
      </w:pPr>
      <w:r>
        <w:rPr>
          <w:b w:val="0"/>
          <w:sz w:val="21"/>
          <w:szCs w:val="21"/>
        </w:rPr>
        <w:t>В рамках основного мероприятия осуществляется публикация на официальном сайте муниципального образования «Муниципальный округ Красногорский район Удмуртской Республики» в сети Интернет следующих сведений:</w:t>
      </w:r>
    </w:p>
    <w:p w:rsidR="00E87046" w:rsidRDefault="00331611">
      <w:pPr>
        <w:pStyle w:val="ConsPlusTitle"/>
        <w:numPr>
          <w:ilvl w:val="0"/>
          <w:numId w:val="39"/>
        </w:numPr>
        <w:tabs>
          <w:tab w:val="left" w:pos="709"/>
          <w:tab w:val="left" w:pos="1134"/>
        </w:tabs>
        <w:ind w:left="0" w:firstLine="284"/>
        <w:jc w:val="both"/>
        <w:rPr>
          <w:b w:val="0"/>
          <w:sz w:val="21"/>
          <w:szCs w:val="21"/>
        </w:rPr>
      </w:pPr>
      <w:r>
        <w:rPr>
          <w:b w:val="0"/>
          <w:sz w:val="21"/>
          <w:szCs w:val="21"/>
        </w:rPr>
        <w:t>ежегодного плана проведения плановых проверок;</w:t>
      </w:r>
    </w:p>
    <w:p w:rsidR="00E87046" w:rsidRDefault="00331611">
      <w:pPr>
        <w:pStyle w:val="ConsPlusTitle"/>
        <w:numPr>
          <w:ilvl w:val="0"/>
          <w:numId w:val="39"/>
        </w:numPr>
        <w:tabs>
          <w:tab w:val="left" w:pos="709"/>
          <w:tab w:val="left" w:pos="1134"/>
        </w:tabs>
        <w:ind w:left="0" w:firstLine="284"/>
        <w:jc w:val="both"/>
        <w:rPr>
          <w:b w:val="0"/>
          <w:sz w:val="21"/>
          <w:szCs w:val="21"/>
        </w:rPr>
      </w:pPr>
      <w:r>
        <w:rPr>
          <w:b w:val="0"/>
          <w:sz w:val="21"/>
          <w:szCs w:val="21"/>
        </w:rPr>
        <w:t>сведений о результатах плановых и внеплановых проверок;</w:t>
      </w:r>
    </w:p>
    <w:p w:rsidR="00E87046" w:rsidRDefault="00331611">
      <w:pPr>
        <w:pStyle w:val="ConsPlusTitle"/>
        <w:numPr>
          <w:ilvl w:val="0"/>
          <w:numId w:val="39"/>
        </w:numPr>
        <w:tabs>
          <w:tab w:val="left" w:pos="709"/>
          <w:tab w:val="left" w:pos="1134"/>
        </w:tabs>
        <w:ind w:left="0" w:firstLine="284"/>
        <w:jc w:val="both"/>
        <w:rPr>
          <w:b w:val="0"/>
          <w:sz w:val="21"/>
          <w:szCs w:val="21"/>
        </w:rPr>
      </w:pPr>
      <w:r>
        <w:rPr>
          <w:b w:val="0"/>
          <w:sz w:val="21"/>
          <w:szCs w:val="21"/>
        </w:rPr>
        <w:t>актуальные редакции текстов нормативных правовых актов, в которых установлены обязательные требования в отношении муниципального жилищного фонда.</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Предоставление информации о порядке предоставления жилищно-коммунальных услуг населению.</w:t>
      </w:r>
    </w:p>
    <w:p w:rsidR="00E87046" w:rsidRDefault="00331611">
      <w:pPr>
        <w:pStyle w:val="ConsPlusTitle"/>
        <w:tabs>
          <w:tab w:val="left" w:pos="709"/>
        </w:tabs>
        <w:ind w:firstLine="284"/>
        <w:jc w:val="both"/>
        <w:rPr>
          <w:b w:val="0"/>
          <w:sz w:val="21"/>
          <w:szCs w:val="21"/>
        </w:rPr>
      </w:pPr>
      <w:r>
        <w:rPr>
          <w:b w:val="0"/>
          <w:sz w:val="21"/>
          <w:szCs w:val="21"/>
        </w:rPr>
        <w:t>В рамках основного мероприятия осуществляется оказание муниципальной услуги «Предоставление информации о порядке предоставления жилищно-коммунальных услуг населению».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31 июля 2013 года №721.</w:t>
      </w:r>
    </w:p>
    <w:p w:rsidR="00E87046" w:rsidRDefault="00331611">
      <w:pPr>
        <w:pStyle w:val="ConsPlusTitle"/>
        <w:tabs>
          <w:tab w:val="left" w:pos="709"/>
        </w:tabs>
        <w:ind w:firstLine="284"/>
        <w:jc w:val="both"/>
        <w:rPr>
          <w:b w:val="0"/>
          <w:sz w:val="21"/>
          <w:szCs w:val="21"/>
        </w:rPr>
      </w:pPr>
      <w:r>
        <w:rPr>
          <w:b w:val="0"/>
          <w:sz w:val="21"/>
          <w:szCs w:val="21"/>
        </w:rPr>
        <w:t>По запросам граждан предоставляется информация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w:t>
      </w:r>
      <w:r>
        <w:rPr>
          <w:b w:val="0"/>
          <w:sz w:val="21"/>
          <w:szCs w:val="21"/>
        </w:rPr>
        <w:t>х собраниях собственников помещений в многоквартирных домах.</w:t>
      </w:r>
    </w:p>
    <w:p w:rsidR="00E87046" w:rsidRDefault="00331611">
      <w:pPr>
        <w:pStyle w:val="ConsPlusTitle"/>
        <w:keepNext/>
        <w:tabs>
          <w:tab w:val="left" w:pos="709"/>
        </w:tabs>
        <w:ind w:firstLine="284"/>
        <w:jc w:val="both"/>
        <w:rPr>
          <w:b w:val="0"/>
          <w:sz w:val="21"/>
          <w:szCs w:val="21"/>
        </w:rPr>
      </w:pPr>
      <w:r>
        <w:rPr>
          <w:b w:val="0"/>
          <w:sz w:val="21"/>
          <w:szCs w:val="21"/>
        </w:rPr>
        <w:t>Реализация комплекса мер, направленных на подготовку жилищного хозяйства к отопительному периоду.</w:t>
      </w:r>
    </w:p>
    <w:p w:rsidR="00E87046" w:rsidRDefault="00331611">
      <w:pPr>
        <w:pStyle w:val="ConsPlusTitle"/>
        <w:keepNext/>
        <w:tabs>
          <w:tab w:val="left" w:pos="709"/>
        </w:tabs>
        <w:ind w:firstLine="284"/>
        <w:jc w:val="both"/>
        <w:rPr>
          <w:b w:val="0"/>
          <w:sz w:val="21"/>
          <w:szCs w:val="21"/>
        </w:rPr>
      </w:pPr>
      <w:r>
        <w:rPr>
          <w:b w:val="0"/>
          <w:sz w:val="21"/>
          <w:szCs w:val="21"/>
        </w:rPr>
        <w:t xml:space="preserve"> Основное мероприятие направлено на своевременную подготовку и устойчивое проведение отопительного сезона.</w:t>
      </w:r>
    </w:p>
    <w:p w:rsidR="00E87046" w:rsidRDefault="00331611">
      <w:pPr>
        <w:pStyle w:val="ConsPlusTitle"/>
        <w:numPr>
          <w:ilvl w:val="0"/>
          <w:numId w:val="34"/>
        </w:numPr>
        <w:tabs>
          <w:tab w:val="left" w:pos="709"/>
          <w:tab w:val="left" w:pos="1134"/>
        </w:tabs>
        <w:ind w:left="0" w:firstLine="284"/>
        <w:jc w:val="both"/>
        <w:rPr>
          <w:b w:val="0"/>
          <w:sz w:val="21"/>
          <w:szCs w:val="21"/>
        </w:rPr>
      </w:pPr>
      <w:r>
        <w:rPr>
          <w:b w:val="0"/>
          <w:sz w:val="21"/>
          <w:szCs w:val="21"/>
        </w:rPr>
        <w:t>Реализация постановления Правительства Российской Федерации от 28 декабря 2012 года №1468 «О порядке предоставления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rsidR="00E87046" w:rsidRDefault="00331611">
      <w:pPr>
        <w:pStyle w:val="ConsPlusTitle"/>
        <w:keepNext/>
        <w:tabs>
          <w:tab w:val="left" w:pos="709"/>
        </w:tabs>
        <w:ind w:firstLine="284"/>
        <w:jc w:val="both"/>
        <w:rPr>
          <w:b w:val="0"/>
          <w:sz w:val="21"/>
          <w:szCs w:val="21"/>
        </w:rPr>
      </w:pPr>
      <w:r>
        <w:rPr>
          <w:b w:val="0"/>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E87046" w:rsidRDefault="00E87046">
      <w:pPr>
        <w:pStyle w:val="ConsPlusTitle"/>
        <w:keepNext/>
        <w:tabs>
          <w:tab w:val="left" w:pos="709"/>
        </w:tabs>
        <w:ind w:firstLine="284"/>
        <w:jc w:val="both"/>
        <w:rPr>
          <w:b w:val="0"/>
          <w:sz w:val="21"/>
          <w:szCs w:val="21"/>
        </w:rPr>
      </w:pPr>
    </w:p>
    <w:p w:rsidR="00E87046" w:rsidRDefault="00331611">
      <w:pPr>
        <w:keepNext/>
        <w:numPr>
          <w:ilvl w:val="1"/>
          <w:numId w:val="40"/>
        </w:numPr>
        <w:shd w:val="clear" w:color="auto" w:fill="FFFFFF"/>
        <w:tabs>
          <w:tab w:val="left" w:pos="1276"/>
        </w:tabs>
        <w:spacing w:before="0"/>
        <w:ind w:right="624"/>
        <w:jc w:val="center"/>
        <w:rPr>
          <w:b/>
          <w:sz w:val="21"/>
          <w:szCs w:val="21"/>
        </w:rPr>
      </w:pPr>
      <w:r>
        <w:rPr>
          <w:b/>
          <w:sz w:val="21"/>
          <w:szCs w:val="21"/>
        </w:rPr>
        <w:t>Меры муниципального регулирования</w:t>
      </w:r>
    </w:p>
    <w:p w:rsidR="00E87046" w:rsidRDefault="00331611">
      <w:pPr>
        <w:pStyle w:val="ConsPlusTitle"/>
        <w:ind w:firstLine="284"/>
        <w:jc w:val="both"/>
        <w:rPr>
          <w:rFonts w:ascii="Tahoma" w:hAnsi="Tahoma" w:cs="Tahoma"/>
          <w:sz w:val="21"/>
          <w:szCs w:val="21"/>
        </w:rPr>
      </w:pPr>
      <w:r>
        <w:rPr>
          <w:b w:val="0"/>
          <w:sz w:val="21"/>
          <w:szCs w:val="21"/>
        </w:rPr>
        <w:t>Размер платы за пользование жилым помещением (платы за наём)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 также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или принятое решение о выборе способа управления не было реализовано утвержден постановлением Администрации муниципального образ</w:t>
      </w:r>
      <w:r>
        <w:rPr>
          <w:b w:val="0"/>
          <w:sz w:val="21"/>
          <w:szCs w:val="21"/>
        </w:rPr>
        <w:t>ования  «Красногорский район» от 17.12.2013 г. № 1157.</w:t>
      </w:r>
    </w:p>
    <w:p w:rsidR="00E87046" w:rsidRDefault="00E87046">
      <w:pPr>
        <w:pStyle w:val="ConsPlusTitle"/>
        <w:ind w:firstLine="709"/>
        <w:jc w:val="both"/>
        <w:rPr>
          <w:b w:val="0"/>
          <w:sz w:val="21"/>
          <w:szCs w:val="21"/>
        </w:rPr>
      </w:pPr>
    </w:p>
    <w:p w:rsidR="00E87046" w:rsidRDefault="00331611">
      <w:pPr>
        <w:keepNext/>
        <w:numPr>
          <w:ilvl w:val="1"/>
          <w:numId w:val="41"/>
        </w:numPr>
        <w:shd w:val="clear" w:color="auto" w:fill="FFFFFF"/>
        <w:tabs>
          <w:tab w:val="left" w:pos="1276"/>
        </w:tabs>
        <w:spacing w:before="0"/>
        <w:ind w:right="624"/>
        <w:jc w:val="center"/>
        <w:rPr>
          <w:b/>
          <w:sz w:val="21"/>
          <w:szCs w:val="21"/>
        </w:rPr>
      </w:pPr>
      <w:r>
        <w:rPr>
          <w:b/>
          <w:sz w:val="21"/>
          <w:szCs w:val="21"/>
        </w:rPr>
        <w:t>Прогноз сводных показателей муниципальных заданий на оказание муниципальных услуг</w:t>
      </w:r>
    </w:p>
    <w:p w:rsidR="00E87046" w:rsidRDefault="00331611">
      <w:pPr>
        <w:widowControl w:val="0"/>
        <w:autoSpaceDE w:val="0"/>
        <w:autoSpaceDN w:val="0"/>
        <w:adjustRightInd w:val="0"/>
        <w:spacing w:before="0"/>
        <w:ind w:firstLine="284"/>
        <w:jc w:val="both"/>
        <w:rPr>
          <w:sz w:val="21"/>
          <w:szCs w:val="21"/>
        </w:rPr>
      </w:pPr>
      <w:r>
        <w:rPr>
          <w:sz w:val="21"/>
          <w:szCs w:val="21"/>
        </w:rPr>
        <w:t>Муниципальные задания на оказание муниципальных услуг (выполнение муниципальных работ) в рамках подпрограммы не формируются.</w:t>
      </w:r>
    </w:p>
    <w:p w:rsidR="00E87046" w:rsidRDefault="00E87046">
      <w:pPr>
        <w:pStyle w:val="ConsPlusTitle"/>
        <w:ind w:firstLine="709"/>
        <w:jc w:val="both"/>
        <w:rPr>
          <w:b w:val="0"/>
          <w:sz w:val="21"/>
          <w:szCs w:val="21"/>
        </w:rPr>
      </w:pPr>
    </w:p>
    <w:p w:rsidR="00E87046" w:rsidRDefault="00331611">
      <w:pPr>
        <w:keepNext/>
        <w:shd w:val="clear" w:color="auto" w:fill="FFFFFF"/>
        <w:tabs>
          <w:tab w:val="left" w:pos="1276"/>
        </w:tabs>
        <w:spacing w:before="0"/>
        <w:ind w:left="709" w:right="624"/>
        <w:jc w:val="center"/>
        <w:rPr>
          <w:b/>
          <w:sz w:val="21"/>
          <w:szCs w:val="21"/>
        </w:rPr>
      </w:pPr>
      <w:r>
        <w:rPr>
          <w:b/>
          <w:sz w:val="21"/>
          <w:szCs w:val="21"/>
        </w:rPr>
        <w:t>2.8. Взаимодействие с органами государственной власти и местного самоуправления, организациями и гражданами</w:t>
      </w:r>
    </w:p>
    <w:p w:rsidR="00E87046" w:rsidRDefault="00331611">
      <w:pPr>
        <w:pStyle w:val="ConsPlusTitle"/>
        <w:tabs>
          <w:tab w:val="left" w:pos="567"/>
        </w:tabs>
        <w:ind w:firstLine="284"/>
        <w:jc w:val="both"/>
        <w:rPr>
          <w:b w:val="0"/>
          <w:sz w:val="21"/>
          <w:szCs w:val="21"/>
        </w:rPr>
      </w:pPr>
      <w:r>
        <w:rPr>
          <w:b w:val="0"/>
          <w:sz w:val="21"/>
          <w:szCs w:val="21"/>
        </w:rPr>
        <w:t>В целях достижения целей и задач подпрограммы осуществляется взаимодействие с органами государственной власти Удмуртской Республики в части решения следующих вопросов:</w:t>
      </w:r>
    </w:p>
    <w:p w:rsidR="00E87046" w:rsidRDefault="00331611">
      <w:pPr>
        <w:pStyle w:val="ConsPlusTitle"/>
        <w:numPr>
          <w:ilvl w:val="0"/>
          <w:numId w:val="42"/>
        </w:numPr>
        <w:tabs>
          <w:tab w:val="left" w:pos="567"/>
          <w:tab w:val="left" w:pos="993"/>
        </w:tabs>
        <w:ind w:left="0" w:firstLine="284"/>
        <w:jc w:val="both"/>
        <w:rPr>
          <w:b w:val="0"/>
          <w:sz w:val="21"/>
          <w:szCs w:val="21"/>
        </w:rPr>
      </w:pPr>
      <w:r>
        <w:rPr>
          <w:b w:val="0"/>
          <w:sz w:val="21"/>
          <w:szCs w:val="21"/>
        </w:rPr>
        <w:t>формирование земельных участков под многоквартирными домами;</w:t>
      </w:r>
    </w:p>
    <w:p w:rsidR="00E87046" w:rsidRDefault="00331611">
      <w:pPr>
        <w:pStyle w:val="ConsPlusTitle"/>
        <w:numPr>
          <w:ilvl w:val="0"/>
          <w:numId w:val="42"/>
        </w:numPr>
        <w:tabs>
          <w:tab w:val="left" w:pos="567"/>
          <w:tab w:val="left" w:pos="993"/>
        </w:tabs>
        <w:ind w:left="0" w:firstLine="284"/>
        <w:jc w:val="both"/>
        <w:rPr>
          <w:b w:val="0"/>
          <w:sz w:val="21"/>
          <w:szCs w:val="21"/>
        </w:rPr>
      </w:pPr>
      <w:r>
        <w:rPr>
          <w:b w:val="0"/>
          <w:sz w:val="21"/>
          <w:szCs w:val="21"/>
        </w:rPr>
        <w:t>сокращение аварийного жилищного фонда;</w:t>
      </w:r>
    </w:p>
    <w:p w:rsidR="00E87046" w:rsidRDefault="00331611">
      <w:pPr>
        <w:pStyle w:val="ConsPlusTitle"/>
        <w:numPr>
          <w:ilvl w:val="0"/>
          <w:numId w:val="42"/>
        </w:numPr>
        <w:tabs>
          <w:tab w:val="left" w:pos="567"/>
          <w:tab w:val="left" w:pos="993"/>
        </w:tabs>
        <w:ind w:left="0" w:firstLine="284"/>
        <w:jc w:val="both"/>
        <w:rPr>
          <w:b w:val="0"/>
          <w:sz w:val="21"/>
          <w:szCs w:val="21"/>
        </w:rPr>
      </w:pPr>
      <w:r>
        <w:rPr>
          <w:b w:val="0"/>
          <w:sz w:val="21"/>
          <w:szCs w:val="21"/>
        </w:rPr>
        <w:t>организации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E87046" w:rsidRDefault="00331611">
      <w:pPr>
        <w:pStyle w:val="ConsPlusTitle"/>
        <w:numPr>
          <w:ilvl w:val="0"/>
          <w:numId w:val="42"/>
        </w:numPr>
        <w:tabs>
          <w:tab w:val="left" w:pos="567"/>
          <w:tab w:val="left" w:pos="993"/>
        </w:tabs>
        <w:ind w:left="0" w:firstLine="284"/>
        <w:jc w:val="both"/>
        <w:rPr>
          <w:b w:val="0"/>
          <w:sz w:val="21"/>
          <w:szCs w:val="21"/>
        </w:rPr>
      </w:pPr>
      <w:r>
        <w:rPr>
          <w:b w:val="0"/>
          <w:sz w:val="21"/>
          <w:szCs w:val="21"/>
        </w:rPr>
        <w:t>осуществление муниципального жилищного контроля в части передаваемых органам местного самоуправления полномочий по государственному жилищному надзору.</w:t>
      </w:r>
    </w:p>
    <w:p w:rsidR="00E87046" w:rsidRDefault="00331611">
      <w:pPr>
        <w:pStyle w:val="ConsPlusTitle"/>
        <w:tabs>
          <w:tab w:val="left" w:pos="567"/>
        </w:tabs>
        <w:ind w:firstLine="284"/>
        <w:jc w:val="both"/>
        <w:rPr>
          <w:b w:val="0"/>
          <w:sz w:val="21"/>
          <w:szCs w:val="21"/>
        </w:rPr>
      </w:pPr>
      <w:r>
        <w:rPr>
          <w:b w:val="0"/>
          <w:sz w:val="21"/>
          <w:szCs w:val="21"/>
        </w:rPr>
        <w:t>- осуществление взаимодействия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E87046" w:rsidRDefault="00331611">
      <w:pPr>
        <w:pStyle w:val="ConsPlusTitle"/>
        <w:tabs>
          <w:tab w:val="left" w:pos="567"/>
        </w:tabs>
        <w:ind w:firstLine="284"/>
        <w:jc w:val="both"/>
        <w:rPr>
          <w:b w:val="0"/>
          <w:sz w:val="21"/>
          <w:szCs w:val="21"/>
        </w:rPr>
      </w:pPr>
      <w:r>
        <w:rPr>
          <w:b w:val="0"/>
          <w:sz w:val="21"/>
          <w:szCs w:val="21"/>
        </w:rPr>
        <w:t>Финансовые ресурсы на софинансирование мероприятий по переселению граждан из аварийного жилищного фонда, проведению капитального ремонта общего имущества многоквартирных домов привлекаются из Фонда содействия реформированию жилищно-коммунального хозяйства.</w:t>
      </w:r>
    </w:p>
    <w:p w:rsidR="00E87046" w:rsidRDefault="00331611">
      <w:pPr>
        <w:tabs>
          <w:tab w:val="left" w:pos="567"/>
        </w:tabs>
        <w:spacing w:before="0"/>
        <w:ind w:firstLine="284"/>
        <w:jc w:val="both"/>
        <w:rPr>
          <w:sz w:val="21"/>
          <w:szCs w:val="21"/>
        </w:rPr>
      </w:pPr>
      <w:r>
        <w:rPr>
          <w:sz w:val="21"/>
          <w:szCs w:val="21"/>
        </w:rPr>
        <w:t xml:space="preserve">В рамках подпрограммы осуществляется взаимодействие с управляющими организациями, с собственниками помещений в многоквартирном доме, председателями советов многоквартирных домов, органами управления товариществ собственников жилья либо органами управления жилищных кооперативов или органами управления иных специализированных потребительских кооперативов. </w:t>
      </w:r>
    </w:p>
    <w:p w:rsidR="00E87046" w:rsidRDefault="00331611">
      <w:pPr>
        <w:tabs>
          <w:tab w:val="left" w:pos="567"/>
        </w:tabs>
        <w:spacing w:before="0"/>
        <w:ind w:firstLine="284"/>
        <w:jc w:val="both"/>
        <w:rPr>
          <w:sz w:val="21"/>
          <w:szCs w:val="21"/>
        </w:rPr>
      </w:pPr>
      <w:r>
        <w:rPr>
          <w:sz w:val="21"/>
          <w:szCs w:val="21"/>
        </w:rPr>
        <w:t>Муниципальный жилищный контроль осуществляют муниципальные жилищные инспекторы. При организации и осуществлении муниципального жилищного контроля органы муниципального жилищного контроля взаимодействуют с Государственной жилищной инспекцией при Министерстве строительства, архитектуры и жилищной политики Удмуртской Республики, с Западно-Уральским управлением Ростехнадзора Федеральной службы по экологическому, технологическому и атомному надзору. К проведению мероприятий по контролю могут привлекаться эксперт</w:t>
      </w:r>
      <w:r>
        <w:rPr>
          <w:sz w:val="21"/>
          <w:szCs w:val="21"/>
        </w:rPr>
        <w:t>ы, экспертные организации.</w:t>
      </w:r>
    </w:p>
    <w:p w:rsidR="00E87046" w:rsidRDefault="00331611">
      <w:pPr>
        <w:tabs>
          <w:tab w:val="left" w:pos="567"/>
        </w:tabs>
        <w:spacing w:before="0"/>
        <w:ind w:firstLine="284"/>
        <w:jc w:val="both"/>
        <w:rPr>
          <w:sz w:val="21"/>
          <w:szCs w:val="21"/>
        </w:rPr>
      </w:pPr>
      <w:r>
        <w:rPr>
          <w:sz w:val="21"/>
          <w:szCs w:val="21"/>
        </w:rPr>
        <w:t>К проведению открытых конкурсов по отбору управляющей организации на право заключения договора управления многоквартирными домами могут быть привлечены специализированные организации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Выбор специализированной организации осуществляется путем проведения торгов в соответствии с законодательством о размещении госуда</w:t>
      </w:r>
      <w:r>
        <w:rPr>
          <w:sz w:val="21"/>
          <w:szCs w:val="21"/>
        </w:rPr>
        <w:t>рственного (муниципального) заказа.</w:t>
      </w:r>
    </w:p>
    <w:p w:rsidR="00E87046" w:rsidRDefault="00331611">
      <w:pPr>
        <w:tabs>
          <w:tab w:val="left" w:pos="567"/>
        </w:tabs>
        <w:spacing w:before="0"/>
        <w:ind w:firstLine="284"/>
        <w:jc w:val="both"/>
        <w:rPr>
          <w:sz w:val="21"/>
          <w:szCs w:val="21"/>
        </w:rPr>
      </w:pPr>
      <w:r>
        <w:rPr>
          <w:sz w:val="21"/>
          <w:szCs w:val="21"/>
        </w:rPr>
        <w:t>При выполнении функций технического заказчика работ по капитальному ремонту общего имущества в многоквартирных домах выбор исполнителя работ осуществляется путем проведения торгов в соответствии с законодательством о размещении государственного (муниципального) заказа.</w:t>
      </w:r>
    </w:p>
    <w:p w:rsidR="00E87046" w:rsidRDefault="00331611">
      <w:pPr>
        <w:tabs>
          <w:tab w:val="left" w:pos="567"/>
        </w:tabs>
        <w:spacing w:before="0"/>
        <w:ind w:firstLine="284"/>
        <w:jc w:val="both"/>
        <w:rPr>
          <w:sz w:val="21"/>
          <w:szCs w:val="21"/>
        </w:rPr>
      </w:pPr>
      <w:r>
        <w:rPr>
          <w:sz w:val="21"/>
          <w:szCs w:val="21"/>
        </w:rPr>
        <w:t>Для взаимодействия с населением:</w:t>
      </w:r>
    </w:p>
    <w:p w:rsidR="00E87046" w:rsidRDefault="00331611">
      <w:pPr>
        <w:pStyle w:val="afc"/>
        <w:numPr>
          <w:ilvl w:val="0"/>
          <w:numId w:val="43"/>
        </w:numPr>
        <w:shd w:val="clear" w:color="auto" w:fill="FFFFFF"/>
        <w:tabs>
          <w:tab w:val="left" w:pos="567"/>
          <w:tab w:val="left" w:pos="993"/>
        </w:tabs>
        <w:spacing w:before="0"/>
        <w:ind w:left="0" w:right="-2" w:firstLine="284"/>
        <w:jc w:val="both"/>
        <w:rPr>
          <w:sz w:val="21"/>
          <w:szCs w:val="21"/>
        </w:rPr>
      </w:pPr>
      <w:r>
        <w:rPr>
          <w:sz w:val="21"/>
          <w:szCs w:val="21"/>
        </w:rPr>
        <w:t>организован прием граждан Главой МО «Муниципальный округ Красногорский район Удмуртской Республики»</w:t>
      </w:r>
      <w:r>
        <w:rPr>
          <w:b/>
          <w:sz w:val="21"/>
          <w:szCs w:val="21"/>
        </w:rPr>
        <w:t xml:space="preserve">, </w:t>
      </w:r>
      <w:r>
        <w:rPr>
          <w:sz w:val="21"/>
          <w:szCs w:val="21"/>
        </w:rPr>
        <w:t>заместителем главы Администрации по вопросам строительства и ЖКХ муниципального образования «Муниципальный округ Красногорский район Удмуртской Республики»;</w:t>
      </w:r>
    </w:p>
    <w:p w:rsidR="00E87046" w:rsidRDefault="00331611">
      <w:pPr>
        <w:pStyle w:val="afc"/>
        <w:numPr>
          <w:ilvl w:val="0"/>
          <w:numId w:val="43"/>
        </w:numPr>
        <w:shd w:val="clear" w:color="auto" w:fill="FFFFFF"/>
        <w:tabs>
          <w:tab w:val="left" w:pos="567"/>
          <w:tab w:val="left" w:pos="993"/>
        </w:tabs>
        <w:autoSpaceDE w:val="0"/>
        <w:autoSpaceDN w:val="0"/>
        <w:adjustRightInd w:val="0"/>
        <w:spacing w:before="0"/>
        <w:ind w:left="0" w:right="-2" w:firstLine="284"/>
        <w:jc w:val="both"/>
        <w:rPr>
          <w:bCs w:val="0"/>
          <w:sz w:val="21"/>
          <w:szCs w:val="21"/>
        </w:rPr>
      </w:pPr>
      <w:r>
        <w:rPr>
          <w:sz w:val="21"/>
          <w:szCs w:val="21"/>
        </w:rPr>
        <w:t>ведется прием, рассмотрение обращений граждан, в том числе через Интернет-приемную; п</w:t>
      </w:r>
      <w:r>
        <w:rPr>
          <w:bCs w:val="0"/>
          <w:sz w:val="21"/>
          <w:szCs w:val="21"/>
        </w:rPr>
        <w:t>о результатам рассмотрения обращений граждан принимаются меры реагирования.</w:t>
      </w:r>
    </w:p>
    <w:p w:rsidR="00E87046" w:rsidRDefault="00E87046">
      <w:pPr>
        <w:pStyle w:val="afc"/>
        <w:shd w:val="clear" w:color="auto" w:fill="FFFFFF"/>
        <w:tabs>
          <w:tab w:val="left" w:pos="993"/>
        </w:tabs>
        <w:autoSpaceDE w:val="0"/>
        <w:autoSpaceDN w:val="0"/>
        <w:adjustRightInd w:val="0"/>
        <w:spacing w:before="0"/>
        <w:ind w:left="0" w:right="-2"/>
        <w:jc w:val="both"/>
        <w:rPr>
          <w:bCs w:val="0"/>
          <w:sz w:val="21"/>
          <w:szCs w:val="21"/>
        </w:rPr>
      </w:pPr>
    </w:p>
    <w:p w:rsidR="00E87046" w:rsidRDefault="00331611">
      <w:pPr>
        <w:pStyle w:val="afc"/>
        <w:keepNext/>
        <w:numPr>
          <w:ilvl w:val="1"/>
          <w:numId w:val="44"/>
        </w:numPr>
        <w:shd w:val="clear" w:color="auto" w:fill="FFFFFF"/>
        <w:spacing w:before="0"/>
        <w:ind w:right="624"/>
        <w:rPr>
          <w:b/>
          <w:sz w:val="21"/>
          <w:szCs w:val="21"/>
        </w:rPr>
      </w:pPr>
      <w:r>
        <w:rPr>
          <w:b/>
          <w:sz w:val="21"/>
          <w:szCs w:val="21"/>
        </w:rPr>
        <w:t>Ресурсное обеспечение</w:t>
      </w:r>
    </w:p>
    <w:p w:rsidR="00E87046" w:rsidRDefault="00331611">
      <w:pPr>
        <w:keepNext/>
        <w:tabs>
          <w:tab w:val="left" w:pos="567"/>
        </w:tabs>
        <w:spacing w:before="0"/>
        <w:ind w:right="-1" w:firstLine="284"/>
        <w:jc w:val="both"/>
        <w:rPr>
          <w:sz w:val="21"/>
          <w:szCs w:val="21"/>
        </w:rPr>
      </w:pPr>
      <w:r>
        <w:rPr>
          <w:sz w:val="21"/>
          <w:szCs w:val="21"/>
        </w:rPr>
        <w:t>Источниками ресурсного обеспечения подпрограммы являются собственные средства бюджета муниципального образования «Муниципальный округ Красногорский район Удмуртской Республики», в том числе на цели:</w:t>
      </w:r>
    </w:p>
    <w:p w:rsidR="00E87046" w:rsidRDefault="00331611">
      <w:pPr>
        <w:keepNext/>
        <w:numPr>
          <w:ilvl w:val="0"/>
          <w:numId w:val="45"/>
        </w:numPr>
        <w:tabs>
          <w:tab w:val="left" w:pos="567"/>
        </w:tabs>
        <w:spacing w:before="0"/>
        <w:ind w:left="0" w:right="-1" w:firstLine="284"/>
        <w:jc w:val="both"/>
        <w:rPr>
          <w:sz w:val="21"/>
          <w:szCs w:val="21"/>
        </w:rPr>
      </w:pPr>
      <w:r>
        <w:rPr>
          <w:sz w:val="21"/>
          <w:szCs w:val="21"/>
        </w:rPr>
        <w:t>уточнения границ формирования земельных участков;</w:t>
      </w:r>
    </w:p>
    <w:p w:rsidR="00E87046" w:rsidRDefault="00331611">
      <w:pPr>
        <w:pStyle w:val="ConsPlusTitle"/>
        <w:numPr>
          <w:ilvl w:val="0"/>
          <w:numId w:val="45"/>
        </w:numPr>
        <w:tabs>
          <w:tab w:val="left" w:pos="567"/>
          <w:tab w:val="left" w:pos="993"/>
        </w:tabs>
        <w:ind w:left="0" w:firstLine="284"/>
        <w:jc w:val="both"/>
        <w:rPr>
          <w:b w:val="0"/>
          <w:sz w:val="21"/>
          <w:szCs w:val="21"/>
        </w:rPr>
      </w:pPr>
      <w:r>
        <w:rPr>
          <w:b w:val="0"/>
          <w:sz w:val="21"/>
          <w:szCs w:val="21"/>
        </w:rPr>
        <w:t xml:space="preserve">капитального ремонта муниципального жилищного фонда. </w:t>
      </w:r>
    </w:p>
    <w:p w:rsidR="00E87046" w:rsidRDefault="00331611">
      <w:pPr>
        <w:tabs>
          <w:tab w:val="left" w:pos="567"/>
        </w:tabs>
        <w:spacing w:before="0"/>
        <w:ind w:firstLine="284"/>
        <w:jc w:val="both"/>
        <w:rPr>
          <w:sz w:val="21"/>
          <w:szCs w:val="21"/>
        </w:rPr>
      </w:pPr>
      <w:r>
        <w:rPr>
          <w:sz w:val="21"/>
          <w:szCs w:val="21"/>
        </w:rPr>
        <w:t>Из бюджета Удмуртской Республики планируется привлечение субсидий на софинансирование мероприятий по следующим направлениям:</w:t>
      </w:r>
    </w:p>
    <w:p w:rsidR="00E87046" w:rsidRDefault="00331611">
      <w:pPr>
        <w:pStyle w:val="ConsPlusTitle"/>
        <w:numPr>
          <w:ilvl w:val="0"/>
          <w:numId w:val="42"/>
        </w:numPr>
        <w:tabs>
          <w:tab w:val="left" w:pos="567"/>
          <w:tab w:val="left" w:pos="993"/>
        </w:tabs>
        <w:ind w:left="0" w:firstLine="284"/>
        <w:jc w:val="both"/>
        <w:rPr>
          <w:b w:val="0"/>
          <w:sz w:val="21"/>
          <w:szCs w:val="21"/>
        </w:rPr>
      </w:pPr>
      <w:r>
        <w:rPr>
          <w:b w:val="0"/>
          <w:sz w:val="21"/>
          <w:szCs w:val="21"/>
        </w:rPr>
        <w:t>сокращение аварийного жилищного фонда;</w:t>
      </w:r>
    </w:p>
    <w:p w:rsidR="00E87046" w:rsidRDefault="00331611">
      <w:pPr>
        <w:pStyle w:val="ConsPlusTitle"/>
        <w:numPr>
          <w:ilvl w:val="0"/>
          <w:numId w:val="42"/>
        </w:numPr>
        <w:tabs>
          <w:tab w:val="left" w:pos="567"/>
          <w:tab w:val="left" w:pos="993"/>
        </w:tabs>
        <w:ind w:left="0" w:firstLine="284"/>
        <w:jc w:val="both"/>
        <w:rPr>
          <w:b w:val="0"/>
          <w:sz w:val="21"/>
          <w:szCs w:val="21"/>
        </w:rPr>
      </w:pPr>
      <w:r>
        <w:rPr>
          <w:b w:val="0"/>
          <w:sz w:val="21"/>
          <w:szCs w:val="21"/>
        </w:rPr>
        <w:t>проведение капитального ремонта общего имущества в многоквартирных домах.</w:t>
      </w:r>
    </w:p>
    <w:p w:rsidR="00E87046" w:rsidRDefault="00331611">
      <w:pPr>
        <w:tabs>
          <w:tab w:val="left" w:pos="567"/>
        </w:tabs>
        <w:spacing w:before="0"/>
        <w:ind w:firstLine="284"/>
        <w:jc w:val="both"/>
        <w:rPr>
          <w:sz w:val="21"/>
          <w:szCs w:val="21"/>
        </w:rPr>
      </w:pPr>
      <w:r>
        <w:rPr>
          <w:sz w:val="21"/>
          <w:szCs w:val="21"/>
        </w:rPr>
        <w:t>Из Фонда содействия реформированию жилищно-коммунального хозяйства планируется привлечение средств на сокращение аварийного жилищного фонда, проведение капитального ремонта общего имущества в многоквартирных домах.</w:t>
      </w:r>
    </w:p>
    <w:p w:rsidR="00E87046" w:rsidRDefault="00331611">
      <w:pPr>
        <w:tabs>
          <w:tab w:val="left" w:pos="567"/>
        </w:tabs>
        <w:spacing w:before="0"/>
        <w:ind w:firstLine="284"/>
        <w:jc w:val="both"/>
        <w:rPr>
          <w:sz w:val="21"/>
          <w:szCs w:val="21"/>
        </w:rPr>
      </w:pPr>
      <w:r>
        <w:rPr>
          <w:sz w:val="21"/>
          <w:szCs w:val="21"/>
        </w:rPr>
        <w:t>Также на проведение капитального ремонта общего имущества в многоквартирных домах в соответствии с законодательством будут привлекаться средства собственников жилых помещений.</w:t>
      </w:r>
    </w:p>
    <w:p w:rsidR="00E87046" w:rsidRDefault="00331611">
      <w:pPr>
        <w:tabs>
          <w:tab w:val="left" w:pos="567"/>
        </w:tabs>
        <w:spacing w:before="0"/>
        <w:ind w:firstLine="284"/>
        <w:jc w:val="both"/>
        <w:rPr>
          <w:sz w:val="21"/>
          <w:szCs w:val="21"/>
        </w:rPr>
      </w:pPr>
      <w:r>
        <w:rPr>
          <w:sz w:val="21"/>
          <w:szCs w:val="21"/>
        </w:rPr>
        <w:t>Содержание жилых помещений в многоквартирных домах, оплата предоставляемых коммунальных услуг, услуг по управлению многоквартирными домами осуществляется за счет средств собственников жилых помещений в многоквартирных домах, а также граждан, проживающих в жилых помещениях по найму.</w:t>
      </w:r>
    </w:p>
    <w:p w:rsidR="00E87046" w:rsidRDefault="00331611">
      <w:pPr>
        <w:autoSpaceDE w:val="0"/>
        <w:autoSpaceDN w:val="0"/>
        <w:adjustRightInd w:val="0"/>
        <w:spacing w:before="0"/>
        <w:ind w:firstLine="284"/>
        <w:jc w:val="both"/>
        <w:rPr>
          <w:spacing w:val="-2"/>
          <w:sz w:val="21"/>
          <w:szCs w:val="21"/>
        </w:rPr>
      </w:pPr>
      <w:r>
        <w:rPr>
          <w:spacing w:val="-2"/>
          <w:sz w:val="21"/>
          <w:szCs w:val="21"/>
        </w:rPr>
        <w:t xml:space="preserve">Мероприятия подпрограммы осуществляются в рамках деятельности структурных подразделений Администрации муниципального образования </w:t>
      </w:r>
      <w:r>
        <w:rPr>
          <w:sz w:val="21"/>
          <w:szCs w:val="21"/>
        </w:rPr>
        <w:t xml:space="preserve">«Муниципальный округ Красногорский район Удмуртской Республики», </w:t>
      </w:r>
      <w:r>
        <w:rPr>
          <w:spacing w:val="-2"/>
          <w:sz w:val="21"/>
          <w:szCs w:val="21"/>
        </w:rPr>
        <w:t xml:space="preserve">средства на содержание которых учитываются в муниципальной программе муниципального образования </w:t>
      </w:r>
      <w:r>
        <w:rPr>
          <w:sz w:val="21"/>
          <w:szCs w:val="21"/>
        </w:rPr>
        <w:t>«Муниципальный округ Красногорский район Удмуртской Республики»</w:t>
      </w:r>
      <w:r>
        <w:rPr>
          <w:spacing w:val="-2"/>
          <w:sz w:val="21"/>
          <w:szCs w:val="21"/>
        </w:rPr>
        <w:t xml:space="preserve"> «Муниципальное управление на 2015-2025 годы».</w:t>
      </w:r>
    </w:p>
    <w:p w:rsidR="00E87046" w:rsidRDefault="00331611">
      <w:pPr>
        <w:tabs>
          <w:tab w:val="left" w:pos="709"/>
        </w:tabs>
        <w:spacing w:before="0"/>
        <w:ind w:firstLine="284"/>
        <w:jc w:val="both"/>
        <w:rPr>
          <w:sz w:val="21"/>
          <w:szCs w:val="21"/>
          <w:lang w:eastAsia="en-US"/>
        </w:rPr>
      </w:pPr>
      <w:r>
        <w:rPr>
          <w:sz w:val="21"/>
          <w:szCs w:val="21"/>
          <w:lang w:eastAsia="en-US"/>
        </w:rPr>
        <w:t xml:space="preserve">Ресурсное обеспечение подпрограммы за счет средств бюджета </w:t>
      </w:r>
      <w:r>
        <w:rPr>
          <w:sz w:val="21"/>
          <w:szCs w:val="21"/>
        </w:rPr>
        <w:t xml:space="preserve">муниципального образования «Красногорский район» </w:t>
      </w:r>
      <w:r>
        <w:rPr>
          <w:sz w:val="21"/>
          <w:szCs w:val="21"/>
          <w:lang w:eastAsia="en-US"/>
        </w:rPr>
        <w:t>подлежит уточнению в рамках бюджетного цикла.</w:t>
      </w:r>
    </w:p>
    <w:p w:rsidR="00E87046" w:rsidRDefault="00331611">
      <w:pPr>
        <w:tabs>
          <w:tab w:val="left" w:pos="709"/>
        </w:tabs>
        <w:spacing w:before="0"/>
        <w:ind w:firstLine="284"/>
        <w:jc w:val="both"/>
        <w:rPr>
          <w:sz w:val="21"/>
          <w:szCs w:val="21"/>
        </w:rPr>
      </w:pPr>
      <w:r>
        <w:rPr>
          <w:sz w:val="21"/>
          <w:szCs w:val="21"/>
        </w:rPr>
        <w:t>Ресурсное обеспечение реализации подпрограммы за счет средств бюджета муниципального образования «Муниципальный округ Красногорский район Удмуртской Республики» представлено в приложении 5 к муниципальной программе.</w:t>
      </w:r>
    </w:p>
    <w:p w:rsidR="00E87046" w:rsidRDefault="00331611">
      <w:pPr>
        <w:tabs>
          <w:tab w:val="left" w:pos="709"/>
        </w:tabs>
        <w:spacing w:before="0"/>
        <w:ind w:firstLine="284"/>
        <w:jc w:val="both"/>
        <w:rPr>
          <w:sz w:val="21"/>
          <w:szCs w:val="21"/>
        </w:rPr>
      </w:pPr>
      <w:r>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87046" w:rsidRDefault="00E87046">
      <w:pPr>
        <w:tabs>
          <w:tab w:val="left" w:pos="709"/>
        </w:tabs>
        <w:spacing w:before="0"/>
        <w:ind w:firstLine="567"/>
        <w:jc w:val="both"/>
        <w:rPr>
          <w:b/>
          <w:sz w:val="21"/>
          <w:szCs w:val="21"/>
        </w:rPr>
      </w:pPr>
    </w:p>
    <w:p w:rsidR="00E87046" w:rsidRDefault="00331611">
      <w:pPr>
        <w:keepNext/>
        <w:shd w:val="clear" w:color="auto" w:fill="FFFFFF"/>
        <w:tabs>
          <w:tab w:val="left" w:pos="709"/>
          <w:tab w:val="left" w:pos="1276"/>
        </w:tabs>
        <w:spacing w:before="0"/>
        <w:ind w:left="709" w:right="624" w:firstLine="567"/>
        <w:jc w:val="center"/>
        <w:rPr>
          <w:b/>
          <w:sz w:val="21"/>
          <w:szCs w:val="21"/>
        </w:rPr>
      </w:pPr>
      <w:r>
        <w:rPr>
          <w:b/>
          <w:sz w:val="21"/>
          <w:szCs w:val="21"/>
        </w:rPr>
        <w:t>2.10. Риски и меры по управлению рисками</w:t>
      </w:r>
    </w:p>
    <w:p w:rsidR="00E87046" w:rsidRDefault="00331611">
      <w:pPr>
        <w:pStyle w:val="afc"/>
        <w:keepNext/>
        <w:numPr>
          <w:ilvl w:val="0"/>
          <w:numId w:val="46"/>
        </w:numPr>
        <w:tabs>
          <w:tab w:val="left" w:pos="709"/>
          <w:tab w:val="left" w:pos="851"/>
        </w:tabs>
        <w:autoSpaceDE w:val="0"/>
        <w:autoSpaceDN w:val="0"/>
        <w:adjustRightInd w:val="0"/>
        <w:spacing w:before="0"/>
        <w:ind w:left="0" w:firstLine="284"/>
        <w:jc w:val="both"/>
        <w:rPr>
          <w:sz w:val="21"/>
          <w:szCs w:val="21"/>
        </w:rPr>
      </w:pPr>
      <w:r>
        <w:rPr>
          <w:sz w:val="21"/>
          <w:szCs w:val="21"/>
        </w:rPr>
        <w:t>Финансовые риски.</w:t>
      </w:r>
    </w:p>
    <w:p w:rsidR="00E87046" w:rsidRDefault="00331611">
      <w:pPr>
        <w:tabs>
          <w:tab w:val="left" w:pos="709"/>
        </w:tabs>
        <w:spacing w:before="0"/>
        <w:ind w:firstLine="284"/>
        <w:jc w:val="both"/>
        <w:rPr>
          <w:sz w:val="21"/>
          <w:szCs w:val="21"/>
        </w:rPr>
      </w:pPr>
      <w:r>
        <w:rPr>
          <w:sz w:val="21"/>
          <w:szCs w:val="21"/>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rsidR="00E87046" w:rsidRDefault="00331611">
      <w:pPr>
        <w:tabs>
          <w:tab w:val="left" w:pos="709"/>
        </w:tabs>
        <w:spacing w:before="0"/>
        <w:ind w:firstLine="284"/>
        <w:jc w:val="both"/>
        <w:rPr>
          <w:sz w:val="21"/>
          <w:szCs w:val="21"/>
        </w:rPr>
      </w:pPr>
      <w:r>
        <w:rPr>
          <w:sz w:val="21"/>
          <w:szCs w:val="21"/>
        </w:rPr>
        <w:t xml:space="preserve">Финансовые риски также связаны с возможным нецелевым и (или) неэффективным использованием бюджетных средств. </w:t>
      </w:r>
    </w:p>
    <w:p w:rsidR="00E87046" w:rsidRDefault="00331611">
      <w:pPr>
        <w:tabs>
          <w:tab w:val="left" w:pos="709"/>
        </w:tabs>
        <w:spacing w:before="0"/>
        <w:ind w:firstLine="284"/>
        <w:jc w:val="both"/>
        <w:rPr>
          <w:sz w:val="21"/>
          <w:szCs w:val="21"/>
        </w:rPr>
      </w:pPr>
      <w:r>
        <w:rPr>
          <w:sz w:val="21"/>
          <w:szCs w:val="21"/>
        </w:rPr>
        <w:t>Для минимизации риска:</w:t>
      </w:r>
    </w:p>
    <w:p w:rsidR="00E87046" w:rsidRDefault="00331611">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принят и реализуется ведомственный план по повышению эффективности бюджетных расходов;</w:t>
      </w:r>
    </w:p>
    <w:p w:rsidR="00E87046" w:rsidRDefault="00331611">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 xml:space="preserve">решением о бюджете муниципального образования «Муниципальный округ Красногорский район Удмуртской Республики» устанавливаются ограничения по авансовым платежам при заключении муниципальных контрактов (договоров); </w:t>
      </w:r>
    </w:p>
    <w:p w:rsidR="00E87046" w:rsidRDefault="00331611">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E87046" w:rsidRDefault="00331611">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E87046" w:rsidRDefault="00331611">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создаются условия для общественного контроля.</w:t>
      </w:r>
    </w:p>
    <w:p w:rsidR="00E87046" w:rsidRDefault="00331611">
      <w:pPr>
        <w:pStyle w:val="afc"/>
        <w:numPr>
          <w:ilvl w:val="0"/>
          <w:numId w:val="46"/>
        </w:numPr>
        <w:tabs>
          <w:tab w:val="left" w:pos="709"/>
          <w:tab w:val="left" w:pos="851"/>
        </w:tabs>
        <w:autoSpaceDE w:val="0"/>
        <w:autoSpaceDN w:val="0"/>
        <w:adjustRightInd w:val="0"/>
        <w:spacing w:before="0"/>
        <w:ind w:left="0" w:firstLine="284"/>
        <w:contextualSpacing w:val="0"/>
        <w:jc w:val="both"/>
        <w:rPr>
          <w:sz w:val="21"/>
          <w:szCs w:val="21"/>
        </w:rPr>
      </w:pPr>
      <w:r>
        <w:rPr>
          <w:sz w:val="21"/>
          <w:szCs w:val="21"/>
        </w:rPr>
        <w:t>Социальные риски.</w:t>
      </w:r>
    </w:p>
    <w:p w:rsidR="00E87046" w:rsidRDefault="00331611">
      <w:pPr>
        <w:tabs>
          <w:tab w:val="left" w:pos="709"/>
        </w:tabs>
        <w:spacing w:before="0"/>
        <w:ind w:firstLine="284"/>
        <w:jc w:val="both"/>
        <w:rPr>
          <w:sz w:val="21"/>
          <w:szCs w:val="21"/>
        </w:rPr>
      </w:pPr>
      <w:r>
        <w:rPr>
          <w:sz w:val="21"/>
          <w:szCs w:val="21"/>
        </w:rPr>
        <w:t>Социальные риски связаны с доступностью для граждан оплаты жилья и коммунальных услуг, в том числе в связи с введением платы за капитальный ремонт общего имущества многоквартирных домов.</w:t>
      </w:r>
    </w:p>
    <w:p w:rsidR="00E87046" w:rsidRDefault="00331611">
      <w:pPr>
        <w:tabs>
          <w:tab w:val="left" w:pos="709"/>
        </w:tabs>
        <w:spacing w:before="0"/>
        <w:ind w:firstLine="284"/>
        <w:jc w:val="both"/>
        <w:rPr>
          <w:sz w:val="21"/>
          <w:szCs w:val="21"/>
        </w:rPr>
      </w:pPr>
      <w:r>
        <w:rPr>
          <w:sz w:val="21"/>
          <w:szCs w:val="21"/>
        </w:rPr>
        <w:t>Ограничения по росту тарифов на жилищно-коммунальные услуги устанавливаются федеральными органами государственной власти. На уровне Удмуртской Республики тарифы на жилищно-коммунальные услуги регулируются Республиканской энергетической комиссией. В целях сокращения расходов, а также создания возможности для потребителей производить оплату исходя из потребленного количества коммунальных услуг, устанавливаются приборы учета коммунальных услуг.</w:t>
      </w:r>
    </w:p>
    <w:p w:rsidR="00E87046" w:rsidRDefault="00331611">
      <w:pPr>
        <w:tabs>
          <w:tab w:val="left" w:pos="709"/>
        </w:tabs>
        <w:spacing w:before="0"/>
        <w:ind w:firstLine="284"/>
        <w:jc w:val="both"/>
        <w:rPr>
          <w:sz w:val="21"/>
          <w:szCs w:val="21"/>
        </w:rPr>
      </w:pPr>
      <w:r>
        <w:rPr>
          <w:sz w:val="21"/>
          <w:szCs w:val="21"/>
        </w:rPr>
        <w:t xml:space="preserve">Для минимизации социальных рисков важно установить и соблюдать понятные принципы очередности проведения капитального ремонта общего имущества многоквартирных домов. В этом направлении информация должна быть максимально открыта. </w:t>
      </w:r>
    </w:p>
    <w:p w:rsidR="00E87046" w:rsidRDefault="00331611">
      <w:pPr>
        <w:pStyle w:val="afc"/>
        <w:numPr>
          <w:ilvl w:val="0"/>
          <w:numId w:val="46"/>
        </w:numPr>
        <w:tabs>
          <w:tab w:val="left" w:pos="709"/>
          <w:tab w:val="left" w:pos="851"/>
        </w:tabs>
        <w:autoSpaceDE w:val="0"/>
        <w:autoSpaceDN w:val="0"/>
        <w:adjustRightInd w:val="0"/>
        <w:spacing w:before="0"/>
        <w:ind w:left="0" w:firstLine="284"/>
        <w:contextualSpacing w:val="0"/>
        <w:jc w:val="both"/>
        <w:rPr>
          <w:sz w:val="21"/>
          <w:szCs w:val="21"/>
        </w:rPr>
      </w:pPr>
      <w:r>
        <w:rPr>
          <w:sz w:val="21"/>
          <w:szCs w:val="21"/>
        </w:rPr>
        <w:t>Возможность аварий и нарушений в системах жизнеобеспечения.</w:t>
      </w:r>
    </w:p>
    <w:p w:rsidR="00E87046" w:rsidRDefault="00331611">
      <w:pPr>
        <w:tabs>
          <w:tab w:val="left" w:pos="709"/>
          <w:tab w:val="left" w:pos="1134"/>
        </w:tabs>
        <w:autoSpaceDE w:val="0"/>
        <w:autoSpaceDN w:val="0"/>
        <w:adjustRightInd w:val="0"/>
        <w:spacing w:before="0"/>
        <w:ind w:firstLine="284"/>
        <w:jc w:val="both"/>
        <w:rPr>
          <w:sz w:val="21"/>
          <w:szCs w:val="21"/>
        </w:rPr>
      </w:pPr>
      <w:r>
        <w:rPr>
          <w:sz w:val="21"/>
          <w:szCs w:val="21"/>
        </w:rPr>
        <w:t xml:space="preserve">Аварии и нарушения в системах жизнеобеспечения могут привести к нестабильности в предоставлении коммунальных услуг, что скажется на качестве предоставления жилищно-коммунальных услуг, а также оценке гражданами работы органов местного самоуправления. </w:t>
      </w:r>
    </w:p>
    <w:p w:rsidR="00E87046" w:rsidRDefault="00331611">
      <w:pPr>
        <w:tabs>
          <w:tab w:val="left" w:pos="709"/>
          <w:tab w:val="left" w:pos="1134"/>
        </w:tabs>
        <w:autoSpaceDE w:val="0"/>
        <w:autoSpaceDN w:val="0"/>
        <w:adjustRightInd w:val="0"/>
        <w:spacing w:before="0"/>
        <w:ind w:firstLine="284"/>
        <w:jc w:val="both"/>
        <w:rPr>
          <w:sz w:val="21"/>
          <w:szCs w:val="21"/>
        </w:rPr>
      </w:pPr>
      <w:r>
        <w:rPr>
          <w:sz w:val="21"/>
          <w:szCs w:val="21"/>
        </w:rPr>
        <w:t>В целях минимизации риска, а также оперативной ликвидации последствий аварий и нарушений в системах жизнеобеспечения:</w:t>
      </w:r>
    </w:p>
    <w:p w:rsidR="00E87046" w:rsidRDefault="00331611">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реализуется комплекс мер по подготовке к работе в отопительный период;</w:t>
      </w:r>
    </w:p>
    <w:p w:rsidR="00E87046" w:rsidRDefault="00331611">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E87046" w:rsidRDefault="00331611">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проводятся противоаварийные тренировки с целью предотвращения аварийных ситуаций в условиях низких температур наружного воздуха;</w:t>
      </w:r>
    </w:p>
    <w:p w:rsidR="00E87046" w:rsidRDefault="00331611">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управляющей многоквартирными домами компанией рекомендуется организовывать подготовку жилищного фонда, в том числе внутридомового газового оборудования, систем вентиляции и дымоходов к работе в отопительном периоде, оформлять паспорта готовности в соответствии с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года №170, и согласно распоряжению Прави</w:t>
      </w:r>
      <w:r>
        <w:rPr>
          <w:sz w:val="21"/>
          <w:szCs w:val="21"/>
        </w:rPr>
        <w:t>тельства Удмуртской Республики от 21 марта 2005 года № 237-р «О рекомендациях по техническому обслуживанию газового оборудования в жилищном фонде, расположенном на территории Удмуртской Республики».</w:t>
      </w:r>
    </w:p>
    <w:p w:rsidR="00E87046" w:rsidRDefault="00331611">
      <w:pPr>
        <w:tabs>
          <w:tab w:val="left" w:pos="709"/>
          <w:tab w:val="left" w:pos="1134"/>
        </w:tabs>
        <w:autoSpaceDE w:val="0"/>
        <w:autoSpaceDN w:val="0"/>
        <w:adjustRightInd w:val="0"/>
        <w:spacing w:before="0"/>
        <w:ind w:firstLine="284"/>
        <w:rPr>
          <w:sz w:val="21"/>
          <w:szCs w:val="21"/>
        </w:rPr>
      </w:pPr>
      <w:r>
        <w:rPr>
          <w:sz w:val="21"/>
          <w:szCs w:val="21"/>
        </w:rPr>
        <w:t>4) Риск возникновения пожаров в жилых домах.</w:t>
      </w:r>
    </w:p>
    <w:p w:rsidR="00E87046" w:rsidRDefault="00331611">
      <w:pPr>
        <w:shd w:val="clear" w:color="auto" w:fill="FFFFFF"/>
        <w:tabs>
          <w:tab w:val="left" w:pos="709"/>
        </w:tabs>
        <w:spacing w:before="0"/>
        <w:ind w:firstLine="284"/>
        <w:jc w:val="both"/>
        <w:rPr>
          <w:sz w:val="21"/>
          <w:szCs w:val="21"/>
        </w:rPr>
      </w:pPr>
      <w:r>
        <w:rPr>
          <w:sz w:val="21"/>
          <w:szCs w:val="21"/>
        </w:rPr>
        <w:t xml:space="preserve">В целях снижения риска возникновения пожаров в жилых домах, обеспечения приемлемого уровня защищённости личности, имущества и общества от пожаров государственными органами осуществляется технический надзор за эксплуатацией жилищного фонда. </w:t>
      </w:r>
    </w:p>
    <w:p w:rsidR="00E87046" w:rsidRDefault="00331611">
      <w:pPr>
        <w:shd w:val="clear" w:color="auto" w:fill="FFFFFF"/>
        <w:tabs>
          <w:tab w:val="left" w:pos="709"/>
        </w:tabs>
        <w:spacing w:before="0"/>
        <w:ind w:firstLine="284"/>
        <w:jc w:val="both"/>
        <w:rPr>
          <w:sz w:val="21"/>
          <w:szCs w:val="21"/>
        </w:rPr>
      </w:pPr>
      <w:r>
        <w:rPr>
          <w:sz w:val="21"/>
          <w:szCs w:val="21"/>
        </w:rPr>
        <w:t>5)  Ресурсные ограничения.</w:t>
      </w:r>
    </w:p>
    <w:p w:rsidR="00E87046" w:rsidRDefault="00331611">
      <w:pPr>
        <w:shd w:val="clear" w:color="auto" w:fill="FFFFFF"/>
        <w:tabs>
          <w:tab w:val="left" w:pos="709"/>
          <w:tab w:val="left" w:pos="1134"/>
        </w:tabs>
        <w:spacing w:before="0"/>
        <w:ind w:right="-2" w:firstLine="284"/>
        <w:jc w:val="both"/>
        <w:rPr>
          <w:sz w:val="21"/>
          <w:szCs w:val="21"/>
        </w:rPr>
      </w:pPr>
      <w:r>
        <w:rPr>
          <w:sz w:val="21"/>
          <w:szCs w:val="21"/>
        </w:rPr>
        <w:t xml:space="preserve">В связи с проведением </w:t>
      </w:r>
      <w:r>
        <w:rPr>
          <w:bCs w:val="0"/>
          <w:sz w:val="21"/>
          <w:szCs w:val="21"/>
        </w:rPr>
        <w:t>значительных объемов капитального ремонта общего имущества в многоквартирных домах с использованием средств собственников жилья</w:t>
      </w:r>
      <w:r>
        <w:rPr>
          <w:sz w:val="21"/>
          <w:szCs w:val="21"/>
        </w:rPr>
        <w:t xml:space="preserve"> могут возникнуть ресурсные ограничения в части необходимых производственных мощностей, техники, кадровых ресурсов требуемой квалификации. Для управления данной группой рисков будут проведены экономические расчеты, по оценке имеющихся ресурсов для выполнения планируемых объемов работ.  </w:t>
      </w:r>
    </w:p>
    <w:p w:rsidR="00E87046" w:rsidRDefault="00E87046">
      <w:pPr>
        <w:shd w:val="clear" w:color="auto" w:fill="FFFFFF"/>
        <w:tabs>
          <w:tab w:val="left" w:pos="709"/>
          <w:tab w:val="left" w:pos="1134"/>
        </w:tabs>
        <w:spacing w:before="0"/>
        <w:ind w:right="-2" w:firstLine="567"/>
        <w:jc w:val="both"/>
        <w:rPr>
          <w:sz w:val="21"/>
          <w:szCs w:val="21"/>
        </w:rPr>
      </w:pPr>
    </w:p>
    <w:p w:rsidR="00E87046" w:rsidRDefault="00331611">
      <w:pPr>
        <w:pStyle w:val="afc"/>
        <w:keepNext/>
        <w:numPr>
          <w:ilvl w:val="1"/>
          <w:numId w:val="49"/>
        </w:numPr>
        <w:shd w:val="clear" w:color="auto" w:fill="FFFFFF"/>
        <w:spacing w:before="0"/>
        <w:ind w:right="624"/>
        <w:jc w:val="center"/>
        <w:rPr>
          <w:b/>
          <w:sz w:val="21"/>
          <w:szCs w:val="21"/>
        </w:rPr>
      </w:pPr>
      <w:r>
        <w:rPr>
          <w:b/>
          <w:sz w:val="21"/>
          <w:szCs w:val="21"/>
        </w:rPr>
        <w:t xml:space="preserve"> Конечные результаты и оценка эффективности</w:t>
      </w:r>
    </w:p>
    <w:p w:rsidR="00E87046" w:rsidRDefault="00331611">
      <w:pPr>
        <w:shd w:val="clear" w:color="auto" w:fill="FFFFFF"/>
        <w:tabs>
          <w:tab w:val="left" w:pos="567"/>
        </w:tabs>
        <w:spacing w:before="0"/>
        <w:ind w:firstLine="284"/>
        <w:jc w:val="both"/>
        <w:rPr>
          <w:sz w:val="21"/>
          <w:szCs w:val="21"/>
        </w:rPr>
      </w:pPr>
      <w:r>
        <w:rPr>
          <w:sz w:val="21"/>
          <w:szCs w:val="21"/>
        </w:rPr>
        <w:t>Ожидаемыми результатами реализации подпрограммы являются:</w:t>
      </w:r>
    </w:p>
    <w:p w:rsidR="00E87046" w:rsidRDefault="00331611">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повышение качества жилищно-коммунальных услуг;</w:t>
      </w:r>
    </w:p>
    <w:p w:rsidR="00E87046" w:rsidRDefault="00331611">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совершенствование механизмов управления многоквартирными домами, в том числе за счет создания конкурентной среды в данной сфере;</w:t>
      </w:r>
    </w:p>
    <w:p w:rsidR="00E87046" w:rsidRDefault="00331611">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rsidR="00E87046" w:rsidRDefault="00331611">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rsidR="00E87046" w:rsidRDefault="00331611">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создание условий для общественного контроля в сфере жилищного хозяйства – за счет повышения открытости информации.</w:t>
      </w:r>
    </w:p>
    <w:p w:rsidR="00E87046" w:rsidRDefault="00331611">
      <w:pPr>
        <w:pStyle w:val="afc"/>
        <w:shd w:val="clear" w:color="auto" w:fill="FFFFFF"/>
        <w:tabs>
          <w:tab w:val="left" w:pos="567"/>
        </w:tabs>
        <w:spacing w:before="0"/>
        <w:ind w:left="0" w:firstLine="284"/>
        <w:jc w:val="both"/>
        <w:rPr>
          <w:sz w:val="21"/>
          <w:szCs w:val="21"/>
        </w:rPr>
      </w:pPr>
      <w:r>
        <w:rPr>
          <w:sz w:val="21"/>
          <w:szCs w:val="21"/>
        </w:rPr>
        <w:t>Ожидаемые эффекты от реализации подпрограммы:</w:t>
      </w:r>
    </w:p>
    <w:p w:rsidR="00E87046" w:rsidRDefault="00331611">
      <w:pPr>
        <w:pStyle w:val="afc"/>
        <w:shd w:val="clear" w:color="auto" w:fill="FFFFFF"/>
        <w:tabs>
          <w:tab w:val="left" w:pos="567"/>
        </w:tabs>
        <w:spacing w:before="0"/>
        <w:ind w:left="0" w:firstLine="284"/>
        <w:jc w:val="both"/>
        <w:rPr>
          <w:sz w:val="21"/>
          <w:szCs w:val="21"/>
        </w:rPr>
      </w:pPr>
      <w:r>
        <w:rPr>
          <w:sz w:val="21"/>
          <w:szCs w:val="21"/>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E87046" w:rsidRDefault="00331611">
      <w:pPr>
        <w:pStyle w:val="afc"/>
        <w:shd w:val="clear" w:color="auto" w:fill="FFFFFF"/>
        <w:tabs>
          <w:tab w:val="left" w:pos="567"/>
        </w:tabs>
        <w:spacing w:before="0"/>
        <w:ind w:left="0" w:firstLine="284"/>
        <w:jc w:val="both"/>
        <w:rPr>
          <w:sz w:val="21"/>
          <w:szCs w:val="21"/>
        </w:rPr>
      </w:pPr>
      <w:r>
        <w:rPr>
          <w:sz w:val="21"/>
          <w:szCs w:val="21"/>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E87046" w:rsidRDefault="00331611">
      <w:pPr>
        <w:shd w:val="clear" w:color="auto" w:fill="FFFFFF"/>
        <w:tabs>
          <w:tab w:val="left" w:pos="567"/>
        </w:tabs>
        <w:spacing w:before="0"/>
        <w:ind w:firstLine="284"/>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E87046" w:rsidRDefault="00E87046">
      <w:pPr>
        <w:shd w:val="clear" w:color="auto" w:fill="FFFFFF"/>
        <w:tabs>
          <w:tab w:val="left" w:pos="1134"/>
        </w:tabs>
        <w:spacing w:before="0"/>
        <w:ind w:firstLine="709"/>
        <w:jc w:val="both"/>
        <w:rPr>
          <w:sz w:val="21"/>
          <w:szCs w:val="21"/>
          <w:highlight w:val="yellow"/>
        </w:rPr>
      </w:pPr>
    </w:p>
    <w:p w:rsidR="00E87046" w:rsidRDefault="00331611">
      <w:pPr>
        <w:spacing w:before="0" w:after="200" w:line="276" w:lineRule="auto"/>
        <w:rPr>
          <w:sz w:val="20"/>
          <w:szCs w:val="20"/>
          <w:highlight w:val="yellow"/>
        </w:rPr>
      </w:pPr>
      <w:r>
        <w:rPr>
          <w:sz w:val="21"/>
          <w:szCs w:val="21"/>
          <w:highlight w:val="yellow"/>
        </w:rPr>
        <w:br w:type="page"/>
      </w:r>
    </w:p>
    <w:p w:rsidR="00E87046" w:rsidRDefault="00331611">
      <w:pPr>
        <w:tabs>
          <w:tab w:val="left" w:pos="0"/>
          <w:tab w:val="center" w:pos="9540"/>
        </w:tabs>
        <w:snapToGrid w:val="0"/>
        <w:spacing w:before="0"/>
        <w:jc w:val="center"/>
        <w:rPr>
          <w:b/>
          <w:bCs w:val="0"/>
          <w:sz w:val="21"/>
          <w:szCs w:val="21"/>
        </w:rPr>
      </w:pPr>
      <w:r>
        <w:rPr>
          <w:b/>
          <w:bCs w:val="0"/>
          <w:sz w:val="21"/>
          <w:szCs w:val="21"/>
        </w:rPr>
        <w:t>3. Подпрограмма</w:t>
      </w:r>
    </w:p>
    <w:p w:rsidR="00E87046" w:rsidRDefault="00331611">
      <w:pPr>
        <w:tabs>
          <w:tab w:val="left" w:pos="0"/>
          <w:tab w:val="center" w:pos="9540"/>
        </w:tabs>
        <w:spacing w:before="0"/>
        <w:jc w:val="center"/>
        <w:rPr>
          <w:b/>
          <w:sz w:val="21"/>
          <w:szCs w:val="21"/>
        </w:rPr>
      </w:pPr>
      <w:r>
        <w:rPr>
          <w:b/>
          <w:bCs w:val="0"/>
          <w:sz w:val="21"/>
          <w:szCs w:val="21"/>
        </w:rPr>
        <w:t>«Содержание и развитие коммунальной инфраструктуры»</w:t>
      </w:r>
    </w:p>
    <w:p w:rsidR="00E87046" w:rsidRDefault="00E87046">
      <w:pPr>
        <w:pStyle w:val="afc"/>
        <w:keepNext/>
        <w:autoSpaceDE w:val="0"/>
        <w:autoSpaceDN w:val="0"/>
        <w:adjustRightInd w:val="0"/>
        <w:spacing w:before="0"/>
        <w:ind w:right="565"/>
        <w:jc w:val="center"/>
        <w:rPr>
          <w:b/>
          <w:bCs w:val="0"/>
          <w:sz w:val="21"/>
          <w:szCs w:val="21"/>
        </w:rPr>
      </w:pPr>
    </w:p>
    <w:p w:rsidR="00E87046" w:rsidRDefault="00331611">
      <w:pPr>
        <w:pStyle w:val="afc"/>
        <w:keepNext/>
        <w:autoSpaceDE w:val="0"/>
        <w:autoSpaceDN w:val="0"/>
        <w:adjustRightInd w:val="0"/>
        <w:spacing w:before="0"/>
        <w:ind w:right="565"/>
        <w:jc w:val="center"/>
        <w:rPr>
          <w:b/>
          <w:bCs w:val="0"/>
          <w:sz w:val="21"/>
          <w:szCs w:val="21"/>
        </w:rPr>
      </w:pPr>
      <w:r>
        <w:rPr>
          <w:b/>
          <w:bCs w:val="0"/>
          <w:sz w:val="21"/>
          <w:szCs w:val="21"/>
        </w:rPr>
        <w:t>Краткая характеристика (паспорт) подпрограммы</w:t>
      </w:r>
    </w:p>
    <w:tbl>
      <w:tblPr>
        <w:tblW w:w="976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5"/>
        <w:gridCol w:w="6672"/>
      </w:tblGrid>
      <w:tr w:rsidR="00E87046">
        <w:tc>
          <w:tcPr>
            <w:tcW w:w="3095" w:type="dxa"/>
            <w:vAlign w:val="center"/>
          </w:tcPr>
          <w:p w:rsidR="00E87046" w:rsidRDefault="00331611">
            <w:pPr>
              <w:snapToGrid w:val="0"/>
              <w:spacing w:before="0"/>
              <w:jc w:val="both"/>
              <w:rPr>
                <w:spacing w:val="-4"/>
                <w:kern w:val="1"/>
                <w:sz w:val="21"/>
                <w:szCs w:val="21"/>
              </w:rPr>
            </w:pPr>
            <w:r>
              <w:rPr>
                <w:spacing w:val="-4"/>
                <w:kern w:val="1"/>
                <w:sz w:val="21"/>
                <w:szCs w:val="21"/>
              </w:rPr>
              <w:t>Наименование</w:t>
            </w:r>
          </w:p>
          <w:p w:rsidR="00E87046" w:rsidRDefault="00331611">
            <w:pPr>
              <w:snapToGrid w:val="0"/>
              <w:spacing w:before="0"/>
              <w:jc w:val="both"/>
              <w:rPr>
                <w:spacing w:val="-4"/>
                <w:kern w:val="1"/>
                <w:sz w:val="21"/>
                <w:szCs w:val="21"/>
              </w:rPr>
            </w:pPr>
            <w:r>
              <w:rPr>
                <w:spacing w:val="-4"/>
                <w:kern w:val="1"/>
                <w:sz w:val="21"/>
                <w:szCs w:val="21"/>
              </w:rPr>
              <w:t>подпрограммы</w:t>
            </w:r>
          </w:p>
        </w:tc>
        <w:tc>
          <w:tcPr>
            <w:tcW w:w="6672" w:type="dxa"/>
          </w:tcPr>
          <w:p w:rsidR="00E87046" w:rsidRDefault="00331611">
            <w:pPr>
              <w:tabs>
                <w:tab w:val="left" w:pos="0"/>
                <w:tab w:val="center" w:pos="9540"/>
              </w:tabs>
              <w:spacing w:before="0"/>
              <w:jc w:val="both"/>
              <w:rPr>
                <w:sz w:val="21"/>
                <w:szCs w:val="21"/>
              </w:rPr>
            </w:pPr>
            <w:r>
              <w:rPr>
                <w:bCs w:val="0"/>
                <w:sz w:val="21"/>
                <w:szCs w:val="21"/>
              </w:rPr>
              <w:t xml:space="preserve">Содержание и развитие коммунальной инфраструктуры </w:t>
            </w:r>
          </w:p>
          <w:p w:rsidR="00E87046" w:rsidRDefault="00E87046">
            <w:pPr>
              <w:snapToGrid w:val="0"/>
              <w:spacing w:before="0"/>
              <w:ind w:hanging="15"/>
              <w:jc w:val="both"/>
              <w:rPr>
                <w:spacing w:val="-4"/>
                <w:kern w:val="1"/>
                <w:sz w:val="21"/>
                <w:szCs w:val="21"/>
              </w:rPr>
            </w:pPr>
          </w:p>
        </w:tc>
      </w:tr>
      <w:tr w:rsidR="00E87046">
        <w:tc>
          <w:tcPr>
            <w:tcW w:w="3095" w:type="dxa"/>
          </w:tcPr>
          <w:p w:rsidR="00E87046" w:rsidRDefault="00331611">
            <w:pPr>
              <w:spacing w:before="0"/>
              <w:jc w:val="both"/>
              <w:rPr>
                <w:sz w:val="21"/>
                <w:szCs w:val="21"/>
              </w:rPr>
            </w:pPr>
            <w:r>
              <w:rPr>
                <w:sz w:val="21"/>
                <w:szCs w:val="21"/>
              </w:rPr>
              <w:t>Координатор</w:t>
            </w:r>
          </w:p>
        </w:tc>
        <w:tc>
          <w:tcPr>
            <w:tcW w:w="6672" w:type="dxa"/>
          </w:tcPr>
          <w:p w:rsidR="00E87046" w:rsidRDefault="00331611">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E87046">
        <w:tc>
          <w:tcPr>
            <w:tcW w:w="3095" w:type="dxa"/>
          </w:tcPr>
          <w:p w:rsidR="00E87046" w:rsidRDefault="00331611">
            <w:pPr>
              <w:spacing w:before="0"/>
              <w:jc w:val="both"/>
              <w:rPr>
                <w:sz w:val="21"/>
                <w:szCs w:val="21"/>
              </w:rPr>
            </w:pPr>
            <w:r>
              <w:rPr>
                <w:sz w:val="21"/>
                <w:szCs w:val="21"/>
              </w:rPr>
              <w:t xml:space="preserve">Ответственный исполнитель </w:t>
            </w:r>
          </w:p>
        </w:tc>
        <w:tc>
          <w:tcPr>
            <w:tcW w:w="6672" w:type="dxa"/>
          </w:tcPr>
          <w:p w:rsidR="00E87046" w:rsidRDefault="00331611">
            <w:pPr>
              <w:spacing w:before="0"/>
              <w:jc w:val="both"/>
              <w:rPr>
                <w:color w:val="000000"/>
                <w:sz w:val="21"/>
                <w:szCs w:val="21"/>
              </w:rPr>
            </w:pPr>
            <w:r>
              <w:rPr>
                <w:color w:val="000000"/>
                <w:sz w:val="21"/>
                <w:szCs w:val="21"/>
              </w:rPr>
              <w:t xml:space="preserve">Отдел строительства и ЖКХ Администрации муниципального образования </w:t>
            </w:r>
            <w:r>
              <w:rPr>
                <w:sz w:val="21"/>
                <w:szCs w:val="21"/>
              </w:rPr>
              <w:t>«Муниципальный округ Красногорский район Удмуртской Республики»</w:t>
            </w:r>
          </w:p>
        </w:tc>
      </w:tr>
      <w:tr w:rsidR="00E87046">
        <w:tc>
          <w:tcPr>
            <w:tcW w:w="3095" w:type="dxa"/>
          </w:tcPr>
          <w:p w:rsidR="00E87046" w:rsidRDefault="00331611">
            <w:pPr>
              <w:spacing w:before="0"/>
              <w:jc w:val="both"/>
              <w:rPr>
                <w:sz w:val="21"/>
                <w:szCs w:val="21"/>
              </w:rPr>
            </w:pPr>
            <w:r>
              <w:rPr>
                <w:sz w:val="21"/>
                <w:szCs w:val="21"/>
              </w:rPr>
              <w:t xml:space="preserve">Соисполнители </w:t>
            </w:r>
          </w:p>
        </w:tc>
        <w:tc>
          <w:tcPr>
            <w:tcW w:w="6672" w:type="dxa"/>
          </w:tcPr>
          <w:p w:rsidR="00E87046" w:rsidRDefault="00331611">
            <w:pPr>
              <w:spacing w:before="0"/>
              <w:jc w:val="both"/>
              <w:rPr>
                <w:color w:val="FF0000"/>
                <w:sz w:val="21"/>
                <w:szCs w:val="21"/>
              </w:rPr>
            </w:pPr>
            <w:r>
              <w:rPr>
                <w:sz w:val="21"/>
                <w:szCs w:val="21"/>
              </w:rPr>
              <w:t>Отдел по имущественным вопросам Администрации муниципального образования «Муниципальный округ Красногорский район Удмуртской Республики»</w:t>
            </w:r>
          </w:p>
        </w:tc>
      </w:tr>
      <w:tr w:rsidR="00E87046">
        <w:tc>
          <w:tcPr>
            <w:tcW w:w="3095" w:type="dxa"/>
          </w:tcPr>
          <w:p w:rsidR="00E87046" w:rsidRDefault="00331611">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Цель </w:t>
            </w:r>
          </w:p>
        </w:tc>
        <w:tc>
          <w:tcPr>
            <w:tcW w:w="6672" w:type="dxa"/>
          </w:tcPr>
          <w:p w:rsidR="00E87046" w:rsidRDefault="00331611">
            <w:pPr>
              <w:pStyle w:val="afa"/>
              <w:spacing w:before="0" w:after="0"/>
              <w:jc w:val="both"/>
              <w:rPr>
                <w:sz w:val="21"/>
                <w:szCs w:val="21"/>
              </w:rPr>
            </w:pPr>
            <w:r>
              <w:rPr>
                <w:sz w:val="21"/>
                <w:szCs w:val="21"/>
              </w:rPr>
              <w:t xml:space="preserve">Комплексное развитие систем коммунальной инфраструктуры, </w:t>
            </w:r>
            <w:r>
              <w:rPr>
                <w:color w:val="000000"/>
                <w:sz w:val="21"/>
                <w:szCs w:val="21"/>
              </w:rPr>
              <w:t xml:space="preserve">улучшение экологической ситуации на территории </w:t>
            </w:r>
            <w:r>
              <w:rPr>
                <w:sz w:val="21"/>
                <w:szCs w:val="21"/>
              </w:rPr>
              <w:t>муниципального образования «Муниципальный округ Красногорский район Удмуртской Республики»</w:t>
            </w:r>
          </w:p>
        </w:tc>
      </w:tr>
      <w:tr w:rsidR="00E87046">
        <w:tc>
          <w:tcPr>
            <w:tcW w:w="3095" w:type="dxa"/>
          </w:tcPr>
          <w:p w:rsidR="00E87046" w:rsidRDefault="00331611">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Задачи </w:t>
            </w:r>
          </w:p>
        </w:tc>
        <w:tc>
          <w:tcPr>
            <w:tcW w:w="6672" w:type="dxa"/>
          </w:tcPr>
          <w:p w:rsidR="00E87046" w:rsidRDefault="00331611">
            <w:pPr>
              <w:spacing w:before="0"/>
              <w:jc w:val="both"/>
              <w:rPr>
                <w:sz w:val="21"/>
                <w:szCs w:val="21"/>
              </w:rPr>
            </w:pPr>
            <w:r>
              <w:rPr>
                <w:sz w:val="21"/>
                <w:szCs w:val="21"/>
              </w:rPr>
              <w:t>1) Обеспечение бесперебойной и безаварийной работы коммунального комплекса.</w:t>
            </w:r>
          </w:p>
          <w:p w:rsidR="00E87046" w:rsidRDefault="00331611">
            <w:pPr>
              <w:spacing w:before="0"/>
              <w:jc w:val="both"/>
              <w:rPr>
                <w:sz w:val="21"/>
                <w:szCs w:val="21"/>
              </w:rPr>
            </w:pPr>
            <w:r>
              <w:rPr>
                <w:sz w:val="21"/>
                <w:szCs w:val="21"/>
              </w:rPr>
              <w:t xml:space="preserve">2) Модернизация системы коммунальной инфраструктуры </w:t>
            </w:r>
          </w:p>
          <w:p w:rsidR="00E87046" w:rsidRDefault="00331611">
            <w:pPr>
              <w:spacing w:before="0"/>
              <w:jc w:val="both"/>
              <w:rPr>
                <w:sz w:val="21"/>
                <w:szCs w:val="21"/>
              </w:rPr>
            </w:pPr>
            <w:r>
              <w:rPr>
                <w:sz w:val="21"/>
                <w:szCs w:val="21"/>
              </w:rPr>
              <w:t xml:space="preserve">3) Повышение эффективности работы коммунального комплекса (снижение издержек). </w:t>
            </w:r>
          </w:p>
          <w:p w:rsidR="00E87046" w:rsidRDefault="00331611">
            <w:pPr>
              <w:spacing w:before="0"/>
              <w:jc w:val="both"/>
              <w:rPr>
                <w:sz w:val="21"/>
                <w:szCs w:val="21"/>
              </w:rPr>
            </w:pPr>
            <w:r>
              <w:rPr>
                <w:sz w:val="21"/>
                <w:szCs w:val="21"/>
              </w:rPr>
              <w:t>4) Обеспечение коммунальной инфраструктурой существующих и строящихся в районе объектов.</w:t>
            </w:r>
          </w:p>
          <w:p w:rsidR="00E87046" w:rsidRDefault="00331611">
            <w:pPr>
              <w:pStyle w:val="afa"/>
              <w:tabs>
                <w:tab w:val="left" w:pos="855"/>
              </w:tabs>
              <w:spacing w:before="0" w:after="0"/>
              <w:jc w:val="both"/>
              <w:rPr>
                <w:bCs/>
                <w:sz w:val="21"/>
                <w:szCs w:val="21"/>
              </w:rPr>
            </w:pPr>
            <w:r>
              <w:rPr>
                <w:sz w:val="21"/>
                <w:szCs w:val="21"/>
              </w:rPr>
              <w:t>5) Повышение качества предоставляемых потребителям коммунальных услуг.</w:t>
            </w:r>
          </w:p>
        </w:tc>
      </w:tr>
      <w:tr w:rsidR="00E87046">
        <w:tc>
          <w:tcPr>
            <w:tcW w:w="3095" w:type="dxa"/>
          </w:tcPr>
          <w:p w:rsidR="00E87046" w:rsidRDefault="00331611">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Целевые показатели (индикаторы) </w:t>
            </w:r>
          </w:p>
        </w:tc>
        <w:tc>
          <w:tcPr>
            <w:tcW w:w="6672" w:type="dxa"/>
          </w:tcPr>
          <w:p w:rsidR="00E87046" w:rsidRDefault="00331611">
            <w:pPr>
              <w:pStyle w:val="aff2"/>
              <w:rPr>
                <w:rFonts w:ascii="Times New Roman" w:hAnsi="Times New Roman" w:cs="Times New Roman"/>
                <w:sz w:val="21"/>
                <w:szCs w:val="21"/>
              </w:rPr>
            </w:pPr>
            <w:r>
              <w:rPr>
                <w:rFonts w:ascii="Times New Roman" w:hAnsi="Times New Roman" w:cs="Times New Roman"/>
                <w:sz w:val="21"/>
                <w:szCs w:val="21"/>
              </w:rPr>
              <w:t>1. Износ тепловых сетей, процентов.</w:t>
            </w:r>
          </w:p>
          <w:p w:rsidR="00E87046" w:rsidRDefault="00331611">
            <w:pPr>
              <w:spacing w:before="0"/>
              <w:jc w:val="both"/>
              <w:rPr>
                <w:sz w:val="21"/>
                <w:szCs w:val="21"/>
                <w:lang w:eastAsia="ar-SA"/>
              </w:rPr>
            </w:pPr>
            <w:r>
              <w:rPr>
                <w:sz w:val="21"/>
                <w:szCs w:val="21"/>
                <w:lang w:eastAsia="ar-SA"/>
              </w:rPr>
              <w:t>2. Износ сетей холодного водоснабжения, процентов.</w:t>
            </w:r>
          </w:p>
          <w:p w:rsidR="00E87046" w:rsidRDefault="00331611">
            <w:pPr>
              <w:spacing w:before="0"/>
              <w:jc w:val="both"/>
              <w:rPr>
                <w:sz w:val="21"/>
                <w:szCs w:val="21"/>
                <w:lang w:eastAsia="ar-SA"/>
              </w:rPr>
            </w:pPr>
            <w:r>
              <w:rPr>
                <w:sz w:val="21"/>
                <w:szCs w:val="21"/>
                <w:lang w:eastAsia="ar-SA"/>
              </w:rPr>
              <w:t>3. Износ сетей водоотведения (канализации), процентов.</w:t>
            </w:r>
          </w:p>
          <w:p w:rsidR="00E87046" w:rsidRDefault="00331611">
            <w:pPr>
              <w:pStyle w:val="af7"/>
              <w:tabs>
                <w:tab w:val="clear" w:pos="360"/>
                <w:tab w:val="left" w:pos="0"/>
                <w:tab w:val="left" w:pos="187"/>
                <w:tab w:val="left" w:pos="328"/>
                <w:tab w:val="left" w:pos="916"/>
              </w:tabs>
              <w:overflowPunct/>
              <w:autoSpaceDE/>
              <w:autoSpaceDN/>
              <w:ind w:left="44" w:hanging="44"/>
              <w:jc w:val="both"/>
              <w:rPr>
                <w:rFonts w:cs="Arial"/>
                <w:kern w:val="28"/>
                <w:sz w:val="21"/>
                <w:szCs w:val="21"/>
              </w:rPr>
            </w:pPr>
            <w:r>
              <w:rPr>
                <w:rFonts w:cs="Arial"/>
                <w:kern w:val="28"/>
                <w:sz w:val="21"/>
                <w:szCs w:val="21"/>
              </w:rPr>
              <w:t xml:space="preserve">4.Доля потребителей, обеспеченных централизованным водоснабжением, от общего количества потребителей, процентов.  </w:t>
            </w:r>
          </w:p>
          <w:p w:rsidR="00E87046" w:rsidRDefault="00331611">
            <w:pPr>
              <w:pStyle w:val="af7"/>
              <w:tabs>
                <w:tab w:val="clear" w:pos="360"/>
                <w:tab w:val="left" w:pos="0"/>
              </w:tabs>
              <w:overflowPunct/>
              <w:autoSpaceDE/>
              <w:autoSpaceDN/>
              <w:jc w:val="both"/>
              <w:rPr>
                <w:kern w:val="28"/>
                <w:sz w:val="21"/>
                <w:szCs w:val="21"/>
              </w:rPr>
            </w:pPr>
            <w:r>
              <w:rPr>
                <w:rFonts w:cs="Arial"/>
                <w:kern w:val="28"/>
                <w:sz w:val="21"/>
                <w:szCs w:val="21"/>
              </w:rPr>
              <w:t xml:space="preserve">5. Доля потребителей (население и организации), </w:t>
            </w:r>
          </w:p>
          <w:p w:rsidR="00E87046" w:rsidRDefault="00331611">
            <w:pPr>
              <w:pStyle w:val="af7"/>
              <w:tabs>
                <w:tab w:val="clear" w:pos="360"/>
                <w:tab w:val="left" w:pos="0"/>
              </w:tabs>
              <w:overflowPunct/>
              <w:autoSpaceDE/>
              <w:autoSpaceDN/>
              <w:ind w:left="-15" w:firstLine="15"/>
              <w:jc w:val="both"/>
              <w:rPr>
                <w:kern w:val="28"/>
                <w:sz w:val="21"/>
                <w:szCs w:val="21"/>
              </w:rPr>
            </w:pPr>
            <w:r>
              <w:rPr>
                <w:kern w:val="28"/>
                <w:sz w:val="21"/>
                <w:szCs w:val="21"/>
              </w:rPr>
              <w:t>пользующихся услугой по централизованному сбору твердых бытовых отходов от общего количества потребителей процентов.</w:t>
            </w:r>
          </w:p>
          <w:p w:rsidR="00E87046" w:rsidRDefault="00331611">
            <w:pPr>
              <w:pStyle w:val="af7"/>
              <w:tabs>
                <w:tab w:val="clear" w:pos="360"/>
                <w:tab w:val="left" w:pos="0"/>
              </w:tabs>
              <w:overflowPunct/>
              <w:autoSpaceDE/>
              <w:autoSpaceDN/>
              <w:ind w:left="-15" w:firstLine="15"/>
              <w:jc w:val="both"/>
              <w:rPr>
                <w:kern w:val="28"/>
                <w:sz w:val="21"/>
                <w:szCs w:val="21"/>
              </w:rPr>
            </w:pPr>
            <w:r>
              <w:rPr>
                <w:kern w:val="28"/>
                <w:sz w:val="21"/>
                <w:szCs w:val="21"/>
              </w:rPr>
              <w:t>6. Уровень газификации района   процентов</w:t>
            </w:r>
          </w:p>
          <w:p w:rsidR="00E87046" w:rsidRDefault="00331611">
            <w:pPr>
              <w:pStyle w:val="af7"/>
              <w:tabs>
                <w:tab w:val="clear" w:pos="360"/>
                <w:tab w:val="left" w:pos="0"/>
              </w:tabs>
              <w:overflowPunct/>
              <w:autoSpaceDE/>
              <w:autoSpaceDN/>
              <w:ind w:left="-15" w:firstLine="15"/>
              <w:jc w:val="both"/>
              <w:rPr>
                <w:rStyle w:val="a7"/>
                <w:rFonts w:cs="Arial"/>
                <w:b w:val="0"/>
                <w:bCs w:val="0"/>
                <w:kern w:val="28"/>
                <w:sz w:val="21"/>
                <w:szCs w:val="21"/>
              </w:rPr>
            </w:pPr>
            <w:r>
              <w:rPr>
                <w:color w:val="000000"/>
                <w:sz w:val="21"/>
                <w:szCs w:val="21"/>
              </w:rPr>
              <w:t>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w:t>
            </w:r>
            <w:r>
              <w:rPr>
                <w:color w:val="000000"/>
                <w:sz w:val="21"/>
                <w:szCs w:val="21"/>
              </w:rPr>
              <w:t>о комплекса, осуществляющих свою деятельность на территории муниципального района,  процентов</w:t>
            </w:r>
          </w:p>
        </w:tc>
      </w:tr>
      <w:tr w:rsidR="00E87046">
        <w:tc>
          <w:tcPr>
            <w:tcW w:w="3095" w:type="dxa"/>
          </w:tcPr>
          <w:p w:rsidR="00E87046" w:rsidRDefault="00331611">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Сроки и этапы реализации </w:t>
            </w:r>
          </w:p>
        </w:tc>
        <w:tc>
          <w:tcPr>
            <w:tcW w:w="6672" w:type="dxa"/>
          </w:tcPr>
          <w:p w:rsidR="00E87046" w:rsidRDefault="00331611">
            <w:pPr>
              <w:spacing w:before="0"/>
              <w:jc w:val="both"/>
              <w:rPr>
                <w:sz w:val="21"/>
                <w:szCs w:val="21"/>
              </w:rPr>
            </w:pPr>
            <w:r>
              <w:rPr>
                <w:sz w:val="21"/>
                <w:szCs w:val="21"/>
              </w:rPr>
              <w:t>Срок реализации 2016-2028 годы.</w:t>
            </w:r>
          </w:p>
          <w:p w:rsidR="00E87046" w:rsidRDefault="00331611">
            <w:pPr>
              <w:spacing w:before="0"/>
              <w:jc w:val="both"/>
              <w:rPr>
                <w:sz w:val="21"/>
                <w:szCs w:val="21"/>
              </w:rPr>
            </w:pPr>
            <w:r>
              <w:rPr>
                <w:sz w:val="21"/>
                <w:szCs w:val="21"/>
              </w:rPr>
              <w:t>Этапы реализации подпрограммы не выделяются.</w:t>
            </w:r>
          </w:p>
        </w:tc>
      </w:tr>
      <w:tr w:rsidR="00E87046">
        <w:trPr>
          <w:trHeight w:val="2684"/>
        </w:trPr>
        <w:tc>
          <w:tcPr>
            <w:tcW w:w="3095" w:type="dxa"/>
          </w:tcPr>
          <w:p w:rsidR="00E87046" w:rsidRDefault="00331611">
            <w:pPr>
              <w:pStyle w:val="aff2"/>
              <w:snapToGrid w:val="0"/>
              <w:jc w:val="left"/>
              <w:rPr>
                <w:rFonts w:ascii="Times New Roman" w:hAnsi="Times New Roman" w:cs="Times New Roman"/>
                <w:spacing w:val="-4"/>
                <w:sz w:val="21"/>
                <w:szCs w:val="21"/>
              </w:rPr>
            </w:pPr>
            <w:r>
              <w:rPr>
                <w:rFonts w:ascii="Times New Roman" w:hAnsi="Times New Roman" w:cs="Times New Roman"/>
                <w:sz w:val="21"/>
                <w:szCs w:val="21"/>
              </w:rPr>
              <w:t>Ресурсное обеспечение за счет средств бюджета муниципального образования</w:t>
            </w:r>
          </w:p>
        </w:tc>
        <w:tc>
          <w:tcPr>
            <w:tcW w:w="6672" w:type="dxa"/>
          </w:tcPr>
          <w:p w:rsidR="00E87046" w:rsidRDefault="00331611">
            <w:pPr>
              <w:spacing w:before="0"/>
              <w:jc w:val="both"/>
              <w:rPr>
                <w:b/>
                <w:bCs w:val="0"/>
                <w:color w:val="000000"/>
                <w:sz w:val="20"/>
                <w:szCs w:val="20"/>
              </w:rPr>
            </w:pPr>
            <w:r>
              <w:rPr>
                <w:sz w:val="21"/>
                <w:szCs w:val="21"/>
              </w:rPr>
              <w:t xml:space="preserve">Общий объем финансирования мероприятий подпрограммы за 2016-2028 годы за счет средств бюджета муниципального образования «Муниципальный округ Красногорский район Удмуртской Республики» составит </w:t>
            </w:r>
            <w:r>
              <w:rPr>
                <w:b/>
                <w:bCs w:val="0"/>
                <w:color w:val="000000"/>
                <w:sz w:val="21"/>
                <w:szCs w:val="21"/>
              </w:rPr>
              <w:t xml:space="preserve"> </w:t>
            </w:r>
            <w:r>
              <w:rPr>
                <w:rFonts w:eastAsia="SimSun"/>
                <w:b/>
                <w:color w:val="000000"/>
                <w:sz w:val="20"/>
                <w:szCs w:val="20"/>
                <w:lang w:val="en-US" w:eastAsia="zh-CN" w:bidi="ar"/>
              </w:rPr>
              <w:t>30 212 856,67</w:t>
            </w:r>
            <w:r>
              <w:rPr>
                <w:b/>
                <w:bCs w:val="0"/>
                <w:color w:val="000000"/>
                <w:sz w:val="21"/>
                <w:szCs w:val="21"/>
              </w:rPr>
              <w:t xml:space="preserve"> </w:t>
            </w:r>
            <w:r>
              <w:rPr>
                <w:sz w:val="21"/>
                <w:szCs w:val="21"/>
              </w:rPr>
              <w:t>тыс. рублей, в том числе по годам реализации муниципальной программы (в тыс. руб.):</w:t>
            </w:r>
          </w:p>
          <w:tbl>
            <w:tblPr>
              <w:tblStyle w:val="afb"/>
              <w:tblW w:w="5972" w:type="dxa"/>
              <w:tblLayout w:type="fixed"/>
              <w:tblLook w:val="04A0" w:firstRow="1" w:lastRow="0" w:firstColumn="1" w:lastColumn="0" w:noHBand="0" w:noVBand="1"/>
            </w:tblPr>
            <w:tblGrid>
              <w:gridCol w:w="1270"/>
              <w:gridCol w:w="1502"/>
              <w:gridCol w:w="1700"/>
              <w:gridCol w:w="1500"/>
            </w:tblGrid>
            <w:tr w:rsidR="00E87046">
              <w:trPr>
                <w:trHeight w:val="427"/>
              </w:trPr>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rPr>
                      <w:rFonts w:ascii="Calibri" w:hAnsi="Calibri"/>
                      <w:sz w:val="19"/>
                      <w:szCs w:val="19"/>
                    </w:rPr>
                  </w:pPr>
                  <w:r>
                    <w:rPr>
                      <w:rFonts w:ascii="Calibri" w:hAnsi="Calibri"/>
                      <w:sz w:val="19"/>
                      <w:szCs w:val="19"/>
                    </w:rPr>
                    <w:t>Год реализации</w:t>
                  </w:r>
                </w:p>
              </w:tc>
              <w:tc>
                <w:tcPr>
                  <w:tcW w:w="1502" w:type="dxa"/>
                  <w:tcBorders>
                    <w:top w:val="single" w:sz="4" w:space="0" w:color="auto"/>
                    <w:left w:val="single" w:sz="4" w:space="0" w:color="auto"/>
                    <w:bottom w:val="single" w:sz="4" w:space="0" w:color="auto"/>
                    <w:right w:val="single" w:sz="4" w:space="0" w:color="auto"/>
                  </w:tcBorders>
                </w:tcPr>
                <w:p w:rsidR="00E87046" w:rsidRDefault="00331611">
                  <w:pPr>
                    <w:spacing w:before="0"/>
                    <w:rPr>
                      <w:rFonts w:ascii="Calibri" w:hAnsi="Calibri"/>
                      <w:sz w:val="19"/>
                      <w:szCs w:val="19"/>
                    </w:rPr>
                  </w:pPr>
                  <w:r>
                    <w:rPr>
                      <w:rFonts w:ascii="Calibri" w:hAnsi="Calibri"/>
                      <w:sz w:val="19"/>
                      <w:szCs w:val="19"/>
                    </w:rPr>
                    <w:t>Всего</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spacing w:before="0"/>
                    <w:rPr>
                      <w:rFonts w:ascii="Calibri" w:hAnsi="Calibri"/>
                      <w:sz w:val="19"/>
                      <w:szCs w:val="19"/>
                    </w:rPr>
                  </w:pPr>
                  <w:r>
                    <w:rPr>
                      <w:rFonts w:ascii="Calibri" w:hAnsi="Calibri"/>
                      <w:sz w:val="19"/>
                      <w:szCs w:val="19"/>
                    </w:rPr>
                    <w:t>Средства бюджета МО</w:t>
                  </w:r>
                </w:p>
              </w:tc>
              <w:tc>
                <w:tcPr>
                  <w:tcW w:w="1500" w:type="dxa"/>
                  <w:tcBorders>
                    <w:top w:val="single" w:sz="4" w:space="0" w:color="auto"/>
                    <w:left w:val="single" w:sz="4" w:space="0" w:color="auto"/>
                    <w:bottom w:val="single" w:sz="4" w:space="0" w:color="auto"/>
                    <w:right w:val="single" w:sz="4" w:space="0" w:color="auto"/>
                  </w:tcBorders>
                </w:tcPr>
                <w:p w:rsidR="00E87046" w:rsidRDefault="00331611">
                  <w:pPr>
                    <w:spacing w:before="0"/>
                    <w:rPr>
                      <w:rFonts w:ascii="Calibri" w:hAnsi="Calibri"/>
                      <w:sz w:val="19"/>
                      <w:szCs w:val="19"/>
                    </w:rPr>
                  </w:pPr>
                  <w:r>
                    <w:rPr>
                      <w:rFonts w:ascii="Calibri" w:hAnsi="Calibri"/>
                      <w:sz w:val="19"/>
                      <w:szCs w:val="19"/>
                    </w:rPr>
                    <w:t>Субсидии из бюджета УР</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2016</w:t>
                  </w:r>
                </w:p>
              </w:tc>
              <w:tc>
                <w:tcPr>
                  <w:tcW w:w="1502"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6,0</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6,0</w:t>
                  </w:r>
                </w:p>
              </w:tc>
              <w:tc>
                <w:tcPr>
                  <w:tcW w:w="15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bCs w:val="0"/>
                      <w:sz w:val="20"/>
                      <w:szCs w:val="20"/>
                    </w:rPr>
                    <w:t>0,0</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2017</w:t>
                  </w:r>
                </w:p>
              </w:tc>
              <w:tc>
                <w:tcPr>
                  <w:tcW w:w="1502"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6,0</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6,0</w:t>
                  </w:r>
                </w:p>
              </w:tc>
              <w:tc>
                <w:tcPr>
                  <w:tcW w:w="15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bCs w:val="0"/>
                      <w:sz w:val="20"/>
                      <w:szCs w:val="20"/>
                    </w:rPr>
                    <w:t>0,0</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2018</w:t>
                  </w:r>
                </w:p>
              </w:tc>
              <w:tc>
                <w:tcPr>
                  <w:tcW w:w="1502"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6,0</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6,0</w:t>
                  </w:r>
                </w:p>
              </w:tc>
              <w:tc>
                <w:tcPr>
                  <w:tcW w:w="15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bCs w:val="0"/>
                      <w:sz w:val="20"/>
                      <w:szCs w:val="20"/>
                    </w:rPr>
                    <w:t>0,0</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2019</w:t>
                  </w:r>
                </w:p>
              </w:tc>
              <w:tc>
                <w:tcPr>
                  <w:tcW w:w="1502"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285,7</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285,7</w:t>
                  </w:r>
                </w:p>
              </w:tc>
              <w:tc>
                <w:tcPr>
                  <w:tcW w:w="15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bCs w:val="0"/>
                      <w:sz w:val="20"/>
                      <w:szCs w:val="20"/>
                    </w:rPr>
                    <w:t>0,0</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2020</w:t>
                  </w:r>
                </w:p>
              </w:tc>
              <w:tc>
                <w:tcPr>
                  <w:tcW w:w="1502"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6,0</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6,0</w:t>
                  </w:r>
                </w:p>
              </w:tc>
              <w:tc>
                <w:tcPr>
                  <w:tcW w:w="15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bCs w:val="0"/>
                      <w:sz w:val="20"/>
                      <w:szCs w:val="20"/>
                    </w:rPr>
                    <w:t>0,0</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2021</w:t>
                  </w:r>
                </w:p>
              </w:tc>
              <w:tc>
                <w:tcPr>
                  <w:tcW w:w="1502"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31744,4</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26820,2</w:t>
                  </w:r>
                </w:p>
              </w:tc>
              <w:tc>
                <w:tcPr>
                  <w:tcW w:w="15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4924,2</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2022</w:t>
                  </w:r>
                </w:p>
              </w:tc>
              <w:tc>
                <w:tcPr>
                  <w:tcW w:w="1502"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30 015 600,0</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2 432 900,0</w:t>
                  </w:r>
                </w:p>
              </w:tc>
              <w:tc>
                <w:tcPr>
                  <w:tcW w:w="15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sz w:val="19"/>
                      <w:szCs w:val="19"/>
                    </w:rPr>
                  </w:pPr>
                  <w:r>
                    <w:rPr>
                      <w:rFonts w:ascii="Calibri" w:hAnsi="Calibri"/>
                      <w:sz w:val="19"/>
                      <w:szCs w:val="19"/>
                    </w:rPr>
                    <w:t>27 582 700,0</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2023</w:t>
                  </w:r>
                </w:p>
              </w:tc>
              <w:tc>
                <w:tcPr>
                  <w:tcW w:w="1502"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20 237,19</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jc w:val="center"/>
                    <w:textAlignment w:val="top"/>
                    <w:rPr>
                      <w:rFonts w:ascii="Calibri" w:hAnsi="Calibri"/>
                      <w:bCs w:val="0"/>
                      <w:color w:val="000000"/>
                      <w:sz w:val="20"/>
                      <w:szCs w:val="20"/>
                    </w:rPr>
                  </w:pPr>
                  <w:r>
                    <w:rPr>
                      <w:rFonts w:ascii="Calibri" w:eastAsia="SimSun" w:hAnsi="Calibri"/>
                      <w:bCs w:val="0"/>
                      <w:color w:val="000000"/>
                      <w:sz w:val="20"/>
                      <w:szCs w:val="20"/>
                      <w:lang w:eastAsia="zh-CN" w:bidi="ar"/>
                    </w:rPr>
                    <w:t>9 515,34</w:t>
                  </w:r>
                </w:p>
              </w:tc>
              <w:tc>
                <w:tcPr>
                  <w:tcW w:w="150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10 721,85</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2024</w:t>
                  </w:r>
                </w:p>
              </w:tc>
              <w:tc>
                <w:tcPr>
                  <w:tcW w:w="1502"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eastAsia="zh-CN" w:bidi="ar"/>
                    </w:rPr>
                    <w:t>47 362,09</w:t>
                  </w:r>
                </w:p>
              </w:tc>
              <w:tc>
                <w:tcPr>
                  <w:tcW w:w="1700" w:type="dxa"/>
                  <w:tcBorders>
                    <w:top w:val="single" w:sz="4" w:space="0" w:color="auto"/>
                    <w:left w:val="single" w:sz="4" w:space="0" w:color="auto"/>
                    <w:bottom w:val="single" w:sz="4" w:space="0" w:color="auto"/>
                    <w:right w:val="single" w:sz="4" w:space="0" w:color="auto"/>
                  </w:tcBorders>
                </w:tcPr>
                <w:p w:rsidR="00E87046" w:rsidRDefault="00331611">
                  <w:pPr>
                    <w:jc w:val="center"/>
                    <w:textAlignment w:val="top"/>
                    <w:rPr>
                      <w:rFonts w:ascii="Calibri" w:hAnsi="Calibri" w:cs="Calibri"/>
                      <w:color w:val="000000"/>
                      <w:sz w:val="20"/>
                      <w:szCs w:val="20"/>
                    </w:rPr>
                  </w:pPr>
                  <w:r>
                    <w:rPr>
                      <w:rFonts w:ascii="Calibri" w:eastAsia="SimSun" w:hAnsi="Calibri" w:cs="Calibri"/>
                      <w:color w:val="000000"/>
                      <w:sz w:val="20"/>
                      <w:szCs w:val="20"/>
                      <w:lang w:eastAsia="zh-CN" w:bidi="ar"/>
                    </w:rPr>
                    <w:t>7 375,53</w:t>
                  </w:r>
                </w:p>
              </w:tc>
              <w:tc>
                <w:tcPr>
                  <w:tcW w:w="150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eastAsia="zh-CN" w:bidi="ar"/>
                    </w:rPr>
                    <w:t>39 986,56</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2025</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53 849,38</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3 020,99</w:t>
                  </w:r>
                </w:p>
              </w:tc>
              <w:tc>
                <w:tcPr>
                  <w:tcW w:w="150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50 828,39</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2026</w:t>
                  </w:r>
                </w:p>
              </w:tc>
              <w:tc>
                <w:tcPr>
                  <w:tcW w:w="1502"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25 729,95</w:t>
                  </w:r>
                </w:p>
              </w:tc>
              <w:tc>
                <w:tcPr>
                  <w:tcW w:w="170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29,95</w:t>
                  </w:r>
                </w:p>
              </w:tc>
              <w:tc>
                <w:tcPr>
                  <w:tcW w:w="150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25 700,00</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2027</w:t>
                  </w:r>
                </w:p>
              </w:tc>
              <w:tc>
                <w:tcPr>
                  <w:tcW w:w="1502"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cs="Calibri"/>
                      <w:color w:val="000000"/>
                      <w:sz w:val="20"/>
                      <w:szCs w:val="20"/>
                      <w:lang w:eastAsia="zh-CN"/>
                    </w:rPr>
                  </w:pPr>
                  <w:r>
                    <w:rPr>
                      <w:rFonts w:ascii="Calibri" w:eastAsia="SimSun" w:hAnsi="Calibri" w:cs="Calibri"/>
                      <w:color w:val="000000"/>
                      <w:sz w:val="20"/>
                      <w:szCs w:val="20"/>
                      <w:lang w:val="en-US" w:eastAsia="zh-CN" w:bidi="ar"/>
                    </w:rPr>
                    <w:t>18 023,96</w:t>
                  </w:r>
                </w:p>
              </w:tc>
              <w:tc>
                <w:tcPr>
                  <w:tcW w:w="170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cs="Calibri"/>
                      <w:color w:val="000000"/>
                      <w:sz w:val="20"/>
                      <w:szCs w:val="20"/>
                      <w:lang w:eastAsia="zh-CN"/>
                    </w:rPr>
                  </w:pPr>
                  <w:r>
                    <w:rPr>
                      <w:rFonts w:ascii="Calibri" w:eastAsia="SimSun" w:hAnsi="Calibri" w:cs="Calibri"/>
                      <w:color w:val="000000"/>
                      <w:sz w:val="20"/>
                      <w:szCs w:val="20"/>
                      <w:lang w:val="en-US" w:eastAsia="zh-CN" w:bidi="ar"/>
                    </w:rPr>
                    <w:t>23,96</w:t>
                  </w:r>
                </w:p>
              </w:tc>
              <w:tc>
                <w:tcPr>
                  <w:tcW w:w="150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18 000,00</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b/>
                      <w:sz w:val="19"/>
                      <w:szCs w:val="19"/>
                    </w:rPr>
                  </w:pPr>
                  <w:r>
                    <w:rPr>
                      <w:rFonts w:ascii="Calibri" w:hAnsi="Calibri"/>
                      <w:b/>
                      <w:sz w:val="19"/>
                      <w:szCs w:val="19"/>
                    </w:rPr>
                    <w:t>2028</w:t>
                  </w:r>
                </w:p>
              </w:tc>
              <w:tc>
                <w:tcPr>
                  <w:tcW w:w="1502"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eastAsia="SimSun" w:hAnsi="Calibri" w:cs="Calibri"/>
                      <w:color w:val="000000"/>
                      <w:sz w:val="20"/>
                      <w:szCs w:val="20"/>
                      <w:lang w:eastAsia="zh-CN" w:bidi="ar"/>
                    </w:rPr>
                  </w:pPr>
                  <w:r>
                    <w:rPr>
                      <w:rFonts w:ascii="Calibri" w:hAnsi="Calibri" w:cs="Calibri"/>
                      <w:sz w:val="20"/>
                      <w:szCs w:val="20"/>
                    </w:rPr>
                    <w:t>0,0</w:t>
                  </w:r>
                </w:p>
              </w:tc>
              <w:tc>
                <w:tcPr>
                  <w:tcW w:w="1700" w:type="dxa"/>
                  <w:tcBorders>
                    <w:top w:val="single" w:sz="4" w:space="0" w:color="auto"/>
                    <w:left w:val="single" w:sz="4" w:space="0" w:color="auto"/>
                    <w:bottom w:val="single" w:sz="4" w:space="0" w:color="auto"/>
                    <w:right w:val="single" w:sz="4" w:space="0" w:color="auto"/>
                  </w:tcBorders>
                  <w:vAlign w:val="center"/>
                </w:tcPr>
                <w:p w:rsidR="00E87046" w:rsidRDefault="00331611">
                  <w:pPr>
                    <w:jc w:val="center"/>
                    <w:textAlignment w:val="center"/>
                    <w:rPr>
                      <w:rFonts w:ascii="Calibri" w:eastAsia="SimSun" w:hAnsi="Calibri" w:cs="Calibri"/>
                      <w:color w:val="000000"/>
                      <w:sz w:val="20"/>
                      <w:szCs w:val="20"/>
                      <w:lang w:eastAsia="zh-CN" w:bidi="ar"/>
                    </w:rPr>
                  </w:pPr>
                  <w:r>
                    <w:rPr>
                      <w:rFonts w:ascii="Calibri" w:hAnsi="Calibri" w:cs="Calibri"/>
                      <w:sz w:val="20"/>
                      <w:szCs w:val="20"/>
                    </w:rPr>
                    <w:t>0,0</w:t>
                  </w:r>
                </w:p>
              </w:tc>
              <w:tc>
                <w:tcPr>
                  <w:tcW w:w="150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r>
            <w:tr w:rsidR="00E87046">
              <w:tc>
                <w:tcPr>
                  <w:tcW w:w="1270" w:type="dxa"/>
                  <w:tcBorders>
                    <w:top w:val="single" w:sz="4" w:space="0" w:color="auto"/>
                    <w:left w:val="single" w:sz="4" w:space="0" w:color="auto"/>
                    <w:bottom w:val="single" w:sz="4" w:space="0" w:color="auto"/>
                    <w:right w:val="single" w:sz="4" w:space="0" w:color="auto"/>
                  </w:tcBorders>
                </w:tcPr>
                <w:p w:rsidR="00E87046" w:rsidRDefault="00331611">
                  <w:pPr>
                    <w:spacing w:before="0" w:line="276" w:lineRule="auto"/>
                    <w:rPr>
                      <w:rFonts w:ascii="Calibri" w:hAnsi="Calibri"/>
                      <w:b/>
                      <w:sz w:val="19"/>
                      <w:szCs w:val="19"/>
                    </w:rPr>
                  </w:pPr>
                  <w:r>
                    <w:rPr>
                      <w:rFonts w:ascii="Calibri" w:hAnsi="Calibri"/>
                      <w:b/>
                      <w:sz w:val="19"/>
                      <w:szCs w:val="19"/>
                    </w:rPr>
                    <w:t>Итого:</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rsidR="00E87046" w:rsidRDefault="00331611">
                  <w:pPr>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30 212 856,67</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E87046" w:rsidRDefault="00331611">
                  <w:pPr>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2 479 995,68</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87046" w:rsidRDefault="00331611">
                  <w:pPr>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27 732 860,99</w:t>
                  </w:r>
                </w:p>
              </w:tc>
            </w:tr>
          </w:tbl>
          <w:p w:rsidR="00E87046" w:rsidRDefault="00331611">
            <w:pPr>
              <w:spacing w:before="0"/>
              <w:jc w:val="both"/>
              <w:rPr>
                <w:sz w:val="21"/>
                <w:szCs w:val="21"/>
              </w:rPr>
            </w:pPr>
            <w:r>
              <w:rPr>
                <w:sz w:val="21"/>
                <w:szCs w:val="21"/>
              </w:rPr>
              <w:t>Ресурсное обеспечение подпрограммы за счет средств бюджета муниципального образования «Муниципальный округ Красногорский район Удмуртской Республики» подлежит уточнению в рамках бюджетного цикла.</w:t>
            </w:r>
          </w:p>
        </w:tc>
      </w:tr>
      <w:tr w:rsidR="00E87046">
        <w:tc>
          <w:tcPr>
            <w:tcW w:w="3095" w:type="dxa"/>
          </w:tcPr>
          <w:p w:rsidR="00E87046" w:rsidRDefault="00331611">
            <w:pPr>
              <w:pStyle w:val="aff2"/>
              <w:snapToGrid w:val="0"/>
              <w:ind w:right="-6"/>
              <w:rPr>
                <w:rFonts w:ascii="Times New Roman" w:eastAsia="Lucida Sans Unicode" w:hAnsi="Times New Roman" w:cs="Times New Roman"/>
                <w:spacing w:val="-4"/>
                <w:kern w:val="1"/>
                <w:sz w:val="21"/>
                <w:szCs w:val="21"/>
              </w:rPr>
            </w:pPr>
            <w:r>
              <w:rPr>
                <w:rFonts w:ascii="Times New Roman" w:hAnsi="Times New Roman" w:cs="Times New Roman"/>
                <w:sz w:val="21"/>
                <w:szCs w:val="21"/>
              </w:rPr>
              <w:t>Ожидаемые конечные результаты, оценка планируемой эффективности</w:t>
            </w:r>
          </w:p>
        </w:tc>
        <w:tc>
          <w:tcPr>
            <w:tcW w:w="6672" w:type="dxa"/>
          </w:tcPr>
          <w:p w:rsidR="00E87046" w:rsidRDefault="00331611">
            <w:pPr>
              <w:tabs>
                <w:tab w:val="left" w:pos="337"/>
              </w:tabs>
              <w:spacing w:before="0"/>
              <w:jc w:val="both"/>
              <w:rPr>
                <w:sz w:val="21"/>
                <w:szCs w:val="21"/>
              </w:rPr>
            </w:pPr>
            <w:r>
              <w:rPr>
                <w:sz w:val="21"/>
                <w:szCs w:val="21"/>
              </w:rPr>
              <w:t>Ожидаемые конечные результаты реализации подпрограммы:</w:t>
            </w:r>
          </w:p>
          <w:p w:rsidR="00E87046" w:rsidRDefault="00331611">
            <w:pPr>
              <w:tabs>
                <w:tab w:val="left" w:pos="337"/>
              </w:tabs>
              <w:spacing w:before="0"/>
              <w:jc w:val="both"/>
              <w:rPr>
                <w:sz w:val="21"/>
                <w:szCs w:val="21"/>
              </w:rPr>
            </w:pPr>
            <w:r>
              <w:rPr>
                <w:sz w:val="21"/>
                <w:szCs w:val="21"/>
              </w:rPr>
              <w:t>1) технологические:</w:t>
            </w:r>
          </w:p>
          <w:p w:rsidR="00E87046" w:rsidRDefault="00331611">
            <w:pPr>
              <w:pStyle w:val="afc"/>
              <w:numPr>
                <w:ilvl w:val="0"/>
                <w:numId w:val="51"/>
              </w:numPr>
              <w:tabs>
                <w:tab w:val="left" w:pos="337"/>
                <w:tab w:val="left" w:pos="1134"/>
              </w:tabs>
              <w:spacing w:before="0"/>
              <w:ind w:left="0" w:firstLine="0"/>
              <w:jc w:val="both"/>
              <w:rPr>
                <w:sz w:val="21"/>
                <w:szCs w:val="21"/>
              </w:rPr>
            </w:pPr>
            <w:r>
              <w:rPr>
                <w:sz w:val="21"/>
                <w:szCs w:val="21"/>
              </w:rPr>
              <w:t>повышение надежности работы системы коммунальной инфраструктуры района;</w:t>
            </w:r>
          </w:p>
          <w:p w:rsidR="00E87046" w:rsidRDefault="00331611">
            <w:pPr>
              <w:pStyle w:val="afc"/>
              <w:numPr>
                <w:ilvl w:val="0"/>
                <w:numId w:val="51"/>
              </w:numPr>
              <w:tabs>
                <w:tab w:val="left" w:pos="337"/>
                <w:tab w:val="left" w:pos="1134"/>
              </w:tabs>
              <w:spacing w:before="0"/>
              <w:ind w:left="0" w:firstLine="0"/>
              <w:jc w:val="both"/>
              <w:rPr>
                <w:sz w:val="21"/>
                <w:szCs w:val="21"/>
              </w:rPr>
            </w:pPr>
            <w:r>
              <w:rPr>
                <w:sz w:val="21"/>
                <w:szCs w:val="21"/>
              </w:rPr>
              <w:t>снижение потерь коммунальных ресурсов в производственном процессе;</w:t>
            </w:r>
          </w:p>
          <w:p w:rsidR="00E87046" w:rsidRDefault="00331611">
            <w:pPr>
              <w:pStyle w:val="afc"/>
              <w:tabs>
                <w:tab w:val="left" w:pos="337"/>
                <w:tab w:val="left" w:pos="1134"/>
              </w:tabs>
              <w:spacing w:before="0"/>
              <w:ind w:left="0"/>
              <w:jc w:val="both"/>
              <w:rPr>
                <w:sz w:val="21"/>
                <w:szCs w:val="21"/>
              </w:rPr>
            </w:pPr>
            <w:r>
              <w:rPr>
                <w:sz w:val="21"/>
                <w:szCs w:val="21"/>
              </w:rPr>
              <w:t>2) социальные:</w:t>
            </w:r>
          </w:p>
          <w:p w:rsidR="00E87046" w:rsidRDefault="00331611">
            <w:pPr>
              <w:pStyle w:val="afc"/>
              <w:numPr>
                <w:ilvl w:val="0"/>
                <w:numId w:val="51"/>
              </w:numPr>
              <w:tabs>
                <w:tab w:val="left" w:pos="337"/>
                <w:tab w:val="left" w:pos="1134"/>
              </w:tabs>
              <w:spacing w:before="0"/>
              <w:ind w:left="0" w:firstLine="0"/>
              <w:jc w:val="both"/>
              <w:rPr>
                <w:sz w:val="21"/>
                <w:szCs w:val="21"/>
              </w:rPr>
            </w:pPr>
            <w:r>
              <w:rPr>
                <w:sz w:val="21"/>
                <w:szCs w:val="21"/>
              </w:rPr>
              <w:t>повышение качества коммунальных услуг;</w:t>
            </w:r>
          </w:p>
          <w:p w:rsidR="00E87046" w:rsidRDefault="00331611">
            <w:pPr>
              <w:pStyle w:val="afc"/>
              <w:numPr>
                <w:ilvl w:val="0"/>
                <w:numId w:val="51"/>
              </w:numPr>
              <w:tabs>
                <w:tab w:val="left" w:pos="337"/>
                <w:tab w:val="left" w:pos="1134"/>
              </w:tabs>
              <w:spacing w:before="0"/>
              <w:ind w:left="0" w:firstLine="0"/>
              <w:jc w:val="both"/>
              <w:rPr>
                <w:sz w:val="21"/>
                <w:szCs w:val="21"/>
              </w:rPr>
            </w:pPr>
            <w:r>
              <w:rPr>
                <w:sz w:val="21"/>
                <w:szCs w:val="21"/>
              </w:rPr>
              <w:t>обеспечение объектами коммунальной инфраструктуры нового строительства жилья, объектов коммунальной сферы, производственных объектов;</w:t>
            </w:r>
          </w:p>
          <w:p w:rsidR="00E87046" w:rsidRDefault="00331611">
            <w:pPr>
              <w:pStyle w:val="afc"/>
              <w:tabs>
                <w:tab w:val="left" w:pos="337"/>
                <w:tab w:val="left" w:pos="1134"/>
              </w:tabs>
              <w:spacing w:before="0"/>
              <w:ind w:left="0"/>
              <w:jc w:val="both"/>
              <w:rPr>
                <w:sz w:val="21"/>
                <w:szCs w:val="21"/>
              </w:rPr>
            </w:pPr>
            <w:r>
              <w:rPr>
                <w:sz w:val="21"/>
                <w:szCs w:val="21"/>
              </w:rPr>
              <w:t>3) экономические:</w:t>
            </w:r>
          </w:p>
          <w:p w:rsidR="00E87046" w:rsidRDefault="00331611">
            <w:pPr>
              <w:pStyle w:val="afc"/>
              <w:numPr>
                <w:ilvl w:val="0"/>
                <w:numId w:val="51"/>
              </w:numPr>
              <w:tabs>
                <w:tab w:val="left" w:pos="337"/>
                <w:tab w:val="left" w:pos="1134"/>
              </w:tabs>
              <w:spacing w:before="0"/>
              <w:ind w:left="0" w:firstLine="0"/>
              <w:jc w:val="both"/>
              <w:rPr>
                <w:sz w:val="21"/>
                <w:szCs w:val="21"/>
              </w:rPr>
            </w:pPr>
            <w:r>
              <w:rPr>
                <w:sz w:val="21"/>
                <w:szCs w:val="21"/>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rsidR="00E87046" w:rsidRDefault="00331611">
            <w:pPr>
              <w:tabs>
                <w:tab w:val="left" w:pos="337"/>
              </w:tabs>
              <w:spacing w:before="0"/>
              <w:jc w:val="both"/>
              <w:rPr>
                <w:sz w:val="21"/>
                <w:szCs w:val="21"/>
              </w:rPr>
            </w:pPr>
            <w:r>
              <w:rPr>
                <w:sz w:val="21"/>
                <w:szCs w:val="21"/>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rsidR="00E87046" w:rsidRDefault="00331611">
            <w:pPr>
              <w:tabs>
                <w:tab w:val="left" w:pos="337"/>
              </w:tabs>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w:t>
            </w:r>
          </w:p>
        </w:tc>
      </w:tr>
    </w:tbl>
    <w:p w:rsidR="00E87046" w:rsidRDefault="00E87046">
      <w:pPr>
        <w:pStyle w:val="1"/>
        <w:tabs>
          <w:tab w:val="left" w:pos="0"/>
          <w:tab w:val="left" w:pos="360"/>
        </w:tabs>
        <w:suppressAutoHyphens/>
        <w:spacing w:before="0"/>
        <w:jc w:val="center"/>
        <w:rPr>
          <w:rFonts w:ascii="Times New Roman" w:hAnsi="Times New Roman"/>
          <w:sz w:val="21"/>
          <w:szCs w:val="21"/>
          <w:highlight w:val="yellow"/>
        </w:rPr>
      </w:pPr>
    </w:p>
    <w:p w:rsidR="00E87046" w:rsidRDefault="00331611">
      <w:pPr>
        <w:pStyle w:val="1"/>
        <w:tabs>
          <w:tab w:val="left" w:pos="0"/>
          <w:tab w:val="left" w:pos="360"/>
        </w:tabs>
        <w:suppressAutoHyphens/>
        <w:spacing w:before="0"/>
        <w:jc w:val="center"/>
        <w:rPr>
          <w:rFonts w:ascii="Times New Roman" w:hAnsi="Times New Roman"/>
          <w:color w:val="auto"/>
          <w:sz w:val="21"/>
          <w:szCs w:val="21"/>
        </w:rPr>
      </w:pPr>
      <w:r>
        <w:rPr>
          <w:rFonts w:ascii="Times New Roman" w:hAnsi="Times New Roman"/>
          <w:color w:val="auto"/>
          <w:sz w:val="21"/>
          <w:szCs w:val="21"/>
        </w:rPr>
        <w:t>3.1. Характеристика сферы деятельности</w:t>
      </w:r>
    </w:p>
    <w:p w:rsidR="00E87046" w:rsidRDefault="00331611">
      <w:pPr>
        <w:shd w:val="clear" w:color="auto" w:fill="FFFFFF"/>
        <w:spacing w:before="0"/>
        <w:ind w:right="14" w:firstLine="284"/>
        <w:jc w:val="both"/>
        <w:rPr>
          <w:sz w:val="21"/>
          <w:szCs w:val="21"/>
        </w:rPr>
      </w:pPr>
      <w:r>
        <w:rPr>
          <w:sz w:val="21"/>
          <w:szCs w:val="21"/>
        </w:rPr>
        <w:t>Сфера жилищно-коммунального хозяйства непосредственно определяет качество условий жизни населения. Высокая степень износа объектов коммунальной инфраструктуры не дает обеспечить стандарты качества условий жизни населения в муниципальном образовании.</w:t>
      </w:r>
    </w:p>
    <w:p w:rsidR="00E87046" w:rsidRDefault="00331611">
      <w:pPr>
        <w:pStyle w:val="afa"/>
        <w:spacing w:before="0" w:after="0"/>
        <w:ind w:firstLine="284"/>
        <w:jc w:val="both"/>
        <w:rPr>
          <w:sz w:val="21"/>
          <w:szCs w:val="21"/>
        </w:rPr>
      </w:pPr>
      <w:r>
        <w:rPr>
          <w:sz w:val="21"/>
          <w:szCs w:val="21"/>
        </w:rPr>
        <w:t xml:space="preserve">Подпрограмма предусматривает внедрение механизмов проведения реконструкции, модернизации и комплексного обновления объектов коммунального назначения. </w:t>
      </w:r>
    </w:p>
    <w:p w:rsidR="00E87046" w:rsidRDefault="00331611">
      <w:pPr>
        <w:pStyle w:val="afa"/>
        <w:spacing w:before="0" w:after="0"/>
        <w:ind w:firstLine="284"/>
        <w:jc w:val="both"/>
        <w:rPr>
          <w:sz w:val="21"/>
          <w:szCs w:val="21"/>
        </w:rPr>
      </w:pPr>
      <w:r>
        <w:rPr>
          <w:sz w:val="21"/>
          <w:szCs w:val="21"/>
        </w:rPr>
        <w:t xml:space="preserve">Подпрограмма предусматривает как решение задач ликвидации полностью изношенных основных фондов (100% амортизированные), внедрение ресурсосберегающих технологий, так и разработку, и широкое внедрение мер по стимулированию эффективного и рационального хозяйствования жилищно-коммунальных организаций, максимального использования ими всех доступных ресурсов, включая собственные, для решения задач надежного и устойчивого обслуживания потребителей. </w:t>
      </w:r>
    </w:p>
    <w:p w:rsidR="00E87046" w:rsidRDefault="00331611">
      <w:pPr>
        <w:pStyle w:val="afa"/>
        <w:spacing w:before="0" w:after="0"/>
        <w:ind w:firstLine="284"/>
        <w:jc w:val="both"/>
        <w:rPr>
          <w:sz w:val="21"/>
          <w:szCs w:val="21"/>
        </w:rPr>
      </w:pPr>
      <w:r>
        <w:rPr>
          <w:sz w:val="21"/>
          <w:szCs w:val="21"/>
        </w:rPr>
        <w:t xml:space="preserve">Капитальный ремонт существующих объектов коммунального назначения отвечает интересам жителей муниципального образования «Красногорский район» и позволит создать условия для эффективного функционирования жилищно-коммунальной инфраструктуры. </w:t>
      </w:r>
    </w:p>
    <w:p w:rsidR="00E87046" w:rsidRDefault="00331611">
      <w:pPr>
        <w:pStyle w:val="afa"/>
        <w:spacing w:before="0" w:after="0"/>
        <w:ind w:firstLine="284"/>
        <w:jc w:val="both"/>
        <w:rPr>
          <w:sz w:val="21"/>
          <w:szCs w:val="21"/>
        </w:rPr>
      </w:pPr>
      <w:r>
        <w:rPr>
          <w:sz w:val="21"/>
          <w:szCs w:val="21"/>
        </w:rPr>
        <w:t xml:space="preserve">Капитальный ремонт существующей системы теплоснабжения — это проведение комплекса работ по устранению физического и морального износа в целях улучшения эксплуатационных показателей объектов ЖКХ. </w:t>
      </w:r>
    </w:p>
    <w:p w:rsidR="00E87046" w:rsidRDefault="00331611">
      <w:pPr>
        <w:pStyle w:val="afa"/>
        <w:spacing w:before="0" w:after="0"/>
        <w:ind w:firstLine="284"/>
        <w:jc w:val="both"/>
        <w:rPr>
          <w:sz w:val="21"/>
          <w:szCs w:val="21"/>
        </w:rPr>
      </w:pPr>
      <w:r>
        <w:rPr>
          <w:sz w:val="21"/>
          <w:szCs w:val="21"/>
        </w:rPr>
        <w:t xml:space="preserve">В связи с тем, что муниципальное образование «Муниципальный округ Красногорский район Удмуртской Республики» из-за дефицита местного бюджета не имеет возможности самостоятельно решить проблему реконструкции, модернизации и капитального ремонта объектов жилищно-коммунального хозяйства, в целях улучшения качества предоставления коммунальных услуг, финансирование мероприятий Подпрограммы необходимо осуществлять за счет средств федерального, республиканского, местного бюджета и внебюджетных источников. </w:t>
      </w:r>
    </w:p>
    <w:p w:rsidR="00E87046" w:rsidRDefault="00331611">
      <w:pPr>
        <w:pStyle w:val="afa"/>
        <w:spacing w:before="0" w:after="0"/>
        <w:ind w:firstLine="284"/>
        <w:jc w:val="both"/>
        <w:rPr>
          <w:sz w:val="21"/>
          <w:szCs w:val="21"/>
        </w:rPr>
      </w:pPr>
      <w:r>
        <w:rPr>
          <w:sz w:val="21"/>
          <w:szCs w:val="21"/>
        </w:rPr>
        <w:t>В настоящее время объекты коммунальной инфраструктуры муниципального образования «Муниципальный округ Красногорский район Удмуртской Республики» имеют 80%-ый износ инженерных сетей и сооружений, что приводит к авариям на коммунальных объектах, в результате чего страдает население и экология района.</w:t>
      </w:r>
    </w:p>
    <w:p w:rsidR="00E87046" w:rsidRDefault="00331611">
      <w:pPr>
        <w:pStyle w:val="afa"/>
        <w:spacing w:before="0" w:after="0"/>
        <w:ind w:firstLine="284"/>
        <w:jc w:val="both"/>
        <w:rPr>
          <w:sz w:val="21"/>
          <w:szCs w:val="21"/>
        </w:rPr>
      </w:pPr>
      <w:r>
        <w:rPr>
          <w:sz w:val="21"/>
          <w:szCs w:val="21"/>
        </w:rPr>
        <w:t xml:space="preserve">Значительные потери воды и тепловой энергии в процессе производства и транспортировки ресурсов до потребителей приводит к неэффективному использованию природных ресурсов. Вследствие </w:t>
      </w:r>
      <w:r>
        <w:rPr>
          <w:spacing w:val="-3"/>
          <w:sz w:val="21"/>
          <w:szCs w:val="21"/>
        </w:rPr>
        <w:t>высокого</w:t>
      </w:r>
      <w:r>
        <w:rPr>
          <w:sz w:val="21"/>
          <w:szCs w:val="21"/>
        </w:rPr>
        <w:t xml:space="preserve"> износа суммарные потери в тепловых сетях достигают 9,42% от произведенной тепловой энергии. Утечки и неучтенный расход воды при транспортировке в системах водоснабжения достигает 8,7 % от поданной в сеть воды. </w:t>
      </w:r>
    </w:p>
    <w:p w:rsidR="00E87046" w:rsidRDefault="00331611">
      <w:pPr>
        <w:spacing w:before="0"/>
        <w:ind w:firstLine="284"/>
        <w:jc w:val="both"/>
        <w:rPr>
          <w:sz w:val="21"/>
          <w:szCs w:val="21"/>
        </w:rPr>
      </w:pPr>
      <w:r>
        <w:rPr>
          <w:sz w:val="21"/>
          <w:szCs w:val="21"/>
        </w:rPr>
        <w:t>На территории Красногорского района предоставлением услуг в сфере жилищно-коммунального хозяйства занимаются: ООО «Энергия», ОАО «Удмуртская энергосбытовая компания», ООО «Газпром межрегионгаз Ижевск», услуги по водоснабжению оказывают также: ООО «Качкашурский», ООО «Прохоровский».</w:t>
      </w:r>
    </w:p>
    <w:p w:rsidR="00E87046" w:rsidRDefault="00331611">
      <w:pPr>
        <w:pStyle w:val="31"/>
        <w:spacing w:after="0"/>
        <w:ind w:left="0" w:firstLine="284"/>
        <w:jc w:val="both"/>
        <w:rPr>
          <w:sz w:val="21"/>
          <w:szCs w:val="21"/>
        </w:rPr>
      </w:pPr>
      <w:r>
        <w:rPr>
          <w:sz w:val="21"/>
          <w:szCs w:val="21"/>
        </w:rPr>
        <w:t xml:space="preserve">Основным поставщиком </w:t>
      </w:r>
      <w:r>
        <w:rPr>
          <w:b/>
          <w:sz w:val="21"/>
          <w:szCs w:val="21"/>
        </w:rPr>
        <w:t>тепловой энергии</w:t>
      </w:r>
      <w:r>
        <w:rPr>
          <w:sz w:val="21"/>
          <w:szCs w:val="21"/>
        </w:rPr>
        <w:t xml:space="preserve"> на территории района является ООО «Энергия» Красногорского района. Отоплением социальных объектов (СОШ, детские сады, сельские дома культуры) и административных объектов осуществляется от индивидуальных котельных. </w:t>
      </w:r>
    </w:p>
    <w:p w:rsidR="00E87046" w:rsidRDefault="00331611">
      <w:pPr>
        <w:spacing w:before="0"/>
        <w:ind w:firstLine="284"/>
        <w:contextualSpacing/>
        <w:jc w:val="both"/>
        <w:rPr>
          <w:sz w:val="21"/>
          <w:szCs w:val="21"/>
        </w:rPr>
      </w:pPr>
      <w:r>
        <w:rPr>
          <w:sz w:val="21"/>
          <w:szCs w:val="21"/>
        </w:rPr>
        <w:t xml:space="preserve">В районе по состоянию на 1 января 2014 года производят тепло 16 котельных, их общая мощность – 14,118 МВт, из них 8 газовых котельных и 8 угольных. </w:t>
      </w:r>
    </w:p>
    <w:p w:rsidR="00E87046" w:rsidRDefault="00331611">
      <w:pPr>
        <w:spacing w:before="0"/>
        <w:ind w:firstLine="284"/>
        <w:contextualSpacing/>
        <w:jc w:val="both"/>
        <w:rPr>
          <w:color w:val="000000"/>
          <w:sz w:val="21"/>
          <w:szCs w:val="21"/>
        </w:rPr>
      </w:pPr>
      <w:r>
        <w:rPr>
          <w:sz w:val="21"/>
          <w:szCs w:val="21"/>
        </w:rPr>
        <w:t>Протяженность тепловых и паровых сетей в двухтрубном исчислении составляет 6,256 км.  в том числе нуждающихся в замене 1,3</w:t>
      </w:r>
      <w:r>
        <w:rPr>
          <w:color w:val="000000"/>
          <w:sz w:val="21"/>
          <w:szCs w:val="21"/>
        </w:rPr>
        <w:t xml:space="preserve"> км, средний физический износ 80%.</w:t>
      </w:r>
    </w:p>
    <w:p w:rsidR="00E87046" w:rsidRDefault="00331611">
      <w:pPr>
        <w:pStyle w:val="31"/>
        <w:spacing w:after="0"/>
        <w:ind w:left="0" w:firstLine="284"/>
        <w:jc w:val="both"/>
        <w:rPr>
          <w:sz w:val="21"/>
          <w:szCs w:val="21"/>
        </w:rPr>
      </w:pPr>
      <w:r>
        <w:rPr>
          <w:sz w:val="21"/>
          <w:szCs w:val="21"/>
        </w:rPr>
        <w:t>С планомерным развитием газовых сетей основным видом топлива для котельных становится газ, происходит переоборудование, техническое перевооружение угольных котельных с переводом на газ. Кроме того, трудозатраты на эксплуатацию угольных котельных (ручная подача топлива, отсутствие автоматики на маломощных котельных), стоимость угля ведут к повышению тарифов на тепловую энергию. Поэтому, целесообразна модернизация угольных котельных с их переводом на газообразное топливо</w:t>
      </w:r>
    </w:p>
    <w:p w:rsidR="00E87046" w:rsidRDefault="00331611">
      <w:pPr>
        <w:pStyle w:val="31"/>
        <w:spacing w:after="0"/>
        <w:ind w:left="0" w:firstLine="284"/>
        <w:jc w:val="both"/>
        <w:rPr>
          <w:sz w:val="21"/>
          <w:szCs w:val="21"/>
        </w:rPr>
      </w:pPr>
      <w:r>
        <w:rPr>
          <w:sz w:val="21"/>
          <w:szCs w:val="21"/>
        </w:rPr>
        <w:t>Угольные котельные характеризуются высоким физическим износом, поэтому необходима реконструкция данных объектов, а также повышение энергоэффективности существующих котельных путем перехода на более экономичное основное оборудование с более высоким КПД и, соответственно, с меньшими затратами топлива, а также выполнение мероприятий по энергосбережению в теплоснабжении.</w:t>
      </w:r>
    </w:p>
    <w:p w:rsidR="00E87046" w:rsidRDefault="00331611">
      <w:pPr>
        <w:spacing w:before="0"/>
        <w:ind w:firstLine="284"/>
        <w:jc w:val="both"/>
        <w:rPr>
          <w:sz w:val="21"/>
          <w:szCs w:val="21"/>
        </w:rPr>
      </w:pPr>
      <w:r>
        <w:rPr>
          <w:b/>
          <w:bCs w:val="0"/>
          <w:sz w:val="21"/>
          <w:szCs w:val="21"/>
        </w:rPr>
        <w:t>Услуги по водоснабжению</w:t>
      </w:r>
      <w:r>
        <w:rPr>
          <w:sz w:val="21"/>
          <w:szCs w:val="21"/>
        </w:rPr>
        <w:t xml:space="preserve"> оказывает ООО «Энергия», ООО «Качкашурский», ООО «Прохоровский».  Для обеспечения потребителей сельских населенных пунктов Красногорского района услугой холодного водоснабжения осуществляется с помощью действующих хозяйствующих субъектов источников водоснабжения, водонапорных емкостей, разводящих сетей водоснабжения протяженность которых составляет 145,6 км. и подземных источников водоснабжения - артезианских скважин, в количестве 55 шт. Потребление воды всеми потребителями составляет 212 тыс. м</w:t>
      </w:r>
      <w:r>
        <w:rPr>
          <w:sz w:val="21"/>
          <w:szCs w:val="21"/>
          <w:vertAlign w:val="superscript"/>
        </w:rPr>
        <w:t>3</w:t>
      </w:r>
      <w:r>
        <w:rPr>
          <w:sz w:val="21"/>
          <w:szCs w:val="21"/>
        </w:rPr>
        <w:t xml:space="preserve"> в год. Дл</w:t>
      </w:r>
      <w:r>
        <w:rPr>
          <w:sz w:val="21"/>
          <w:szCs w:val="21"/>
        </w:rPr>
        <w:t>я решения проблемы с холодным водоснабжением необходим комплексный подход к решению этого вопроса.</w:t>
      </w:r>
    </w:p>
    <w:p w:rsidR="00E87046" w:rsidRDefault="00331611">
      <w:pPr>
        <w:spacing w:before="0"/>
        <w:ind w:firstLine="284"/>
        <w:jc w:val="both"/>
        <w:rPr>
          <w:b/>
          <w:bCs w:val="0"/>
          <w:sz w:val="21"/>
          <w:szCs w:val="21"/>
        </w:rPr>
      </w:pPr>
      <w:r>
        <w:rPr>
          <w:sz w:val="21"/>
          <w:szCs w:val="21"/>
        </w:rPr>
        <w:t>Действующая система водоснабжения находится в плохом состоянии. За период с 2008 года по 2013 год по РЦП «Социальное развитие села на период до 2013 года» в Красногорском районе вновь проложены водопроводные сети в с. Кокман, протяженностью 4,522 км, заменены водопроводные сети в с. Дебы, протяженностью 5,741 км, заменены водопроводные сети в с. Курья, протяженностью 8,336 км. С 2013 года ведутся работы по замене 19 км водопроводных сетей в с. Валамаз, согласно условиям муниципального контракта, работы буду</w:t>
      </w:r>
      <w:r>
        <w:rPr>
          <w:sz w:val="21"/>
          <w:szCs w:val="21"/>
        </w:rPr>
        <w:t>т продолжаться до 2015 года. В очень плохом состоянии находятся водопроводные сети в селе Красногорское и других населенных пунктах района, при возникновении аварийных ситуаций производится частичный ремонт, с заменой небольших участков, водопроводов. В результате этого санитарно-техническое состояние большей части водопроводных сетей неудовлетворительное, трубы изношены и коррозированы, что обуславливает аварии на системах водоснабжения. Физический износ водопроводных сетей в среднем по Красногорскому райо</w:t>
      </w:r>
      <w:r>
        <w:rPr>
          <w:sz w:val="21"/>
          <w:szCs w:val="21"/>
        </w:rPr>
        <w:t>ну составляет 76,4 %. В результате плохого технического состояния водопроводных сетей и запорной арматуры значительная часть от отпущенной воды ежедневно теряется из-за утечек и неучтенных расходов воды в сетях коммунальных водопроводов, поэтому дальнейшая эксплуатация без проведения реконструкционных мероприятий проблематична и неэффективна. 57,7 км водопроводных сетей, нуждаются в замене.</w:t>
      </w:r>
    </w:p>
    <w:p w:rsidR="00E87046" w:rsidRDefault="00331611">
      <w:pPr>
        <w:spacing w:before="0"/>
        <w:ind w:firstLine="284"/>
        <w:contextualSpacing/>
        <w:jc w:val="both"/>
        <w:rPr>
          <w:sz w:val="21"/>
          <w:szCs w:val="21"/>
        </w:rPr>
      </w:pPr>
      <w:r>
        <w:rPr>
          <w:b/>
          <w:bCs w:val="0"/>
          <w:sz w:val="21"/>
          <w:szCs w:val="21"/>
        </w:rPr>
        <w:t>Услуги по водоотведению</w:t>
      </w:r>
      <w:r>
        <w:rPr>
          <w:sz w:val="21"/>
          <w:szCs w:val="21"/>
        </w:rPr>
        <w:t xml:space="preserve"> оказывает ООО «Энергия». Одиночное протяжение уличных канализационных сетей составляет 5,0 км, в том числе нуждающихся в замене- 3,5 км. Износ канализационных сетей составляет 98%. Годовой пропуск сточных вод составляет 38,4 тыс. м</w:t>
      </w:r>
      <w:r>
        <w:rPr>
          <w:sz w:val="21"/>
          <w:szCs w:val="21"/>
          <w:vertAlign w:val="superscript"/>
        </w:rPr>
        <w:t>3</w:t>
      </w:r>
      <w:r>
        <w:rPr>
          <w:sz w:val="21"/>
          <w:szCs w:val="21"/>
        </w:rPr>
        <w:t>. </w:t>
      </w:r>
    </w:p>
    <w:p w:rsidR="00E87046" w:rsidRDefault="00331611">
      <w:pPr>
        <w:spacing w:before="0"/>
        <w:ind w:firstLine="284"/>
        <w:contextualSpacing/>
        <w:jc w:val="both"/>
        <w:rPr>
          <w:sz w:val="21"/>
          <w:szCs w:val="21"/>
        </w:rPr>
      </w:pPr>
      <w:r>
        <w:rPr>
          <w:sz w:val="21"/>
          <w:szCs w:val="21"/>
        </w:rPr>
        <w:t>В настоящее время муниципальное образование «Красногорский район» имеет довольно низкую степень благоустройства в области водоотведения. Район имеет очистные сооружения в с.Красногорское, производительностью 400 м</w:t>
      </w:r>
      <w:r>
        <w:rPr>
          <w:sz w:val="21"/>
          <w:szCs w:val="21"/>
          <w:vertAlign w:val="superscript"/>
        </w:rPr>
        <w:t>3</w:t>
      </w:r>
      <w:r>
        <w:rPr>
          <w:sz w:val="21"/>
          <w:szCs w:val="21"/>
        </w:rPr>
        <w:t xml:space="preserve"> в сутки. Очистные сооружения требуют капитального ремонта.  </w:t>
      </w:r>
      <w:r>
        <w:rPr>
          <w:rStyle w:val="s4"/>
          <w:sz w:val="21"/>
          <w:szCs w:val="21"/>
        </w:rPr>
        <w:t>Населенные пункты поселений не имеют централизованного отвода бытовых и производственных сточных вод. Жители пользуются выгребами или надворными уборными, которые имеют недостаточную степень гидроизоляции, что приводит к загрязнению территории. Канализационными сетями охвачена территория многоэтажных жилых домов. Сеть водоотведения является самотечно-напорной и предназначена для транспортирования хозяйственно-бытовых и производственных сточных во</w:t>
      </w:r>
      <w:r>
        <w:rPr>
          <w:rStyle w:val="s4"/>
          <w:sz w:val="21"/>
          <w:szCs w:val="21"/>
        </w:rPr>
        <w:t>д, от жилой застройки и объектов социальной сферы на очистные сооружения.</w:t>
      </w:r>
    </w:p>
    <w:p w:rsidR="00E87046" w:rsidRDefault="00331611">
      <w:pPr>
        <w:shd w:val="clear" w:color="auto" w:fill="FFFFFF"/>
        <w:tabs>
          <w:tab w:val="left" w:pos="1134"/>
        </w:tabs>
        <w:spacing w:before="0"/>
        <w:ind w:firstLine="284"/>
        <w:jc w:val="both"/>
        <w:rPr>
          <w:sz w:val="21"/>
          <w:szCs w:val="21"/>
        </w:rPr>
      </w:pPr>
      <w:r>
        <w:rPr>
          <w:sz w:val="21"/>
          <w:szCs w:val="21"/>
        </w:rPr>
        <w:t xml:space="preserve">Снабжение </w:t>
      </w:r>
      <w:r>
        <w:rPr>
          <w:b/>
          <w:sz w:val="21"/>
          <w:szCs w:val="21"/>
        </w:rPr>
        <w:t xml:space="preserve">природным газом </w:t>
      </w:r>
      <w:r>
        <w:rPr>
          <w:sz w:val="21"/>
          <w:szCs w:val="21"/>
        </w:rPr>
        <w:t>потребителей в Красногорском районе осуществляет ООО «Газпром межрегионгаз Ижевск», сжиженным газом - ОАО «Газпром распределение Ижевск». Природный газ доведен до 7 муниципальных образований. Количество квартир и индивидуальных домовладений, имеющее подключение к природному газу, составляет 824, что составляет уровень газификации 23,2 %; Объектами газопотребления является население, предприятия общественного питания, коммунально-бытовые учреждения и предприятия, газовые котельные.</w:t>
      </w:r>
    </w:p>
    <w:p w:rsidR="00E87046" w:rsidRDefault="00331611">
      <w:pPr>
        <w:pStyle w:val="S0"/>
        <w:spacing w:line="240" w:lineRule="auto"/>
        <w:ind w:firstLine="284"/>
        <w:rPr>
          <w:rFonts w:ascii="Times New Roman" w:hAnsi="Times New Roman" w:cs="Times New Roman"/>
          <w:sz w:val="21"/>
          <w:szCs w:val="21"/>
        </w:rPr>
      </w:pPr>
      <w:r>
        <w:rPr>
          <w:rFonts w:ascii="Times New Roman" w:hAnsi="Times New Roman" w:cs="Times New Roman"/>
          <w:sz w:val="21"/>
          <w:szCs w:val="21"/>
        </w:rPr>
        <w:t xml:space="preserve">Большим и проблематичным вопросом на протяжении целого ряда лет являлась </w:t>
      </w:r>
      <w:r>
        <w:rPr>
          <w:rFonts w:ascii="Times New Roman" w:hAnsi="Times New Roman" w:cs="Times New Roman"/>
          <w:b/>
          <w:sz w:val="21"/>
          <w:szCs w:val="21"/>
        </w:rPr>
        <w:t>уборка и вывоз хозяйственного мусора и твердых бытовых отходов</w:t>
      </w:r>
      <w:r>
        <w:rPr>
          <w:rFonts w:ascii="Times New Roman" w:hAnsi="Times New Roman" w:cs="Times New Roman"/>
          <w:sz w:val="21"/>
          <w:szCs w:val="21"/>
        </w:rPr>
        <w:t>. На территории района организована система сбора и вывоза твердых бытовых отходов, а именно:</w:t>
      </w:r>
    </w:p>
    <w:p w:rsidR="00E87046" w:rsidRDefault="00331611">
      <w:pPr>
        <w:pStyle w:val="S0"/>
        <w:spacing w:line="240" w:lineRule="auto"/>
        <w:ind w:firstLine="284"/>
        <w:rPr>
          <w:rFonts w:ascii="Times New Roman" w:hAnsi="Times New Roman" w:cs="Times New Roman"/>
          <w:sz w:val="21"/>
          <w:szCs w:val="21"/>
        </w:rPr>
      </w:pPr>
      <w:r>
        <w:rPr>
          <w:rFonts w:ascii="Times New Roman" w:hAnsi="Times New Roman" w:cs="Times New Roman"/>
          <w:sz w:val="21"/>
          <w:szCs w:val="21"/>
        </w:rPr>
        <w:t>- разработан график вывоза ТБО, предусматривающий контейнерную систему сбора и вывоза, вывоз производится по утвержденному маршруту;</w:t>
      </w:r>
    </w:p>
    <w:p w:rsidR="00E87046" w:rsidRDefault="00331611">
      <w:pPr>
        <w:pStyle w:val="S0"/>
        <w:spacing w:line="240" w:lineRule="auto"/>
        <w:ind w:firstLine="284"/>
        <w:rPr>
          <w:rFonts w:ascii="Times New Roman" w:hAnsi="Times New Roman" w:cs="Times New Roman"/>
          <w:sz w:val="21"/>
          <w:szCs w:val="21"/>
        </w:rPr>
      </w:pPr>
      <w:r>
        <w:rPr>
          <w:rFonts w:ascii="Times New Roman" w:hAnsi="Times New Roman" w:cs="Times New Roman"/>
          <w:sz w:val="21"/>
          <w:szCs w:val="21"/>
        </w:rPr>
        <w:t>-  утвержден тариф на сбор и вывоз ТБО на свалку бытовых отходов.</w:t>
      </w:r>
    </w:p>
    <w:p w:rsidR="00E87046" w:rsidRDefault="00331611">
      <w:pPr>
        <w:spacing w:before="0"/>
        <w:ind w:firstLine="284"/>
        <w:jc w:val="both"/>
        <w:rPr>
          <w:sz w:val="21"/>
          <w:szCs w:val="21"/>
        </w:rPr>
      </w:pPr>
      <w:r>
        <w:rPr>
          <w:sz w:val="21"/>
          <w:szCs w:val="21"/>
        </w:rPr>
        <w:t xml:space="preserve">Предоставление физическим и юридическим лицам услуг по сбору и вывозу ТБО осуществляет ООО «Энергия». Собранные отходы вывозятся на свалку ТБО. </w:t>
      </w:r>
    </w:p>
    <w:p w:rsidR="00E87046" w:rsidRDefault="00331611">
      <w:pPr>
        <w:spacing w:before="0"/>
        <w:ind w:firstLine="284"/>
        <w:jc w:val="both"/>
        <w:rPr>
          <w:sz w:val="21"/>
          <w:szCs w:val="21"/>
        </w:rPr>
      </w:pPr>
      <w:r>
        <w:rPr>
          <w:sz w:val="21"/>
          <w:szCs w:val="21"/>
        </w:rPr>
        <w:t>С целью обеспечения санитарно-эпидемиологического благополучия района и дальнейшего развития жилищного строительства, необходимо</w:t>
      </w:r>
      <w:r>
        <w:rPr>
          <w:kern w:val="28"/>
          <w:sz w:val="21"/>
          <w:szCs w:val="21"/>
        </w:rPr>
        <w:t xml:space="preserve"> строительство мусоросортировочной станции.</w:t>
      </w:r>
      <w:r>
        <w:rPr>
          <w:sz w:val="21"/>
          <w:szCs w:val="21"/>
        </w:rPr>
        <w:t xml:space="preserve"> Необходимо увеличить процент охвата населения, пользующего услугой по централизованному сбору ТБО. </w:t>
      </w:r>
    </w:p>
    <w:p w:rsidR="00E87046" w:rsidRDefault="00331611">
      <w:pPr>
        <w:spacing w:before="0"/>
        <w:ind w:firstLine="284"/>
        <w:jc w:val="both"/>
        <w:rPr>
          <w:sz w:val="21"/>
          <w:szCs w:val="21"/>
        </w:rPr>
      </w:pPr>
      <w:r>
        <w:rPr>
          <w:sz w:val="21"/>
          <w:szCs w:val="21"/>
        </w:rPr>
        <w:t>Следствием износа объектов ЖКХ является качество предоставляемых коммунальных услуг, не соответствующее запросам потребителей. А в связи с</w:t>
      </w:r>
      <w:r>
        <w:rPr>
          <w:iCs/>
          <w:sz w:val="21"/>
          <w:szCs w:val="21"/>
        </w:rPr>
        <w:t xml:space="preserve"> наличием потерь в тепловых сетях, системах водоснабжения и других непроизводительных расходов, сохраняется высокий уровень затрат предприятия ЖКХ, что в целом негативно сказывается на финансовых результатах их хозяйственной деятельности.</w:t>
      </w:r>
    </w:p>
    <w:p w:rsidR="00E87046" w:rsidRDefault="00331611">
      <w:pPr>
        <w:spacing w:before="0"/>
        <w:ind w:firstLine="284"/>
        <w:contextualSpacing/>
        <w:jc w:val="both"/>
        <w:rPr>
          <w:sz w:val="21"/>
          <w:szCs w:val="21"/>
        </w:rPr>
      </w:pPr>
      <w:r>
        <w:rPr>
          <w:sz w:val="21"/>
          <w:szCs w:val="21"/>
        </w:rPr>
        <w:t xml:space="preserve">        В последние годы, в связи с быстрым освоением земельных участков   под индивидуальное жилищное строительство северо-западного микрорайона села Красногорское, появилась большая проблема с устройством на данной территории инженерной инфраструктуры, которая требует вложения больших финансовых затрат. </w:t>
      </w:r>
    </w:p>
    <w:p w:rsidR="00E87046" w:rsidRDefault="00E87046">
      <w:pPr>
        <w:spacing w:before="0"/>
        <w:rPr>
          <w:b/>
          <w:bCs w:val="0"/>
          <w:sz w:val="21"/>
          <w:szCs w:val="21"/>
        </w:rPr>
      </w:pPr>
    </w:p>
    <w:p w:rsidR="00E87046" w:rsidRDefault="00331611">
      <w:pPr>
        <w:shd w:val="clear" w:color="auto" w:fill="FFFFFF"/>
        <w:tabs>
          <w:tab w:val="left" w:pos="1276"/>
        </w:tabs>
        <w:spacing w:before="0"/>
        <w:ind w:left="709" w:right="709"/>
        <w:jc w:val="center"/>
        <w:rPr>
          <w:b/>
          <w:sz w:val="21"/>
          <w:szCs w:val="21"/>
        </w:rPr>
      </w:pPr>
      <w:r>
        <w:rPr>
          <w:b/>
          <w:sz w:val="21"/>
          <w:szCs w:val="21"/>
        </w:rPr>
        <w:t xml:space="preserve">3.2. Приоритеты, цели и задачи </w:t>
      </w:r>
    </w:p>
    <w:p w:rsidR="00E87046" w:rsidRDefault="00331611">
      <w:pPr>
        <w:tabs>
          <w:tab w:val="left" w:pos="567"/>
        </w:tabs>
        <w:spacing w:before="0"/>
        <w:ind w:firstLine="284"/>
        <w:jc w:val="both"/>
        <w:rPr>
          <w:sz w:val="21"/>
          <w:szCs w:val="21"/>
        </w:rPr>
      </w:pPr>
      <w:r>
        <w:rPr>
          <w:sz w:val="21"/>
          <w:szCs w:val="21"/>
        </w:rPr>
        <w:t>Полномочия органов местного самоуправления в сфере коммунального хозяйства определены Федеральным законом от 6 октября 2013 года № 131-ФЗ «Об общих принципах организации местного самоуправления в Российской Федерации», Федеральным законом от 27 июля 2010 года № 190-ФЗ «О теплоснабжении», Федеральным законом от 7 декабря 2011 года №416-ФЗ «О водоснабжении и водоотведении»</w:t>
      </w:r>
    </w:p>
    <w:p w:rsidR="00E87046" w:rsidRDefault="00331611">
      <w:pPr>
        <w:tabs>
          <w:tab w:val="left" w:pos="567"/>
        </w:tabs>
        <w:spacing w:before="0"/>
        <w:ind w:firstLine="284"/>
        <w:jc w:val="both"/>
        <w:rPr>
          <w:sz w:val="21"/>
          <w:szCs w:val="21"/>
        </w:rPr>
      </w:pPr>
      <w:r>
        <w:rPr>
          <w:sz w:val="21"/>
          <w:szCs w:val="21"/>
        </w:rPr>
        <w:t>В числе полномочий:</w:t>
      </w:r>
    </w:p>
    <w:p w:rsidR="00E87046" w:rsidRDefault="00331611">
      <w:pPr>
        <w:widowControl w:val="0"/>
        <w:numPr>
          <w:ilvl w:val="0"/>
          <w:numId w:val="52"/>
        </w:numPr>
        <w:tabs>
          <w:tab w:val="left" w:pos="567"/>
        </w:tabs>
        <w:overflowPunct w:val="0"/>
        <w:autoSpaceDE w:val="0"/>
        <w:autoSpaceDN w:val="0"/>
        <w:adjustRightInd w:val="0"/>
        <w:spacing w:before="0"/>
        <w:ind w:left="0" w:firstLine="284"/>
        <w:jc w:val="both"/>
        <w:textAlignment w:val="baseline"/>
        <w:rPr>
          <w:sz w:val="21"/>
          <w:szCs w:val="21"/>
        </w:rPr>
      </w:pPr>
      <w:r>
        <w:rPr>
          <w:sz w:val="21"/>
          <w:szCs w:val="21"/>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(131-ФЗ, ст. 15.4).</w:t>
      </w:r>
    </w:p>
    <w:p w:rsidR="00E87046" w:rsidRDefault="00331611">
      <w:pPr>
        <w:widowControl w:val="0"/>
        <w:numPr>
          <w:ilvl w:val="0"/>
          <w:numId w:val="52"/>
        </w:numPr>
        <w:tabs>
          <w:tab w:val="left" w:pos="567"/>
        </w:tabs>
        <w:overflowPunct w:val="0"/>
        <w:autoSpaceDE w:val="0"/>
        <w:autoSpaceDN w:val="0"/>
        <w:adjustRightInd w:val="0"/>
        <w:spacing w:before="0"/>
        <w:ind w:left="0" w:firstLine="284"/>
        <w:jc w:val="both"/>
        <w:textAlignment w:val="baseline"/>
        <w:rPr>
          <w:sz w:val="21"/>
          <w:szCs w:val="21"/>
        </w:rPr>
      </w:pPr>
      <w:r>
        <w:rPr>
          <w:sz w:val="21"/>
          <w:szCs w:val="21"/>
        </w:rPr>
        <w:t>полномочия по организации теплоснабжения (190-ФЗ), в том числе:</w:t>
      </w:r>
    </w:p>
    <w:p w:rsidR="00E87046" w:rsidRDefault="00331611">
      <w:pPr>
        <w:tabs>
          <w:tab w:val="left" w:pos="567"/>
        </w:tabs>
        <w:spacing w:before="0"/>
        <w:ind w:firstLine="284"/>
        <w:jc w:val="both"/>
        <w:rPr>
          <w:sz w:val="21"/>
          <w:szCs w:val="21"/>
        </w:rPr>
      </w:pPr>
      <w:r>
        <w:rPr>
          <w:sz w:val="21"/>
          <w:szCs w:val="21"/>
        </w:rPr>
        <w:t>–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своих обязательств, либо отказа указанных организаций от исполнения своих обязательств (ст.6, п1, пп.1);</w:t>
      </w:r>
    </w:p>
    <w:p w:rsidR="00E87046" w:rsidRDefault="00331611">
      <w:pPr>
        <w:tabs>
          <w:tab w:val="left" w:pos="567"/>
        </w:tabs>
        <w:spacing w:before="0"/>
        <w:ind w:firstLine="284"/>
        <w:jc w:val="both"/>
        <w:rPr>
          <w:sz w:val="21"/>
          <w:szCs w:val="21"/>
        </w:rPr>
      </w:pPr>
      <w:r>
        <w:rPr>
          <w:sz w:val="21"/>
          <w:szCs w:val="21"/>
        </w:rPr>
        <w:t xml:space="preserve">-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 (ст.6, п 1, пп. 2); </w:t>
      </w:r>
    </w:p>
    <w:p w:rsidR="00E87046" w:rsidRDefault="00331611">
      <w:pPr>
        <w:tabs>
          <w:tab w:val="left" w:pos="567"/>
        </w:tabs>
        <w:spacing w:before="0"/>
        <w:ind w:firstLine="284"/>
        <w:jc w:val="both"/>
        <w:rPr>
          <w:sz w:val="21"/>
          <w:szCs w:val="21"/>
        </w:rPr>
      </w:pPr>
      <w:r>
        <w:rPr>
          <w:sz w:val="21"/>
          <w:szCs w:val="21"/>
        </w:rPr>
        <w:t>- реализация предусмотренных частями 5-7 статьи 7 Федерального закона «О теплоснабжении» полномочий в области регулирования цен (тарифов) в сфере теплоснабжения (ст.6. п.1. пп.3);</w:t>
      </w:r>
    </w:p>
    <w:p w:rsidR="00E87046" w:rsidRDefault="00331611">
      <w:pPr>
        <w:tabs>
          <w:tab w:val="left" w:pos="567"/>
        </w:tabs>
        <w:spacing w:before="0"/>
        <w:ind w:firstLine="284"/>
        <w:jc w:val="both"/>
        <w:rPr>
          <w:sz w:val="21"/>
          <w:szCs w:val="21"/>
        </w:rPr>
      </w:pPr>
      <w:r>
        <w:rPr>
          <w:sz w:val="21"/>
          <w:szCs w:val="21"/>
        </w:rPr>
        <w:t>- выполнение требований, установленных правилами оценки готовности сельских поселений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 (ст.6, п.1, пп.4)</w:t>
      </w:r>
    </w:p>
    <w:p w:rsidR="00E87046" w:rsidRDefault="00331611">
      <w:pPr>
        <w:tabs>
          <w:tab w:val="left" w:pos="567"/>
        </w:tabs>
        <w:spacing w:before="0"/>
        <w:ind w:firstLine="284"/>
        <w:jc w:val="both"/>
        <w:rPr>
          <w:sz w:val="21"/>
          <w:szCs w:val="21"/>
        </w:rPr>
      </w:pPr>
      <w:r>
        <w:rPr>
          <w:sz w:val="21"/>
          <w:szCs w:val="21"/>
        </w:rPr>
        <w:t>- согласование вывода источников тепловой энергии, тепловых сетей в ремонт и из эксплуатации (ст.6, п.1, пп. 4);</w:t>
      </w:r>
    </w:p>
    <w:p w:rsidR="00E87046" w:rsidRDefault="00331611">
      <w:pPr>
        <w:tabs>
          <w:tab w:val="left" w:pos="567"/>
        </w:tabs>
        <w:spacing w:before="0"/>
        <w:ind w:firstLine="284"/>
        <w:jc w:val="both"/>
        <w:rPr>
          <w:sz w:val="21"/>
          <w:szCs w:val="21"/>
        </w:rPr>
      </w:pPr>
      <w:r>
        <w:rPr>
          <w:sz w:val="21"/>
          <w:szCs w:val="21"/>
        </w:rPr>
        <w:t>- актуализация схем теплоснабжения сельских поселений с численностью населения менее пятисот тысяч человек, в том числе определение единой теплоснабжающей организации (ст.6,п.1,пп.7);</w:t>
      </w:r>
    </w:p>
    <w:p w:rsidR="00E87046" w:rsidRDefault="00331611">
      <w:pPr>
        <w:tabs>
          <w:tab w:val="left" w:pos="567"/>
        </w:tabs>
        <w:spacing w:before="0"/>
        <w:ind w:firstLine="284"/>
        <w:jc w:val="both"/>
        <w:rPr>
          <w:sz w:val="21"/>
          <w:szCs w:val="21"/>
        </w:rPr>
      </w:pPr>
      <w:r>
        <w:rPr>
          <w:sz w:val="21"/>
          <w:szCs w:val="21"/>
        </w:rPr>
        <w:t>-согласование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(ст.6, п.1, пп.7).</w:t>
      </w:r>
    </w:p>
    <w:p w:rsidR="00E87046" w:rsidRDefault="00331611">
      <w:pPr>
        <w:tabs>
          <w:tab w:val="left" w:pos="567"/>
        </w:tabs>
        <w:spacing w:before="0"/>
        <w:ind w:firstLine="284"/>
        <w:jc w:val="both"/>
        <w:rPr>
          <w:sz w:val="21"/>
          <w:szCs w:val="21"/>
        </w:rPr>
      </w:pPr>
      <w:r>
        <w:rPr>
          <w:sz w:val="21"/>
          <w:szCs w:val="21"/>
        </w:rPr>
        <w:t>3. Полномочия в сфере водоснабжения и водоотведения (416-ФЗ), в том числе:</w:t>
      </w:r>
    </w:p>
    <w:p w:rsidR="00E87046" w:rsidRDefault="00331611">
      <w:pPr>
        <w:tabs>
          <w:tab w:val="left" w:pos="567"/>
        </w:tabs>
        <w:spacing w:before="0"/>
        <w:ind w:firstLine="284"/>
        <w:jc w:val="both"/>
        <w:rPr>
          <w:sz w:val="21"/>
          <w:szCs w:val="21"/>
        </w:rPr>
      </w:pPr>
      <w:r>
        <w:rPr>
          <w:sz w:val="21"/>
          <w:szCs w:val="21"/>
        </w:rPr>
        <w:t>- организация водоснабжения населения, в том числе принятие мер по организации водоснабжения и водоотведения в случае невозможности исполнения организациями, осуществляющими холодное водоснабжение и водоотведение, своих обязательств либо в случае отказа указанных организаций от исполнения своих обязательств (ст.6, п.1, пп.1);</w:t>
      </w:r>
    </w:p>
    <w:p w:rsidR="00E87046" w:rsidRDefault="00331611">
      <w:pPr>
        <w:tabs>
          <w:tab w:val="left" w:pos="567"/>
        </w:tabs>
        <w:spacing w:before="0"/>
        <w:ind w:firstLine="284"/>
        <w:jc w:val="both"/>
        <w:rPr>
          <w:sz w:val="21"/>
          <w:szCs w:val="21"/>
        </w:rPr>
      </w:pPr>
      <w:r>
        <w:rPr>
          <w:sz w:val="21"/>
          <w:szCs w:val="21"/>
        </w:rPr>
        <w:t>- определение для централизованной системы холодного водоснабжения и водоотведения поселения, городского округа гарантирующей организации (ст.6 п.1, пп.2);</w:t>
      </w:r>
    </w:p>
    <w:p w:rsidR="00E87046" w:rsidRDefault="00331611">
      <w:pPr>
        <w:tabs>
          <w:tab w:val="left" w:pos="567"/>
        </w:tabs>
        <w:spacing w:before="0"/>
        <w:ind w:firstLine="284"/>
        <w:jc w:val="both"/>
        <w:rPr>
          <w:sz w:val="21"/>
          <w:szCs w:val="21"/>
        </w:rPr>
      </w:pPr>
      <w:r>
        <w:rPr>
          <w:sz w:val="21"/>
          <w:szCs w:val="21"/>
        </w:rPr>
        <w:t xml:space="preserve">  - согласование вывода объектов централизованных систем холодного водоснабжения и водоотведения в ремонт и из эксплуатации (ст.6, п.1, пп.3);</w:t>
      </w:r>
    </w:p>
    <w:p w:rsidR="00E87046" w:rsidRDefault="00331611">
      <w:pPr>
        <w:tabs>
          <w:tab w:val="left" w:pos="567"/>
        </w:tabs>
        <w:spacing w:before="0"/>
        <w:ind w:firstLine="284"/>
        <w:jc w:val="both"/>
        <w:rPr>
          <w:sz w:val="21"/>
          <w:szCs w:val="21"/>
        </w:rPr>
      </w:pPr>
      <w:r>
        <w:rPr>
          <w:sz w:val="21"/>
          <w:szCs w:val="21"/>
        </w:rPr>
        <w:t>- утверждение технических заданий на разработку инвестиционных программ (ст.6, п.1, пп.5);</w:t>
      </w:r>
    </w:p>
    <w:p w:rsidR="00E87046" w:rsidRDefault="00331611">
      <w:pPr>
        <w:tabs>
          <w:tab w:val="left" w:pos="567"/>
        </w:tabs>
        <w:spacing w:before="0"/>
        <w:ind w:firstLine="284"/>
        <w:jc w:val="both"/>
        <w:rPr>
          <w:sz w:val="21"/>
          <w:szCs w:val="21"/>
        </w:rPr>
      </w:pPr>
      <w:r>
        <w:rPr>
          <w:sz w:val="21"/>
          <w:szCs w:val="21"/>
        </w:rPr>
        <w:t>- согласование инвестиционных программ (ст.6, п.1, пп.6);</w:t>
      </w:r>
    </w:p>
    <w:p w:rsidR="00E87046" w:rsidRDefault="00331611">
      <w:pPr>
        <w:tabs>
          <w:tab w:val="left" w:pos="567"/>
        </w:tabs>
        <w:spacing w:before="0"/>
        <w:ind w:firstLine="284"/>
        <w:jc w:val="both"/>
        <w:rPr>
          <w:sz w:val="21"/>
          <w:szCs w:val="21"/>
        </w:rPr>
      </w:pPr>
      <w:r>
        <w:rPr>
          <w:sz w:val="21"/>
          <w:szCs w:val="21"/>
        </w:rPr>
        <w:t>- согласование планов снижения сбросов загрязняющих веществ, иных веществ и микроорганизмов в поверхностные водные объекты, подземные водные объекты и на водосбросные площади (ст.6, п.1, пп.7);</w:t>
      </w:r>
    </w:p>
    <w:p w:rsidR="00E87046" w:rsidRDefault="00331611">
      <w:pPr>
        <w:tabs>
          <w:tab w:val="left" w:pos="567"/>
        </w:tabs>
        <w:spacing w:before="0"/>
        <w:ind w:firstLine="284"/>
        <w:jc w:val="both"/>
        <w:rPr>
          <w:sz w:val="21"/>
          <w:szCs w:val="21"/>
        </w:rPr>
      </w:pPr>
      <w:r>
        <w:rPr>
          <w:sz w:val="21"/>
          <w:szCs w:val="21"/>
        </w:rPr>
        <w:t>-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законом «О водоснабжении и водоотведении» (ст.6, п.1, пп.8);</w:t>
      </w:r>
    </w:p>
    <w:p w:rsidR="00E87046" w:rsidRDefault="00331611">
      <w:pPr>
        <w:tabs>
          <w:tab w:val="left" w:pos="567"/>
        </w:tabs>
        <w:spacing w:before="0"/>
        <w:ind w:firstLine="284"/>
        <w:jc w:val="both"/>
        <w:rPr>
          <w:sz w:val="21"/>
          <w:szCs w:val="21"/>
        </w:rPr>
      </w:pPr>
      <w:r>
        <w:rPr>
          <w:sz w:val="21"/>
          <w:szCs w:val="21"/>
        </w:rPr>
        <w:t>-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законом «О водоснабжении и водоотведении» (ст.6, п.1, пп.9).</w:t>
      </w:r>
    </w:p>
    <w:p w:rsidR="00E87046" w:rsidRDefault="00331611">
      <w:pPr>
        <w:tabs>
          <w:tab w:val="left" w:pos="0"/>
          <w:tab w:val="left" w:pos="567"/>
        </w:tabs>
        <w:spacing w:before="0"/>
        <w:ind w:firstLine="284"/>
        <w:jc w:val="both"/>
        <w:rPr>
          <w:sz w:val="21"/>
          <w:szCs w:val="21"/>
        </w:rPr>
      </w:pPr>
      <w:r>
        <w:rPr>
          <w:sz w:val="21"/>
          <w:szCs w:val="21"/>
        </w:rPr>
        <w:t>Приоритеты и цели государственной политики в жилищной и жилищно-коммунальной сферах определены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w:t>
      </w:r>
    </w:p>
    <w:p w:rsidR="00E87046" w:rsidRDefault="00331611">
      <w:pPr>
        <w:tabs>
          <w:tab w:val="left" w:pos="0"/>
          <w:tab w:val="left" w:pos="567"/>
        </w:tabs>
        <w:spacing w:before="0"/>
        <w:ind w:firstLine="284"/>
        <w:jc w:val="both"/>
        <w:rPr>
          <w:sz w:val="21"/>
          <w:szCs w:val="21"/>
        </w:rPr>
      </w:pPr>
      <w:r>
        <w:rPr>
          <w:sz w:val="21"/>
          <w:szCs w:val="21"/>
        </w:rPr>
        <w:t>Стратегическая цель государственной политики в жилищной и жилищно-коммунальной сферах на период до 2024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E87046" w:rsidRDefault="00331611">
      <w:pPr>
        <w:tabs>
          <w:tab w:val="left" w:pos="567"/>
        </w:tabs>
        <w:spacing w:before="0"/>
        <w:ind w:firstLine="284"/>
        <w:jc w:val="both"/>
        <w:rPr>
          <w:sz w:val="21"/>
          <w:szCs w:val="21"/>
        </w:rPr>
      </w:pPr>
      <w:r>
        <w:rPr>
          <w:sz w:val="21"/>
          <w:szCs w:val="21"/>
        </w:rPr>
        <w:t>В числе задач, поставленных Указом Президента Российской Федерации от 7 мая 2012 г. № 600:</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E87046" w:rsidRDefault="00331611">
      <w:pPr>
        <w:pStyle w:val="afc"/>
        <w:numPr>
          <w:ilvl w:val="0"/>
          <w:numId w:val="30"/>
        </w:numPr>
        <w:tabs>
          <w:tab w:val="left" w:pos="567"/>
          <w:tab w:val="left" w:pos="993"/>
        </w:tabs>
        <w:spacing w:before="0"/>
        <w:ind w:left="0" w:firstLine="284"/>
        <w:jc w:val="both"/>
        <w:rPr>
          <w:sz w:val="21"/>
          <w:szCs w:val="21"/>
        </w:rPr>
      </w:pPr>
      <w:r>
        <w:rPr>
          <w:sz w:val="21"/>
          <w:szCs w:val="21"/>
        </w:rPr>
        <w:t>создание сети общественных организаций в целях оказания содействия уполномоченным органам в осуществлении контроля за выполнением организациями коммунального комплекса своих обязательств.</w:t>
      </w:r>
    </w:p>
    <w:p w:rsidR="00E87046" w:rsidRDefault="00331611">
      <w:pPr>
        <w:tabs>
          <w:tab w:val="left" w:pos="567"/>
        </w:tabs>
        <w:spacing w:before="0"/>
        <w:ind w:firstLine="284"/>
        <w:jc w:val="both"/>
        <w:rPr>
          <w:bCs w:val="0"/>
          <w:sz w:val="21"/>
          <w:szCs w:val="21"/>
        </w:rPr>
      </w:pPr>
      <w:r>
        <w:rPr>
          <w:bCs w:val="0"/>
          <w:sz w:val="21"/>
          <w:szCs w:val="21"/>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rsidR="00E87046" w:rsidRDefault="00331611">
      <w:pPr>
        <w:tabs>
          <w:tab w:val="left" w:pos="567"/>
        </w:tabs>
        <w:spacing w:before="0"/>
        <w:ind w:firstLine="284"/>
        <w:jc w:val="both"/>
        <w:rPr>
          <w:bCs w:val="0"/>
          <w:sz w:val="21"/>
          <w:szCs w:val="21"/>
        </w:rPr>
      </w:pPr>
      <w:r>
        <w:rPr>
          <w:bCs w:val="0"/>
          <w:sz w:val="21"/>
          <w:szCs w:val="21"/>
        </w:rPr>
        <w:t xml:space="preserve">В числе целей государственной программы Удмуртской Республики «Обеспечение качественным жильем и услугами ЖКХ населения Удмуртской Республики (2013 - 2020 годы)» - повышение качества и надежности предоставления жилищно-коммунальных услуг населению. В соответствии с </w:t>
      </w:r>
      <w:hyperlink r:id="rId19" w:history="1">
        <w:r>
          <w:rPr>
            <w:bCs w:val="0"/>
            <w:sz w:val="21"/>
            <w:szCs w:val="21"/>
          </w:rPr>
          <w:t>Указом</w:t>
        </w:r>
      </w:hyperlink>
      <w:r>
        <w:rPr>
          <w:bCs w:val="0"/>
          <w:sz w:val="21"/>
          <w:szCs w:val="21"/>
        </w:rPr>
        <w:t xml:space="preserve"> Президента Российской Федерации от 7 мая 2012 года № 600 планируется реализовать меры по обеспечению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rsidR="00E87046" w:rsidRDefault="00331611">
      <w:pPr>
        <w:pStyle w:val="afc"/>
        <w:tabs>
          <w:tab w:val="left" w:pos="567"/>
        </w:tabs>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района, с учетом приоритетов государственной политики и существующих проблем в сфере жилищного хозяйства, определены цель и задачи подпрограммы.</w:t>
      </w:r>
    </w:p>
    <w:p w:rsidR="00E87046" w:rsidRDefault="00331611">
      <w:pPr>
        <w:pStyle w:val="af4"/>
        <w:tabs>
          <w:tab w:val="left" w:pos="567"/>
        </w:tabs>
        <w:spacing w:before="0" w:after="0"/>
        <w:ind w:firstLine="284"/>
        <w:jc w:val="both"/>
        <w:rPr>
          <w:rFonts w:eastAsia="Arial"/>
          <w:sz w:val="21"/>
          <w:szCs w:val="21"/>
        </w:rPr>
      </w:pPr>
      <w:r>
        <w:rPr>
          <w:rFonts w:eastAsia="Arial"/>
          <w:sz w:val="21"/>
          <w:szCs w:val="21"/>
        </w:rPr>
        <w:t>Целью подпрограммы является к</w:t>
      </w:r>
      <w:r>
        <w:rPr>
          <w:sz w:val="21"/>
          <w:szCs w:val="21"/>
        </w:rPr>
        <w:t xml:space="preserve">омплексное развитие систем коммунальной инфраструктуры, </w:t>
      </w:r>
      <w:r>
        <w:rPr>
          <w:color w:val="000000"/>
          <w:sz w:val="21"/>
          <w:szCs w:val="21"/>
        </w:rPr>
        <w:t xml:space="preserve">улучшение экологической ситуации на территории </w:t>
      </w:r>
      <w:r>
        <w:rPr>
          <w:sz w:val="21"/>
          <w:szCs w:val="21"/>
        </w:rPr>
        <w:t>муниципального образования «Муниципальный округ Красногорский район Удмуртской Республики</w:t>
      </w:r>
      <w:r>
        <w:rPr>
          <w:color w:val="000000"/>
          <w:sz w:val="21"/>
          <w:szCs w:val="21"/>
        </w:rPr>
        <w:t>».</w:t>
      </w:r>
    </w:p>
    <w:p w:rsidR="00E87046" w:rsidRDefault="00331611">
      <w:pPr>
        <w:keepNext/>
        <w:tabs>
          <w:tab w:val="left" w:pos="567"/>
        </w:tabs>
        <w:spacing w:before="0"/>
        <w:ind w:firstLine="284"/>
        <w:rPr>
          <w:sz w:val="21"/>
          <w:szCs w:val="21"/>
        </w:rPr>
      </w:pPr>
      <w:r>
        <w:rPr>
          <w:sz w:val="21"/>
          <w:szCs w:val="21"/>
        </w:rPr>
        <w:t>Для достижения поставленной цели будут решаться следующие задачи:</w:t>
      </w:r>
    </w:p>
    <w:p w:rsidR="00E87046" w:rsidRDefault="00331611">
      <w:pPr>
        <w:pStyle w:val="afc"/>
        <w:numPr>
          <w:ilvl w:val="0"/>
          <w:numId w:val="53"/>
        </w:numPr>
        <w:tabs>
          <w:tab w:val="left" w:pos="426"/>
          <w:tab w:val="left" w:pos="567"/>
        </w:tabs>
        <w:spacing w:before="0"/>
        <w:ind w:left="0" w:firstLine="284"/>
        <w:contextualSpacing w:val="0"/>
        <w:jc w:val="both"/>
        <w:rPr>
          <w:color w:val="000000"/>
          <w:sz w:val="21"/>
          <w:szCs w:val="21"/>
        </w:rPr>
      </w:pPr>
      <w:r>
        <w:rPr>
          <w:sz w:val="21"/>
          <w:szCs w:val="21"/>
        </w:rPr>
        <w:t xml:space="preserve">Обеспечение бесперебойной и безаварийной работы коммунального </w:t>
      </w:r>
      <w:r>
        <w:rPr>
          <w:color w:val="000000"/>
          <w:sz w:val="21"/>
          <w:szCs w:val="21"/>
        </w:rPr>
        <w:t>комплекса.</w:t>
      </w:r>
    </w:p>
    <w:p w:rsidR="00E87046" w:rsidRDefault="00331611">
      <w:pPr>
        <w:pStyle w:val="afc"/>
        <w:numPr>
          <w:ilvl w:val="0"/>
          <w:numId w:val="53"/>
        </w:numPr>
        <w:tabs>
          <w:tab w:val="left" w:pos="426"/>
          <w:tab w:val="left" w:pos="567"/>
        </w:tabs>
        <w:spacing w:before="0"/>
        <w:ind w:left="0" w:firstLine="284"/>
        <w:contextualSpacing w:val="0"/>
        <w:jc w:val="both"/>
        <w:rPr>
          <w:sz w:val="21"/>
          <w:szCs w:val="21"/>
        </w:rPr>
      </w:pPr>
      <w:r>
        <w:rPr>
          <w:sz w:val="21"/>
          <w:szCs w:val="21"/>
        </w:rPr>
        <w:t xml:space="preserve">Модернизация системы коммунальной инфраструктуры. </w:t>
      </w:r>
    </w:p>
    <w:p w:rsidR="00E87046" w:rsidRDefault="00331611">
      <w:pPr>
        <w:pStyle w:val="afc"/>
        <w:numPr>
          <w:ilvl w:val="0"/>
          <w:numId w:val="53"/>
        </w:numPr>
        <w:tabs>
          <w:tab w:val="left" w:pos="426"/>
          <w:tab w:val="left" w:pos="567"/>
        </w:tabs>
        <w:spacing w:before="0"/>
        <w:ind w:left="0" w:firstLine="284"/>
        <w:contextualSpacing w:val="0"/>
        <w:jc w:val="both"/>
        <w:rPr>
          <w:sz w:val="21"/>
          <w:szCs w:val="21"/>
        </w:rPr>
      </w:pPr>
      <w:r>
        <w:rPr>
          <w:sz w:val="21"/>
          <w:szCs w:val="21"/>
        </w:rPr>
        <w:t xml:space="preserve">Повышение эффективности работы коммунального комплекса (снижение издержек). </w:t>
      </w:r>
    </w:p>
    <w:p w:rsidR="00E87046" w:rsidRDefault="00331611">
      <w:pPr>
        <w:pStyle w:val="afc"/>
        <w:numPr>
          <w:ilvl w:val="0"/>
          <w:numId w:val="53"/>
        </w:numPr>
        <w:tabs>
          <w:tab w:val="left" w:pos="426"/>
          <w:tab w:val="left" w:pos="567"/>
        </w:tabs>
        <w:spacing w:before="0"/>
        <w:ind w:left="0" w:firstLine="284"/>
        <w:contextualSpacing w:val="0"/>
        <w:jc w:val="both"/>
        <w:rPr>
          <w:sz w:val="21"/>
          <w:szCs w:val="21"/>
        </w:rPr>
      </w:pPr>
      <w:r>
        <w:rPr>
          <w:sz w:val="21"/>
          <w:szCs w:val="21"/>
        </w:rPr>
        <w:t>Обеспечение коммунальной инфраструктурой существующих и строящихся в районе объектов.</w:t>
      </w:r>
    </w:p>
    <w:p w:rsidR="00E87046" w:rsidRDefault="00331611">
      <w:pPr>
        <w:pStyle w:val="afc"/>
        <w:numPr>
          <w:ilvl w:val="0"/>
          <w:numId w:val="53"/>
        </w:numPr>
        <w:tabs>
          <w:tab w:val="left" w:pos="426"/>
          <w:tab w:val="left" w:pos="567"/>
        </w:tabs>
        <w:spacing w:before="0"/>
        <w:ind w:left="0" w:firstLine="284"/>
        <w:contextualSpacing w:val="0"/>
        <w:jc w:val="both"/>
        <w:rPr>
          <w:sz w:val="21"/>
          <w:szCs w:val="21"/>
        </w:rPr>
      </w:pPr>
      <w:r>
        <w:rPr>
          <w:sz w:val="21"/>
          <w:szCs w:val="21"/>
        </w:rPr>
        <w:t>Повышение качества предоставляемых потребителям коммунальных услуг.</w:t>
      </w:r>
    </w:p>
    <w:p w:rsidR="00E87046" w:rsidRDefault="00331611">
      <w:pPr>
        <w:pStyle w:val="ConsPlusNormal"/>
        <w:tabs>
          <w:tab w:val="left" w:pos="567"/>
        </w:tabs>
        <w:ind w:firstLine="284"/>
        <w:jc w:val="both"/>
        <w:rPr>
          <w:rFonts w:ascii="Times New Roman" w:hAnsi="Times New Roman"/>
          <w:sz w:val="21"/>
          <w:szCs w:val="21"/>
        </w:rPr>
      </w:pPr>
      <w:r>
        <w:rPr>
          <w:rFonts w:ascii="Times New Roman" w:hAnsi="Times New Roman"/>
          <w:sz w:val="21"/>
          <w:szCs w:val="21"/>
        </w:rPr>
        <w:t>. Бюджетные средства, направляемые на реализацию подпрограммы,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rsidR="00E87046" w:rsidRDefault="00E87046">
      <w:pPr>
        <w:pStyle w:val="ConsPlusNormal"/>
        <w:ind w:firstLine="540"/>
        <w:jc w:val="both"/>
        <w:rPr>
          <w:rFonts w:ascii="Times New Roman" w:hAnsi="Times New Roman"/>
          <w:sz w:val="21"/>
          <w:szCs w:val="21"/>
        </w:rPr>
      </w:pPr>
    </w:p>
    <w:p w:rsidR="00E87046" w:rsidRDefault="00E87046">
      <w:pPr>
        <w:shd w:val="clear" w:color="auto" w:fill="FFFFFF"/>
        <w:tabs>
          <w:tab w:val="left" w:pos="1276"/>
        </w:tabs>
        <w:spacing w:before="0"/>
        <w:ind w:left="851" w:right="709"/>
        <w:jc w:val="center"/>
        <w:rPr>
          <w:b/>
          <w:sz w:val="21"/>
          <w:szCs w:val="21"/>
        </w:rPr>
      </w:pPr>
    </w:p>
    <w:p w:rsidR="00E87046" w:rsidRDefault="00331611">
      <w:pPr>
        <w:shd w:val="clear" w:color="auto" w:fill="FFFFFF"/>
        <w:tabs>
          <w:tab w:val="left" w:pos="1276"/>
        </w:tabs>
        <w:spacing w:before="0"/>
        <w:ind w:left="851" w:right="709"/>
        <w:jc w:val="center"/>
        <w:rPr>
          <w:b/>
          <w:sz w:val="21"/>
          <w:szCs w:val="21"/>
        </w:rPr>
      </w:pPr>
      <w:r>
        <w:rPr>
          <w:b/>
          <w:sz w:val="21"/>
          <w:szCs w:val="21"/>
        </w:rPr>
        <w:t>3.3 Целевые показатели (индикаторы)</w:t>
      </w:r>
    </w:p>
    <w:p w:rsidR="00E87046" w:rsidRDefault="00331611">
      <w:pPr>
        <w:tabs>
          <w:tab w:val="left" w:pos="567"/>
        </w:tabs>
        <w:spacing w:before="0"/>
        <w:ind w:firstLine="284"/>
        <w:jc w:val="both"/>
        <w:rPr>
          <w:sz w:val="21"/>
          <w:szCs w:val="21"/>
        </w:rPr>
      </w:pPr>
      <w:r>
        <w:rPr>
          <w:sz w:val="21"/>
          <w:szCs w:val="21"/>
        </w:rPr>
        <w:t>В целях количественной оценки достижения целей и задач подпрограммы определены следующие целевые показатели (индикаторы):</w:t>
      </w:r>
    </w:p>
    <w:p w:rsidR="00E87046" w:rsidRDefault="00331611">
      <w:pPr>
        <w:tabs>
          <w:tab w:val="left" w:pos="567"/>
        </w:tabs>
        <w:spacing w:before="0"/>
        <w:ind w:firstLine="284"/>
        <w:jc w:val="both"/>
        <w:rPr>
          <w:sz w:val="21"/>
          <w:szCs w:val="21"/>
        </w:rPr>
      </w:pPr>
      <w:r>
        <w:rPr>
          <w:sz w:val="21"/>
          <w:szCs w:val="21"/>
        </w:rPr>
        <w:t>1. Износ тепловых сетей, процентов.</w:t>
      </w:r>
    </w:p>
    <w:p w:rsidR="00E87046" w:rsidRDefault="00331611">
      <w:pPr>
        <w:tabs>
          <w:tab w:val="left" w:pos="567"/>
        </w:tabs>
        <w:spacing w:before="0"/>
        <w:ind w:firstLine="284"/>
        <w:jc w:val="both"/>
        <w:rPr>
          <w:sz w:val="21"/>
          <w:szCs w:val="21"/>
        </w:rPr>
      </w:pPr>
      <w:r>
        <w:rPr>
          <w:sz w:val="21"/>
          <w:szCs w:val="21"/>
        </w:rPr>
        <w:t>2. Износ водопроводных сетей, процентов.</w:t>
      </w:r>
    </w:p>
    <w:p w:rsidR="00E87046" w:rsidRDefault="00331611">
      <w:pPr>
        <w:tabs>
          <w:tab w:val="left" w:pos="567"/>
        </w:tabs>
        <w:spacing w:before="0"/>
        <w:ind w:firstLine="284"/>
        <w:jc w:val="both"/>
        <w:rPr>
          <w:sz w:val="21"/>
          <w:szCs w:val="21"/>
        </w:rPr>
      </w:pPr>
      <w:r>
        <w:rPr>
          <w:sz w:val="21"/>
          <w:szCs w:val="21"/>
        </w:rPr>
        <w:t>3. Износ канализационных сетей, процентов.</w:t>
      </w:r>
    </w:p>
    <w:p w:rsidR="00E87046" w:rsidRDefault="00331611">
      <w:pPr>
        <w:pStyle w:val="af7"/>
        <w:tabs>
          <w:tab w:val="clear" w:pos="360"/>
          <w:tab w:val="left" w:pos="0"/>
          <w:tab w:val="left" w:pos="567"/>
        </w:tabs>
        <w:overflowPunct/>
        <w:autoSpaceDE/>
        <w:autoSpaceDN/>
        <w:ind w:left="44" w:firstLine="240"/>
        <w:jc w:val="both"/>
        <w:rPr>
          <w:rFonts w:cs="Arial"/>
          <w:kern w:val="28"/>
          <w:sz w:val="21"/>
          <w:szCs w:val="21"/>
        </w:rPr>
      </w:pPr>
      <w:r>
        <w:rPr>
          <w:rFonts w:cs="Arial"/>
          <w:kern w:val="28"/>
          <w:sz w:val="21"/>
          <w:szCs w:val="21"/>
        </w:rPr>
        <w:t>4. Доля потребителей, обеспеченных централизованным водоснабжением от общего количества потребителей, процентов.</w:t>
      </w:r>
    </w:p>
    <w:p w:rsidR="00E87046" w:rsidRDefault="00331611">
      <w:pPr>
        <w:pStyle w:val="af7"/>
        <w:tabs>
          <w:tab w:val="clear" w:pos="360"/>
          <w:tab w:val="left" w:pos="0"/>
          <w:tab w:val="left" w:pos="567"/>
        </w:tabs>
        <w:overflowPunct/>
        <w:autoSpaceDE/>
        <w:autoSpaceDN/>
        <w:ind w:left="-15" w:firstLine="299"/>
        <w:jc w:val="both"/>
        <w:rPr>
          <w:kern w:val="28"/>
          <w:sz w:val="21"/>
          <w:szCs w:val="21"/>
        </w:rPr>
      </w:pPr>
      <w:r>
        <w:rPr>
          <w:kern w:val="28"/>
          <w:sz w:val="21"/>
          <w:szCs w:val="21"/>
        </w:rPr>
        <w:t>5. Доля потребителей (население и организации), пользующихся услугой по централизованному сбору твердых бытовых отходов от общего количества потребителей, процентов.</w:t>
      </w:r>
    </w:p>
    <w:p w:rsidR="00E87046" w:rsidRDefault="00331611">
      <w:pPr>
        <w:pStyle w:val="af7"/>
        <w:tabs>
          <w:tab w:val="clear" w:pos="360"/>
          <w:tab w:val="left" w:pos="0"/>
          <w:tab w:val="left" w:pos="567"/>
        </w:tabs>
        <w:overflowPunct/>
        <w:autoSpaceDE/>
        <w:autoSpaceDN/>
        <w:ind w:left="-15" w:firstLine="284"/>
        <w:jc w:val="both"/>
        <w:rPr>
          <w:kern w:val="28"/>
          <w:sz w:val="21"/>
          <w:szCs w:val="21"/>
        </w:rPr>
      </w:pPr>
      <w:r>
        <w:rPr>
          <w:kern w:val="28"/>
          <w:sz w:val="21"/>
          <w:szCs w:val="21"/>
        </w:rPr>
        <w:t xml:space="preserve"> 6. Уровень газификации района, процентов</w:t>
      </w:r>
    </w:p>
    <w:p w:rsidR="00E87046" w:rsidRDefault="00331611">
      <w:pPr>
        <w:tabs>
          <w:tab w:val="left" w:pos="567"/>
        </w:tabs>
        <w:spacing w:before="0"/>
        <w:ind w:firstLine="284"/>
        <w:jc w:val="both"/>
        <w:rPr>
          <w:sz w:val="21"/>
          <w:szCs w:val="21"/>
        </w:rPr>
      </w:pPr>
      <w:r>
        <w:rPr>
          <w:color w:val="000000"/>
          <w:sz w:val="21"/>
          <w:szCs w:val="21"/>
        </w:rPr>
        <w:t>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w:t>
      </w:r>
      <w:r>
        <w:rPr>
          <w:color w:val="000000"/>
          <w:sz w:val="21"/>
          <w:szCs w:val="21"/>
        </w:rPr>
        <w:t>о комплекса, осуществляющих свою деятельность на территории муниципального района  процентов.</w:t>
      </w:r>
      <w:r>
        <w:rPr>
          <w:sz w:val="21"/>
          <w:szCs w:val="21"/>
        </w:rPr>
        <w:tab/>
      </w:r>
      <w:r>
        <w:rPr>
          <w:sz w:val="21"/>
          <w:szCs w:val="21"/>
        </w:rPr>
        <w:tab/>
      </w:r>
    </w:p>
    <w:p w:rsidR="00E87046" w:rsidRDefault="00331611">
      <w:pPr>
        <w:pStyle w:val="afc"/>
        <w:tabs>
          <w:tab w:val="left" w:pos="567"/>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E87046" w:rsidRDefault="00E87046">
      <w:pPr>
        <w:spacing w:before="0"/>
        <w:outlineLvl w:val="1"/>
        <w:rPr>
          <w:b/>
          <w:sz w:val="21"/>
          <w:szCs w:val="21"/>
        </w:rPr>
      </w:pPr>
    </w:p>
    <w:p w:rsidR="00E87046" w:rsidRDefault="00E87046">
      <w:pPr>
        <w:shd w:val="clear" w:color="auto" w:fill="FFFFFF"/>
        <w:tabs>
          <w:tab w:val="left" w:pos="1276"/>
        </w:tabs>
        <w:spacing w:before="0"/>
        <w:ind w:left="1069" w:right="709" w:firstLine="1625"/>
        <w:rPr>
          <w:b/>
          <w:sz w:val="21"/>
          <w:szCs w:val="21"/>
        </w:rPr>
      </w:pPr>
    </w:p>
    <w:p w:rsidR="00E87046" w:rsidRDefault="00331611">
      <w:pPr>
        <w:shd w:val="clear" w:color="auto" w:fill="FFFFFF"/>
        <w:tabs>
          <w:tab w:val="left" w:pos="1276"/>
        </w:tabs>
        <w:spacing w:before="0"/>
        <w:ind w:left="1069" w:right="709" w:firstLine="1625"/>
        <w:rPr>
          <w:b/>
          <w:sz w:val="21"/>
          <w:szCs w:val="21"/>
        </w:rPr>
      </w:pPr>
      <w:r>
        <w:rPr>
          <w:b/>
          <w:sz w:val="21"/>
          <w:szCs w:val="21"/>
        </w:rPr>
        <w:t>3.4 Сроки и этапы реализации</w:t>
      </w:r>
    </w:p>
    <w:p w:rsidR="00E87046" w:rsidRDefault="00331611">
      <w:pPr>
        <w:pStyle w:val="afc"/>
        <w:keepNext/>
        <w:tabs>
          <w:tab w:val="left" w:pos="1134"/>
        </w:tabs>
        <w:autoSpaceDE w:val="0"/>
        <w:autoSpaceDN w:val="0"/>
        <w:adjustRightInd w:val="0"/>
        <w:spacing w:before="0"/>
        <w:ind w:left="0" w:firstLine="284"/>
        <w:jc w:val="both"/>
        <w:rPr>
          <w:bCs w:val="0"/>
          <w:sz w:val="21"/>
          <w:szCs w:val="21"/>
        </w:rPr>
      </w:pPr>
      <w:r>
        <w:rPr>
          <w:bCs w:val="0"/>
          <w:sz w:val="21"/>
          <w:szCs w:val="21"/>
        </w:rPr>
        <w:t>Подпрограмма реализуется в 2016-2028годах. Этапы реализации подпрограммы не выделяются.</w:t>
      </w:r>
    </w:p>
    <w:p w:rsidR="00E87046" w:rsidRDefault="00E87046">
      <w:pPr>
        <w:pStyle w:val="afc"/>
        <w:keepNext/>
        <w:tabs>
          <w:tab w:val="left" w:pos="1134"/>
        </w:tabs>
        <w:autoSpaceDE w:val="0"/>
        <w:autoSpaceDN w:val="0"/>
        <w:adjustRightInd w:val="0"/>
        <w:spacing w:before="0"/>
        <w:ind w:left="0" w:firstLine="709"/>
        <w:jc w:val="both"/>
        <w:rPr>
          <w:sz w:val="21"/>
          <w:szCs w:val="21"/>
        </w:rPr>
      </w:pPr>
    </w:p>
    <w:p w:rsidR="00E87046" w:rsidRDefault="00331611">
      <w:pPr>
        <w:pStyle w:val="afc"/>
        <w:numPr>
          <w:ilvl w:val="1"/>
          <w:numId w:val="54"/>
        </w:numPr>
        <w:shd w:val="clear" w:color="auto" w:fill="FFFFFF"/>
        <w:tabs>
          <w:tab w:val="left" w:pos="1276"/>
        </w:tabs>
        <w:spacing w:before="0"/>
        <w:ind w:right="709"/>
        <w:jc w:val="center"/>
        <w:rPr>
          <w:b/>
          <w:sz w:val="21"/>
          <w:szCs w:val="21"/>
        </w:rPr>
      </w:pPr>
      <w:r>
        <w:rPr>
          <w:b/>
          <w:sz w:val="21"/>
          <w:szCs w:val="21"/>
        </w:rPr>
        <w:t xml:space="preserve">Основные мероприятия  </w:t>
      </w:r>
    </w:p>
    <w:p w:rsidR="00E87046" w:rsidRDefault="00331611">
      <w:pPr>
        <w:widowControl w:val="0"/>
        <w:shd w:val="clear" w:color="auto" w:fill="FFFFFF"/>
        <w:tabs>
          <w:tab w:val="left" w:pos="567"/>
        </w:tabs>
        <w:overflowPunct w:val="0"/>
        <w:autoSpaceDE w:val="0"/>
        <w:autoSpaceDN w:val="0"/>
        <w:adjustRightInd w:val="0"/>
        <w:spacing w:before="0"/>
        <w:ind w:right="-1" w:firstLine="284"/>
        <w:textAlignment w:val="baseline"/>
        <w:rPr>
          <w:sz w:val="21"/>
          <w:szCs w:val="21"/>
        </w:rPr>
      </w:pPr>
      <w:r>
        <w:rPr>
          <w:sz w:val="21"/>
          <w:szCs w:val="21"/>
        </w:rPr>
        <w:t>1) Привлечение частных инвестиций в системы тепло-, водоснабжения, водоотведения и очистки сточных вод;</w:t>
      </w:r>
    </w:p>
    <w:p w:rsidR="00E87046" w:rsidRDefault="00331611">
      <w:pPr>
        <w:pStyle w:val="afc"/>
        <w:numPr>
          <w:ilvl w:val="0"/>
          <w:numId w:val="55"/>
        </w:numPr>
        <w:tabs>
          <w:tab w:val="left" w:pos="567"/>
        </w:tabs>
        <w:spacing w:before="0"/>
        <w:ind w:left="0" w:firstLine="284"/>
        <w:contextualSpacing w:val="0"/>
        <w:jc w:val="both"/>
        <w:rPr>
          <w:sz w:val="21"/>
          <w:szCs w:val="21"/>
        </w:rPr>
      </w:pPr>
      <w:r>
        <w:rPr>
          <w:sz w:val="21"/>
          <w:szCs w:val="21"/>
        </w:rPr>
        <w:t>Организация подготовки коммунального хозяйства к осенне-зимнему периоду.</w:t>
      </w:r>
    </w:p>
    <w:p w:rsidR="00E87046" w:rsidRDefault="00331611">
      <w:pPr>
        <w:pStyle w:val="afc"/>
        <w:tabs>
          <w:tab w:val="left" w:pos="567"/>
        </w:tabs>
        <w:spacing w:before="0"/>
        <w:ind w:left="0" w:firstLine="284"/>
        <w:jc w:val="both"/>
        <w:rPr>
          <w:sz w:val="21"/>
          <w:szCs w:val="21"/>
        </w:rPr>
      </w:pPr>
      <w:r>
        <w:rPr>
          <w:sz w:val="21"/>
          <w:szCs w:val="21"/>
        </w:rPr>
        <w:t>В целях реализации основного мероприятия ежегодно разрабатывается и утверждается постановлением Администрацией МО «Муниципальный округ Красногорский район Удмуртской Республики» план мероприятий по подготовке коммунального хозяйства к осенне-зимнему периоду.</w:t>
      </w:r>
    </w:p>
    <w:p w:rsidR="00E87046" w:rsidRDefault="00331611">
      <w:pPr>
        <w:pStyle w:val="afc"/>
        <w:numPr>
          <w:ilvl w:val="0"/>
          <w:numId w:val="55"/>
        </w:numPr>
        <w:tabs>
          <w:tab w:val="left" w:pos="567"/>
        </w:tabs>
        <w:spacing w:before="0"/>
        <w:ind w:left="0" w:firstLine="284"/>
        <w:contextualSpacing w:val="0"/>
        <w:jc w:val="both"/>
        <w:rPr>
          <w:sz w:val="21"/>
          <w:szCs w:val="21"/>
        </w:rPr>
      </w:pPr>
      <w:r>
        <w:rPr>
          <w:sz w:val="21"/>
          <w:szCs w:val="21"/>
        </w:rPr>
        <w:t>Актуализация схем теплоснабжения.</w:t>
      </w:r>
    </w:p>
    <w:p w:rsidR="00E87046" w:rsidRDefault="00331611">
      <w:pPr>
        <w:pStyle w:val="afc"/>
        <w:tabs>
          <w:tab w:val="left" w:pos="567"/>
        </w:tabs>
        <w:spacing w:before="0"/>
        <w:ind w:left="0" w:firstLine="284"/>
        <w:jc w:val="both"/>
        <w:rPr>
          <w:sz w:val="21"/>
          <w:szCs w:val="21"/>
        </w:rPr>
      </w:pPr>
      <w:r>
        <w:rPr>
          <w:sz w:val="21"/>
          <w:szCs w:val="21"/>
        </w:rPr>
        <w:t>На основании утвержденных схем теплоснабжения будет осуществляться развитие системы теплоснабжения района.</w:t>
      </w:r>
    </w:p>
    <w:p w:rsidR="00E87046" w:rsidRDefault="00331611">
      <w:pPr>
        <w:pStyle w:val="afc"/>
        <w:numPr>
          <w:ilvl w:val="0"/>
          <w:numId w:val="55"/>
        </w:numPr>
        <w:tabs>
          <w:tab w:val="left" w:pos="567"/>
        </w:tabs>
        <w:spacing w:before="0"/>
        <w:ind w:left="0" w:firstLine="284"/>
        <w:contextualSpacing w:val="0"/>
        <w:jc w:val="both"/>
        <w:rPr>
          <w:sz w:val="21"/>
          <w:szCs w:val="21"/>
        </w:rPr>
      </w:pPr>
      <w:r>
        <w:rPr>
          <w:sz w:val="21"/>
          <w:szCs w:val="21"/>
        </w:rPr>
        <w:t>Актуализация схем водоснабжения и водоотведения.</w:t>
      </w:r>
    </w:p>
    <w:p w:rsidR="00E87046" w:rsidRDefault="00331611">
      <w:pPr>
        <w:pStyle w:val="afc"/>
        <w:tabs>
          <w:tab w:val="left" w:pos="567"/>
        </w:tabs>
        <w:spacing w:before="0"/>
        <w:ind w:left="0" w:firstLine="284"/>
        <w:jc w:val="both"/>
        <w:rPr>
          <w:sz w:val="21"/>
          <w:szCs w:val="21"/>
        </w:rPr>
      </w:pPr>
      <w:r>
        <w:rPr>
          <w:sz w:val="21"/>
          <w:szCs w:val="21"/>
        </w:rPr>
        <w:t>В соответствии с утвержденными схемами водоснабжения и водоотведения осуществляется развитие централизованных систем холодного водоснабжения и водоотведения.</w:t>
      </w:r>
    </w:p>
    <w:p w:rsidR="00E87046" w:rsidRDefault="00331611">
      <w:pPr>
        <w:pStyle w:val="afc"/>
        <w:tabs>
          <w:tab w:val="left" w:pos="567"/>
        </w:tabs>
        <w:spacing w:before="0"/>
        <w:ind w:left="0" w:firstLine="284"/>
        <w:contextualSpacing w:val="0"/>
        <w:jc w:val="both"/>
        <w:rPr>
          <w:sz w:val="21"/>
          <w:szCs w:val="21"/>
        </w:rPr>
      </w:pPr>
      <w:r>
        <w:rPr>
          <w:sz w:val="21"/>
          <w:szCs w:val="21"/>
        </w:rPr>
        <w:t>5) Строительство и реконструкция объектов коммунальной инфраструктуры за счет бюджетных средств.</w:t>
      </w:r>
    </w:p>
    <w:p w:rsidR="00E87046" w:rsidRDefault="00331611">
      <w:pPr>
        <w:pStyle w:val="afc"/>
        <w:tabs>
          <w:tab w:val="left" w:pos="567"/>
        </w:tabs>
        <w:spacing w:before="0"/>
        <w:ind w:left="0" w:firstLine="284"/>
        <w:jc w:val="both"/>
        <w:rPr>
          <w:sz w:val="21"/>
          <w:szCs w:val="21"/>
        </w:rPr>
      </w:pPr>
      <w:r>
        <w:rPr>
          <w:sz w:val="21"/>
          <w:szCs w:val="21"/>
        </w:rPr>
        <w:t>В рамках основного мероприятия осуществляется:</w:t>
      </w:r>
    </w:p>
    <w:p w:rsidR="00E87046" w:rsidRDefault="00331611">
      <w:pPr>
        <w:pStyle w:val="afc"/>
        <w:numPr>
          <w:ilvl w:val="0"/>
          <w:numId w:val="56"/>
        </w:numPr>
        <w:tabs>
          <w:tab w:val="left" w:pos="567"/>
        </w:tabs>
        <w:spacing w:before="0"/>
        <w:ind w:left="0" w:firstLine="284"/>
        <w:contextualSpacing w:val="0"/>
        <w:jc w:val="both"/>
        <w:rPr>
          <w:sz w:val="21"/>
          <w:szCs w:val="21"/>
        </w:rPr>
      </w:pPr>
      <w:r>
        <w:rPr>
          <w:sz w:val="21"/>
          <w:szCs w:val="21"/>
        </w:rPr>
        <w:t>формирование заявок на строительство и реконструкцию объектов коммунальной инфраструктуры за счет бюджетных средств для включения в перечень объектов капитального строительства Удмуртской Республики;</w:t>
      </w:r>
    </w:p>
    <w:p w:rsidR="00E87046" w:rsidRDefault="00331611">
      <w:pPr>
        <w:pStyle w:val="afc"/>
        <w:numPr>
          <w:ilvl w:val="0"/>
          <w:numId w:val="56"/>
        </w:numPr>
        <w:tabs>
          <w:tab w:val="left" w:pos="567"/>
        </w:tabs>
        <w:spacing w:before="0"/>
        <w:ind w:left="0" w:firstLine="284"/>
        <w:contextualSpacing w:val="0"/>
        <w:jc w:val="both"/>
        <w:rPr>
          <w:sz w:val="21"/>
          <w:szCs w:val="21"/>
        </w:rPr>
      </w:pPr>
      <w:r>
        <w:rPr>
          <w:sz w:val="21"/>
          <w:szCs w:val="21"/>
        </w:rPr>
        <w:t xml:space="preserve">выполнение функций заказчика </w:t>
      </w:r>
      <w:r>
        <w:rPr>
          <w:spacing w:val="-2"/>
          <w:sz w:val="21"/>
          <w:szCs w:val="21"/>
        </w:rPr>
        <w:t>по проектированию и строительству объектов коммунальной инфраструктуры (в части объектов, на проектирование и (или) строительство которых предусмотрены бюджетные ассигнования).</w:t>
      </w:r>
    </w:p>
    <w:p w:rsidR="00E87046" w:rsidRDefault="00331611">
      <w:pPr>
        <w:pStyle w:val="ConsPlusTitle"/>
        <w:keepNext/>
        <w:tabs>
          <w:tab w:val="left" w:pos="567"/>
        </w:tabs>
        <w:ind w:firstLine="284"/>
        <w:jc w:val="both"/>
        <w:rPr>
          <w:b w:val="0"/>
          <w:sz w:val="21"/>
          <w:szCs w:val="21"/>
        </w:rPr>
      </w:pPr>
      <w:r>
        <w:rPr>
          <w:b w:val="0"/>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E87046" w:rsidRDefault="00E87046">
      <w:pPr>
        <w:keepNext/>
        <w:shd w:val="clear" w:color="auto" w:fill="FFFFFF"/>
        <w:tabs>
          <w:tab w:val="left" w:pos="1276"/>
        </w:tabs>
        <w:spacing w:before="0"/>
        <w:ind w:left="709" w:right="624"/>
        <w:jc w:val="center"/>
        <w:rPr>
          <w:b/>
          <w:sz w:val="21"/>
          <w:szCs w:val="21"/>
          <w:highlight w:val="yellow"/>
        </w:rPr>
      </w:pPr>
    </w:p>
    <w:p w:rsidR="00E87046" w:rsidRDefault="00331611">
      <w:pPr>
        <w:keepNext/>
        <w:shd w:val="clear" w:color="auto" w:fill="FFFFFF"/>
        <w:tabs>
          <w:tab w:val="left" w:pos="1276"/>
        </w:tabs>
        <w:spacing w:before="0"/>
        <w:ind w:left="709" w:right="624"/>
        <w:jc w:val="center"/>
        <w:rPr>
          <w:b/>
          <w:sz w:val="21"/>
          <w:szCs w:val="21"/>
        </w:rPr>
      </w:pPr>
      <w:r>
        <w:rPr>
          <w:b/>
          <w:sz w:val="21"/>
          <w:szCs w:val="21"/>
        </w:rPr>
        <w:t>3.6</w:t>
      </w:r>
      <w:r>
        <w:rPr>
          <w:b/>
          <w:sz w:val="21"/>
          <w:szCs w:val="21"/>
        </w:rPr>
        <w:tab/>
        <w:t xml:space="preserve"> Меры муниципального регулирования</w:t>
      </w:r>
    </w:p>
    <w:p w:rsidR="00E87046" w:rsidRDefault="00331611">
      <w:pPr>
        <w:tabs>
          <w:tab w:val="left" w:pos="1134"/>
        </w:tabs>
        <w:spacing w:before="0"/>
        <w:ind w:firstLine="284"/>
        <w:jc w:val="both"/>
        <w:rPr>
          <w:color w:val="000000"/>
          <w:sz w:val="21"/>
          <w:szCs w:val="21"/>
        </w:rPr>
      </w:pPr>
      <w:r>
        <w:rPr>
          <w:color w:val="000000"/>
          <w:sz w:val="21"/>
          <w:szCs w:val="21"/>
        </w:rPr>
        <w:t xml:space="preserve">Осуществляется согласование инвестиционных программ организаций, осуществляющих регулируемые виды деятельности в сфере теплоснабжения, электроснабжения, водоснабжения, водоотведения, газоснабжения. В соответствии с инвестиционными программами соответствующими организациями реализуются мероприятия по строительству, реконструкции и (или) модернизации объектов коммунальной инфраструктуры. </w:t>
      </w:r>
    </w:p>
    <w:p w:rsidR="00E87046" w:rsidRDefault="00331611">
      <w:pPr>
        <w:tabs>
          <w:tab w:val="left" w:pos="1134"/>
        </w:tabs>
        <w:spacing w:before="0"/>
        <w:ind w:firstLine="284"/>
        <w:jc w:val="both"/>
        <w:rPr>
          <w:color w:val="000000"/>
          <w:sz w:val="21"/>
          <w:szCs w:val="21"/>
        </w:rPr>
      </w:pPr>
      <w:r>
        <w:rPr>
          <w:color w:val="000000"/>
          <w:sz w:val="21"/>
          <w:szCs w:val="21"/>
        </w:rPr>
        <w:t>Осуществляется согласование вывода объектов централизованных систем водоснабжения и (или) водоотведения, источников тепловой энергии, тепловых сетей в ремонт и из эксплуатации.</w:t>
      </w:r>
    </w:p>
    <w:p w:rsidR="00E87046" w:rsidRDefault="00E87046">
      <w:pPr>
        <w:tabs>
          <w:tab w:val="left" w:pos="1134"/>
        </w:tabs>
        <w:spacing w:before="0"/>
        <w:ind w:firstLine="709"/>
        <w:jc w:val="both"/>
        <w:rPr>
          <w:color w:val="000000"/>
          <w:sz w:val="21"/>
          <w:szCs w:val="21"/>
        </w:rPr>
      </w:pPr>
    </w:p>
    <w:p w:rsidR="00E87046" w:rsidRDefault="00331611">
      <w:pPr>
        <w:keepNext/>
        <w:shd w:val="clear" w:color="auto" w:fill="FFFFFF"/>
        <w:tabs>
          <w:tab w:val="left" w:pos="1276"/>
        </w:tabs>
        <w:spacing w:before="0"/>
        <w:ind w:left="709" w:right="624"/>
        <w:jc w:val="center"/>
        <w:rPr>
          <w:b/>
          <w:sz w:val="21"/>
          <w:szCs w:val="21"/>
        </w:rPr>
      </w:pPr>
      <w:r>
        <w:rPr>
          <w:b/>
          <w:sz w:val="21"/>
          <w:szCs w:val="21"/>
        </w:rPr>
        <w:t xml:space="preserve">3.7 </w:t>
      </w:r>
      <w:r>
        <w:rPr>
          <w:b/>
          <w:sz w:val="21"/>
          <w:szCs w:val="21"/>
        </w:rPr>
        <w:tab/>
        <w:t xml:space="preserve">Прогноз сводных показателей муниципальных заданий </w:t>
      </w:r>
    </w:p>
    <w:p w:rsidR="00E87046" w:rsidRDefault="00331611">
      <w:pPr>
        <w:spacing w:before="0"/>
        <w:ind w:firstLine="284"/>
        <w:jc w:val="both"/>
        <w:rPr>
          <w:sz w:val="21"/>
          <w:szCs w:val="21"/>
        </w:rPr>
      </w:pPr>
      <w:r>
        <w:rPr>
          <w:sz w:val="21"/>
          <w:szCs w:val="21"/>
        </w:rPr>
        <w:t>Муниципальные задания на оказание муниципальных услуг (выполнение муниципальных работ) в рамках подпрограммы не формируются.</w:t>
      </w:r>
    </w:p>
    <w:p w:rsidR="00E87046" w:rsidRDefault="00331611">
      <w:pPr>
        <w:keepNext/>
        <w:shd w:val="clear" w:color="auto" w:fill="FFFFFF"/>
        <w:tabs>
          <w:tab w:val="left" w:pos="1276"/>
        </w:tabs>
        <w:spacing w:before="0"/>
        <w:ind w:left="709" w:right="624"/>
        <w:jc w:val="center"/>
        <w:rPr>
          <w:b/>
          <w:sz w:val="21"/>
          <w:szCs w:val="21"/>
        </w:rPr>
      </w:pPr>
      <w:r>
        <w:rPr>
          <w:b/>
          <w:sz w:val="21"/>
          <w:szCs w:val="21"/>
        </w:rPr>
        <w:t>3.8 Взаимодействие с органами государственной власти и местного самоуправления, организациями и гражданами</w:t>
      </w:r>
    </w:p>
    <w:p w:rsidR="00E87046" w:rsidRDefault="00331611">
      <w:pPr>
        <w:spacing w:before="0"/>
        <w:ind w:firstLine="284"/>
        <w:jc w:val="both"/>
        <w:rPr>
          <w:color w:val="000000"/>
          <w:sz w:val="21"/>
          <w:szCs w:val="21"/>
        </w:rPr>
      </w:pPr>
      <w:r>
        <w:rPr>
          <w:color w:val="000000"/>
          <w:sz w:val="21"/>
          <w:szCs w:val="21"/>
        </w:rPr>
        <w:t>С органами государственной власти Удмуртской Республики осуществляется взаимодействие в целях включения объектов коммунальной инфраструктуры в перечень объектов капитального строительства и в перечень объектов капитального ремонта, в мероприятия по подготовке ЖКХ к отопительному периоду, финансируемые за счет средств бюджета Удмуртской Республики.</w:t>
      </w:r>
    </w:p>
    <w:p w:rsidR="00E87046" w:rsidRDefault="00331611">
      <w:pPr>
        <w:spacing w:before="0"/>
        <w:ind w:firstLine="284"/>
        <w:jc w:val="both"/>
        <w:rPr>
          <w:color w:val="000000"/>
          <w:sz w:val="21"/>
          <w:szCs w:val="21"/>
        </w:rPr>
      </w:pPr>
      <w:r>
        <w:rPr>
          <w:color w:val="000000"/>
          <w:sz w:val="21"/>
          <w:szCs w:val="21"/>
        </w:rPr>
        <w:t>Объекты коммунальной инфраструктуры, находящиеся в муниципальной собственности района, передаются эксплуатирующим организациям по договорам аренды или концессии.</w:t>
      </w:r>
    </w:p>
    <w:p w:rsidR="00E87046" w:rsidRDefault="00331611">
      <w:pPr>
        <w:spacing w:before="0"/>
        <w:ind w:firstLine="284"/>
        <w:jc w:val="both"/>
        <w:rPr>
          <w:color w:val="000000"/>
          <w:sz w:val="21"/>
          <w:szCs w:val="21"/>
        </w:rPr>
      </w:pPr>
      <w:r>
        <w:rPr>
          <w:sz w:val="21"/>
          <w:szCs w:val="21"/>
        </w:rPr>
        <w:t>Осуществляется взаимодействие с эксплуатирующими объекты коммунальной инфраструктуры организациями в целях организации на территории района теплоснабжения, электроснабжения, водоснабжения и водоотведения, газоснабжения, а также модернизации объектов коммунальной инфраструктуры.</w:t>
      </w:r>
    </w:p>
    <w:p w:rsidR="00E87046" w:rsidRDefault="00331611">
      <w:pPr>
        <w:spacing w:before="0"/>
        <w:ind w:firstLine="284"/>
        <w:jc w:val="both"/>
        <w:rPr>
          <w:spacing w:val="-2"/>
          <w:sz w:val="21"/>
          <w:szCs w:val="21"/>
        </w:rPr>
      </w:pPr>
      <w:r>
        <w:rPr>
          <w:spacing w:val="-2"/>
          <w:sz w:val="21"/>
          <w:szCs w:val="21"/>
        </w:rPr>
        <w:t>В целях организации подготовки района к работе в осенне-зимний период осуществляется взаимодействие с предприятиями, организациями и учреждениями, всех форм собственности, участвующими в обеспечении жизнедеятельности объектов жилищной и социальной сфер района.</w:t>
      </w:r>
    </w:p>
    <w:p w:rsidR="00E87046" w:rsidRDefault="00331611">
      <w:pPr>
        <w:spacing w:before="0"/>
        <w:ind w:firstLine="284"/>
        <w:jc w:val="both"/>
        <w:rPr>
          <w:spacing w:val="-2"/>
          <w:sz w:val="21"/>
          <w:szCs w:val="21"/>
        </w:rPr>
      </w:pPr>
      <w:r>
        <w:rPr>
          <w:sz w:val="21"/>
          <w:szCs w:val="21"/>
        </w:rPr>
        <w:t>Выбор исполнителя работ по проектированию и (или) строительству объектов коммунальной инфраструктуры осуществляется путем проведения торгов в соответствии с законодательством о размещении государственного (муниципального) заказа.</w:t>
      </w:r>
      <w:r>
        <w:rPr>
          <w:spacing w:val="-2"/>
          <w:sz w:val="21"/>
          <w:szCs w:val="21"/>
        </w:rPr>
        <w:t xml:space="preserve"> Заказчиком выполнения работ по проектированию и строительству объектов коммунальной инфраструктуры выступает Администрация </w:t>
      </w:r>
      <w:r>
        <w:rPr>
          <w:sz w:val="21"/>
          <w:szCs w:val="21"/>
        </w:rPr>
        <w:t>муниципального образования</w:t>
      </w:r>
      <w:r>
        <w:rPr>
          <w:spacing w:val="-2"/>
          <w:sz w:val="21"/>
          <w:szCs w:val="21"/>
        </w:rPr>
        <w:t xml:space="preserve"> «Красногорский район»</w:t>
      </w:r>
    </w:p>
    <w:p w:rsidR="00E87046" w:rsidRDefault="00331611">
      <w:pPr>
        <w:spacing w:before="0"/>
        <w:ind w:firstLine="284"/>
        <w:jc w:val="both"/>
        <w:rPr>
          <w:spacing w:val="-2"/>
          <w:sz w:val="21"/>
          <w:szCs w:val="21"/>
        </w:rPr>
      </w:pPr>
      <w:r>
        <w:rPr>
          <w:spacing w:val="-2"/>
          <w:sz w:val="21"/>
          <w:szCs w:val="21"/>
        </w:rPr>
        <w:t xml:space="preserve">Специализированные организации по договорам с Заказчиком выполнения работ по строительству объектов коммунальной инфраструктуры выполняют технический надзор за строительством. </w:t>
      </w:r>
    </w:p>
    <w:p w:rsidR="00E87046" w:rsidRDefault="00E87046">
      <w:pPr>
        <w:shd w:val="clear" w:color="auto" w:fill="FFFFFF"/>
        <w:tabs>
          <w:tab w:val="left" w:pos="1276"/>
        </w:tabs>
        <w:spacing w:before="0"/>
        <w:ind w:left="709" w:right="709"/>
        <w:rPr>
          <w:b/>
          <w:sz w:val="21"/>
          <w:szCs w:val="21"/>
        </w:rPr>
      </w:pPr>
    </w:p>
    <w:p w:rsidR="00E87046" w:rsidRDefault="00331611">
      <w:pPr>
        <w:shd w:val="clear" w:color="auto" w:fill="FFFFFF"/>
        <w:tabs>
          <w:tab w:val="left" w:pos="1276"/>
        </w:tabs>
        <w:spacing w:before="0"/>
        <w:ind w:left="709" w:right="709"/>
        <w:jc w:val="center"/>
        <w:rPr>
          <w:b/>
          <w:sz w:val="21"/>
          <w:szCs w:val="21"/>
        </w:rPr>
      </w:pPr>
      <w:r>
        <w:rPr>
          <w:b/>
          <w:sz w:val="21"/>
          <w:szCs w:val="21"/>
        </w:rPr>
        <w:t xml:space="preserve">3.9. Ресурсное обеспечение </w:t>
      </w:r>
    </w:p>
    <w:p w:rsidR="00E87046" w:rsidRDefault="00331611">
      <w:pPr>
        <w:keepNext/>
        <w:shd w:val="clear" w:color="auto" w:fill="FFFFFF"/>
        <w:spacing w:before="0"/>
        <w:ind w:right="-1" w:firstLine="284"/>
        <w:jc w:val="both"/>
        <w:rPr>
          <w:sz w:val="21"/>
          <w:szCs w:val="21"/>
        </w:rPr>
      </w:pPr>
      <w:r>
        <w:rPr>
          <w:sz w:val="21"/>
          <w:szCs w:val="21"/>
        </w:rPr>
        <w:t>Источниками ресурсного обеспечения подпрограммы являются собственные средства бюджета</w:t>
      </w:r>
      <w:r>
        <w:rPr>
          <w:sz w:val="21"/>
          <w:szCs w:val="21"/>
          <w:lang w:eastAsia="en-US"/>
        </w:rPr>
        <w:t xml:space="preserve"> муниципального образования </w:t>
      </w:r>
      <w:r>
        <w:rPr>
          <w:sz w:val="21"/>
          <w:szCs w:val="21"/>
        </w:rPr>
        <w:t>«Муниципальный округ Красногорский район Удмуртской Республики», а также субсидии из бюджета Удмуртской Республики на софинансирование расходных обязательств по строительству, модернизации и капитальному ремонту объектов коммунальной инфраструктуры.</w:t>
      </w:r>
    </w:p>
    <w:p w:rsidR="00E87046" w:rsidRDefault="00331611">
      <w:pPr>
        <w:spacing w:before="0"/>
        <w:ind w:firstLine="284"/>
        <w:jc w:val="both"/>
        <w:rPr>
          <w:sz w:val="21"/>
          <w:szCs w:val="21"/>
        </w:rPr>
      </w:pPr>
      <w:r>
        <w:rPr>
          <w:sz w:val="21"/>
          <w:szCs w:val="21"/>
        </w:rPr>
        <w:t xml:space="preserve">Расходы на содержание исполнителей мероприятий подпрограммы учтены в составе расходов на содержание Администрации муниципального образования «Муниципальный округ Красногорский район Удмуртской Республики» (Муниципальная программа муниципального образования «Муниципальный округ Красногорский район Удмуртской Республики» «Муниципальное управление на 2015 – 2024 годы», подпрограмма «Создание условий для реализации муниципальной программы»).  </w:t>
      </w:r>
    </w:p>
    <w:p w:rsidR="00E87046" w:rsidRDefault="00331611">
      <w:pPr>
        <w:spacing w:before="0"/>
        <w:ind w:firstLine="284"/>
        <w:jc w:val="both"/>
        <w:rPr>
          <w:sz w:val="21"/>
          <w:szCs w:val="21"/>
          <w:lang w:eastAsia="en-US"/>
        </w:rPr>
      </w:pPr>
      <w:r>
        <w:rPr>
          <w:sz w:val="21"/>
          <w:szCs w:val="21"/>
          <w:lang w:eastAsia="en-US"/>
        </w:rPr>
        <w:t xml:space="preserve">Ресурсное обеспечение подпрограммы за счет средств бюджета муниципального образования </w:t>
      </w:r>
      <w:r>
        <w:rPr>
          <w:sz w:val="21"/>
          <w:szCs w:val="21"/>
        </w:rPr>
        <w:t>«Муниципальный округ Красногорский район Удмуртской Республики»</w:t>
      </w:r>
      <w:r>
        <w:rPr>
          <w:sz w:val="21"/>
          <w:szCs w:val="21"/>
          <w:lang w:eastAsia="en-US"/>
        </w:rPr>
        <w:t xml:space="preserve"> подлежит уточнению в рамках бюджетного цикла.</w:t>
      </w:r>
    </w:p>
    <w:p w:rsidR="00E87046" w:rsidRDefault="00331611">
      <w:pPr>
        <w:spacing w:before="0"/>
        <w:ind w:firstLine="284"/>
        <w:jc w:val="both"/>
        <w:rPr>
          <w:sz w:val="21"/>
          <w:szCs w:val="21"/>
        </w:rPr>
      </w:pPr>
      <w:r>
        <w:rPr>
          <w:sz w:val="21"/>
          <w:szCs w:val="21"/>
        </w:rPr>
        <w:t xml:space="preserve">Ресурсное обеспечение реализации подпрограммы за счет средств бюджета </w:t>
      </w:r>
      <w:r>
        <w:rPr>
          <w:sz w:val="21"/>
          <w:szCs w:val="21"/>
          <w:lang w:eastAsia="en-US"/>
        </w:rPr>
        <w:t xml:space="preserve">муниципального образования </w:t>
      </w:r>
      <w:r>
        <w:rPr>
          <w:sz w:val="21"/>
          <w:szCs w:val="21"/>
        </w:rPr>
        <w:t>«Муниципальный округ Красногорский район Удмуртской Республики» представлено в приложении 5 к муниципальной программе.</w:t>
      </w:r>
    </w:p>
    <w:p w:rsidR="00E87046" w:rsidRDefault="00331611">
      <w:pPr>
        <w:spacing w:before="0"/>
        <w:ind w:firstLine="284"/>
        <w:jc w:val="both"/>
        <w:rPr>
          <w:sz w:val="21"/>
          <w:szCs w:val="21"/>
        </w:rPr>
      </w:pPr>
      <w:r>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87046" w:rsidRDefault="00E87046">
      <w:pPr>
        <w:spacing w:before="0"/>
        <w:ind w:firstLine="709"/>
        <w:jc w:val="both"/>
        <w:rPr>
          <w:b/>
          <w:sz w:val="21"/>
          <w:szCs w:val="21"/>
        </w:rPr>
      </w:pPr>
    </w:p>
    <w:p w:rsidR="00E87046" w:rsidRDefault="00331611">
      <w:pPr>
        <w:keepNext/>
        <w:shd w:val="clear" w:color="auto" w:fill="FFFFFF"/>
        <w:tabs>
          <w:tab w:val="left" w:pos="1276"/>
        </w:tabs>
        <w:spacing w:before="0"/>
        <w:ind w:left="709" w:right="624"/>
        <w:jc w:val="center"/>
        <w:rPr>
          <w:b/>
          <w:sz w:val="21"/>
          <w:szCs w:val="21"/>
        </w:rPr>
      </w:pPr>
      <w:r>
        <w:rPr>
          <w:b/>
          <w:sz w:val="21"/>
          <w:szCs w:val="21"/>
        </w:rPr>
        <w:t>3.10. Риски и меры по управлению рисками</w:t>
      </w:r>
    </w:p>
    <w:p w:rsidR="00E87046" w:rsidRDefault="00331611">
      <w:pPr>
        <w:pStyle w:val="afc"/>
        <w:numPr>
          <w:ilvl w:val="0"/>
          <w:numId w:val="57"/>
        </w:numPr>
        <w:tabs>
          <w:tab w:val="left" w:pos="567"/>
          <w:tab w:val="left" w:pos="709"/>
        </w:tabs>
        <w:autoSpaceDE w:val="0"/>
        <w:autoSpaceDN w:val="0"/>
        <w:adjustRightInd w:val="0"/>
        <w:spacing w:before="0"/>
        <w:ind w:left="0" w:firstLine="284"/>
        <w:contextualSpacing w:val="0"/>
        <w:jc w:val="both"/>
        <w:rPr>
          <w:sz w:val="21"/>
          <w:szCs w:val="21"/>
        </w:rPr>
      </w:pPr>
      <w:r>
        <w:rPr>
          <w:sz w:val="21"/>
          <w:szCs w:val="21"/>
        </w:rPr>
        <w:t>Возможность аварий и нарушений в системах жизнеобеспечения, природных и техногенных чрезвычайных ситуаций.</w:t>
      </w:r>
    </w:p>
    <w:p w:rsidR="00E87046" w:rsidRDefault="00331611">
      <w:pPr>
        <w:tabs>
          <w:tab w:val="left" w:pos="567"/>
          <w:tab w:val="left" w:pos="709"/>
        </w:tabs>
        <w:spacing w:before="0"/>
        <w:ind w:firstLine="284"/>
        <w:jc w:val="both"/>
        <w:rPr>
          <w:sz w:val="21"/>
          <w:szCs w:val="21"/>
        </w:rPr>
      </w:pPr>
      <w:r>
        <w:rPr>
          <w:sz w:val="21"/>
          <w:szCs w:val="21"/>
        </w:rPr>
        <w:t>Аварии на системах коммунальной инфраструктуры, чрезвычайные ситуации могут привести к нарушению жизнеобеспечения района. В целях минимизации риска наступления, а также оперативной ликвидации последствий аварий и нарушений в системах жизнеобеспечения:</w:t>
      </w:r>
    </w:p>
    <w:p w:rsidR="00E87046" w:rsidRDefault="00331611">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реализуется комплекс мер по подготовке к работе в отопительный период;</w:t>
      </w:r>
    </w:p>
    <w:p w:rsidR="00E87046" w:rsidRDefault="00331611">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теплоисточники, обеспечивающие теплом население и объекты социальной сферы района, комплектуются обученным и аттестованным персоналом;</w:t>
      </w:r>
    </w:p>
    <w:p w:rsidR="00E87046" w:rsidRDefault="00331611">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E87046" w:rsidRDefault="00331611">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оформляются паспорта готовности к отопительному периоду объектов коммунальной инфраструктуры в установленном порядке с предъявлением котельных, тепловых и электрических сетей представителям Ростехнадзора.</w:t>
      </w:r>
    </w:p>
    <w:p w:rsidR="00E87046" w:rsidRDefault="00331611">
      <w:pPr>
        <w:tabs>
          <w:tab w:val="left" w:pos="567"/>
          <w:tab w:val="left" w:pos="1134"/>
        </w:tabs>
        <w:autoSpaceDE w:val="0"/>
        <w:autoSpaceDN w:val="0"/>
        <w:adjustRightInd w:val="0"/>
        <w:spacing w:before="0"/>
        <w:ind w:firstLine="284"/>
        <w:jc w:val="both"/>
        <w:rPr>
          <w:sz w:val="21"/>
          <w:szCs w:val="21"/>
        </w:rPr>
      </w:pPr>
      <w:r>
        <w:rPr>
          <w:sz w:val="21"/>
          <w:szCs w:val="21"/>
        </w:rPr>
        <w:t>2)Организационно-управленческие риски</w:t>
      </w:r>
    </w:p>
    <w:p w:rsidR="00E87046" w:rsidRDefault="00331611">
      <w:pPr>
        <w:tabs>
          <w:tab w:val="left" w:pos="567"/>
        </w:tabs>
        <w:spacing w:before="0"/>
        <w:ind w:firstLine="284"/>
        <w:jc w:val="both"/>
        <w:rPr>
          <w:sz w:val="21"/>
          <w:szCs w:val="21"/>
        </w:rPr>
      </w:pPr>
      <w:r>
        <w:rPr>
          <w:sz w:val="21"/>
          <w:szCs w:val="21"/>
        </w:rPr>
        <w:t>Данная группа рисков связана с необходимостью организовать работу организаций различных форм собственности, как правило, с использованием только мер муниципального регулирования, путем принятия правовых актов, заключения договоров. Для достижения желаемых результатов будут тщательно прорабатываться условия предоставления объектов коммунальной инфраструктуры в аренду и (или) концессию, осуществляться контроль за соблюдением заключенных договоров.</w:t>
      </w:r>
    </w:p>
    <w:p w:rsidR="00E87046" w:rsidRDefault="00331611">
      <w:pPr>
        <w:pStyle w:val="afc"/>
        <w:keepNext/>
        <w:numPr>
          <w:ilvl w:val="0"/>
          <w:numId w:val="57"/>
        </w:numPr>
        <w:tabs>
          <w:tab w:val="left" w:pos="567"/>
          <w:tab w:val="left" w:pos="1134"/>
        </w:tabs>
        <w:autoSpaceDE w:val="0"/>
        <w:autoSpaceDN w:val="0"/>
        <w:adjustRightInd w:val="0"/>
        <w:spacing w:before="0"/>
        <w:ind w:left="0" w:firstLine="284"/>
        <w:jc w:val="both"/>
        <w:rPr>
          <w:sz w:val="21"/>
          <w:szCs w:val="21"/>
        </w:rPr>
      </w:pPr>
      <w:r>
        <w:rPr>
          <w:sz w:val="21"/>
          <w:szCs w:val="21"/>
        </w:rPr>
        <w:t>Финансовые риски</w:t>
      </w:r>
    </w:p>
    <w:p w:rsidR="00E87046" w:rsidRDefault="00331611">
      <w:pPr>
        <w:tabs>
          <w:tab w:val="left" w:pos="567"/>
        </w:tabs>
        <w:spacing w:before="0"/>
        <w:ind w:firstLine="284"/>
        <w:jc w:val="both"/>
        <w:rPr>
          <w:sz w:val="21"/>
          <w:szCs w:val="21"/>
        </w:rPr>
      </w:pPr>
      <w:r>
        <w:rPr>
          <w:sz w:val="21"/>
          <w:szCs w:val="21"/>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rsidR="00E87046" w:rsidRDefault="00331611">
      <w:pPr>
        <w:tabs>
          <w:tab w:val="left" w:pos="567"/>
        </w:tabs>
        <w:spacing w:before="0"/>
        <w:ind w:firstLine="284"/>
        <w:jc w:val="both"/>
        <w:rPr>
          <w:sz w:val="21"/>
          <w:szCs w:val="21"/>
        </w:rPr>
      </w:pPr>
      <w:r>
        <w:rPr>
          <w:sz w:val="21"/>
          <w:szCs w:val="21"/>
        </w:rPr>
        <w:t xml:space="preserve">Финансовые риски также связаны с возможным нецелевым и (или) неэффективным использованием бюджетных средств. </w:t>
      </w:r>
    </w:p>
    <w:p w:rsidR="00E87046" w:rsidRDefault="00331611">
      <w:pPr>
        <w:tabs>
          <w:tab w:val="left" w:pos="567"/>
        </w:tabs>
        <w:spacing w:before="0"/>
        <w:ind w:firstLine="284"/>
        <w:jc w:val="both"/>
        <w:rPr>
          <w:sz w:val="21"/>
          <w:szCs w:val="21"/>
        </w:rPr>
      </w:pPr>
      <w:r>
        <w:rPr>
          <w:sz w:val="21"/>
          <w:szCs w:val="21"/>
        </w:rPr>
        <w:t>Для минимизации риска:</w:t>
      </w:r>
    </w:p>
    <w:p w:rsidR="00E87046" w:rsidRDefault="00331611">
      <w:pPr>
        <w:pStyle w:val="afc"/>
        <w:numPr>
          <w:ilvl w:val="0"/>
          <w:numId w:val="47"/>
        </w:numPr>
        <w:shd w:val="clear" w:color="auto" w:fill="FFFFFF"/>
        <w:tabs>
          <w:tab w:val="left" w:pos="567"/>
        </w:tabs>
        <w:spacing w:before="0"/>
        <w:ind w:left="0" w:right="-2" w:firstLine="284"/>
        <w:jc w:val="both"/>
        <w:rPr>
          <w:sz w:val="21"/>
          <w:szCs w:val="21"/>
        </w:rPr>
      </w:pPr>
      <w:r>
        <w:rPr>
          <w:sz w:val="21"/>
          <w:szCs w:val="21"/>
        </w:rPr>
        <w:t>принят и реализуется ведомственный план по повышению эффективности бюджетных расходов;</w:t>
      </w:r>
    </w:p>
    <w:p w:rsidR="00E87046" w:rsidRDefault="00331611">
      <w:pPr>
        <w:pStyle w:val="afc"/>
        <w:numPr>
          <w:ilvl w:val="0"/>
          <w:numId w:val="47"/>
        </w:numPr>
        <w:shd w:val="clear" w:color="auto" w:fill="FFFFFF"/>
        <w:tabs>
          <w:tab w:val="left" w:pos="567"/>
        </w:tabs>
        <w:spacing w:before="0"/>
        <w:ind w:left="0" w:right="-2" w:firstLine="284"/>
        <w:jc w:val="both"/>
        <w:rPr>
          <w:sz w:val="21"/>
          <w:szCs w:val="21"/>
        </w:rPr>
      </w:pPr>
      <w:r>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E87046" w:rsidRDefault="00331611">
      <w:pPr>
        <w:pStyle w:val="afc"/>
        <w:numPr>
          <w:ilvl w:val="0"/>
          <w:numId w:val="47"/>
        </w:numPr>
        <w:shd w:val="clear" w:color="auto" w:fill="FFFFFF"/>
        <w:tabs>
          <w:tab w:val="left" w:pos="567"/>
        </w:tabs>
        <w:spacing w:before="0"/>
        <w:ind w:left="0" w:right="-2" w:firstLine="284"/>
        <w:jc w:val="both"/>
        <w:rPr>
          <w:sz w:val="21"/>
          <w:szCs w:val="21"/>
        </w:rPr>
      </w:pPr>
      <w:r>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E87046" w:rsidRDefault="00331611">
      <w:pPr>
        <w:pStyle w:val="afc"/>
        <w:numPr>
          <w:ilvl w:val="0"/>
          <w:numId w:val="47"/>
        </w:numPr>
        <w:shd w:val="clear" w:color="auto" w:fill="FFFFFF"/>
        <w:tabs>
          <w:tab w:val="left" w:pos="567"/>
        </w:tabs>
        <w:spacing w:before="0"/>
        <w:ind w:left="0" w:right="-2" w:firstLine="284"/>
        <w:jc w:val="both"/>
        <w:rPr>
          <w:sz w:val="21"/>
          <w:szCs w:val="21"/>
        </w:rPr>
      </w:pPr>
      <w:r>
        <w:rPr>
          <w:sz w:val="21"/>
          <w:szCs w:val="21"/>
        </w:rPr>
        <w:t>создаются условия для общественного контроля.</w:t>
      </w:r>
    </w:p>
    <w:p w:rsidR="00E87046" w:rsidRDefault="00E87046">
      <w:pPr>
        <w:pStyle w:val="afc"/>
        <w:shd w:val="clear" w:color="auto" w:fill="FFFFFF"/>
        <w:tabs>
          <w:tab w:val="left" w:pos="993"/>
        </w:tabs>
        <w:spacing w:before="0"/>
        <w:ind w:left="709" w:right="-2"/>
        <w:jc w:val="both"/>
        <w:rPr>
          <w:sz w:val="21"/>
          <w:szCs w:val="21"/>
        </w:rPr>
      </w:pPr>
    </w:p>
    <w:p w:rsidR="00E87046" w:rsidRDefault="00331611">
      <w:pPr>
        <w:keepNext/>
        <w:shd w:val="clear" w:color="auto" w:fill="FFFFFF"/>
        <w:tabs>
          <w:tab w:val="left" w:pos="1276"/>
        </w:tabs>
        <w:spacing w:before="0"/>
        <w:ind w:right="624"/>
        <w:jc w:val="center"/>
        <w:rPr>
          <w:b/>
          <w:sz w:val="21"/>
          <w:szCs w:val="21"/>
        </w:rPr>
      </w:pPr>
      <w:r>
        <w:rPr>
          <w:b/>
          <w:sz w:val="21"/>
          <w:szCs w:val="21"/>
        </w:rPr>
        <w:t>3.11. Конечные результаты и оценка эффективности</w:t>
      </w:r>
    </w:p>
    <w:p w:rsidR="00E87046" w:rsidRDefault="00331611">
      <w:pPr>
        <w:tabs>
          <w:tab w:val="left" w:pos="567"/>
        </w:tabs>
        <w:spacing w:before="0"/>
        <w:ind w:firstLine="284"/>
        <w:jc w:val="both"/>
        <w:rPr>
          <w:sz w:val="21"/>
          <w:szCs w:val="21"/>
        </w:rPr>
      </w:pPr>
      <w:r>
        <w:rPr>
          <w:sz w:val="21"/>
          <w:szCs w:val="21"/>
        </w:rPr>
        <w:t>Ожидаемые конечные результаты реализации подпрограммы:</w:t>
      </w:r>
    </w:p>
    <w:p w:rsidR="00E87046" w:rsidRDefault="00331611">
      <w:pPr>
        <w:pStyle w:val="afc"/>
        <w:numPr>
          <w:ilvl w:val="0"/>
          <w:numId w:val="58"/>
        </w:numPr>
        <w:tabs>
          <w:tab w:val="left" w:pos="567"/>
          <w:tab w:val="left" w:pos="1134"/>
        </w:tabs>
        <w:spacing w:before="0"/>
        <w:ind w:left="0" w:firstLine="284"/>
        <w:jc w:val="both"/>
        <w:rPr>
          <w:sz w:val="21"/>
          <w:szCs w:val="21"/>
        </w:rPr>
      </w:pPr>
      <w:r>
        <w:rPr>
          <w:sz w:val="21"/>
          <w:szCs w:val="21"/>
        </w:rPr>
        <w:t>технологические:</w:t>
      </w:r>
    </w:p>
    <w:p w:rsidR="00E87046" w:rsidRDefault="00331611">
      <w:pPr>
        <w:pStyle w:val="afc"/>
        <w:numPr>
          <w:ilvl w:val="0"/>
          <w:numId w:val="51"/>
        </w:numPr>
        <w:tabs>
          <w:tab w:val="left" w:pos="567"/>
          <w:tab w:val="left" w:pos="1134"/>
        </w:tabs>
        <w:spacing w:before="0"/>
        <w:ind w:left="0" w:firstLine="284"/>
        <w:jc w:val="both"/>
        <w:rPr>
          <w:sz w:val="21"/>
          <w:szCs w:val="21"/>
        </w:rPr>
      </w:pPr>
      <w:r>
        <w:rPr>
          <w:sz w:val="21"/>
          <w:szCs w:val="21"/>
        </w:rPr>
        <w:t>повышение надежности работы системы коммунальной инфраструктуры района;</w:t>
      </w:r>
    </w:p>
    <w:p w:rsidR="00E87046" w:rsidRDefault="00331611">
      <w:pPr>
        <w:pStyle w:val="afc"/>
        <w:numPr>
          <w:ilvl w:val="0"/>
          <w:numId w:val="51"/>
        </w:numPr>
        <w:tabs>
          <w:tab w:val="left" w:pos="567"/>
          <w:tab w:val="left" w:pos="1134"/>
        </w:tabs>
        <w:spacing w:before="0"/>
        <w:ind w:left="0" w:firstLine="284"/>
        <w:jc w:val="both"/>
        <w:rPr>
          <w:sz w:val="21"/>
          <w:szCs w:val="21"/>
        </w:rPr>
      </w:pPr>
      <w:r>
        <w:rPr>
          <w:sz w:val="21"/>
          <w:szCs w:val="21"/>
        </w:rPr>
        <w:t>снижение потерь коммунальных ресурсов в производственном процессе;</w:t>
      </w:r>
    </w:p>
    <w:p w:rsidR="00E87046" w:rsidRDefault="00331611">
      <w:pPr>
        <w:pStyle w:val="afc"/>
        <w:numPr>
          <w:ilvl w:val="0"/>
          <w:numId w:val="58"/>
        </w:numPr>
        <w:tabs>
          <w:tab w:val="left" w:pos="567"/>
          <w:tab w:val="left" w:pos="1134"/>
        </w:tabs>
        <w:spacing w:before="0"/>
        <w:ind w:left="0" w:firstLine="284"/>
        <w:jc w:val="both"/>
        <w:rPr>
          <w:sz w:val="21"/>
          <w:szCs w:val="21"/>
        </w:rPr>
      </w:pPr>
      <w:r>
        <w:rPr>
          <w:sz w:val="21"/>
          <w:szCs w:val="21"/>
        </w:rPr>
        <w:t>социальные:</w:t>
      </w:r>
    </w:p>
    <w:p w:rsidR="00E87046" w:rsidRDefault="00331611">
      <w:pPr>
        <w:pStyle w:val="afc"/>
        <w:numPr>
          <w:ilvl w:val="0"/>
          <w:numId w:val="51"/>
        </w:numPr>
        <w:tabs>
          <w:tab w:val="left" w:pos="567"/>
          <w:tab w:val="left" w:pos="1134"/>
        </w:tabs>
        <w:spacing w:before="0"/>
        <w:ind w:left="0" w:firstLine="284"/>
        <w:jc w:val="both"/>
        <w:rPr>
          <w:sz w:val="21"/>
          <w:szCs w:val="21"/>
        </w:rPr>
      </w:pPr>
      <w:r>
        <w:rPr>
          <w:sz w:val="21"/>
          <w:szCs w:val="21"/>
        </w:rPr>
        <w:t>повышение качества коммунальных услуг;</w:t>
      </w:r>
    </w:p>
    <w:p w:rsidR="00E87046" w:rsidRDefault="00331611">
      <w:pPr>
        <w:pStyle w:val="afc"/>
        <w:numPr>
          <w:ilvl w:val="0"/>
          <w:numId w:val="51"/>
        </w:numPr>
        <w:tabs>
          <w:tab w:val="left" w:pos="567"/>
          <w:tab w:val="left" w:pos="1134"/>
        </w:tabs>
        <w:spacing w:before="0"/>
        <w:ind w:left="0" w:firstLine="284"/>
        <w:jc w:val="both"/>
        <w:rPr>
          <w:sz w:val="21"/>
          <w:szCs w:val="21"/>
        </w:rPr>
      </w:pPr>
      <w:r>
        <w:rPr>
          <w:sz w:val="21"/>
          <w:szCs w:val="21"/>
        </w:rPr>
        <w:t>обеспечение объектами коммунальной инфраструктуры нового строительства жилья, объектов коммунальной сферы, производственных объектов;</w:t>
      </w:r>
    </w:p>
    <w:p w:rsidR="00E87046" w:rsidRDefault="00331611">
      <w:pPr>
        <w:pStyle w:val="afc"/>
        <w:numPr>
          <w:ilvl w:val="0"/>
          <w:numId w:val="58"/>
        </w:numPr>
        <w:tabs>
          <w:tab w:val="left" w:pos="567"/>
          <w:tab w:val="left" w:pos="1134"/>
        </w:tabs>
        <w:spacing w:before="0"/>
        <w:ind w:left="0" w:firstLine="284"/>
        <w:jc w:val="both"/>
        <w:rPr>
          <w:sz w:val="21"/>
          <w:szCs w:val="21"/>
        </w:rPr>
      </w:pPr>
      <w:r>
        <w:rPr>
          <w:sz w:val="21"/>
          <w:szCs w:val="21"/>
        </w:rPr>
        <w:t>экономические:</w:t>
      </w:r>
    </w:p>
    <w:p w:rsidR="00E87046" w:rsidRDefault="00331611">
      <w:pPr>
        <w:pStyle w:val="afc"/>
        <w:numPr>
          <w:ilvl w:val="0"/>
          <w:numId w:val="51"/>
        </w:numPr>
        <w:tabs>
          <w:tab w:val="left" w:pos="567"/>
          <w:tab w:val="left" w:pos="1134"/>
        </w:tabs>
        <w:spacing w:before="0"/>
        <w:ind w:left="0" w:firstLine="284"/>
        <w:jc w:val="both"/>
        <w:rPr>
          <w:sz w:val="21"/>
          <w:szCs w:val="21"/>
        </w:rPr>
      </w:pPr>
      <w:r>
        <w:rPr>
          <w:sz w:val="21"/>
          <w:szCs w:val="21"/>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rsidR="00E87046" w:rsidRDefault="00331611">
      <w:pPr>
        <w:tabs>
          <w:tab w:val="left" w:pos="567"/>
        </w:tabs>
        <w:spacing w:before="0"/>
        <w:ind w:firstLine="284"/>
        <w:jc w:val="both"/>
        <w:rPr>
          <w:sz w:val="21"/>
          <w:szCs w:val="21"/>
        </w:rPr>
      </w:pPr>
      <w:r>
        <w:rPr>
          <w:sz w:val="21"/>
          <w:szCs w:val="21"/>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rsidR="00E87046" w:rsidRDefault="00331611">
      <w:pPr>
        <w:tabs>
          <w:tab w:val="left" w:pos="567"/>
        </w:tabs>
        <w:spacing w:before="0"/>
        <w:ind w:firstLine="284"/>
        <w:jc w:val="both"/>
        <w:rPr>
          <w:b/>
          <w:sz w:val="20"/>
          <w:szCs w:val="20"/>
        </w:rPr>
      </w:pPr>
      <w:r>
        <w:rPr>
          <w:sz w:val="21"/>
          <w:szCs w:val="21"/>
        </w:rPr>
        <w:t xml:space="preserve">Для количественной оценки результатов реализации подпрограммы предусмотрена система целевых показателей (индикаторов) и их </w:t>
      </w:r>
    </w:p>
    <w:p w:rsidR="00E87046" w:rsidRDefault="00E87046">
      <w:pPr>
        <w:keepNext/>
        <w:tabs>
          <w:tab w:val="left" w:pos="567"/>
        </w:tabs>
        <w:spacing w:before="0"/>
        <w:ind w:right="706" w:firstLine="284"/>
        <w:rPr>
          <w:b/>
          <w:sz w:val="20"/>
          <w:szCs w:val="20"/>
        </w:rPr>
      </w:pPr>
    </w:p>
    <w:p w:rsidR="00E87046" w:rsidRDefault="00E87046">
      <w:pPr>
        <w:keepNext/>
        <w:spacing w:before="0"/>
        <w:ind w:right="706"/>
        <w:rPr>
          <w:b/>
          <w:sz w:val="20"/>
          <w:szCs w:val="20"/>
        </w:rPr>
      </w:pPr>
    </w:p>
    <w:p w:rsidR="00E87046" w:rsidRDefault="00331611">
      <w:pPr>
        <w:keepNext/>
        <w:spacing w:before="0"/>
        <w:ind w:left="709" w:right="706"/>
        <w:jc w:val="center"/>
        <w:rPr>
          <w:b/>
          <w:sz w:val="21"/>
          <w:szCs w:val="21"/>
        </w:rPr>
      </w:pPr>
      <w:r>
        <w:rPr>
          <w:b/>
          <w:sz w:val="21"/>
          <w:szCs w:val="21"/>
        </w:rPr>
        <w:t>4. Подпрограмма «Благоустройство и охрана окружающей среды»</w:t>
      </w:r>
    </w:p>
    <w:p w:rsidR="00E87046" w:rsidRDefault="00E87046">
      <w:pPr>
        <w:keepNext/>
        <w:spacing w:before="0"/>
        <w:ind w:left="709" w:right="706"/>
        <w:jc w:val="center"/>
        <w:rPr>
          <w:b/>
          <w:sz w:val="21"/>
          <w:szCs w:val="21"/>
        </w:rPr>
      </w:pPr>
    </w:p>
    <w:p w:rsidR="00E87046" w:rsidRDefault="00331611">
      <w:pPr>
        <w:pStyle w:val="afc"/>
        <w:keepNext/>
        <w:autoSpaceDE w:val="0"/>
        <w:autoSpaceDN w:val="0"/>
        <w:adjustRightInd w:val="0"/>
        <w:spacing w:before="0"/>
        <w:ind w:right="565"/>
        <w:jc w:val="center"/>
        <w:rPr>
          <w:b/>
          <w:sz w:val="20"/>
          <w:szCs w:val="20"/>
        </w:rPr>
      </w:pPr>
      <w:r>
        <w:rPr>
          <w:b/>
          <w:sz w:val="21"/>
          <w:szCs w:val="21"/>
        </w:rPr>
        <w:t>Краткая характеристика (паспорт) подпрограммы</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8040"/>
      </w:tblGrid>
      <w:tr w:rsidR="00E87046">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Наименование подпрограммы</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Благоустройство и охрана окружающей среды</w:t>
            </w:r>
          </w:p>
        </w:tc>
      </w:tr>
      <w:tr w:rsidR="00E87046">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 xml:space="preserve">Координатор </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E87046">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b/>
                <w:sz w:val="21"/>
                <w:szCs w:val="21"/>
                <w:lang w:eastAsia="en-US"/>
              </w:rPr>
            </w:pPr>
            <w:r>
              <w:rPr>
                <w:sz w:val="21"/>
                <w:szCs w:val="21"/>
                <w:lang w:eastAsia="en-US"/>
              </w:rPr>
              <w:t xml:space="preserve">Ответственный исполнитель </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 xml:space="preserve">Отдел строительства и ЖКХ Администрации муниципального образования </w:t>
            </w:r>
            <w:r>
              <w:rPr>
                <w:sz w:val="21"/>
                <w:szCs w:val="21"/>
              </w:rPr>
              <w:t>«Муниципальный округ Красногорский район Удмуртской Республики»</w:t>
            </w:r>
          </w:p>
        </w:tc>
      </w:tr>
      <w:tr w:rsidR="00E87046">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b/>
                <w:sz w:val="21"/>
                <w:szCs w:val="21"/>
                <w:lang w:eastAsia="en-US"/>
              </w:rPr>
            </w:pPr>
            <w:r>
              <w:rPr>
                <w:sz w:val="21"/>
                <w:szCs w:val="21"/>
                <w:lang w:eastAsia="en-US"/>
              </w:rPr>
              <w:t xml:space="preserve">Соисполнители </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 xml:space="preserve">Территориальные отделы Администрации муниципального образования </w:t>
            </w:r>
            <w:r>
              <w:rPr>
                <w:sz w:val="21"/>
                <w:szCs w:val="21"/>
              </w:rPr>
              <w:t>«Муниципальный округ Красногорский район Удмуртской Республики»</w:t>
            </w:r>
          </w:p>
        </w:tc>
      </w:tr>
      <w:tr w:rsidR="00E87046">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b/>
                <w:sz w:val="21"/>
                <w:szCs w:val="21"/>
                <w:lang w:eastAsia="en-US"/>
              </w:rPr>
            </w:pPr>
            <w:r>
              <w:rPr>
                <w:sz w:val="21"/>
                <w:szCs w:val="21"/>
                <w:lang w:eastAsia="en-US"/>
              </w:rPr>
              <w:t>Цель</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E87046">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b/>
                <w:sz w:val="21"/>
                <w:szCs w:val="21"/>
                <w:lang w:eastAsia="en-US"/>
              </w:rPr>
            </w:pPr>
            <w:r>
              <w:rPr>
                <w:sz w:val="21"/>
                <w:szCs w:val="21"/>
                <w:lang w:eastAsia="en-US"/>
              </w:rPr>
              <w:t xml:space="preserve">Задачи </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pStyle w:val="afc"/>
              <w:numPr>
                <w:ilvl w:val="0"/>
                <w:numId w:val="59"/>
              </w:numPr>
              <w:autoSpaceDE w:val="0"/>
              <w:autoSpaceDN w:val="0"/>
              <w:adjustRightInd w:val="0"/>
              <w:spacing w:before="0"/>
              <w:ind w:left="318" w:hanging="284"/>
              <w:jc w:val="both"/>
              <w:rPr>
                <w:bCs w:val="0"/>
                <w:sz w:val="21"/>
                <w:szCs w:val="21"/>
                <w:lang w:eastAsia="en-US"/>
              </w:rPr>
            </w:pPr>
            <w:r>
              <w:rPr>
                <w:sz w:val="21"/>
                <w:szCs w:val="21"/>
                <w:lang w:eastAsia="en-US"/>
              </w:rPr>
              <w:t>Совершенствование системы сбора и утилизации отходов,</w:t>
            </w:r>
          </w:p>
          <w:p w:rsidR="00E87046" w:rsidRDefault="00331611">
            <w:pPr>
              <w:pStyle w:val="afc"/>
              <w:numPr>
                <w:ilvl w:val="0"/>
                <w:numId w:val="59"/>
              </w:numPr>
              <w:autoSpaceDE w:val="0"/>
              <w:autoSpaceDN w:val="0"/>
              <w:adjustRightInd w:val="0"/>
              <w:spacing w:before="0"/>
              <w:ind w:left="318" w:hanging="284"/>
              <w:jc w:val="both"/>
              <w:rPr>
                <w:sz w:val="21"/>
                <w:szCs w:val="21"/>
                <w:lang w:eastAsia="en-US"/>
              </w:rPr>
            </w:pPr>
            <w:r>
              <w:rPr>
                <w:sz w:val="21"/>
                <w:szCs w:val="21"/>
                <w:lang w:eastAsia="en-US"/>
              </w:rPr>
              <w:t xml:space="preserve"> устранение предпосылок для организации несанкционированных свалок. </w:t>
            </w:r>
          </w:p>
          <w:p w:rsidR="00E87046" w:rsidRDefault="00331611">
            <w:pPr>
              <w:autoSpaceDE w:val="0"/>
              <w:autoSpaceDN w:val="0"/>
              <w:adjustRightInd w:val="0"/>
              <w:spacing w:before="0"/>
              <w:jc w:val="both"/>
              <w:rPr>
                <w:sz w:val="21"/>
                <w:szCs w:val="21"/>
                <w:lang w:eastAsia="en-US"/>
              </w:rPr>
            </w:pPr>
            <w:r>
              <w:rPr>
                <w:sz w:val="21"/>
                <w:szCs w:val="21"/>
                <w:lang w:eastAsia="en-US"/>
              </w:rPr>
              <w:t>3) 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rsidR="00E87046" w:rsidRDefault="00331611">
            <w:pPr>
              <w:autoSpaceDE w:val="0"/>
              <w:autoSpaceDN w:val="0"/>
              <w:adjustRightInd w:val="0"/>
              <w:spacing w:before="0"/>
              <w:jc w:val="both"/>
              <w:rPr>
                <w:sz w:val="21"/>
                <w:szCs w:val="21"/>
                <w:lang w:eastAsia="en-US"/>
              </w:rPr>
            </w:pPr>
            <w:r>
              <w:rPr>
                <w:sz w:val="21"/>
                <w:szCs w:val="21"/>
                <w:lang w:eastAsia="en-US"/>
              </w:rPr>
              <w:t>4) 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rsidR="00E87046" w:rsidRDefault="00331611">
            <w:pPr>
              <w:autoSpaceDE w:val="0"/>
              <w:autoSpaceDN w:val="0"/>
              <w:adjustRightInd w:val="0"/>
              <w:spacing w:before="0"/>
              <w:jc w:val="both"/>
              <w:rPr>
                <w:sz w:val="21"/>
                <w:szCs w:val="21"/>
                <w:lang w:eastAsia="en-US"/>
              </w:rPr>
            </w:pPr>
            <w:r>
              <w:rPr>
                <w:sz w:val="21"/>
                <w:szCs w:val="21"/>
                <w:lang w:eastAsia="en-US"/>
              </w:rPr>
              <w:t>5) Улучшение организации ритуальных услуг и содержания мест захоронения (кладбищ).</w:t>
            </w:r>
          </w:p>
          <w:p w:rsidR="00E87046" w:rsidRDefault="00331611">
            <w:pPr>
              <w:autoSpaceDE w:val="0"/>
              <w:autoSpaceDN w:val="0"/>
              <w:adjustRightInd w:val="0"/>
              <w:spacing w:before="0"/>
              <w:jc w:val="both"/>
              <w:rPr>
                <w:sz w:val="21"/>
                <w:szCs w:val="21"/>
                <w:lang w:eastAsia="en-US"/>
              </w:rPr>
            </w:pPr>
            <w:r>
              <w:rPr>
                <w:sz w:val="21"/>
                <w:szCs w:val="21"/>
                <w:lang w:eastAsia="en-US"/>
              </w:rPr>
              <w:t xml:space="preserve">6) Улучшение организации и улучшение качества уличного освещения. </w:t>
            </w:r>
          </w:p>
          <w:p w:rsidR="00E87046" w:rsidRDefault="00331611">
            <w:pPr>
              <w:autoSpaceDE w:val="0"/>
              <w:autoSpaceDN w:val="0"/>
              <w:adjustRightInd w:val="0"/>
              <w:spacing w:before="0"/>
              <w:jc w:val="both"/>
              <w:rPr>
                <w:sz w:val="21"/>
                <w:szCs w:val="21"/>
                <w:lang w:eastAsia="en-US"/>
              </w:rPr>
            </w:pPr>
            <w:r>
              <w:rPr>
                <w:sz w:val="21"/>
                <w:szCs w:val="21"/>
                <w:lang w:eastAsia="en-US"/>
              </w:rPr>
              <w:t>7) Уменьшение количества безнадзорных животных.</w:t>
            </w:r>
          </w:p>
        </w:tc>
      </w:tr>
      <w:tr w:rsidR="00E87046">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b/>
                <w:sz w:val="21"/>
                <w:szCs w:val="21"/>
                <w:lang w:eastAsia="en-US"/>
              </w:rPr>
            </w:pPr>
            <w:r>
              <w:rPr>
                <w:sz w:val="21"/>
                <w:szCs w:val="21"/>
                <w:lang w:eastAsia="en-US"/>
              </w:rPr>
              <w:t xml:space="preserve">Целевые показатели (индикаторы) </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rsidR="00E87046" w:rsidRDefault="00331611">
            <w:pPr>
              <w:pStyle w:val="aff3"/>
              <w:jc w:val="both"/>
              <w:rPr>
                <w:rFonts w:ascii="Times New Roman" w:hAnsi="Times New Roman"/>
                <w:sz w:val="21"/>
                <w:szCs w:val="21"/>
              </w:rPr>
            </w:pPr>
            <w:r>
              <w:rPr>
                <w:rFonts w:ascii="Times New Roman" w:hAnsi="Times New Roman"/>
                <w:sz w:val="21"/>
                <w:szCs w:val="21"/>
              </w:rPr>
              <w:t>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rsidR="00E87046" w:rsidRDefault="00331611">
            <w:pPr>
              <w:autoSpaceDE w:val="0"/>
              <w:autoSpaceDN w:val="0"/>
              <w:adjustRightInd w:val="0"/>
              <w:spacing w:before="0"/>
              <w:jc w:val="both"/>
              <w:rPr>
                <w:sz w:val="21"/>
                <w:szCs w:val="21"/>
                <w:lang w:eastAsia="en-US"/>
              </w:rPr>
            </w:pPr>
            <w:r>
              <w:rPr>
                <w:sz w:val="21"/>
                <w:szCs w:val="21"/>
                <w:lang w:eastAsia="en-US"/>
              </w:rPr>
              <w:t>3) Количество отловленных безнадзорных животных, единиц.</w:t>
            </w:r>
          </w:p>
          <w:p w:rsidR="00E87046" w:rsidRDefault="00331611">
            <w:pPr>
              <w:autoSpaceDE w:val="0"/>
              <w:autoSpaceDN w:val="0"/>
              <w:adjustRightInd w:val="0"/>
              <w:spacing w:before="0"/>
              <w:jc w:val="both"/>
              <w:rPr>
                <w:sz w:val="21"/>
                <w:szCs w:val="21"/>
                <w:lang w:eastAsia="en-US"/>
              </w:rPr>
            </w:pPr>
            <w:r>
              <w:rPr>
                <w:sz w:val="21"/>
                <w:szCs w:val="21"/>
                <w:lang w:eastAsia="en-US"/>
              </w:rPr>
              <w:t>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w:t>
            </w:r>
          </w:p>
          <w:p w:rsidR="00E87046" w:rsidRDefault="00331611">
            <w:pPr>
              <w:autoSpaceDE w:val="0"/>
              <w:autoSpaceDN w:val="0"/>
              <w:adjustRightInd w:val="0"/>
              <w:spacing w:before="0"/>
              <w:jc w:val="both"/>
              <w:rPr>
                <w:sz w:val="21"/>
                <w:szCs w:val="21"/>
                <w:lang w:eastAsia="en-US"/>
              </w:rPr>
            </w:pPr>
            <w:r>
              <w:rPr>
                <w:sz w:val="21"/>
                <w:szCs w:val="21"/>
                <w:lang w:eastAsia="en-US"/>
              </w:rPr>
              <w:t>5) Доля протяженности сетей уличного освещения в общей протяженности улично-дорожной сети в отчетный период, процентов.</w:t>
            </w:r>
          </w:p>
        </w:tc>
      </w:tr>
      <w:tr w:rsidR="00E87046">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Сроки и этапы реализации</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spacing w:before="0"/>
              <w:jc w:val="both"/>
              <w:rPr>
                <w:sz w:val="21"/>
                <w:szCs w:val="21"/>
                <w:lang w:eastAsia="en-US"/>
              </w:rPr>
            </w:pPr>
            <w:r>
              <w:rPr>
                <w:sz w:val="21"/>
                <w:szCs w:val="21"/>
                <w:lang w:eastAsia="en-US"/>
              </w:rPr>
              <w:t>Срок реализации - 2016-2028 годы.</w:t>
            </w:r>
          </w:p>
          <w:p w:rsidR="00E87046" w:rsidRDefault="00331611">
            <w:pPr>
              <w:spacing w:before="0"/>
              <w:jc w:val="both"/>
              <w:rPr>
                <w:sz w:val="21"/>
                <w:szCs w:val="21"/>
                <w:lang w:eastAsia="en-US"/>
              </w:rPr>
            </w:pPr>
            <w:r>
              <w:rPr>
                <w:sz w:val="21"/>
                <w:szCs w:val="21"/>
                <w:lang w:eastAsia="en-US"/>
              </w:rPr>
              <w:t>Этапы реализации подпрограммы не выделяются.</w:t>
            </w:r>
          </w:p>
        </w:tc>
      </w:tr>
      <w:tr w:rsidR="00E87046">
        <w:trPr>
          <w:trHeight w:val="6337"/>
        </w:trPr>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Ресурсное обеспечение за счет средств бюджета района</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pStyle w:val="aff3"/>
              <w:jc w:val="both"/>
              <w:rPr>
                <w:rFonts w:ascii="Times New Roman" w:hAnsi="Times New Roman"/>
                <w:b/>
                <w:bCs/>
                <w:color w:val="000000"/>
                <w:sz w:val="21"/>
                <w:szCs w:val="21"/>
              </w:rPr>
            </w:pPr>
            <w:r>
              <w:rPr>
                <w:rFonts w:ascii="Times New Roman" w:hAnsi="Times New Roman"/>
                <w:sz w:val="21"/>
                <w:szCs w:val="21"/>
              </w:rPr>
              <w:t xml:space="preserve">Общий объем финансирования мероприятий подпрограммы за 2016-2028 годы за счет средств бюджета Красногорского района составит </w:t>
            </w:r>
          </w:p>
          <w:p w:rsidR="00E87046" w:rsidRDefault="00331611">
            <w:pPr>
              <w:spacing w:before="0"/>
              <w:jc w:val="both"/>
              <w:rPr>
                <w:b/>
                <w:bCs w:val="0"/>
                <w:color w:val="000000"/>
                <w:sz w:val="20"/>
                <w:szCs w:val="20"/>
              </w:rPr>
            </w:pPr>
            <w:r>
              <w:rPr>
                <w:rFonts w:eastAsia="SimSun"/>
                <w:b/>
                <w:color w:val="000000"/>
                <w:sz w:val="21"/>
                <w:szCs w:val="21"/>
                <w:lang w:val="en-US" w:eastAsia="zh-CN" w:bidi="ar"/>
              </w:rPr>
              <w:t>50 814,8</w:t>
            </w:r>
            <w:r>
              <w:rPr>
                <w:b/>
                <w:bCs w:val="0"/>
                <w:color w:val="000000"/>
                <w:sz w:val="21"/>
                <w:szCs w:val="21"/>
              </w:rPr>
              <w:t xml:space="preserve"> </w:t>
            </w:r>
            <w:r>
              <w:rPr>
                <w:sz w:val="21"/>
                <w:szCs w:val="21"/>
              </w:rPr>
              <w:t xml:space="preserve">тыс. рублей, в том числе за счет собственных средств бюджета Красногорского района – </w:t>
            </w:r>
            <w:r>
              <w:rPr>
                <w:rFonts w:eastAsia="SimSun"/>
                <w:b/>
                <w:color w:val="000000"/>
                <w:sz w:val="21"/>
                <w:szCs w:val="21"/>
                <w:lang w:eastAsia="zh-CN" w:bidi="ar"/>
              </w:rPr>
              <w:t xml:space="preserve"> </w:t>
            </w:r>
            <w:r>
              <w:rPr>
                <w:rFonts w:eastAsia="SimSun"/>
                <w:b/>
                <w:color w:val="000000"/>
                <w:sz w:val="21"/>
                <w:szCs w:val="21"/>
                <w:lang w:val="en-US" w:eastAsia="zh-CN" w:bidi="ar"/>
              </w:rPr>
              <w:t>32 860,2</w:t>
            </w:r>
            <w:r>
              <w:rPr>
                <w:b/>
                <w:bCs w:val="0"/>
                <w:color w:val="000000"/>
                <w:sz w:val="21"/>
                <w:szCs w:val="21"/>
              </w:rPr>
              <w:t xml:space="preserve"> </w:t>
            </w:r>
            <w:r>
              <w:rPr>
                <w:sz w:val="21"/>
                <w:szCs w:val="21"/>
              </w:rPr>
              <w:t>тыс. рублей, за счет субсидий из бюджета Удмуртской Республики –</w:t>
            </w:r>
            <w:r>
              <w:rPr>
                <w:sz w:val="21"/>
                <w:szCs w:val="21"/>
              </w:rPr>
              <w:t xml:space="preserve"> </w:t>
            </w:r>
            <w:r>
              <w:rPr>
                <w:rFonts w:eastAsia="SimSun"/>
                <w:b/>
                <w:color w:val="000000"/>
                <w:sz w:val="21"/>
                <w:szCs w:val="21"/>
                <w:lang w:val="en-US" w:eastAsia="zh-CN" w:bidi="ar"/>
              </w:rPr>
              <w:t>15 718,1</w:t>
            </w:r>
            <w:r>
              <w:rPr>
                <w:b/>
                <w:bCs w:val="0"/>
                <w:color w:val="000000"/>
                <w:sz w:val="21"/>
                <w:szCs w:val="21"/>
              </w:rPr>
              <w:t xml:space="preserve"> </w:t>
            </w:r>
            <w:r>
              <w:rPr>
                <w:sz w:val="21"/>
                <w:szCs w:val="21"/>
              </w:rPr>
              <w:t xml:space="preserve">тыс. </w:t>
            </w:r>
            <w:r>
              <w:rPr>
                <w:sz w:val="21"/>
                <w:szCs w:val="21"/>
              </w:rPr>
              <w:t xml:space="preserve">рублей, за счет субвенций из бюджета Удмуртской Республики – </w:t>
            </w:r>
            <w:r>
              <w:rPr>
                <w:rFonts w:ascii="Calibri" w:eastAsia="SimSun" w:hAnsi="Calibri" w:cs="Calibri"/>
                <w:b/>
                <w:color w:val="000000"/>
                <w:sz w:val="20"/>
                <w:szCs w:val="20"/>
                <w:lang w:val="en-US" w:eastAsia="zh-CN" w:bidi="ar"/>
              </w:rPr>
              <w:t>1 386,6</w:t>
            </w:r>
            <w:r>
              <w:rPr>
                <w:b/>
                <w:bCs w:val="0"/>
                <w:color w:val="000000"/>
                <w:sz w:val="21"/>
                <w:szCs w:val="21"/>
              </w:rPr>
              <w:t xml:space="preserve"> </w:t>
            </w:r>
            <w:r>
              <w:rPr>
                <w:sz w:val="21"/>
                <w:szCs w:val="21"/>
              </w:rPr>
              <w:t xml:space="preserve">тыс. </w:t>
            </w:r>
            <w:r>
              <w:rPr>
                <w:sz w:val="21"/>
                <w:szCs w:val="21"/>
              </w:rPr>
              <w:t>р</w:t>
            </w:r>
            <w:r>
              <w:rPr>
                <w:sz w:val="21"/>
                <w:szCs w:val="21"/>
              </w:rPr>
              <w:t>ублей</w:t>
            </w:r>
            <w:r>
              <w:rPr>
                <w:sz w:val="21"/>
                <w:szCs w:val="21"/>
              </w:rPr>
              <w:t xml:space="preserve">, за счет иных источников - </w:t>
            </w:r>
            <w:r>
              <w:rPr>
                <w:rFonts w:eastAsia="SimSun"/>
                <w:b/>
                <w:bCs w:val="0"/>
                <w:color w:val="000000"/>
                <w:sz w:val="20"/>
                <w:szCs w:val="20"/>
                <w:lang w:val="en-US" w:eastAsia="zh-CN" w:bidi="ar"/>
              </w:rPr>
              <w:t>849,94</w:t>
            </w:r>
            <w:r>
              <w:rPr>
                <w:rFonts w:eastAsia="SimSun"/>
                <w:color w:val="000000"/>
                <w:sz w:val="20"/>
                <w:szCs w:val="20"/>
                <w:lang w:eastAsia="zh-CN" w:bidi="ar"/>
              </w:rPr>
              <w:t xml:space="preserve"> тыс. рублей.</w:t>
            </w:r>
          </w:p>
          <w:p w:rsidR="00E87046" w:rsidRDefault="00331611">
            <w:pPr>
              <w:autoSpaceDE w:val="0"/>
              <w:autoSpaceDN w:val="0"/>
              <w:adjustRightInd w:val="0"/>
              <w:spacing w:before="0"/>
              <w:jc w:val="both"/>
              <w:rPr>
                <w:color w:val="000000" w:themeColor="text1"/>
                <w:sz w:val="21"/>
                <w:szCs w:val="21"/>
                <w:lang w:eastAsia="en-US"/>
              </w:rPr>
            </w:pPr>
            <w:r>
              <w:rPr>
                <w:color w:val="000000" w:themeColor="text1"/>
                <w:sz w:val="21"/>
                <w:szCs w:val="21"/>
                <w:lang w:eastAsia="en-US"/>
              </w:rPr>
              <w:t>Сведения о ресурсном обеспечении подпрограммы за счет средств бюджета Красногорского района по годам реализации муниципальной программы (в тыс. руб.):</w:t>
            </w:r>
          </w:p>
          <w:tbl>
            <w:tblPr>
              <w:tblStyle w:val="afb"/>
              <w:tblpPr w:leftFromText="180" w:rightFromText="180" w:vertAnchor="text" w:horzAnchor="page" w:tblpX="177" w:tblpY="228"/>
              <w:tblOverlap w:val="never"/>
              <w:tblW w:w="7497" w:type="dxa"/>
              <w:tblLayout w:type="fixed"/>
              <w:tblLook w:val="04A0" w:firstRow="1" w:lastRow="0" w:firstColumn="1" w:lastColumn="0" w:noHBand="0" w:noVBand="1"/>
            </w:tblPr>
            <w:tblGrid>
              <w:gridCol w:w="1271"/>
              <w:gridCol w:w="1225"/>
              <w:gridCol w:w="1217"/>
              <w:gridCol w:w="1450"/>
              <w:gridCol w:w="1250"/>
              <w:gridCol w:w="1084"/>
            </w:tblGrid>
            <w:tr w:rsidR="00E87046">
              <w:trPr>
                <w:trHeight w:val="427"/>
              </w:trPr>
              <w:tc>
                <w:tcPr>
                  <w:tcW w:w="1271" w:type="dxa"/>
                </w:tcPr>
                <w:p w:rsidR="00E87046" w:rsidRDefault="00331611">
                  <w:pPr>
                    <w:spacing w:before="0"/>
                    <w:rPr>
                      <w:rFonts w:ascii="Calibri" w:hAnsi="Calibri" w:cs="Calibri"/>
                      <w:sz w:val="19"/>
                      <w:szCs w:val="19"/>
                    </w:rPr>
                  </w:pPr>
                  <w:r>
                    <w:rPr>
                      <w:rFonts w:ascii="Calibri" w:hAnsi="Calibri" w:cs="Calibri"/>
                      <w:sz w:val="19"/>
                      <w:szCs w:val="19"/>
                    </w:rPr>
                    <w:t>Год реализации</w:t>
                  </w:r>
                </w:p>
              </w:tc>
              <w:tc>
                <w:tcPr>
                  <w:tcW w:w="1225" w:type="dxa"/>
                </w:tcPr>
                <w:p w:rsidR="00E87046" w:rsidRDefault="00331611">
                  <w:pPr>
                    <w:spacing w:before="0"/>
                    <w:rPr>
                      <w:rFonts w:ascii="Calibri" w:hAnsi="Calibri" w:cs="Calibri"/>
                      <w:sz w:val="19"/>
                      <w:szCs w:val="19"/>
                    </w:rPr>
                  </w:pPr>
                  <w:r>
                    <w:rPr>
                      <w:rFonts w:ascii="Calibri" w:hAnsi="Calibri" w:cs="Calibri"/>
                      <w:sz w:val="19"/>
                      <w:szCs w:val="19"/>
                    </w:rPr>
                    <w:t>Всего</w:t>
                  </w:r>
                </w:p>
              </w:tc>
              <w:tc>
                <w:tcPr>
                  <w:tcW w:w="1217" w:type="dxa"/>
                </w:tcPr>
                <w:p w:rsidR="00E87046" w:rsidRDefault="00331611">
                  <w:pPr>
                    <w:spacing w:before="0"/>
                    <w:rPr>
                      <w:rFonts w:ascii="Calibri" w:hAnsi="Calibri" w:cs="Calibri"/>
                      <w:sz w:val="19"/>
                      <w:szCs w:val="19"/>
                    </w:rPr>
                  </w:pPr>
                  <w:r>
                    <w:rPr>
                      <w:rFonts w:ascii="Calibri" w:hAnsi="Calibri" w:cs="Calibri"/>
                      <w:sz w:val="19"/>
                      <w:szCs w:val="19"/>
                    </w:rPr>
                    <w:t>средства бюджета МО</w:t>
                  </w:r>
                </w:p>
              </w:tc>
              <w:tc>
                <w:tcPr>
                  <w:tcW w:w="1450" w:type="dxa"/>
                </w:tcPr>
                <w:p w:rsidR="00E87046" w:rsidRDefault="00331611">
                  <w:pPr>
                    <w:spacing w:before="0"/>
                    <w:rPr>
                      <w:rFonts w:ascii="Calibri" w:hAnsi="Calibri" w:cs="Calibri"/>
                      <w:sz w:val="19"/>
                      <w:szCs w:val="19"/>
                    </w:rPr>
                  </w:pPr>
                  <w:r>
                    <w:rPr>
                      <w:rFonts w:ascii="Calibri" w:hAnsi="Calibri" w:cs="Calibri"/>
                      <w:sz w:val="19"/>
                      <w:szCs w:val="19"/>
                    </w:rPr>
                    <w:t>Субсидии из бюджета УР</w:t>
                  </w:r>
                </w:p>
              </w:tc>
              <w:tc>
                <w:tcPr>
                  <w:tcW w:w="1250" w:type="dxa"/>
                </w:tcPr>
                <w:p w:rsidR="00E87046" w:rsidRDefault="00331611">
                  <w:pPr>
                    <w:spacing w:before="0"/>
                    <w:rPr>
                      <w:rFonts w:ascii="Calibri" w:hAnsi="Calibri" w:cs="Calibri"/>
                      <w:sz w:val="19"/>
                      <w:szCs w:val="19"/>
                    </w:rPr>
                  </w:pPr>
                  <w:r>
                    <w:rPr>
                      <w:rFonts w:ascii="Calibri" w:hAnsi="Calibri" w:cs="Calibri"/>
                      <w:sz w:val="19"/>
                      <w:szCs w:val="19"/>
                    </w:rPr>
                    <w:t>Субвенции бюджета УР</w:t>
                  </w:r>
                </w:p>
              </w:tc>
              <w:tc>
                <w:tcPr>
                  <w:tcW w:w="1084" w:type="dxa"/>
                </w:tcPr>
                <w:p w:rsidR="00E87046" w:rsidRDefault="00331611">
                  <w:pPr>
                    <w:spacing w:before="0"/>
                    <w:rPr>
                      <w:rFonts w:ascii="Calibri" w:hAnsi="Calibri" w:cs="Calibri"/>
                      <w:sz w:val="19"/>
                      <w:szCs w:val="19"/>
                    </w:rPr>
                  </w:pPr>
                  <w:r>
                    <w:rPr>
                      <w:rFonts w:ascii="Calibri" w:hAnsi="Calibri" w:cs="Calibri"/>
                      <w:sz w:val="19"/>
                      <w:szCs w:val="19"/>
                    </w:rPr>
                    <w:t>Иные источники</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2016</w:t>
                  </w:r>
                </w:p>
              </w:tc>
              <w:tc>
                <w:tcPr>
                  <w:tcW w:w="1225"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705,4</w:t>
                  </w:r>
                </w:p>
              </w:tc>
              <w:tc>
                <w:tcPr>
                  <w:tcW w:w="1217"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703,0</w:t>
                  </w:r>
                </w:p>
              </w:tc>
              <w:tc>
                <w:tcPr>
                  <w:tcW w:w="14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w:t>
                  </w:r>
                </w:p>
              </w:tc>
              <w:tc>
                <w:tcPr>
                  <w:tcW w:w="12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2,4</w:t>
                  </w:r>
                </w:p>
              </w:tc>
              <w:tc>
                <w:tcPr>
                  <w:tcW w:w="1084"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0,00</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2017</w:t>
                  </w:r>
                </w:p>
              </w:tc>
              <w:tc>
                <w:tcPr>
                  <w:tcW w:w="1225"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705,4</w:t>
                  </w:r>
                </w:p>
              </w:tc>
              <w:tc>
                <w:tcPr>
                  <w:tcW w:w="1217"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703,0</w:t>
                  </w:r>
                </w:p>
              </w:tc>
              <w:tc>
                <w:tcPr>
                  <w:tcW w:w="14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w:t>
                  </w:r>
                </w:p>
              </w:tc>
              <w:tc>
                <w:tcPr>
                  <w:tcW w:w="12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2,4</w:t>
                  </w:r>
                </w:p>
              </w:tc>
              <w:tc>
                <w:tcPr>
                  <w:tcW w:w="1084"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0,00</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2018</w:t>
                  </w:r>
                </w:p>
              </w:tc>
              <w:tc>
                <w:tcPr>
                  <w:tcW w:w="1225"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1288,02</w:t>
                  </w:r>
                </w:p>
              </w:tc>
              <w:tc>
                <w:tcPr>
                  <w:tcW w:w="1217"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781,08</w:t>
                  </w:r>
                </w:p>
              </w:tc>
              <w:tc>
                <w:tcPr>
                  <w:tcW w:w="14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446,02</w:t>
                  </w:r>
                </w:p>
              </w:tc>
              <w:tc>
                <w:tcPr>
                  <w:tcW w:w="12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60,92</w:t>
                  </w:r>
                </w:p>
              </w:tc>
              <w:tc>
                <w:tcPr>
                  <w:tcW w:w="1084"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0,00</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2019</w:t>
                  </w:r>
                </w:p>
              </w:tc>
              <w:tc>
                <w:tcPr>
                  <w:tcW w:w="1225"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205,6</w:t>
                  </w:r>
                </w:p>
              </w:tc>
              <w:tc>
                <w:tcPr>
                  <w:tcW w:w="1217"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100,0</w:t>
                  </w:r>
                </w:p>
              </w:tc>
              <w:tc>
                <w:tcPr>
                  <w:tcW w:w="14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105,6</w:t>
                  </w:r>
                </w:p>
              </w:tc>
              <w:tc>
                <w:tcPr>
                  <w:tcW w:w="12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w:t>
                  </w:r>
                </w:p>
              </w:tc>
              <w:tc>
                <w:tcPr>
                  <w:tcW w:w="1084"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0,00</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2020</w:t>
                  </w:r>
                </w:p>
              </w:tc>
              <w:tc>
                <w:tcPr>
                  <w:tcW w:w="1225"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1382,42</w:t>
                  </w:r>
                </w:p>
              </w:tc>
              <w:tc>
                <w:tcPr>
                  <w:tcW w:w="1217"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838,33</w:t>
                  </w:r>
                </w:p>
              </w:tc>
              <w:tc>
                <w:tcPr>
                  <w:tcW w:w="14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478,71</w:t>
                  </w:r>
                </w:p>
              </w:tc>
              <w:tc>
                <w:tcPr>
                  <w:tcW w:w="12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65,38</w:t>
                  </w:r>
                </w:p>
              </w:tc>
              <w:tc>
                <w:tcPr>
                  <w:tcW w:w="1084"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0,00</w:t>
                  </w:r>
                </w:p>
              </w:tc>
            </w:tr>
            <w:tr w:rsidR="00E87046">
              <w:trPr>
                <w:trHeight w:val="237"/>
              </w:trPr>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2021</w:t>
                  </w:r>
                </w:p>
              </w:tc>
              <w:tc>
                <w:tcPr>
                  <w:tcW w:w="1225"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40,5</w:t>
                  </w:r>
                </w:p>
              </w:tc>
              <w:tc>
                <w:tcPr>
                  <w:tcW w:w="1217"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w:t>
                  </w:r>
                </w:p>
              </w:tc>
              <w:tc>
                <w:tcPr>
                  <w:tcW w:w="14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w:t>
                  </w:r>
                </w:p>
              </w:tc>
              <w:tc>
                <w:tcPr>
                  <w:tcW w:w="12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40,5</w:t>
                  </w:r>
                </w:p>
              </w:tc>
              <w:tc>
                <w:tcPr>
                  <w:tcW w:w="1084"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0,00</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2022</w:t>
                  </w:r>
                </w:p>
              </w:tc>
              <w:tc>
                <w:tcPr>
                  <w:tcW w:w="1225"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23 118,27</w:t>
                  </w:r>
                </w:p>
              </w:tc>
              <w:tc>
                <w:tcPr>
                  <w:tcW w:w="1217"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21 273,65</w:t>
                  </w:r>
                </w:p>
              </w:tc>
              <w:tc>
                <w:tcPr>
                  <w:tcW w:w="14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1 662,82</w:t>
                  </w:r>
                </w:p>
              </w:tc>
              <w:tc>
                <w:tcPr>
                  <w:tcW w:w="12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181,8</w:t>
                  </w:r>
                </w:p>
              </w:tc>
              <w:tc>
                <w:tcPr>
                  <w:tcW w:w="1084"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0,00</w:t>
                  </w:r>
                </w:p>
              </w:tc>
            </w:tr>
            <w:tr w:rsidR="00E87046">
              <w:trPr>
                <w:trHeight w:val="223"/>
              </w:trPr>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2023</w:t>
                  </w:r>
                </w:p>
              </w:tc>
              <w:tc>
                <w:tcPr>
                  <w:tcW w:w="1225" w:type="dxa"/>
                  <w:vAlign w:val="center"/>
                </w:tcPr>
                <w:p w:rsidR="00E87046" w:rsidRDefault="00331611">
                  <w:pPr>
                    <w:jc w:val="center"/>
                    <w:textAlignment w:val="center"/>
                    <w:rPr>
                      <w:rFonts w:ascii="Calibri" w:hAnsi="Calibri" w:cs="Calibri"/>
                      <w:bCs w:val="0"/>
                      <w:color w:val="000000"/>
                      <w:sz w:val="19"/>
                      <w:szCs w:val="19"/>
                    </w:rPr>
                  </w:pPr>
                  <w:r>
                    <w:rPr>
                      <w:rFonts w:ascii="Calibri" w:eastAsia="SimSun" w:hAnsi="Calibri" w:cs="Calibri"/>
                      <w:bCs w:val="0"/>
                      <w:color w:val="000000"/>
                      <w:sz w:val="19"/>
                      <w:szCs w:val="19"/>
                      <w:lang w:eastAsia="zh-CN" w:bidi="ar"/>
                    </w:rPr>
                    <w:t>5 036,29</w:t>
                  </w:r>
                </w:p>
              </w:tc>
              <w:tc>
                <w:tcPr>
                  <w:tcW w:w="1217" w:type="dxa"/>
                  <w:vAlign w:val="center"/>
                </w:tcPr>
                <w:p w:rsidR="00E87046" w:rsidRDefault="00331611">
                  <w:pPr>
                    <w:jc w:val="center"/>
                    <w:textAlignment w:val="center"/>
                    <w:rPr>
                      <w:rFonts w:ascii="Calibri" w:hAnsi="Calibri" w:cs="Calibri"/>
                      <w:bCs w:val="0"/>
                      <w:color w:val="000000"/>
                      <w:sz w:val="19"/>
                      <w:szCs w:val="19"/>
                    </w:rPr>
                  </w:pPr>
                  <w:r>
                    <w:rPr>
                      <w:rFonts w:ascii="Calibri" w:eastAsia="SimSun" w:hAnsi="Calibri" w:cs="Calibri"/>
                      <w:bCs w:val="0"/>
                      <w:color w:val="000000"/>
                      <w:sz w:val="19"/>
                      <w:szCs w:val="19"/>
                      <w:lang w:eastAsia="zh-CN" w:bidi="ar"/>
                    </w:rPr>
                    <w:t>3 130,56</w:t>
                  </w:r>
                </w:p>
              </w:tc>
              <w:tc>
                <w:tcPr>
                  <w:tcW w:w="1450" w:type="dxa"/>
                  <w:vAlign w:val="center"/>
                </w:tcPr>
                <w:p w:rsidR="00E87046" w:rsidRDefault="00331611">
                  <w:pPr>
                    <w:jc w:val="center"/>
                    <w:textAlignment w:val="center"/>
                    <w:rPr>
                      <w:rFonts w:ascii="Calibri" w:hAnsi="Calibri" w:cs="Calibri"/>
                      <w:bCs w:val="0"/>
                      <w:color w:val="000000"/>
                      <w:sz w:val="19"/>
                      <w:szCs w:val="19"/>
                    </w:rPr>
                  </w:pPr>
                  <w:r>
                    <w:rPr>
                      <w:rFonts w:ascii="Calibri" w:eastAsia="SimSun" w:hAnsi="Calibri" w:cs="Calibri"/>
                      <w:bCs w:val="0"/>
                      <w:color w:val="000000"/>
                      <w:sz w:val="19"/>
                      <w:szCs w:val="19"/>
                      <w:lang w:eastAsia="zh-CN" w:bidi="ar"/>
                    </w:rPr>
                    <w:t>1 734,76</w:t>
                  </w:r>
                </w:p>
              </w:tc>
              <w:tc>
                <w:tcPr>
                  <w:tcW w:w="1250" w:type="dxa"/>
                  <w:vAlign w:val="center"/>
                </w:tcPr>
                <w:p w:rsidR="00E87046" w:rsidRDefault="00331611">
                  <w:pPr>
                    <w:jc w:val="center"/>
                    <w:textAlignment w:val="center"/>
                    <w:rPr>
                      <w:rFonts w:ascii="Calibri" w:hAnsi="Calibri" w:cs="Calibri"/>
                      <w:bCs w:val="0"/>
                      <w:color w:val="000000"/>
                      <w:sz w:val="19"/>
                      <w:szCs w:val="19"/>
                    </w:rPr>
                  </w:pPr>
                  <w:r>
                    <w:rPr>
                      <w:rFonts w:ascii="Calibri" w:eastAsia="SimSun" w:hAnsi="Calibri" w:cs="Calibri"/>
                      <w:bCs w:val="0"/>
                      <w:color w:val="000000"/>
                      <w:sz w:val="19"/>
                      <w:szCs w:val="19"/>
                      <w:lang w:eastAsia="zh-CN" w:bidi="ar"/>
                    </w:rPr>
                    <w:t>170,96</w:t>
                  </w:r>
                </w:p>
              </w:tc>
              <w:tc>
                <w:tcPr>
                  <w:tcW w:w="1084" w:type="dxa"/>
                  <w:vAlign w:val="center"/>
                </w:tcPr>
                <w:p w:rsidR="00E87046" w:rsidRDefault="00331611">
                  <w:pPr>
                    <w:jc w:val="center"/>
                    <w:textAlignment w:val="center"/>
                    <w:rPr>
                      <w:rFonts w:ascii="Calibri" w:eastAsia="SimSun" w:hAnsi="Calibri" w:cs="Calibri"/>
                      <w:bCs w:val="0"/>
                      <w:color w:val="000000"/>
                      <w:sz w:val="19"/>
                      <w:szCs w:val="19"/>
                      <w:lang w:eastAsia="zh-CN" w:bidi="ar"/>
                    </w:rPr>
                  </w:pPr>
                  <w:r>
                    <w:rPr>
                      <w:rFonts w:ascii="Calibri" w:hAnsi="Calibri" w:cs="Calibri"/>
                      <w:sz w:val="19"/>
                      <w:szCs w:val="19"/>
                    </w:rPr>
                    <w:t>0,00</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2024</w:t>
                  </w:r>
                </w:p>
              </w:tc>
              <w:tc>
                <w:tcPr>
                  <w:tcW w:w="1225" w:type="dxa"/>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eastAsia="zh-CN" w:bidi="ar"/>
                    </w:rPr>
                    <w:t>9 637,38</w:t>
                  </w:r>
                </w:p>
              </w:tc>
              <w:tc>
                <w:tcPr>
                  <w:tcW w:w="1217" w:type="dxa"/>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eastAsia="zh-CN" w:bidi="ar"/>
                    </w:rPr>
                    <w:t>3 261,20</w:t>
                  </w:r>
                </w:p>
              </w:tc>
              <w:tc>
                <w:tcPr>
                  <w:tcW w:w="1450" w:type="dxa"/>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eastAsia="zh-CN" w:bidi="ar"/>
                    </w:rPr>
                    <w:t>6 099,29</w:t>
                  </w:r>
                </w:p>
              </w:tc>
              <w:tc>
                <w:tcPr>
                  <w:tcW w:w="1250" w:type="dxa"/>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eastAsia="zh-CN" w:bidi="ar"/>
                    </w:rPr>
                    <w:t>276,89</w:t>
                  </w:r>
                </w:p>
              </w:tc>
              <w:tc>
                <w:tcPr>
                  <w:tcW w:w="1084" w:type="dxa"/>
                  <w:vAlign w:val="center"/>
                </w:tcPr>
                <w:p w:rsidR="00E87046" w:rsidRDefault="00331611">
                  <w:pPr>
                    <w:jc w:val="center"/>
                    <w:textAlignment w:val="center"/>
                    <w:rPr>
                      <w:rFonts w:ascii="Calibri" w:eastAsia="SimSun" w:hAnsi="Calibri" w:cs="Calibri"/>
                      <w:color w:val="000000"/>
                      <w:sz w:val="19"/>
                      <w:szCs w:val="19"/>
                      <w:lang w:eastAsia="zh-CN" w:bidi="ar"/>
                    </w:rPr>
                  </w:pPr>
                  <w:r>
                    <w:rPr>
                      <w:rFonts w:ascii="Calibri" w:hAnsi="Calibri" w:cs="Calibri"/>
                      <w:sz w:val="19"/>
                      <w:szCs w:val="19"/>
                    </w:rPr>
                    <w:t>0,00</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2025</w:t>
                  </w:r>
                </w:p>
              </w:tc>
              <w:tc>
                <w:tcPr>
                  <w:tcW w:w="1225" w:type="dxa"/>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val="en-US" w:eastAsia="zh-CN" w:bidi="ar"/>
                    </w:rPr>
                    <w:t>7 253,57</w:t>
                  </w:r>
                </w:p>
              </w:tc>
              <w:tc>
                <w:tcPr>
                  <w:tcW w:w="1217" w:type="dxa"/>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val="en-US" w:eastAsia="zh-CN" w:bidi="ar"/>
                    </w:rPr>
                    <w:t>1 017,62</w:t>
                  </w:r>
                </w:p>
              </w:tc>
              <w:tc>
                <w:tcPr>
                  <w:tcW w:w="1450" w:type="dxa"/>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val="en-US" w:eastAsia="zh-CN" w:bidi="ar"/>
                    </w:rPr>
                    <w:t>5 190,90</w:t>
                  </w:r>
                </w:p>
              </w:tc>
              <w:tc>
                <w:tcPr>
                  <w:tcW w:w="1250" w:type="dxa"/>
                  <w:shd w:val="clear" w:color="auto" w:fill="FFFFFF"/>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val="en-US" w:eastAsia="zh-CN" w:bidi="ar"/>
                    </w:rPr>
                    <w:t>195,11</w:t>
                  </w:r>
                </w:p>
              </w:tc>
              <w:tc>
                <w:tcPr>
                  <w:tcW w:w="1084" w:type="dxa"/>
                  <w:shd w:val="clear" w:color="auto" w:fill="FFFFFF"/>
                  <w:vAlign w:val="center"/>
                </w:tcPr>
                <w:p w:rsidR="00E87046" w:rsidRDefault="00331611">
                  <w:pPr>
                    <w:jc w:val="center"/>
                    <w:textAlignment w:val="center"/>
                    <w:rPr>
                      <w:rFonts w:ascii="Calibri" w:hAnsi="Calibri" w:cs="Calibri"/>
                      <w:color w:val="000000"/>
                      <w:sz w:val="19"/>
                      <w:szCs w:val="19"/>
                      <w:lang w:val="en-US" w:eastAsia="zh-CN"/>
                    </w:rPr>
                  </w:pPr>
                  <w:r>
                    <w:rPr>
                      <w:rFonts w:ascii="Calibri" w:eastAsia="SimSun" w:hAnsi="Calibri" w:cs="Calibri"/>
                      <w:color w:val="000000"/>
                      <w:sz w:val="19"/>
                      <w:szCs w:val="19"/>
                      <w:lang w:val="en-US" w:eastAsia="zh-CN" w:bidi="ar"/>
                    </w:rPr>
                    <w:t>849,94</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2026</w:t>
                  </w:r>
                </w:p>
              </w:tc>
              <w:tc>
                <w:tcPr>
                  <w:tcW w:w="1225" w:type="dxa"/>
                  <w:vAlign w:val="center"/>
                </w:tcPr>
                <w:p w:rsidR="00E87046" w:rsidRDefault="00331611">
                  <w:pPr>
                    <w:jc w:val="center"/>
                    <w:textAlignment w:val="center"/>
                    <w:rPr>
                      <w:rFonts w:ascii="Calibri" w:hAnsi="Calibri" w:cs="Calibri"/>
                      <w:color w:val="000000"/>
                      <w:sz w:val="19"/>
                      <w:szCs w:val="19"/>
                      <w:lang w:eastAsia="zh-CN"/>
                    </w:rPr>
                  </w:pPr>
                  <w:r>
                    <w:rPr>
                      <w:rFonts w:ascii="Calibri" w:eastAsia="SimSun" w:hAnsi="Calibri" w:cs="Calibri"/>
                      <w:color w:val="000000"/>
                      <w:sz w:val="19"/>
                      <w:szCs w:val="19"/>
                      <w:lang w:val="en-US" w:eastAsia="zh-CN" w:bidi="ar"/>
                    </w:rPr>
                    <w:t>683,37</w:t>
                  </w:r>
                </w:p>
              </w:tc>
              <w:tc>
                <w:tcPr>
                  <w:tcW w:w="1217" w:type="dxa"/>
                  <w:vAlign w:val="center"/>
                </w:tcPr>
                <w:p w:rsidR="00E87046" w:rsidRDefault="00331611">
                  <w:pPr>
                    <w:jc w:val="center"/>
                    <w:textAlignment w:val="center"/>
                    <w:rPr>
                      <w:rFonts w:ascii="Calibri" w:hAnsi="Calibri" w:cs="Calibri"/>
                      <w:color w:val="000000"/>
                      <w:sz w:val="19"/>
                      <w:szCs w:val="19"/>
                      <w:lang w:eastAsia="zh-CN"/>
                    </w:rPr>
                  </w:pPr>
                  <w:r>
                    <w:rPr>
                      <w:rFonts w:ascii="Calibri" w:eastAsia="SimSun" w:hAnsi="Calibri" w:cs="Calibri"/>
                      <w:color w:val="000000"/>
                      <w:sz w:val="19"/>
                      <w:szCs w:val="19"/>
                      <w:lang w:val="en-US" w:eastAsia="zh-CN" w:bidi="ar"/>
                    </w:rPr>
                    <w:t>488,27</w:t>
                  </w:r>
                </w:p>
              </w:tc>
              <w:tc>
                <w:tcPr>
                  <w:tcW w:w="1450" w:type="dxa"/>
                  <w:vAlign w:val="center"/>
                </w:tcPr>
                <w:p w:rsidR="00E87046" w:rsidRDefault="00331611">
                  <w:pPr>
                    <w:jc w:val="center"/>
                    <w:textAlignment w:val="center"/>
                    <w:rPr>
                      <w:rFonts w:ascii="Calibri" w:hAnsi="Calibri" w:cs="Calibri"/>
                      <w:color w:val="000000"/>
                      <w:sz w:val="19"/>
                      <w:szCs w:val="19"/>
                      <w:lang w:eastAsia="zh-CN"/>
                    </w:rPr>
                  </w:pPr>
                  <w:r>
                    <w:rPr>
                      <w:rFonts w:ascii="Calibri" w:eastAsia="SimSun" w:hAnsi="Calibri" w:cs="Calibri"/>
                      <w:color w:val="000000"/>
                      <w:sz w:val="19"/>
                      <w:szCs w:val="19"/>
                      <w:lang w:eastAsia="zh-CN" w:bidi="ar"/>
                    </w:rPr>
                    <w:t>0,00</w:t>
                  </w:r>
                </w:p>
              </w:tc>
              <w:tc>
                <w:tcPr>
                  <w:tcW w:w="1250" w:type="dxa"/>
                  <w:shd w:val="clear" w:color="auto" w:fill="FFFFFF"/>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val="en-US" w:eastAsia="zh-CN" w:bidi="ar"/>
                    </w:rPr>
                    <w:t>195,11</w:t>
                  </w:r>
                </w:p>
              </w:tc>
              <w:tc>
                <w:tcPr>
                  <w:tcW w:w="1084" w:type="dxa"/>
                  <w:shd w:val="clear" w:color="auto" w:fill="FFFFFF"/>
                  <w:vAlign w:val="center"/>
                </w:tcPr>
                <w:p w:rsidR="00E87046" w:rsidRDefault="00331611">
                  <w:pPr>
                    <w:jc w:val="center"/>
                    <w:textAlignment w:val="center"/>
                    <w:rPr>
                      <w:rFonts w:ascii="Calibri" w:eastAsia="SimSun" w:hAnsi="Calibri" w:cs="Calibri"/>
                      <w:color w:val="000000"/>
                      <w:sz w:val="19"/>
                      <w:szCs w:val="19"/>
                      <w:lang w:val="en-US" w:eastAsia="zh-CN" w:bidi="ar"/>
                    </w:rPr>
                  </w:pPr>
                  <w:r>
                    <w:rPr>
                      <w:rFonts w:ascii="Calibri" w:hAnsi="Calibri" w:cs="Calibri"/>
                      <w:sz w:val="19"/>
                      <w:szCs w:val="19"/>
                    </w:rPr>
                    <w:t>0,00</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2027</w:t>
                  </w:r>
                </w:p>
              </w:tc>
              <w:tc>
                <w:tcPr>
                  <w:tcW w:w="1225" w:type="dxa"/>
                  <w:vAlign w:val="center"/>
                </w:tcPr>
                <w:p w:rsidR="00E87046" w:rsidRDefault="00331611">
                  <w:pPr>
                    <w:jc w:val="center"/>
                    <w:textAlignment w:val="center"/>
                    <w:rPr>
                      <w:rFonts w:ascii="Calibri" w:hAnsi="Calibri" w:cs="Calibri"/>
                      <w:color w:val="000000"/>
                      <w:sz w:val="19"/>
                      <w:szCs w:val="19"/>
                      <w:lang w:eastAsia="zh-CN"/>
                    </w:rPr>
                  </w:pPr>
                  <w:r>
                    <w:rPr>
                      <w:rFonts w:ascii="Calibri" w:eastAsia="SimSun" w:hAnsi="Calibri" w:cs="Calibri"/>
                      <w:color w:val="000000"/>
                      <w:sz w:val="19"/>
                      <w:szCs w:val="19"/>
                      <w:lang w:val="en-US" w:eastAsia="zh-CN" w:bidi="ar"/>
                    </w:rPr>
                    <w:t>758,58</w:t>
                  </w:r>
                </w:p>
              </w:tc>
              <w:tc>
                <w:tcPr>
                  <w:tcW w:w="1217" w:type="dxa"/>
                  <w:vAlign w:val="center"/>
                </w:tcPr>
                <w:p w:rsidR="00E87046" w:rsidRDefault="00331611">
                  <w:pPr>
                    <w:jc w:val="center"/>
                    <w:textAlignment w:val="center"/>
                    <w:rPr>
                      <w:rFonts w:ascii="Calibri" w:hAnsi="Calibri" w:cs="Calibri"/>
                      <w:color w:val="000000"/>
                      <w:sz w:val="19"/>
                      <w:szCs w:val="19"/>
                      <w:lang w:eastAsia="zh-CN"/>
                    </w:rPr>
                  </w:pPr>
                  <w:r>
                    <w:rPr>
                      <w:rFonts w:ascii="Calibri" w:eastAsia="SimSun" w:hAnsi="Calibri" w:cs="Calibri"/>
                      <w:color w:val="000000"/>
                      <w:sz w:val="19"/>
                      <w:szCs w:val="19"/>
                      <w:lang w:val="en-US" w:eastAsia="zh-CN" w:bidi="ar"/>
                    </w:rPr>
                    <w:t>563,47</w:t>
                  </w:r>
                </w:p>
              </w:tc>
              <w:tc>
                <w:tcPr>
                  <w:tcW w:w="1450" w:type="dxa"/>
                  <w:vAlign w:val="center"/>
                </w:tcPr>
                <w:p w:rsidR="00E87046" w:rsidRDefault="00331611">
                  <w:pPr>
                    <w:jc w:val="center"/>
                    <w:textAlignment w:val="center"/>
                    <w:rPr>
                      <w:rFonts w:ascii="Calibri" w:hAnsi="Calibri" w:cs="Calibri"/>
                      <w:color w:val="000000"/>
                      <w:sz w:val="19"/>
                      <w:szCs w:val="19"/>
                      <w:lang w:val="en-US" w:eastAsia="zh-CN"/>
                    </w:rPr>
                  </w:pPr>
                  <w:r>
                    <w:rPr>
                      <w:rFonts w:ascii="Calibri" w:eastAsia="SimSun" w:hAnsi="Calibri" w:cs="Calibri"/>
                      <w:color w:val="000000"/>
                      <w:sz w:val="19"/>
                      <w:szCs w:val="19"/>
                      <w:lang w:val="en-US" w:eastAsia="zh-CN" w:bidi="ar"/>
                    </w:rPr>
                    <w:t>0.00</w:t>
                  </w:r>
                </w:p>
              </w:tc>
              <w:tc>
                <w:tcPr>
                  <w:tcW w:w="1250" w:type="dxa"/>
                  <w:vAlign w:val="center"/>
                </w:tcPr>
                <w:p w:rsidR="00E87046" w:rsidRDefault="00331611">
                  <w:pPr>
                    <w:jc w:val="center"/>
                    <w:textAlignment w:val="center"/>
                    <w:rPr>
                      <w:rFonts w:ascii="Calibri" w:hAnsi="Calibri" w:cs="Calibri"/>
                      <w:color w:val="000000"/>
                      <w:sz w:val="19"/>
                      <w:szCs w:val="19"/>
                    </w:rPr>
                  </w:pPr>
                  <w:r>
                    <w:rPr>
                      <w:rFonts w:ascii="Calibri" w:eastAsia="SimSun" w:hAnsi="Calibri" w:cs="Calibri"/>
                      <w:color w:val="000000"/>
                      <w:sz w:val="19"/>
                      <w:szCs w:val="19"/>
                      <w:lang w:val="en-US" w:eastAsia="zh-CN" w:bidi="ar"/>
                    </w:rPr>
                    <w:t>195,10</w:t>
                  </w:r>
                </w:p>
              </w:tc>
              <w:tc>
                <w:tcPr>
                  <w:tcW w:w="1084" w:type="dxa"/>
                  <w:vAlign w:val="center"/>
                </w:tcPr>
                <w:p w:rsidR="00E87046" w:rsidRDefault="00331611">
                  <w:pPr>
                    <w:jc w:val="center"/>
                    <w:textAlignment w:val="center"/>
                    <w:rPr>
                      <w:rFonts w:ascii="Calibri" w:eastAsia="SimSun" w:hAnsi="Calibri" w:cs="Calibri"/>
                      <w:color w:val="000000"/>
                      <w:sz w:val="19"/>
                      <w:szCs w:val="19"/>
                      <w:lang w:val="en-US" w:eastAsia="zh-CN" w:bidi="ar"/>
                    </w:rPr>
                  </w:pPr>
                  <w:r>
                    <w:rPr>
                      <w:rFonts w:ascii="Calibri" w:hAnsi="Calibri" w:cs="Calibri"/>
                      <w:sz w:val="19"/>
                      <w:szCs w:val="19"/>
                    </w:rPr>
                    <w:t>0,00</w:t>
                  </w:r>
                </w:p>
              </w:tc>
            </w:tr>
            <w:tr w:rsidR="00E87046">
              <w:tc>
                <w:tcPr>
                  <w:tcW w:w="1271" w:type="dxa"/>
                </w:tcPr>
                <w:p w:rsidR="00E87046" w:rsidRDefault="00331611">
                  <w:pPr>
                    <w:spacing w:before="0" w:line="276" w:lineRule="auto"/>
                    <w:jc w:val="center"/>
                    <w:rPr>
                      <w:rFonts w:ascii="Calibri" w:hAnsi="Calibri" w:cs="Calibri"/>
                      <w:b/>
                      <w:sz w:val="19"/>
                      <w:szCs w:val="19"/>
                    </w:rPr>
                  </w:pPr>
                  <w:r>
                    <w:rPr>
                      <w:rFonts w:ascii="Calibri" w:hAnsi="Calibri" w:cs="Calibri"/>
                      <w:b/>
                      <w:sz w:val="19"/>
                      <w:szCs w:val="19"/>
                    </w:rPr>
                    <w:t>2028</w:t>
                  </w:r>
                </w:p>
              </w:tc>
              <w:tc>
                <w:tcPr>
                  <w:tcW w:w="1225" w:type="dxa"/>
                  <w:vAlign w:val="center"/>
                </w:tcPr>
                <w:p w:rsidR="00E87046" w:rsidRDefault="00331611">
                  <w:pPr>
                    <w:jc w:val="center"/>
                    <w:textAlignment w:val="center"/>
                    <w:rPr>
                      <w:rFonts w:ascii="Calibri" w:hAnsi="Calibri" w:cs="Calibri"/>
                      <w:color w:val="000000"/>
                      <w:sz w:val="19"/>
                      <w:szCs w:val="19"/>
                    </w:rPr>
                  </w:pPr>
                  <w:r>
                    <w:rPr>
                      <w:rFonts w:ascii="Calibri" w:hAnsi="Calibri" w:cs="Calibri"/>
                      <w:sz w:val="19"/>
                      <w:szCs w:val="19"/>
                    </w:rPr>
                    <w:t>0,0</w:t>
                  </w:r>
                </w:p>
              </w:tc>
              <w:tc>
                <w:tcPr>
                  <w:tcW w:w="1217" w:type="dxa"/>
                  <w:vAlign w:val="center"/>
                </w:tcPr>
                <w:p w:rsidR="00E87046" w:rsidRDefault="00331611">
                  <w:pPr>
                    <w:jc w:val="center"/>
                    <w:textAlignment w:val="center"/>
                    <w:rPr>
                      <w:rFonts w:ascii="Calibri" w:hAnsi="Calibri" w:cs="Calibri"/>
                      <w:color w:val="000000"/>
                      <w:sz w:val="19"/>
                      <w:szCs w:val="19"/>
                    </w:rPr>
                  </w:pPr>
                  <w:r>
                    <w:rPr>
                      <w:rFonts w:ascii="Calibri" w:hAnsi="Calibri" w:cs="Calibri"/>
                      <w:sz w:val="19"/>
                      <w:szCs w:val="19"/>
                    </w:rPr>
                    <w:t>0,0</w:t>
                  </w:r>
                </w:p>
              </w:tc>
              <w:tc>
                <w:tcPr>
                  <w:tcW w:w="1450" w:type="dxa"/>
                  <w:vAlign w:val="center"/>
                </w:tcPr>
                <w:p w:rsidR="00E87046" w:rsidRDefault="00331611">
                  <w:pPr>
                    <w:jc w:val="center"/>
                    <w:textAlignment w:val="center"/>
                    <w:rPr>
                      <w:rFonts w:ascii="Calibri" w:hAnsi="Calibri" w:cs="Calibri"/>
                      <w:color w:val="000000"/>
                      <w:sz w:val="19"/>
                      <w:szCs w:val="19"/>
                    </w:rPr>
                  </w:pPr>
                  <w:r>
                    <w:rPr>
                      <w:rFonts w:ascii="Calibri" w:hAnsi="Calibri" w:cs="Calibri"/>
                      <w:sz w:val="19"/>
                      <w:szCs w:val="19"/>
                    </w:rPr>
                    <w:t>0,0</w:t>
                  </w:r>
                </w:p>
              </w:tc>
              <w:tc>
                <w:tcPr>
                  <w:tcW w:w="1250"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w:t>
                  </w:r>
                </w:p>
              </w:tc>
              <w:tc>
                <w:tcPr>
                  <w:tcW w:w="1084" w:type="dxa"/>
                </w:tcPr>
                <w:p w:rsidR="00E87046" w:rsidRDefault="00331611">
                  <w:pPr>
                    <w:spacing w:before="0" w:line="276" w:lineRule="auto"/>
                    <w:jc w:val="center"/>
                    <w:rPr>
                      <w:rFonts w:ascii="Calibri" w:hAnsi="Calibri" w:cs="Calibri"/>
                      <w:sz w:val="19"/>
                      <w:szCs w:val="19"/>
                    </w:rPr>
                  </w:pPr>
                  <w:r>
                    <w:rPr>
                      <w:rFonts w:ascii="Calibri" w:hAnsi="Calibri" w:cs="Calibri"/>
                      <w:sz w:val="19"/>
                      <w:szCs w:val="19"/>
                    </w:rPr>
                    <w:t>0,00</w:t>
                  </w:r>
                </w:p>
              </w:tc>
            </w:tr>
            <w:tr w:rsidR="00E87046">
              <w:tc>
                <w:tcPr>
                  <w:tcW w:w="1271" w:type="dxa"/>
                </w:tcPr>
                <w:p w:rsidR="00E87046" w:rsidRDefault="00331611">
                  <w:pPr>
                    <w:spacing w:before="0" w:line="276" w:lineRule="auto"/>
                    <w:rPr>
                      <w:rFonts w:ascii="Calibri" w:hAnsi="Calibri" w:cs="Calibri"/>
                      <w:b/>
                      <w:sz w:val="19"/>
                      <w:szCs w:val="19"/>
                    </w:rPr>
                  </w:pPr>
                  <w:r>
                    <w:rPr>
                      <w:rFonts w:ascii="Calibri" w:hAnsi="Calibri" w:cs="Calibri"/>
                      <w:b/>
                      <w:sz w:val="19"/>
                      <w:szCs w:val="19"/>
                    </w:rPr>
                    <w:t>Итого:</w:t>
                  </w:r>
                </w:p>
              </w:tc>
              <w:tc>
                <w:tcPr>
                  <w:tcW w:w="1225" w:type="dxa"/>
                  <w:shd w:val="clear" w:color="auto" w:fill="FFFFFF"/>
                  <w:vAlign w:val="center"/>
                </w:tcPr>
                <w:p w:rsidR="00E87046" w:rsidRDefault="00331611">
                  <w:pPr>
                    <w:jc w:val="center"/>
                    <w:textAlignment w:val="center"/>
                    <w:rPr>
                      <w:rFonts w:ascii="Calibri" w:hAnsi="Calibri" w:cs="Calibri"/>
                      <w:b/>
                      <w:color w:val="000000"/>
                      <w:sz w:val="19"/>
                      <w:szCs w:val="19"/>
                    </w:rPr>
                  </w:pPr>
                  <w:r>
                    <w:rPr>
                      <w:rFonts w:ascii="Calibri" w:eastAsia="SimSun" w:hAnsi="Calibri" w:cs="Calibri"/>
                      <w:b/>
                      <w:color w:val="000000"/>
                      <w:sz w:val="19"/>
                      <w:szCs w:val="19"/>
                      <w:lang w:val="en-US" w:eastAsia="zh-CN" w:bidi="ar"/>
                    </w:rPr>
                    <w:t>50 814,8</w:t>
                  </w:r>
                </w:p>
              </w:tc>
              <w:tc>
                <w:tcPr>
                  <w:tcW w:w="1217" w:type="dxa"/>
                  <w:shd w:val="clear" w:color="auto" w:fill="FFFFFF"/>
                  <w:vAlign w:val="center"/>
                </w:tcPr>
                <w:p w:rsidR="00E87046" w:rsidRDefault="00331611">
                  <w:pPr>
                    <w:jc w:val="center"/>
                    <w:textAlignment w:val="center"/>
                    <w:rPr>
                      <w:rFonts w:ascii="Calibri" w:hAnsi="Calibri" w:cs="Calibri"/>
                      <w:b/>
                      <w:color w:val="000000"/>
                      <w:sz w:val="19"/>
                      <w:szCs w:val="19"/>
                    </w:rPr>
                  </w:pPr>
                  <w:r>
                    <w:rPr>
                      <w:rFonts w:ascii="Calibri" w:eastAsia="SimSun" w:hAnsi="Calibri" w:cs="Calibri"/>
                      <w:b/>
                      <w:color w:val="000000"/>
                      <w:sz w:val="19"/>
                      <w:szCs w:val="19"/>
                      <w:lang w:val="en-US" w:eastAsia="zh-CN" w:bidi="ar"/>
                    </w:rPr>
                    <w:t>32 860,2</w:t>
                  </w:r>
                </w:p>
              </w:tc>
              <w:tc>
                <w:tcPr>
                  <w:tcW w:w="1450" w:type="dxa"/>
                  <w:shd w:val="clear" w:color="auto" w:fill="FFFFFF"/>
                  <w:vAlign w:val="center"/>
                </w:tcPr>
                <w:p w:rsidR="00E87046" w:rsidRDefault="00331611">
                  <w:pPr>
                    <w:jc w:val="center"/>
                    <w:textAlignment w:val="center"/>
                    <w:rPr>
                      <w:rFonts w:ascii="Calibri" w:hAnsi="Calibri" w:cs="Calibri"/>
                      <w:b/>
                      <w:color w:val="000000"/>
                      <w:sz w:val="19"/>
                      <w:szCs w:val="19"/>
                    </w:rPr>
                  </w:pPr>
                  <w:r>
                    <w:rPr>
                      <w:rFonts w:ascii="Calibri" w:eastAsia="SimSun" w:hAnsi="Calibri" w:cs="Calibri"/>
                      <w:b/>
                      <w:color w:val="000000"/>
                      <w:sz w:val="19"/>
                      <w:szCs w:val="19"/>
                      <w:lang w:val="en-US" w:eastAsia="zh-CN" w:bidi="ar"/>
                    </w:rPr>
                    <w:t>15 718,1</w:t>
                  </w:r>
                </w:p>
              </w:tc>
              <w:tc>
                <w:tcPr>
                  <w:tcW w:w="1250" w:type="dxa"/>
                  <w:shd w:val="clear" w:color="auto" w:fill="FFFFFF"/>
                  <w:vAlign w:val="center"/>
                </w:tcPr>
                <w:p w:rsidR="00E87046" w:rsidRDefault="00331611">
                  <w:pPr>
                    <w:jc w:val="center"/>
                    <w:textAlignment w:val="center"/>
                    <w:rPr>
                      <w:rFonts w:ascii="Calibri" w:hAnsi="Calibri" w:cs="Calibri"/>
                      <w:b/>
                      <w:color w:val="000000"/>
                      <w:sz w:val="19"/>
                      <w:szCs w:val="19"/>
                    </w:rPr>
                  </w:pPr>
                  <w:r>
                    <w:rPr>
                      <w:rFonts w:ascii="Calibri" w:eastAsia="SimSun" w:hAnsi="Calibri" w:cs="Calibri"/>
                      <w:b/>
                      <w:color w:val="000000"/>
                      <w:sz w:val="19"/>
                      <w:szCs w:val="19"/>
                      <w:lang w:val="en-US" w:eastAsia="zh-CN" w:bidi="ar"/>
                    </w:rPr>
                    <w:t>1 386,6</w:t>
                  </w:r>
                </w:p>
              </w:tc>
              <w:tc>
                <w:tcPr>
                  <w:tcW w:w="1084" w:type="dxa"/>
                  <w:shd w:val="clear" w:color="auto" w:fill="FFFFFF"/>
                  <w:vAlign w:val="center"/>
                </w:tcPr>
                <w:p w:rsidR="00E87046" w:rsidRDefault="00331611">
                  <w:pPr>
                    <w:jc w:val="center"/>
                    <w:textAlignment w:val="center"/>
                    <w:rPr>
                      <w:rFonts w:ascii="Calibri" w:hAnsi="Calibri" w:cs="Calibri"/>
                      <w:b/>
                      <w:color w:val="000000"/>
                      <w:sz w:val="19"/>
                      <w:szCs w:val="19"/>
                      <w:lang w:eastAsia="zh-CN"/>
                    </w:rPr>
                  </w:pPr>
                  <w:r>
                    <w:rPr>
                      <w:rFonts w:ascii="Calibri" w:eastAsia="SimSun" w:hAnsi="Calibri" w:cs="Calibri"/>
                      <w:b/>
                      <w:color w:val="000000"/>
                      <w:sz w:val="19"/>
                      <w:szCs w:val="19"/>
                      <w:lang w:val="en-US" w:eastAsia="zh-CN" w:bidi="ar"/>
                    </w:rPr>
                    <w:t>849,9</w:t>
                  </w:r>
                </w:p>
              </w:tc>
            </w:tr>
          </w:tbl>
          <w:p w:rsidR="00E87046" w:rsidRDefault="00331611">
            <w:pPr>
              <w:autoSpaceDE w:val="0"/>
              <w:autoSpaceDN w:val="0"/>
              <w:adjustRightInd w:val="0"/>
              <w:spacing w:before="0"/>
              <w:jc w:val="both"/>
              <w:rPr>
                <w:color w:val="FF0000"/>
                <w:sz w:val="21"/>
                <w:szCs w:val="21"/>
                <w:lang w:eastAsia="en-US"/>
              </w:rPr>
            </w:pPr>
            <w:r>
              <w:rPr>
                <w:color w:val="000000" w:themeColor="text1"/>
                <w:sz w:val="21"/>
                <w:szCs w:val="21"/>
                <w:lang w:eastAsia="en-US"/>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p>
        </w:tc>
      </w:tr>
      <w:tr w:rsidR="00E87046">
        <w:tc>
          <w:tcPr>
            <w:tcW w:w="195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b/>
                <w:sz w:val="21"/>
                <w:szCs w:val="21"/>
                <w:lang w:eastAsia="en-US"/>
              </w:rPr>
            </w:pPr>
            <w:r>
              <w:rPr>
                <w:sz w:val="21"/>
                <w:szCs w:val="21"/>
                <w:lang w:eastAsia="en-US"/>
              </w:rPr>
              <w:t xml:space="preserve">Ожидаемые конечные результаты, оценка планируемой эффективности </w:t>
            </w:r>
          </w:p>
        </w:tc>
        <w:tc>
          <w:tcPr>
            <w:tcW w:w="8040" w:type="dxa"/>
            <w:tcBorders>
              <w:top w:val="single" w:sz="4" w:space="0" w:color="000000"/>
              <w:left w:val="single" w:sz="4" w:space="0" w:color="000000"/>
              <w:bottom w:val="single" w:sz="4" w:space="0" w:color="000000"/>
              <w:right w:val="single" w:sz="4" w:space="0" w:color="000000"/>
            </w:tcBorders>
          </w:tcPr>
          <w:p w:rsidR="00E87046" w:rsidRDefault="00331611">
            <w:pPr>
              <w:autoSpaceDE w:val="0"/>
              <w:autoSpaceDN w:val="0"/>
              <w:adjustRightInd w:val="0"/>
              <w:spacing w:before="0"/>
              <w:jc w:val="both"/>
              <w:rPr>
                <w:sz w:val="21"/>
                <w:szCs w:val="21"/>
                <w:lang w:eastAsia="en-US"/>
              </w:rPr>
            </w:pPr>
            <w:r>
              <w:rPr>
                <w:sz w:val="21"/>
                <w:szCs w:val="21"/>
                <w:lang w:eastAsia="en-US"/>
              </w:rPr>
              <w:t xml:space="preserve">Подпрограмма направлена на создание комфортной, безопасной и эстетически привлекательной сельской среды. </w:t>
            </w:r>
          </w:p>
          <w:p w:rsidR="00E87046" w:rsidRDefault="00331611">
            <w:pPr>
              <w:autoSpaceDE w:val="0"/>
              <w:autoSpaceDN w:val="0"/>
              <w:adjustRightInd w:val="0"/>
              <w:spacing w:before="0"/>
              <w:jc w:val="both"/>
              <w:rPr>
                <w:sz w:val="21"/>
                <w:szCs w:val="21"/>
                <w:lang w:eastAsia="en-US"/>
              </w:rPr>
            </w:pPr>
            <w:r>
              <w:rPr>
                <w:sz w:val="21"/>
                <w:szCs w:val="21"/>
                <w:lang w:eastAsia="en-US"/>
              </w:rPr>
              <w:t>Ожидаемые результаты ее реализации:</w:t>
            </w:r>
          </w:p>
          <w:p w:rsidR="00E87046" w:rsidRDefault="00331611">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повышение уровня благоустроенности территорий сельских поселений Красногорского района;</w:t>
            </w:r>
          </w:p>
          <w:p w:rsidR="00E87046" w:rsidRDefault="00331611">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повышение уровня уличного освещения, и, в связи с этим, - безопасности дорожного движения;</w:t>
            </w:r>
          </w:p>
          <w:p w:rsidR="00E87046" w:rsidRDefault="00331611">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совершенствование системы утилизации твердых бытовых отходов;</w:t>
            </w:r>
          </w:p>
          <w:p w:rsidR="00E87046" w:rsidRDefault="00331611">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сокращение количества вновь образуемых несанкционированных свалок;</w:t>
            </w:r>
          </w:p>
          <w:p w:rsidR="00E87046" w:rsidRDefault="00331611">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rsidR="00E87046" w:rsidRDefault="00331611">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rsidR="00E87046" w:rsidRDefault="00331611">
            <w:pPr>
              <w:autoSpaceDE w:val="0"/>
              <w:autoSpaceDN w:val="0"/>
              <w:adjustRightInd w:val="0"/>
              <w:spacing w:before="0"/>
              <w:jc w:val="both"/>
              <w:rPr>
                <w:sz w:val="21"/>
                <w:szCs w:val="21"/>
                <w:lang w:eastAsia="en-US"/>
              </w:rPr>
            </w:pPr>
            <w:r>
              <w:rPr>
                <w:sz w:val="21"/>
                <w:szCs w:val="21"/>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rsidR="00E87046" w:rsidRDefault="00331611">
            <w:pPr>
              <w:autoSpaceDE w:val="0"/>
              <w:autoSpaceDN w:val="0"/>
              <w:adjustRightInd w:val="0"/>
              <w:spacing w:before="0"/>
              <w:jc w:val="both"/>
              <w:rPr>
                <w:sz w:val="21"/>
                <w:szCs w:val="21"/>
                <w:lang w:eastAsia="en-US"/>
              </w:rPr>
            </w:pPr>
            <w:r>
              <w:rPr>
                <w:sz w:val="21"/>
                <w:szCs w:val="21"/>
                <w:lang w:eastAsia="en-US"/>
              </w:rPr>
              <w:t>Повышение качества сельской среды, уровня освещенности улично-дорожной сети позволит получить социальные эффекты:</w:t>
            </w:r>
          </w:p>
          <w:p w:rsidR="00E87046" w:rsidRDefault="00331611">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будут сохранены жизнь и здоровье участников дорожного движения;</w:t>
            </w:r>
          </w:p>
          <w:p w:rsidR="00E87046" w:rsidRDefault="00331611">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повысится уровень удовлетворенности горожан качеством сельской среды.</w:t>
            </w:r>
          </w:p>
          <w:p w:rsidR="00E87046" w:rsidRDefault="00331611">
            <w:pPr>
              <w:autoSpaceDE w:val="0"/>
              <w:autoSpaceDN w:val="0"/>
              <w:adjustRightInd w:val="0"/>
              <w:spacing w:before="0"/>
              <w:jc w:val="both"/>
              <w:rPr>
                <w:sz w:val="21"/>
                <w:szCs w:val="21"/>
                <w:lang w:eastAsia="en-US"/>
              </w:rPr>
            </w:pPr>
            <w:r>
              <w:rPr>
                <w:sz w:val="21"/>
                <w:szCs w:val="21"/>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E87046" w:rsidRDefault="00E87046">
      <w:pPr>
        <w:pStyle w:val="aff3"/>
        <w:jc w:val="center"/>
        <w:rPr>
          <w:rFonts w:ascii="Times New Roman" w:hAnsi="Times New Roman"/>
          <w:b/>
          <w:sz w:val="20"/>
          <w:szCs w:val="20"/>
          <w:highlight w:val="yellow"/>
        </w:rPr>
      </w:pPr>
    </w:p>
    <w:p w:rsidR="00E87046" w:rsidRDefault="00331611">
      <w:pPr>
        <w:pStyle w:val="aff3"/>
        <w:jc w:val="center"/>
        <w:rPr>
          <w:rFonts w:ascii="Times New Roman" w:hAnsi="Times New Roman"/>
          <w:b/>
          <w:sz w:val="21"/>
          <w:szCs w:val="21"/>
        </w:rPr>
      </w:pPr>
      <w:r>
        <w:rPr>
          <w:rFonts w:ascii="Times New Roman" w:hAnsi="Times New Roman"/>
          <w:b/>
          <w:sz w:val="21"/>
          <w:szCs w:val="21"/>
        </w:rPr>
        <w:t>4.1.</w:t>
      </w:r>
      <w:r>
        <w:rPr>
          <w:rFonts w:ascii="Times New Roman" w:hAnsi="Times New Roman"/>
          <w:b/>
          <w:sz w:val="21"/>
          <w:szCs w:val="21"/>
        </w:rPr>
        <w:tab/>
        <w:t>Характеристика сферы деятельности</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Сфера реализации подпрограммы направлена на создание комфортной, безопасной и эстетически привлекательной сельской среды. </w:t>
      </w:r>
    </w:p>
    <w:p w:rsidR="00E87046" w:rsidRDefault="00331611">
      <w:pPr>
        <w:pStyle w:val="aff3"/>
        <w:ind w:firstLine="284"/>
        <w:jc w:val="both"/>
        <w:rPr>
          <w:rFonts w:ascii="Times New Roman" w:hAnsi="Times New Roman"/>
          <w:b/>
          <w:sz w:val="21"/>
          <w:szCs w:val="21"/>
        </w:rPr>
      </w:pPr>
      <w:r>
        <w:rPr>
          <w:rFonts w:ascii="Times New Roman" w:hAnsi="Times New Roman"/>
          <w:b/>
          <w:sz w:val="21"/>
          <w:szCs w:val="21"/>
        </w:rPr>
        <w:t>Уличное освещение</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В настоящее время важным компонентом функциональной организации среды обитания человека является светотехника.  Освещение площадей и улиц — это не только комфорт и безопасность людей в темное время суток, но и инструмент, позволяющий моделировать эстетическое восприятие сельской среды.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Система уличного освещения включает в себя два основных направления:</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освещение транспортных магистралей;</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освещение жилых и пешеходных зон.</w:t>
      </w:r>
      <w:r>
        <w:rPr>
          <w:rFonts w:ascii="Times New Roman" w:hAnsi="Times New Roman"/>
          <w:sz w:val="21"/>
          <w:szCs w:val="21"/>
        </w:rPr>
        <w:tab/>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Приоритетом в организации уличного освещения является обеспечение безопасности дорожного движения. В настоящее время освещенность улиц Красногорского района, пешеходных и жилых зон не соответствует нормативному по СНИП 23-05-95 «Естественное и искусственное освещение» и ГОСТ Р50597-93 «Безопасность дорожного движения», за исключением отдельных участков, где сети были реконструированы (например, участок от д. № 34 до д. № 82 по ул. Ленина с. Красногорское). В рамках текущего финансирования осуществляется лиш</w:t>
      </w:r>
      <w:r>
        <w:rPr>
          <w:rFonts w:ascii="Times New Roman" w:hAnsi="Times New Roman"/>
          <w:sz w:val="21"/>
          <w:szCs w:val="21"/>
        </w:rPr>
        <w:t xml:space="preserve">ь небольшое количество вновь устанавливаемых светильников, замена перегоревших ламп и устранение обрывов и замыканий проводов.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Для совершенствования и модернизации системы уличного освещения необходимо решать приоритетные задачи:</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проводить замену изношенного провода, с применением современных технических решений (устройство кабеля на тросу;устройство самонесущего изолированного провода СИП);</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автоматизация системы управления уличного освещения;</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проводить замену устаревшего осветительного оборудования на современные энергосберегающие источники света;</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 инвентаризация сетей уличного освещения.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Реализация подпрограммы позволит получить экономию электроэнергии и, соответственно, расходов на содержание сетей уличного освещения, что в дальнейшем повлечёт экономию бюджетных средств по содержанию и обслуживанию сетей. Автоматизация системы управления уличного освещения позволит вести полный контроль всех существующих воздушных линий, которые по мере необходимости можно включать и отключать, регулировать процент горения уличного освещения по потребности на том или ином участке, в зависимости от интенсив</w:t>
      </w:r>
      <w:r>
        <w:rPr>
          <w:rFonts w:ascii="Times New Roman" w:hAnsi="Times New Roman"/>
          <w:sz w:val="21"/>
          <w:szCs w:val="21"/>
        </w:rPr>
        <w:t>ности движения автомобильного транспорта и потока людей. Автоматизация позволит в кратчайшие сроки находить повреждения на сетях уличного освещения, что сведёт к минимуму устранение неполадок на отдельных участках, без отключения основного освещения.</w:t>
      </w:r>
    </w:p>
    <w:p w:rsidR="00E87046" w:rsidRDefault="00E87046">
      <w:pPr>
        <w:pStyle w:val="aff3"/>
        <w:ind w:firstLine="284"/>
        <w:jc w:val="both"/>
        <w:rPr>
          <w:rFonts w:ascii="Times New Roman" w:hAnsi="Times New Roman"/>
          <w:b/>
          <w:sz w:val="21"/>
          <w:szCs w:val="21"/>
          <w:highlight w:val="yellow"/>
        </w:rPr>
      </w:pPr>
    </w:p>
    <w:p w:rsidR="00E87046" w:rsidRDefault="00331611">
      <w:pPr>
        <w:pStyle w:val="aff3"/>
        <w:ind w:firstLine="284"/>
        <w:jc w:val="both"/>
        <w:rPr>
          <w:rFonts w:ascii="Times New Roman" w:hAnsi="Times New Roman"/>
          <w:b/>
          <w:sz w:val="21"/>
          <w:szCs w:val="21"/>
        </w:rPr>
      </w:pPr>
      <w:r>
        <w:rPr>
          <w:rFonts w:ascii="Times New Roman" w:hAnsi="Times New Roman"/>
          <w:b/>
          <w:sz w:val="21"/>
          <w:szCs w:val="21"/>
        </w:rPr>
        <w:t>Сбор и утилизация твердых бытовых отходов</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Переработка твердых бытовых и промышленных отходов в Красногорском районе не производится.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Сбор и вывоз твердо-бытовых отходов на территории МО «Муниципальный округ Красногорский район Удмуртской Республики» осуществляет ООО «Центр Управления Имуществом».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Ежегодно осуществляются ремонт, замена контейнеров для сбора ТБО и благоустройство прилегающих к ним территорий, производятся работы по строительству контейнерных площадок. По согласованию с собственниками жилых помещений многоквартирных домов, территориальными отделами сельских поселений принимаются и реализуются решения о бесконтейнерном и контейнерном способах сбора твердых бытовых отходов.</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Вследствие несанкционированного размещения твердых бытовых отходов ежегодно на территории Красногорского района образуется свыше пяти несанкционированных свалок мусора.</w:t>
      </w:r>
    </w:p>
    <w:p w:rsidR="00E87046" w:rsidRDefault="00E87046">
      <w:pPr>
        <w:pStyle w:val="aff3"/>
        <w:ind w:firstLine="284"/>
        <w:jc w:val="both"/>
        <w:rPr>
          <w:rFonts w:ascii="Times New Roman" w:hAnsi="Times New Roman"/>
          <w:b/>
          <w:sz w:val="21"/>
          <w:szCs w:val="21"/>
        </w:rPr>
      </w:pPr>
    </w:p>
    <w:p w:rsidR="00E87046" w:rsidRDefault="00331611">
      <w:pPr>
        <w:pStyle w:val="aff3"/>
        <w:ind w:firstLine="284"/>
        <w:jc w:val="both"/>
        <w:rPr>
          <w:rFonts w:ascii="Times New Roman" w:hAnsi="Times New Roman"/>
          <w:b/>
          <w:sz w:val="21"/>
          <w:szCs w:val="21"/>
        </w:rPr>
      </w:pPr>
      <w:r>
        <w:rPr>
          <w:rFonts w:ascii="Times New Roman" w:hAnsi="Times New Roman"/>
          <w:b/>
          <w:sz w:val="21"/>
          <w:szCs w:val="21"/>
        </w:rPr>
        <w:t>Ритуальные услуги и содержание мест захоронения (кладбищ)</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Местом погребения (захоронения) являются общественные кладбища, расположенное практически в каждом сельском поселении. На общественных кладбищах погребение осуществляется с учетом вероисповедальных, воинских и иных обычаев и традиций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Санитарное содержание и благоустройство территорий кладбищ осуществляется администрациями сельских поселений.</w:t>
      </w:r>
    </w:p>
    <w:p w:rsidR="00E87046" w:rsidRDefault="00E87046">
      <w:pPr>
        <w:pStyle w:val="aff3"/>
        <w:ind w:firstLine="284"/>
        <w:jc w:val="both"/>
        <w:rPr>
          <w:rFonts w:ascii="Times New Roman" w:hAnsi="Times New Roman"/>
          <w:b/>
          <w:sz w:val="21"/>
          <w:szCs w:val="21"/>
        </w:rPr>
      </w:pPr>
    </w:p>
    <w:p w:rsidR="00E87046" w:rsidRDefault="00331611">
      <w:pPr>
        <w:pStyle w:val="aff3"/>
        <w:ind w:firstLine="284"/>
        <w:jc w:val="both"/>
        <w:rPr>
          <w:rFonts w:ascii="Times New Roman" w:hAnsi="Times New Roman"/>
          <w:b/>
          <w:sz w:val="21"/>
          <w:szCs w:val="21"/>
        </w:rPr>
      </w:pPr>
      <w:r>
        <w:rPr>
          <w:rFonts w:ascii="Times New Roman" w:hAnsi="Times New Roman"/>
          <w:b/>
          <w:sz w:val="21"/>
          <w:szCs w:val="21"/>
        </w:rPr>
        <w:t>Благоустройство и озеленение территорий сельских поселений</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Большое внимание в Красногорском районе уделяется вопросам санитарной очистки и благоустройства территорий сельских поселений. Ежегодно, весной и осенью, проводятся месячники по санитарной очистке и благоустройству территорий сельских поселений, в которых активное участие принимают предприятия, организации и жители Красногорского района. Для стимулирования жителей к участию в санитарной очистке и благоустройстве района проводятся конкурсы на лучшее состояние прилегающей территории для индивидуальных и много</w:t>
      </w:r>
      <w:r>
        <w:rPr>
          <w:rFonts w:ascii="Times New Roman" w:hAnsi="Times New Roman"/>
          <w:sz w:val="21"/>
          <w:szCs w:val="21"/>
        </w:rPr>
        <w:t>квартирных домов, организаций. По итогам конкурса вручаются призы, грамоты.</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целях вовлечения жителей в проведение работ по санитарной уборке, благоустройству территорий сельских поселений и озеленению, территории населённых пунктов поселений и прилегающей к поселениям территории закреплены за предприятиями и организациями района.</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Одним из важных направлений оздоровления экологической обстановки в Красногорском районе является развитие озеленения населённых пунктов. Общая площадь зелёных насаждений в пределах населённых пунктов составляет 2,396 тысяч га, в том числе зеленые насаждения общего пользования – 59,7 га. Для улучшения и поддержания состояния зеленых насаждений в условиях населённых пунктов, придания зеленым насаждениям надлежащего декоративного облика требуется своевременное проведение работ по ремонту и уходу за зелеными н</w:t>
      </w:r>
      <w:r>
        <w:rPr>
          <w:rFonts w:ascii="Times New Roman" w:hAnsi="Times New Roman"/>
          <w:sz w:val="21"/>
          <w:szCs w:val="21"/>
        </w:rPr>
        <w:t>асаждениями. В настоящее время обрезка крон деревьев и кустарников проводится в незначительных объемах. Ежегодно требуется вырубка десяти аварийных деревьев.</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Красногорском районе проводится работа по созданию малых оборудованных «тематических» зеленых и рекреационных зон («сквериков»). В настоящее время образовано десять, в том числе «Парк деревянных скульптур» у гимназии, созданный в рамках Республиканского конкурса декоративно- прикладных скульптур, место отдыха «У ключа» в д. Вавилово и другие.</w:t>
      </w:r>
    </w:p>
    <w:p w:rsidR="00E87046" w:rsidRDefault="00E87046">
      <w:pPr>
        <w:pStyle w:val="aff3"/>
        <w:ind w:firstLine="708"/>
        <w:jc w:val="both"/>
        <w:rPr>
          <w:rFonts w:ascii="Times New Roman" w:hAnsi="Times New Roman"/>
          <w:sz w:val="21"/>
          <w:szCs w:val="21"/>
        </w:rPr>
      </w:pPr>
    </w:p>
    <w:p w:rsidR="00E87046" w:rsidRDefault="00331611">
      <w:pPr>
        <w:keepNext/>
        <w:shd w:val="clear" w:color="auto" w:fill="FFFFFF"/>
        <w:tabs>
          <w:tab w:val="left" w:pos="1276"/>
        </w:tabs>
        <w:spacing w:before="0"/>
        <w:ind w:left="709" w:right="624"/>
        <w:jc w:val="center"/>
        <w:rPr>
          <w:b/>
          <w:sz w:val="21"/>
          <w:szCs w:val="21"/>
        </w:rPr>
      </w:pPr>
      <w:r>
        <w:rPr>
          <w:sz w:val="21"/>
          <w:szCs w:val="21"/>
        </w:rPr>
        <w:tab/>
      </w:r>
      <w:r>
        <w:rPr>
          <w:b/>
          <w:sz w:val="21"/>
          <w:szCs w:val="21"/>
        </w:rPr>
        <w:t>4.2. Приоритеты, цели и задачи в сфере деятельности</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отнесены вопросы:</w:t>
      </w:r>
    </w:p>
    <w:p w:rsidR="00E87046" w:rsidRDefault="00331611">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организации мероприятий по охране окружающей среды в границах муниципального образования</w:t>
      </w:r>
    </w:p>
    <w:p w:rsidR="00E87046" w:rsidRDefault="00331611">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создания условий для массового отдыха жителей и организации обустройства мест массового отдыха населения;</w:t>
      </w:r>
    </w:p>
    <w:p w:rsidR="00E87046" w:rsidRDefault="00331611">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организации ритуальных услуг и содержание мест захоронения;</w:t>
      </w:r>
    </w:p>
    <w:p w:rsidR="00E87046" w:rsidRDefault="00331611">
      <w:pPr>
        <w:pStyle w:val="aff3"/>
        <w:numPr>
          <w:ilvl w:val="0"/>
          <w:numId w:val="60"/>
        </w:numPr>
        <w:tabs>
          <w:tab w:val="left" w:pos="567"/>
          <w:tab w:val="left" w:pos="1134"/>
        </w:tabs>
        <w:ind w:left="0" w:firstLine="284"/>
        <w:jc w:val="both"/>
        <w:rPr>
          <w:rFonts w:ascii="Times New Roman" w:hAnsi="Times New Roman"/>
          <w:sz w:val="21"/>
          <w:szCs w:val="21"/>
        </w:rPr>
      </w:pPr>
      <w:r>
        <w:rPr>
          <w:rFonts w:ascii="Times New Roman" w:hAnsi="Times New Roman"/>
          <w:sz w:val="21"/>
          <w:szCs w:val="21"/>
        </w:rPr>
        <w:t>организации сбора, вывоза, утилизации и переработки бытовых и промышленных отходов, а также ликвидация несанкционированных свалок мусора;</w:t>
      </w:r>
    </w:p>
    <w:p w:rsidR="00E87046" w:rsidRDefault="00331611">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утверждения правил благоустройства территории муниципального образования,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w:t>
      </w:r>
      <w:r>
        <w:rPr>
          <w:rFonts w:ascii="Times New Roman" w:hAnsi="Times New Roman"/>
          <w:sz w:val="21"/>
          <w:szCs w:val="21"/>
        </w:rPr>
        <w:t>торий поселений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расположенных в границах поселений и лесов особо охраняемых природных территорий, расположенных в границах муниципального округа;</w:t>
      </w:r>
    </w:p>
    <w:p w:rsidR="00E87046" w:rsidRDefault="00331611">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осуществление муниципального лесного контроля;</w:t>
      </w:r>
    </w:p>
    <w:p w:rsidR="00E87046" w:rsidRDefault="00331611">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осуществление в пределах, установленных водным </w:t>
      </w:r>
      <w:hyperlink r:id="rId20" w:history="1">
        <w:r>
          <w:rPr>
            <w:rStyle w:val="a6"/>
            <w:rFonts w:ascii="Times New Roman" w:hAnsi="Times New Roman"/>
            <w:color w:val="auto"/>
            <w:sz w:val="21"/>
            <w:szCs w:val="21"/>
          </w:rPr>
          <w:t>законодательством</w:t>
        </w:r>
      </w:hyperlink>
      <w:r>
        <w:rPr>
          <w:rFonts w:ascii="Times New Roman" w:hAnsi="Times New Roman"/>
          <w:sz w:val="21"/>
          <w:szCs w:val="21"/>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Законом Удмуртской Республики от 20 марта 2012 года № 50-РЗ органам местного самоуправления муниципальных районов переданы полномочия по отлову и содержанию безнадзорных животных.</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Вопросы благоустройства территорий населенных пунктов отнесены к полномочиям органов местного самоуправления. В Красногорском районе приняты Типовые Правила благоустройства и санитарного содержания населенных пунктов муниципального образования «Красногорский район», утвержденные Решением Совета депутатов муниципального образования «Красногорский район» от 08.08.2013г. №127. В сельских поселениях Красногорского района также утверждены Правила благоустройства и санитарного содержания населенных пунктов.</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целях стимулирования органов местного самоуправления к повышению благоустроенности муниципальных образований на государственном уровне проводятся конкурсы, в числе которых:</w:t>
      </w:r>
    </w:p>
    <w:p w:rsidR="00E87046" w:rsidRDefault="00331611">
      <w:pPr>
        <w:pStyle w:val="aff3"/>
        <w:numPr>
          <w:ilvl w:val="0"/>
          <w:numId w:val="61"/>
        </w:numPr>
        <w:tabs>
          <w:tab w:val="left" w:pos="993"/>
        </w:tabs>
        <w:ind w:left="0" w:firstLine="284"/>
        <w:jc w:val="both"/>
        <w:rPr>
          <w:rFonts w:ascii="Times New Roman" w:hAnsi="Times New Roman"/>
          <w:b/>
          <w:sz w:val="21"/>
          <w:szCs w:val="21"/>
        </w:rPr>
      </w:pPr>
      <w:r>
        <w:rPr>
          <w:rFonts w:ascii="Times New Roman" w:hAnsi="Times New Roman"/>
          <w:b/>
          <w:sz w:val="21"/>
          <w:szCs w:val="21"/>
        </w:rPr>
        <w:t xml:space="preserve">Всероссийский конкурс на звание «Самое благоустроенное городское (сельское) поселение России».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Конкурс проводится в соответствии с постановлением Правительства Российской Федерации от 28 августа 2009 г. № 707 «О Всероссийском конкурсе на звание «Самое благоустроенное городское (сельское) поселение России», ежегодно, начиная с конкурса за 2010 год. При проведении конкурса учитывается работа органов местного самоуправления по следующим направлениям:</w:t>
      </w:r>
    </w:p>
    <w:p w:rsidR="00E87046" w:rsidRDefault="00331611">
      <w:pPr>
        <w:pStyle w:val="aff3"/>
        <w:ind w:firstLine="284"/>
        <w:rPr>
          <w:rFonts w:ascii="Times New Roman" w:hAnsi="Times New Roman"/>
          <w:sz w:val="21"/>
          <w:szCs w:val="21"/>
        </w:rPr>
      </w:pPr>
      <w:r>
        <w:rPr>
          <w:rFonts w:ascii="Times New Roman" w:hAnsi="Times New Roman"/>
          <w:sz w:val="21"/>
          <w:szCs w:val="21"/>
        </w:rPr>
        <w:t>- реализация государственных и муниципальных программ, нормативных правовых - актов, направленных на развитие жилищно-коммунального хозяйства и повышение благоустроенности муниципального образования;</w:t>
      </w:r>
    </w:p>
    <w:p w:rsidR="00E87046" w:rsidRDefault="00331611">
      <w:pPr>
        <w:pStyle w:val="aff3"/>
        <w:ind w:firstLine="284"/>
        <w:rPr>
          <w:rFonts w:ascii="Times New Roman" w:hAnsi="Times New Roman"/>
          <w:sz w:val="21"/>
          <w:szCs w:val="21"/>
        </w:rPr>
      </w:pPr>
      <w:r>
        <w:rPr>
          <w:rFonts w:ascii="Times New Roman" w:hAnsi="Times New Roman"/>
          <w:sz w:val="21"/>
          <w:szCs w:val="21"/>
        </w:rPr>
        <w:t>- санитарно-эпидемиологическое и экологическое состояние территории муниципального образования;</w:t>
      </w:r>
    </w:p>
    <w:p w:rsidR="00E87046" w:rsidRDefault="00331611">
      <w:pPr>
        <w:pStyle w:val="aff3"/>
        <w:ind w:firstLine="284"/>
        <w:rPr>
          <w:rFonts w:ascii="Times New Roman" w:hAnsi="Times New Roman"/>
          <w:sz w:val="21"/>
          <w:szCs w:val="21"/>
        </w:rPr>
      </w:pPr>
      <w:r>
        <w:rPr>
          <w:rFonts w:ascii="Times New Roman" w:hAnsi="Times New Roman"/>
          <w:sz w:val="21"/>
          <w:szCs w:val="21"/>
        </w:rPr>
        <w:t>- обеспеченность населения объектами жизнеобеспечения и техническое состояние этих объектов;</w:t>
      </w:r>
    </w:p>
    <w:p w:rsidR="00E87046" w:rsidRDefault="00331611">
      <w:pPr>
        <w:pStyle w:val="aff3"/>
        <w:ind w:firstLine="284"/>
        <w:rPr>
          <w:rFonts w:ascii="Times New Roman" w:hAnsi="Times New Roman"/>
          <w:sz w:val="21"/>
          <w:szCs w:val="21"/>
        </w:rPr>
      </w:pPr>
      <w:r>
        <w:rPr>
          <w:rFonts w:ascii="Times New Roman" w:hAnsi="Times New Roman"/>
          <w:sz w:val="21"/>
          <w:szCs w:val="21"/>
        </w:rPr>
        <w:t>- развитие государственно-частного партнерства;</w:t>
      </w:r>
    </w:p>
    <w:p w:rsidR="00E87046" w:rsidRDefault="00331611">
      <w:pPr>
        <w:pStyle w:val="aff3"/>
        <w:ind w:firstLine="284"/>
        <w:rPr>
          <w:rFonts w:ascii="Times New Roman" w:hAnsi="Times New Roman"/>
          <w:sz w:val="21"/>
          <w:szCs w:val="21"/>
        </w:rPr>
      </w:pPr>
      <w:r>
        <w:rPr>
          <w:rFonts w:ascii="Times New Roman" w:hAnsi="Times New Roman"/>
          <w:sz w:val="21"/>
          <w:szCs w:val="21"/>
        </w:rPr>
        <w:t>- повышение качества и объемов предоставляемых населению услуг;</w:t>
      </w:r>
    </w:p>
    <w:p w:rsidR="00E87046" w:rsidRDefault="00331611">
      <w:pPr>
        <w:pStyle w:val="aff3"/>
        <w:ind w:firstLine="284"/>
        <w:rPr>
          <w:rFonts w:ascii="Times New Roman" w:hAnsi="Times New Roman"/>
          <w:sz w:val="21"/>
          <w:szCs w:val="21"/>
        </w:rPr>
      </w:pPr>
      <w:r>
        <w:rPr>
          <w:rFonts w:ascii="Times New Roman" w:hAnsi="Times New Roman"/>
          <w:sz w:val="21"/>
          <w:szCs w:val="21"/>
        </w:rPr>
        <w:t>- архитектурно-композиционная завершенность и художественная выразительность сельской застройки, сохранение историко-культурного и природного наследия;</w:t>
      </w:r>
    </w:p>
    <w:p w:rsidR="00E87046" w:rsidRDefault="00331611">
      <w:pPr>
        <w:pStyle w:val="aff3"/>
        <w:ind w:firstLine="284"/>
        <w:rPr>
          <w:rFonts w:ascii="Times New Roman" w:hAnsi="Times New Roman"/>
          <w:sz w:val="21"/>
          <w:szCs w:val="21"/>
        </w:rPr>
      </w:pPr>
      <w:r>
        <w:rPr>
          <w:rFonts w:ascii="Times New Roman" w:hAnsi="Times New Roman"/>
          <w:sz w:val="21"/>
          <w:szCs w:val="21"/>
        </w:rPr>
        <w:t>- состояние транспортного обслуживания населения и обеспечение безопасности дорожного движения;</w:t>
      </w:r>
    </w:p>
    <w:p w:rsidR="00E87046" w:rsidRDefault="00331611">
      <w:pPr>
        <w:pStyle w:val="aff3"/>
        <w:ind w:firstLine="284"/>
        <w:rPr>
          <w:rFonts w:ascii="Times New Roman" w:hAnsi="Times New Roman"/>
          <w:sz w:val="21"/>
          <w:szCs w:val="21"/>
        </w:rPr>
      </w:pPr>
      <w:r>
        <w:rPr>
          <w:rFonts w:ascii="Times New Roman" w:hAnsi="Times New Roman"/>
          <w:sz w:val="21"/>
          <w:szCs w:val="21"/>
        </w:rPr>
        <w:t>- внедрение прогрессивных (в том числе собственных) технологий и решений, повышение эффективности энергоресурсосбережения в жилищно-коммунальном хозяйстве;</w:t>
      </w:r>
    </w:p>
    <w:p w:rsidR="00E87046" w:rsidRDefault="00331611">
      <w:pPr>
        <w:pStyle w:val="aff3"/>
        <w:ind w:firstLine="284"/>
        <w:rPr>
          <w:rFonts w:ascii="Times New Roman" w:hAnsi="Times New Roman"/>
          <w:sz w:val="21"/>
          <w:szCs w:val="21"/>
        </w:rPr>
      </w:pPr>
      <w:r>
        <w:rPr>
          <w:rFonts w:ascii="Times New Roman" w:hAnsi="Times New Roman"/>
          <w:sz w:val="21"/>
          <w:szCs w:val="21"/>
        </w:rPr>
        <w:t>- доступность среды жизнедеятельности для маломобильных групп населения;</w:t>
      </w:r>
    </w:p>
    <w:p w:rsidR="00E87046" w:rsidRDefault="00331611">
      <w:pPr>
        <w:pStyle w:val="aff3"/>
        <w:ind w:firstLine="284"/>
        <w:rPr>
          <w:rFonts w:ascii="Times New Roman" w:hAnsi="Times New Roman"/>
          <w:sz w:val="21"/>
          <w:szCs w:val="21"/>
        </w:rPr>
      </w:pPr>
      <w:r>
        <w:rPr>
          <w:rFonts w:ascii="Times New Roman" w:hAnsi="Times New Roman"/>
          <w:sz w:val="21"/>
          <w:szCs w:val="21"/>
        </w:rPr>
        <w:t>состояние охраны труда в организациях, расположенных на территории муниципального образования.</w:t>
      </w:r>
    </w:p>
    <w:p w:rsidR="00E87046" w:rsidRDefault="00331611">
      <w:pPr>
        <w:pStyle w:val="aff3"/>
        <w:numPr>
          <w:ilvl w:val="0"/>
          <w:numId w:val="61"/>
        </w:numPr>
        <w:tabs>
          <w:tab w:val="left" w:pos="851"/>
          <w:tab w:val="left" w:pos="993"/>
        </w:tabs>
        <w:ind w:left="0" w:firstLine="284"/>
        <w:jc w:val="both"/>
        <w:rPr>
          <w:rFonts w:ascii="Times New Roman" w:hAnsi="Times New Roman"/>
          <w:b/>
          <w:sz w:val="21"/>
          <w:szCs w:val="21"/>
        </w:rPr>
      </w:pPr>
      <w:r>
        <w:rPr>
          <w:rFonts w:ascii="Times New Roman" w:hAnsi="Times New Roman"/>
          <w:b/>
          <w:sz w:val="21"/>
          <w:szCs w:val="21"/>
        </w:rPr>
        <w:t xml:space="preserve">Конкурс на звание «Лучшее муниципальное образование в Удмуртской Республике».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Конкурс проводится в соответствии с Указом Президента Удмуртской Республики от 27 марта 2013 г. № 50 «О проведении ежегодного конкурса на звание «Лучшее муниципальное образование в Удмуртской Республике». В рамках конкурса, наряду с другими направлениями, оценивается благоустройство населенных пунктов.</w:t>
      </w:r>
    </w:p>
    <w:p w:rsidR="00E87046" w:rsidRDefault="00331611">
      <w:pPr>
        <w:pStyle w:val="aff3"/>
        <w:numPr>
          <w:ilvl w:val="0"/>
          <w:numId w:val="61"/>
        </w:numPr>
        <w:tabs>
          <w:tab w:val="left" w:pos="993"/>
        </w:tabs>
        <w:ind w:left="0" w:firstLine="284"/>
        <w:jc w:val="both"/>
        <w:rPr>
          <w:rFonts w:ascii="Times New Roman" w:hAnsi="Times New Roman"/>
          <w:b/>
          <w:sz w:val="21"/>
          <w:szCs w:val="21"/>
        </w:rPr>
      </w:pPr>
      <w:r>
        <w:rPr>
          <w:rFonts w:ascii="Times New Roman" w:hAnsi="Times New Roman"/>
          <w:b/>
          <w:sz w:val="21"/>
          <w:szCs w:val="21"/>
        </w:rPr>
        <w:t>Ежегодный республиканский конкурс на звание «Самый благоустроенный населенный пункт Удмуртской Республики, район города Ижевска».</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Конкурс проводится в соответствии с постановлением Правительства Удмуртской Республики от 9 декабря 2013 г. № 554 «Об утверждении порядка проведения ежегодного республиканского конкурса на звание "Самый благоустроенный населенный пункт Удмуртской Республики, район города Ижевска». </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Благоустройство населенного пункта оценивается по следующим показателям благоустройства:</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 наличие утвержденных правил благоустройства территории;</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2) размер средств, выделяемых на благоустройство:</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за счет бюджета Удмуртской Республики;</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за счет бюджета муниципального образования;</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за счет внебюджетных источников;</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3) уровень приспособленности общественных зданий для доступа инвалидов;</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4) площадь зеленых насаждений, содержащихся в надлежащем состоянии (учитываются парки, скверы, сады общего пользования, зеленые насаждения на улицах и дорогах и элементы малых архитектурных форм на них), в том числе с привлечением специализированных организаций в порядке, установленном законодательством;</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5) обеспеченность населения уличным освещением:</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доля исправных элементов уличного освещения;</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обеспеченность населения муниципальной услугой по освещению улиц, по эксплуатации и ремонту сетей уличного освещения, в том числе по новому строительству и реконструкции объектов уличного освещения;</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6) протяженность улично-дорожной сети, в том числе с усовершенствованным покрытием:</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удельный вес улично-дорожной сети, находящейся в нормативном состоянии, от ее общей протяженности;</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удельный вес улично-дорожной сети с усовершенствованным покрытием, находящейся в нормативном состоянии, от ее общей протяженности;</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7) санитарное состояние населенного пункта:</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санитарно-эпидемиологическое состояние;</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качество подаваемой населению воды;</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централизованный вывоз бытовых отходов;</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состояние полигонов твердых бытовых отходов: техническое состояние и содержание, санитарное состояние;</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организация работ по ликвидации несанкционированных свалок; санитарное состояние кладбищ;</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8) обеспечение экологической безопасности населения:</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экологическое состояние населенного пункта; организация природоохранной деятельности;</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9) техническое состояние и качество содержания многоквартирных домов;</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10) объем завершенного жилищного и коммунального строительства:</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объем нового жилищного строительства;</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объем завершенного коммунального строительства;</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11) доля аварийного жилищного фонда в жилищном фонде населенного пункта;</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12) наличие утвержденных правил землепользования и застройки;</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13) наличие утвержденных нормативов градостроительного проектирования;</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14) техническое состояние фасадов зданий;</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15) состояние транспортного обслуживания населения и обеспечение безопасности дорожного движения:</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соответствие состояния общественного транспорта техническим требованиям и обеспечению безопасности дорожного движения;</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соответствие состояния улично-дорожной сети и сооружений на ней (мостов, путепроводов, переездов) требованиям безопасности дорожного движения;</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16) доля придомовых детских игровых и спортивных площадок, содержащихся в надлежащем состоянии от общего их количества в населенном пункте;</w:t>
      </w:r>
    </w:p>
    <w:p w:rsidR="00E87046" w:rsidRDefault="00331611">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17) проведение в населенном пункте конкурсов по благоустройству и санитарной очистке.</w:t>
      </w:r>
    </w:p>
    <w:p w:rsidR="00E87046" w:rsidRDefault="00331611">
      <w:pPr>
        <w:pStyle w:val="aff3"/>
        <w:numPr>
          <w:ilvl w:val="0"/>
          <w:numId w:val="61"/>
        </w:numPr>
        <w:tabs>
          <w:tab w:val="left" w:pos="851"/>
          <w:tab w:val="left" w:pos="993"/>
        </w:tabs>
        <w:ind w:left="0" w:firstLine="284"/>
        <w:jc w:val="both"/>
        <w:rPr>
          <w:rFonts w:ascii="Times New Roman" w:hAnsi="Times New Roman"/>
          <w:b/>
          <w:sz w:val="21"/>
          <w:szCs w:val="21"/>
        </w:rPr>
      </w:pPr>
      <w:r>
        <w:rPr>
          <w:rFonts w:ascii="Times New Roman" w:hAnsi="Times New Roman"/>
          <w:b/>
          <w:sz w:val="21"/>
          <w:szCs w:val="21"/>
        </w:rPr>
        <w:t xml:space="preserve">Ежегодный республиканский конкурс по санитарной очистке территорий городских округов, городских и сельских поселений в Удмуртской Республике.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Конкурс проводится в соответствии постановлением Правительства Удмуртской Республики от 21 мая 2012 г. № 209 «Об утверждении Положения о проведении ежегодного республиканского конкурса по санитарной очистке территорий городских округов, городских и сельских поселений в Удмуртской Республике и о внесении изменений в постановление Правительства Удмуртской Республики от 25 мая 2009 года № 130 «Об утверждении Правил предоставления субсидий из бюджета Удмуртской Республики бюджетам муниципальных образований на б</w:t>
      </w:r>
      <w:r>
        <w:rPr>
          <w:rFonts w:ascii="Times New Roman" w:hAnsi="Times New Roman"/>
          <w:sz w:val="21"/>
          <w:szCs w:val="21"/>
        </w:rPr>
        <w:t xml:space="preserve">лагоустройство территорий городских округов, городских и сельских поселений».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Основными задачами конкурса являются:</w:t>
      </w:r>
    </w:p>
    <w:p w:rsidR="00E87046" w:rsidRDefault="00331611">
      <w:pPr>
        <w:pStyle w:val="aff3"/>
        <w:numPr>
          <w:ilvl w:val="0"/>
          <w:numId w:val="62"/>
        </w:numPr>
        <w:ind w:left="0" w:firstLine="284"/>
        <w:jc w:val="both"/>
        <w:rPr>
          <w:rFonts w:ascii="Times New Roman" w:hAnsi="Times New Roman"/>
          <w:sz w:val="21"/>
          <w:szCs w:val="21"/>
        </w:rPr>
      </w:pPr>
      <w:r>
        <w:rPr>
          <w:rFonts w:ascii="Times New Roman" w:hAnsi="Times New Roman"/>
          <w:sz w:val="21"/>
          <w:szCs w:val="21"/>
        </w:rPr>
        <w:t>активизация деятельности органов местного самоуправления в Удмуртской Республике и организаций всех форм собственности по проведению санитарной очистки на территориях городских округов, городских и сельских поселений в Удмуртской Республике в весенний период года;</w:t>
      </w:r>
    </w:p>
    <w:p w:rsidR="00E87046" w:rsidRDefault="00331611">
      <w:pPr>
        <w:pStyle w:val="aff3"/>
        <w:numPr>
          <w:ilvl w:val="0"/>
          <w:numId w:val="62"/>
        </w:numPr>
        <w:ind w:left="0" w:firstLine="284"/>
        <w:jc w:val="both"/>
        <w:rPr>
          <w:rFonts w:ascii="Times New Roman" w:hAnsi="Times New Roman"/>
          <w:sz w:val="21"/>
          <w:szCs w:val="21"/>
        </w:rPr>
      </w:pPr>
      <w:r>
        <w:rPr>
          <w:rFonts w:ascii="Times New Roman" w:hAnsi="Times New Roman"/>
          <w:sz w:val="21"/>
          <w:szCs w:val="21"/>
        </w:rPr>
        <w:t>определение победителей конкурса для предоставления субсидий на приобретение спецтехники и оборудования в целях стимулирования более успешного проведения работ по санитарной очистке территорий, пропаганды и распространения передового опыта, улучшения облика и санитарного содержания территорий городских округов, городских и сельских поселений в Удмуртской Республике.</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рамках полномочий органов местного самоуправления, с учетом направлений стимулирования органов местного самоуправления органами государственной власти Российской Федерации, Удмуртской Республики определены цель и задачи подпрограммы.</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Целью подпрограммы является повышение качества сельской среды за счет благоустройства территории Красногорского района, обеспечения санитарно-эпидемиологического благополучия и экологической безопасности.</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Для достижения поставленной цели определены следующие задачи:</w:t>
      </w:r>
    </w:p>
    <w:p w:rsidR="00E87046" w:rsidRDefault="00331611">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совершенствование системы сбора и утилизации отходов,</w:t>
      </w:r>
    </w:p>
    <w:p w:rsidR="00E87046" w:rsidRDefault="00331611">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 xml:space="preserve">устранение предпосылок для организации несанкционированных свалок. </w:t>
      </w:r>
    </w:p>
    <w:p w:rsidR="00E87046" w:rsidRDefault="00331611">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rsidR="00E87046" w:rsidRDefault="00331611">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rsidR="00E87046" w:rsidRDefault="00331611">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 xml:space="preserve">улучшение организации ритуальных услуг и содержания мест захоронения (кладбищ). Улучшение организации и улучшение качества уличного освещения. </w:t>
      </w:r>
    </w:p>
    <w:p w:rsidR="00E87046" w:rsidRDefault="00331611">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уменьшение количества безнадзорных животных.</w:t>
      </w:r>
      <w:r>
        <w:rPr>
          <w:rFonts w:ascii="Times New Roman" w:hAnsi="Times New Roman"/>
          <w:sz w:val="21"/>
          <w:szCs w:val="21"/>
        </w:rPr>
        <w:tab/>
      </w:r>
    </w:p>
    <w:p w:rsidR="00E87046" w:rsidRDefault="00E87046">
      <w:pPr>
        <w:pStyle w:val="aff3"/>
        <w:tabs>
          <w:tab w:val="left" w:pos="851"/>
        </w:tabs>
        <w:ind w:firstLine="708"/>
        <w:jc w:val="both"/>
        <w:rPr>
          <w:rFonts w:ascii="Times New Roman" w:hAnsi="Times New Roman"/>
          <w:sz w:val="21"/>
          <w:szCs w:val="21"/>
        </w:rPr>
      </w:pPr>
    </w:p>
    <w:p w:rsidR="00E87046" w:rsidRDefault="00331611">
      <w:pPr>
        <w:pStyle w:val="aff3"/>
        <w:tabs>
          <w:tab w:val="left" w:pos="851"/>
        </w:tabs>
        <w:ind w:firstLine="708"/>
        <w:jc w:val="both"/>
        <w:rPr>
          <w:rFonts w:ascii="Times New Roman" w:hAnsi="Times New Roman"/>
          <w:b/>
          <w:sz w:val="21"/>
          <w:szCs w:val="21"/>
        </w:rPr>
      </w:pPr>
      <w:r>
        <w:rPr>
          <w:rFonts w:ascii="Times New Roman" w:hAnsi="Times New Roman"/>
          <w:b/>
          <w:sz w:val="21"/>
          <w:szCs w:val="21"/>
        </w:rPr>
        <w:t>4.3.</w:t>
      </w:r>
      <w:r>
        <w:rPr>
          <w:rFonts w:ascii="Times New Roman" w:hAnsi="Times New Roman"/>
          <w:b/>
          <w:sz w:val="21"/>
          <w:szCs w:val="21"/>
        </w:rPr>
        <w:tab/>
        <w:t>Целевые показатели (индикаторы)</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целях количественной оценки достижения целей и задач подпрограммы определены следующие целевые показатели (индикаторы):</w:t>
      </w:r>
    </w:p>
    <w:p w:rsidR="00E87046" w:rsidRDefault="00331611">
      <w:pPr>
        <w:autoSpaceDE w:val="0"/>
        <w:autoSpaceDN w:val="0"/>
        <w:adjustRightInd w:val="0"/>
        <w:spacing w:before="0"/>
        <w:ind w:firstLine="284"/>
        <w:jc w:val="both"/>
        <w:rPr>
          <w:sz w:val="21"/>
          <w:szCs w:val="21"/>
        </w:rPr>
      </w:pPr>
      <w:r>
        <w:rPr>
          <w:sz w:val="21"/>
          <w:szCs w:val="21"/>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Показатель характеризует охват территории муниципальных образований очисткой от мусора в период месячников по санитарной очистке. Характеризует работу органов местного самоуправления по вовлечению жителей района в проведение работ по уборке, благоустройству и озеленению территории поселений, повышение их ответственности за соблюдение чистоты и порядка в месте проживания. Влияет на уровень благоустройства Красногорского района.</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Расчет показателя производится по данным отчетов предприятий, организаций, индивидуальных предпринимателей, председателей уличных комитетов, председателей органов территориального общественного самоуправления об объёмах выполненных работ по санитарной очистке и благоустройству территорий. За первое полугодие показатель рассчитывается по итогам весеннего месячника по санитарной очистке территории поселений Красногорского района; за второе полугодие показатель рассчитывается по итогам осеннего месячника по са</w:t>
      </w:r>
      <w:r>
        <w:rPr>
          <w:rFonts w:ascii="Times New Roman" w:hAnsi="Times New Roman"/>
          <w:sz w:val="21"/>
          <w:szCs w:val="21"/>
        </w:rPr>
        <w:t>нитарной очистке территории поселений Красногорского района. За отчетный год показатель рассчитывается как среднее значение по итогам весеннего и осеннего месячников по санитарной очистке территории поселений Красногорского района.</w:t>
      </w:r>
    </w:p>
    <w:p w:rsidR="00E87046" w:rsidRDefault="00331611">
      <w:pPr>
        <w:autoSpaceDE w:val="0"/>
        <w:autoSpaceDN w:val="0"/>
        <w:adjustRightInd w:val="0"/>
        <w:spacing w:before="0"/>
        <w:ind w:firstLine="284"/>
        <w:jc w:val="both"/>
        <w:rPr>
          <w:sz w:val="21"/>
          <w:szCs w:val="21"/>
        </w:rPr>
      </w:pPr>
      <w:r>
        <w:rPr>
          <w:sz w:val="21"/>
          <w:szCs w:val="21"/>
        </w:rPr>
        <w:t>3) Количество отловленных безнадзорных животных, единиц.</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Показатель характеризует работу органов местного самоуправления в сфере благоустройства, озеленения, уличного освещения, организации и содержания мест захоронения. Значение показателя определяется по данным учета обращений граждан в Администрации поселений и Администрацию МО «Муниципальный округ Красногорский район Удмуртской Республики»</w:t>
      </w:r>
      <w:r>
        <w:rPr>
          <w:sz w:val="21"/>
          <w:szCs w:val="21"/>
        </w:rPr>
        <w:t xml:space="preserve">. </w:t>
      </w:r>
      <w:r>
        <w:rPr>
          <w:rFonts w:ascii="Times New Roman" w:hAnsi="Times New Roman"/>
          <w:sz w:val="21"/>
          <w:szCs w:val="21"/>
        </w:rPr>
        <w:t>Учитываются жалобы, имеющие отношение к сфере реализации подпрограммы.</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5) Доля протяженности сетей уличного освещения в общей протяженности улично-дорожной сети в отчетный период, процентов.</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Показатель характеризуют освещенность улично-дорожной сети. Влияет на комфортность и безопасность в темное время суток, в том числе на безопасность дорожного движения.</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rsidR="00E87046" w:rsidRDefault="00E87046">
      <w:pPr>
        <w:pStyle w:val="aff3"/>
        <w:rPr>
          <w:rFonts w:ascii="Times New Roman" w:hAnsi="Times New Roman"/>
          <w:sz w:val="21"/>
          <w:szCs w:val="21"/>
          <w:highlight w:val="yellow"/>
        </w:rPr>
      </w:pPr>
    </w:p>
    <w:p w:rsidR="00E87046" w:rsidRDefault="00331611">
      <w:pPr>
        <w:pStyle w:val="aff3"/>
        <w:numPr>
          <w:ilvl w:val="1"/>
          <w:numId w:val="64"/>
        </w:numPr>
        <w:rPr>
          <w:rFonts w:ascii="Times New Roman" w:hAnsi="Times New Roman"/>
          <w:b/>
          <w:sz w:val="21"/>
          <w:szCs w:val="21"/>
        </w:rPr>
      </w:pPr>
      <w:r>
        <w:rPr>
          <w:rFonts w:ascii="Times New Roman" w:hAnsi="Times New Roman"/>
          <w:b/>
          <w:sz w:val="21"/>
          <w:szCs w:val="21"/>
        </w:rPr>
        <w:t>Сроки и этапы реализации подпрограммы</w:t>
      </w:r>
    </w:p>
    <w:p w:rsidR="00E87046" w:rsidRDefault="00331611">
      <w:pPr>
        <w:pStyle w:val="aff3"/>
        <w:ind w:firstLine="284"/>
        <w:rPr>
          <w:rFonts w:ascii="Times New Roman" w:hAnsi="Times New Roman"/>
          <w:sz w:val="21"/>
          <w:szCs w:val="21"/>
        </w:rPr>
      </w:pPr>
      <w:r>
        <w:rPr>
          <w:rFonts w:ascii="Times New Roman" w:hAnsi="Times New Roman"/>
          <w:sz w:val="21"/>
          <w:szCs w:val="21"/>
        </w:rPr>
        <w:t xml:space="preserve">Подпрограмма реализуется в 2016-2028 годах. </w:t>
      </w:r>
    </w:p>
    <w:p w:rsidR="00E87046" w:rsidRDefault="00331611">
      <w:pPr>
        <w:pStyle w:val="aff3"/>
        <w:ind w:firstLine="284"/>
        <w:rPr>
          <w:rFonts w:ascii="Times New Roman" w:hAnsi="Times New Roman"/>
          <w:sz w:val="21"/>
          <w:szCs w:val="21"/>
        </w:rPr>
      </w:pPr>
      <w:r>
        <w:rPr>
          <w:rFonts w:ascii="Times New Roman" w:hAnsi="Times New Roman"/>
          <w:sz w:val="21"/>
          <w:szCs w:val="21"/>
        </w:rPr>
        <w:t>Этапы реализации подпрограммы не выделяются.</w:t>
      </w:r>
    </w:p>
    <w:p w:rsidR="00E87046" w:rsidRDefault="00E87046">
      <w:pPr>
        <w:pStyle w:val="aff3"/>
        <w:rPr>
          <w:rFonts w:ascii="Times New Roman" w:hAnsi="Times New Roman"/>
          <w:b/>
          <w:sz w:val="21"/>
          <w:szCs w:val="21"/>
        </w:rPr>
      </w:pPr>
    </w:p>
    <w:p w:rsidR="00E87046" w:rsidRDefault="00331611">
      <w:pPr>
        <w:pStyle w:val="aff3"/>
        <w:jc w:val="center"/>
        <w:rPr>
          <w:rFonts w:ascii="Times New Roman" w:hAnsi="Times New Roman"/>
          <w:b/>
          <w:sz w:val="21"/>
          <w:szCs w:val="21"/>
        </w:rPr>
      </w:pPr>
      <w:r>
        <w:rPr>
          <w:rFonts w:ascii="Times New Roman" w:hAnsi="Times New Roman"/>
          <w:b/>
          <w:sz w:val="21"/>
          <w:szCs w:val="21"/>
        </w:rPr>
        <w:t>4.5.</w:t>
      </w:r>
      <w:r>
        <w:rPr>
          <w:rFonts w:ascii="Times New Roman" w:hAnsi="Times New Roman"/>
          <w:b/>
          <w:sz w:val="21"/>
          <w:szCs w:val="21"/>
        </w:rPr>
        <w:tab/>
        <w:t>Основные мероприятия</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В рамках подпрограммы осуществлять следующие основные мероприятия: </w:t>
      </w:r>
    </w:p>
    <w:p w:rsidR="00E87046" w:rsidRDefault="00331611">
      <w:pPr>
        <w:pStyle w:val="aff3"/>
        <w:numPr>
          <w:ilvl w:val="0"/>
          <w:numId w:val="65"/>
        </w:numPr>
        <w:tabs>
          <w:tab w:val="left" w:pos="993"/>
          <w:tab w:val="left" w:pos="1276"/>
        </w:tabs>
        <w:ind w:left="0" w:firstLine="284"/>
        <w:jc w:val="both"/>
        <w:rPr>
          <w:rFonts w:ascii="Times New Roman" w:hAnsi="Times New Roman"/>
          <w:b/>
          <w:sz w:val="21"/>
          <w:szCs w:val="21"/>
        </w:rPr>
      </w:pPr>
      <w:r>
        <w:rPr>
          <w:rFonts w:ascii="Times New Roman" w:hAnsi="Times New Roman"/>
          <w:b/>
          <w:sz w:val="21"/>
          <w:szCs w:val="21"/>
        </w:rPr>
        <w:t>Организацию сбора, вывоза бытовых отходов, содержание мест санкционированного сбора твердых бытовых отходов.</w:t>
      </w:r>
    </w:p>
    <w:p w:rsidR="00E87046" w:rsidRDefault="00331611">
      <w:pPr>
        <w:pStyle w:val="aff3"/>
        <w:ind w:firstLine="284"/>
        <w:rPr>
          <w:rFonts w:ascii="Times New Roman" w:hAnsi="Times New Roman"/>
          <w:sz w:val="21"/>
          <w:szCs w:val="21"/>
        </w:rPr>
      </w:pPr>
      <w:r>
        <w:rPr>
          <w:rFonts w:ascii="Times New Roman" w:hAnsi="Times New Roman"/>
          <w:sz w:val="21"/>
          <w:szCs w:val="21"/>
        </w:rPr>
        <w:t>В рамках основного мероприятия осуществлять:</w:t>
      </w:r>
    </w:p>
    <w:p w:rsidR="00E87046" w:rsidRDefault="00331611">
      <w:pPr>
        <w:pStyle w:val="aff3"/>
        <w:ind w:firstLine="284"/>
        <w:rPr>
          <w:rFonts w:ascii="Times New Roman" w:hAnsi="Times New Roman"/>
          <w:sz w:val="21"/>
          <w:szCs w:val="21"/>
        </w:rPr>
      </w:pPr>
      <w:r>
        <w:rPr>
          <w:rFonts w:ascii="Times New Roman" w:hAnsi="Times New Roman"/>
          <w:sz w:val="21"/>
          <w:szCs w:val="21"/>
        </w:rPr>
        <w:t>- организацию сбора твердых бытовых отходов;</w:t>
      </w:r>
    </w:p>
    <w:p w:rsidR="00E87046" w:rsidRDefault="00331611">
      <w:pPr>
        <w:pStyle w:val="aff3"/>
        <w:ind w:firstLine="284"/>
        <w:rPr>
          <w:rFonts w:ascii="Times New Roman" w:hAnsi="Times New Roman"/>
          <w:sz w:val="21"/>
          <w:szCs w:val="21"/>
        </w:rPr>
      </w:pPr>
      <w:r>
        <w:rPr>
          <w:rFonts w:ascii="Times New Roman" w:hAnsi="Times New Roman"/>
          <w:sz w:val="21"/>
          <w:szCs w:val="21"/>
        </w:rPr>
        <w:t>- содержание, ремонт, монтаж и установка контейнерных площадок;</w:t>
      </w:r>
    </w:p>
    <w:p w:rsidR="00E87046" w:rsidRDefault="00331611">
      <w:pPr>
        <w:pStyle w:val="aff3"/>
        <w:ind w:firstLine="284"/>
        <w:rPr>
          <w:rFonts w:ascii="Times New Roman" w:hAnsi="Times New Roman"/>
          <w:sz w:val="21"/>
          <w:szCs w:val="21"/>
        </w:rPr>
      </w:pPr>
      <w:r>
        <w:rPr>
          <w:rFonts w:ascii="Times New Roman" w:hAnsi="Times New Roman"/>
          <w:sz w:val="21"/>
          <w:szCs w:val="21"/>
        </w:rPr>
        <w:t>- установку урн на пешеходных зонах улиц;</w:t>
      </w:r>
    </w:p>
    <w:p w:rsidR="00E87046" w:rsidRDefault="00331611">
      <w:pPr>
        <w:pStyle w:val="aff3"/>
        <w:ind w:firstLine="284"/>
        <w:rPr>
          <w:rFonts w:ascii="Times New Roman" w:hAnsi="Times New Roman"/>
          <w:sz w:val="21"/>
          <w:szCs w:val="21"/>
        </w:rPr>
      </w:pPr>
      <w:r>
        <w:rPr>
          <w:rFonts w:ascii="Times New Roman" w:hAnsi="Times New Roman"/>
          <w:sz w:val="21"/>
          <w:szCs w:val="21"/>
        </w:rPr>
        <w:t>- ликвидация несанкционированных свалок</w:t>
      </w:r>
    </w:p>
    <w:p w:rsidR="00E87046" w:rsidRDefault="00331611">
      <w:pPr>
        <w:pStyle w:val="aff3"/>
        <w:numPr>
          <w:ilvl w:val="0"/>
          <w:numId w:val="65"/>
        </w:numPr>
        <w:tabs>
          <w:tab w:val="left" w:pos="142"/>
          <w:tab w:val="left" w:pos="993"/>
        </w:tabs>
        <w:ind w:left="0" w:firstLine="284"/>
        <w:jc w:val="both"/>
        <w:rPr>
          <w:rFonts w:ascii="Times New Roman" w:hAnsi="Times New Roman"/>
          <w:b/>
          <w:sz w:val="21"/>
          <w:szCs w:val="21"/>
        </w:rPr>
      </w:pPr>
      <w:r>
        <w:rPr>
          <w:rFonts w:ascii="Times New Roman" w:hAnsi="Times New Roman"/>
          <w:b/>
          <w:sz w:val="21"/>
          <w:szCs w:val="21"/>
        </w:rPr>
        <w:t>Проведение мероприятий по санитарной очистке и благоустройству территории сельских поселений.</w:t>
      </w:r>
    </w:p>
    <w:p w:rsidR="00E87046" w:rsidRDefault="00331611">
      <w:pPr>
        <w:pStyle w:val="aff3"/>
        <w:ind w:firstLine="284"/>
        <w:rPr>
          <w:rFonts w:ascii="Times New Roman" w:hAnsi="Times New Roman"/>
          <w:sz w:val="21"/>
          <w:szCs w:val="21"/>
        </w:rPr>
      </w:pPr>
      <w:r>
        <w:rPr>
          <w:rFonts w:ascii="Times New Roman" w:hAnsi="Times New Roman"/>
          <w:sz w:val="21"/>
          <w:szCs w:val="21"/>
        </w:rPr>
        <w:t>В рамках основного мероприятия осуществлять:</w:t>
      </w:r>
    </w:p>
    <w:p w:rsidR="00E87046" w:rsidRDefault="00331611">
      <w:pPr>
        <w:pStyle w:val="aff3"/>
        <w:numPr>
          <w:ilvl w:val="0"/>
          <w:numId w:val="66"/>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организацию и проведение смотров-конкурсов по благоустройству и озеленению территорий сельских поселений, смотров-конкурсов среди предприятий и организаций на лучшее оформление офисных зданий, сооружений и прилегающих к ним территорий с. Красногорское к Новому году и Рождеству Христову.</w:t>
      </w:r>
    </w:p>
    <w:p w:rsidR="00E87046" w:rsidRDefault="00331611">
      <w:pPr>
        <w:pStyle w:val="aff3"/>
        <w:numPr>
          <w:ilvl w:val="0"/>
          <w:numId w:val="67"/>
        </w:numPr>
        <w:tabs>
          <w:tab w:val="left" w:pos="567"/>
        </w:tabs>
        <w:ind w:left="0" w:firstLine="284"/>
        <w:jc w:val="both"/>
        <w:rPr>
          <w:rFonts w:ascii="Times New Roman" w:hAnsi="Times New Roman"/>
          <w:sz w:val="21"/>
          <w:szCs w:val="21"/>
        </w:rPr>
      </w:pPr>
      <w:r>
        <w:rPr>
          <w:rFonts w:ascii="Times New Roman" w:hAnsi="Times New Roman"/>
          <w:sz w:val="21"/>
          <w:szCs w:val="21"/>
        </w:rPr>
        <w:t>проведение санкционированных акций по санитарной очистке и мероприятий по улучшению экологической обстановки на территории поселений;</w:t>
      </w:r>
    </w:p>
    <w:p w:rsidR="00E87046" w:rsidRDefault="00331611">
      <w:pPr>
        <w:pStyle w:val="aff3"/>
        <w:numPr>
          <w:ilvl w:val="0"/>
          <w:numId w:val="67"/>
        </w:numPr>
        <w:tabs>
          <w:tab w:val="left" w:pos="567"/>
        </w:tabs>
        <w:ind w:left="0" w:firstLine="284"/>
        <w:jc w:val="both"/>
        <w:rPr>
          <w:rFonts w:ascii="Times New Roman" w:hAnsi="Times New Roman"/>
          <w:sz w:val="21"/>
          <w:szCs w:val="21"/>
        </w:rPr>
      </w:pPr>
      <w:r>
        <w:rPr>
          <w:rFonts w:ascii="Times New Roman" w:hAnsi="Times New Roman"/>
          <w:sz w:val="21"/>
          <w:szCs w:val="21"/>
        </w:rPr>
        <w:t>озеленение мест общего и специального пользования;</w:t>
      </w:r>
    </w:p>
    <w:p w:rsidR="00E87046" w:rsidRDefault="00331611">
      <w:pPr>
        <w:pStyle w:val="aff3"/>
        <w:numPr>
          <w:ilvl w:val="0"/>
          <w:numId w:val="67"/>
        </w:numPr>
        <w:tabs>
          <w:tab w:val="left" w:pos="567"/>
        </w:tabs>
        <w:ind w:left="0" w:firstLine="284"/>
        <w:jc w:val="both"/>
        <w:rPr>
          <w:rFonts w:ascii="Times New Roman" w:hAnsi="Times New Roman"/>
          <w:sz w:val="21"/>
          <w:szCs w:val="21"/>
        </w:rPr>
      </w:pPr>
      <w:r>
        <w:rPr>
          <w:rFonts w:ascii="Times New Roman" w:hAnsi="Times New Roman"/>
          <w:sz w:val="21"/>
          <w:szCs w:val="21"/>
        </w:rPr>
        <w:t>проведение весеннего и осеннего месячника по санитарной очистке территории сельских поселений, благоустройство рекреационных зон (сады, парки культуры и отдыха, территории возле памятников, скверы, зоны зеленых насаждений вдоль улиц и транспортных магистралей, набережные, лесопарки), санитарное содержание территорий общего пользования, набережных, лесопарков;</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целях организации мероприятий ежегодно принимаются постановления Администрации сельских поселений.</w:t>
      </w:r>
    </w:p>
    <w:p w:rsidR="00E87046" w:rsidRDefault="00331611">
      <w:pPr>
        <w:pStyle w:val="aff3"/>
        <w:ind w:firstLine="284"/>
        <w:jc w:val="both"/>
        <w:rPr>
          <w:rFonts w:ascii="Times New Roman" w:hAnsi="Times New Roman"/>
          <w:b/>
          <w:sz w:val="21"/>
          <w:szCs w:val="21"/>
        </w:rPr>
      </w:pPr>
      <w:r>
        <w:rPr>
          <w:rFonts w:ascii="Times New Roman" w:hAnsi="Times New Roman"/>
          <w:b/>
          <w:sz w:val="21"/>
          <w:szCs w:val="21"/>
        </w:rPr>
        <w:t>3. Организацию содержания мест захоронения.</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рамках основного мероприятия осуществлять организацию содержания и благоустройства мест погребения (кладбищ).</w:t>
      </w:r>
    </w:p>
    <w:p w:rsidR="00E87046" w:rsidRDefault="00331611">
      <w:pPr>
        <w:pStyle w:val="aff3"/>
        <w:ind w:firstLine="284"/>
        <w:jc w:val="both"/>
        <w:rPr>
          <w:rFonts w:ascii="Times New Roman" w:hAnsi="Times New Roman"/>
          <w:b/>
          <w:sz w:val="21"/>
          <w:szCs w:val="21"/>
        </w:rPr>
      </w:pPr>
      <w:r>
        <w:rPr>
          <w:rFonts w:ascii="Times New Roman" w:hAnsi="Times New Roman"/>
          <w:b/>
          <w:sz w:val="21"/>
          <w:szCs w:val="21"/>
        </w:rPr>
        <w:t>4. Организацию освещения улиц.</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В рамках основного мероприятия осуществлять оплату отпуска электроэнергии на наружное освещение улиц сельских поселений.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рамках основного мероприятия осуществлять:</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замену изношенного провода с применением современных технических решений (кабель на тросу; самонесущий изолированный провод СИП);</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автоматизацию системы управления уличного освещения;</w:t>
      </w:r>
    </w:p>
    <w:p w:rsidR="00E87046" w:rsidRDefault="00331611">
      <w:pPr>
        <w:pStyle w:val="aff3"/>
        <w:tabs>
          <w:tab w:val="left" w:pos="851"/>
        </w:tabs>
        <w:ind w:firstLine="284"/>
        <w:jc w:val="both"/>
        <w:rPr>
          <w:rFonts w:ascii="Times New Roman" w:hAnsi="Times New Roman"/>
          <w:sz w:val="21"/>
          <w:szCs w:val="21"/>
        </w:rPr>
      </w:pPr>
      <w:r>
        <w:rPr>
          <w:rFonts w:ascii="Times New Roman" w:hAnsi="Times New Roman"/>
          <w:sz w:val="21"/>
          <w:szCs w:val="21"/>
        </w:rPr>
        <w:t>- замену устаревшего осветительного оборудования на современные энергосберегающие источники света.</w:t>
      </w:r>
    </w:p>
    <w:p w:rsidR="00E87046" w:rsidRDefault="00331611">
      <w:pPr>
        <w:pStyle w:val="aff3"/>
        <w:ind w:firstLine="284"/>
        <w:jc w:val="both"/>
        <w:rPr>
          <w:rFonts w:ascii="Times New Roman" w:hAnsi="Times New Roman"/>
          <w:b/>
          <w:sz w:val="21"/>
          <w:szCs w:val="21"/>
        </w:rPr>
      </w:pPr>
      <w:r>
        <w:rPr>
          <w:rFonts w:ascii="Times New Roman" w:hAnsi="Times New Roman"/>
          <w:b/>
          <w:sz w:val="21"/>
          <w:szCs w:val="21"/>
        </w:rPr>
        <w:t>5. Выдачу разрешений на вырубку деревьев и кустарников на территории муниципальных образований Красногорского района.</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Решение о выдаче разрешений на вырубку деревьев и кустарников на территории муниципального образования принимает Комиссия, образованная при Администрациях поселений.</w:t>
      </w:r>
    </w:p>
    <w:p w:rsidR="00E87046" w:rsidRDefault="00331611">
      <w:pPr>
        <w:pStyle w:val="aff3"/>
        <w:numPr>
          <w:ilvl w:val="0"/>
          <w:numId w:val="68"/>
        </w:numPr>
        <w:ind w:left="0" w:firstLine="284"/>
        <w:jc w:val="both"/>
        <w:rPr>
          <w:rFonts w:ascii="Times New Roman" w:hAnsi="Times New Roman"/>
          <w:b/>
          <w:sz w:val="21"/>
          <w:szCs w:val="21"/>
        </w:rPr>
      </w:pPr>
      <w:r>
        <w:rPr>
          <w:rFonts w:ascii="Times New Roman" w:hAnsi="Times New Roman"/>
          <w:b/>
          <w:sz w:val="21"/>
          <w:szCs w:val="21"/>
        </w:rPr>
        <w:t>Отлов и содержание бесхозяйных животных, находящихся на улицах и в иных общественных местах без сопровождающего лица, усыпление невостребованных отловленных животных, утилизация усыпленных животных.</w:t>
      </w:r>
    </w:p>
    <w:p w:rsidR="00E87046" w:rsidRDefault="00331611">
      <w:pPr>
        <w:pStyle w:val="aff3"/>
        <w:numPr>
          <w:ilvl w:val="0"/>
          <w:numId w:val="68"/>
        </w:numPr>
        <w:ind w:left="0" w:firstLine="284"/>
        <w:jc w:val="both"/>
        <w:rPr>
          <w:rFonts w:ascii="Times New Roman" w:hAnsi="Times New Roman"/>
          <w:b/>
          <w:sz w:val="21"/>
          <w:szCs w:val="21"/>
        </w:rPr>
      </w:pPr>
      <w:r>
        <w:rPr>
          <w:rFonts w:ascii="Times New Roman" w:hAnsi="Times New Roman"/>
          <w:b/>
          <w:sz w:val="21"/>
          <w:szCs w:val="21"/>
        </w:rPr>
        <w:t>Контроль за соблюдением требований муниципальных правовых актов, принятых органами местного самоуправления поселений в сфере благоустройства. Контроль за соблюдением правил благоустройства и санитарного содержания населенных пунктов муниципального образования «Красногорский район».</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Контроль осуществлять Администрации МО «Муниципальный округ Красногорский район Удмуртской Республики», её структурным подразделениям, уполномоченным учреждениям, гражданам (организациям, общественным организациям). В случае выявления фактов нарушений требований муниципальных правовых актов, уполномоченные органы Администрации МО «Муниципальный округ Красногорский район Удмуртской Республики» и их должностные лица вправе:</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выдать уведомление о факте нарушения и сроках их устранения;</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составить протокол об административном правонарушении в порядке, установленном действующим законодательством;</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обратиться в суд с заявлением (исковым заявлением) о признании незаконным действий (бездействий) физических и (или) юридических лиц, нарушивших установленные требования, и о возмещении ущерба.</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Лица, допустившие нарушение установленных муниципальными правовыми актами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Вред, причинённый в результате нарушения Правила благоустройства и санитарного содержания населенных пунктов муниципального образования «Красногорский район», возмещается виновными лицами в порядке, установленном действующим законодательством</w:t>
      </w:r>
      <w:r>
        <w:rPr>
          <w:rFonts w:ascii="Times New Roman" w:hAnsi="Times New Roman"/>
          <w:sz w:val="21"/>
          <w:szCs w:val="21"/>
        </w:rPr>
        <w:t xml:space="preserve">.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Законом Удмуртской Республики от 13 октября 2011 г. № 57-РЗ предусмотрена административная ответственность за нарушение требований муниципальных правовых актов, касающихся:</w:t>
      </w:r>
    </w:p>
    <w:p w:rsidR="00E87046" w:rsidRDefault="00331611">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обеспечения благоустройства, чистоты и порядка;</w:t>
      </w:r>
    </w:p>
    <w:p w:rsidR="00E87046" w:rsidRDefault="00331611">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порядка содержания объектов благоустройства;</w:t>
      </w:r>
    </w:p>
    <w:p w:rsidR="00E87046" w:rsidRDefault="00331611">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порядка проведения земляных работ;</w:t>
      </w:r>
    </w:p>
    <w:p w:rsidR="00E87046" w:rsidRDefault="00331611">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порядка проведения работ по сбору, временному хранению и вывозу отходов производства и потребления;</w:t>
      </w:r>
    </w:p>
    <w:p w:rsidR="00E87046" w:rsidRDefault="00331611">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благоустройства, обеспечения чистоты и порядка, связанных с содержанием и эксплуатацией транспортных средств.</w:t>
      </w:r>
    </w:p>
    <w:p w:rsidR="00E87046" w:rsidRDefault="00331611">
      <w:pPr>
        <w:pStyle w:val="aff3"/>
        <w:numPr>
          <w:ilvl w:val="0"/>
          <w:numId w:val="68"/>
        </w:numPr>
        <w:tabs>
          <w:tab w:val="left" w:pos="993"/>
        </w:tabs>
        <w:ind w:left="0" w:firstLine="284"/>
        <w:jc w:val="both"/>
        <w:rPr>
          <w:rFonts w:ascii="Times New Roman" w:hAnsi="Times New Roman"/>
          <w:b/>
          <w:sz w:val="21"/>
          <w:szCs w:val="21"/>
        </w:rPr>
      </w:pPr>
      <w:r>
        <w:rPr>
          <w:rFonts w:ascii="Times New Roman" w:hAnsi="Times New Roman"/>
          <w:b/>
          <w:sz w:val="21"/>
          <w:szCs w:val="21"/>
        </w:rPr>
        <w:t>Информирование и просвещение населения в сфере экологического состояния территории Красногорского района и благоустройства территорий сельских поселений.</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рамках основного мероприятия реализовать:</w:t>
      </w:r>
    </w:p>
    <w:p w:rsidR="00E87046" w:rsidRDefault="00331611">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подготовку сюжетов, статей, репортажей для СМИ;</w:t>
      </w:r>
    </w:p>
    <w:p w:rsidR="00E87046" w:rsidRDefault="00331611">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социальную рекламу: изготовление и размещение на территории муниципальных поселений плакатов, листовок, буклетов, баннеров;</w:t>
      </w:r>
    </w:p>
    <w:p w:rsidR="00E87046" w:rsidRDefault="00331611">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работу с воспитанниками и учащимися образовательных организаций: детских садов, школ, образовательных организаций дополнительного образования детей.</w:t>
      </w:r>
    </w:p>
    <w:p w:rsidR="00E87046" w:rsidRDefault="00331611">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организацию и проведение круглых столов, конференций, лекций;</w:t>
      </w:r>
    </w:p>
    <w:p w:rsidR="00E87046" w:rsidRDefault="00331611">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организацию и проведение экологических походов.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E87046" w:rsidRDefault="00E87046">
      <w:pPr>
        <w:pStyle w:val="aff3"/>
        <w:ind w:firstLine="360"/>
        <w:jc w:val="both"/>
        <w:rPr>
          <w:rFonts w:ascii="Times New Roman" w:hAnsi="Times New Roman"/>
          <w:sz w:val="21"/>
          <w:szCs w:val="21"/>
        </w:rPr>
      </w:pPr>
    </w:p>
    <w:p w:rsidR="00E87046" w:rsidRDefault="00331611">
      <w:pPr>
        <w:keepNext/>
        <w:shd w:val="clear" w:color="auto" w:fill="FFFFFF"/>
        <w:tabs>
          <w:tab w:val="left" w:pos="1276"/>
        </w:tabs>
        <w:spacing w:before="0"/>
        <w:ind w:left="709" w:right="624"/>
        <w:jc w:val="center"/>
        <w:rPr>
          <w:b/>
          <w:color w:val="000000" w:themeColor="text1"/>
          <w:sz w:val="21"/>
          <w:szCs w:val="21"/>
        </w:rPr>
      </w:pPr>
      <w:r>
        <w:rPr>
          <w:b/>
          <w:color w:val="000000" w:themeColor="text1"/>
          <w:sz w:val="21"/>
          <w:szCs w:val="21"/>
        </w:rPr>
        <w:t>4.6.</w:t>
      </w:r>
      <w:r>
        <w:rPr>
          <w:b/>
          <w:color w:val="000000" w:themeColor="text1"/>
          <w:sz w:val="21"/>
          <w:szCs w:val="21"/>
        </w:rPr>
        <w:tab/>
        <w:t xml:space="preserve"> Меры муниципального регулирования</w:t>
      </w:r>
    </w:p>
    <w:p w:rsidR="00E87046" w:rsidRDefault="00331611">
      <w:pPr>
        <w:keepNext/>
        <w:shd w:val="clear" w:color="auto" w:fill="FFFFFF"/>
        <w:tabs>
          <w:tab w:val="left" w:pos="284"/>
        </w:tabs>
        <w:spacing w:before="0"/>
        <w:ind w:right="-1" w:firstLine="284"/>
        <w:jc w:val="both"/>
        <w:rPr>
          <w:sz w:val="21"/>
          <w:szCs w:val="21"/>
        </w:rPr>
      </w:pPr>
      <w:r>
        <w:rPr>
          <w:sz w:val="21"/>
          <w:szCs w:val="21"/>
        </w:rPr>
        <w:t xml:space="preserve">В сфере реализации подпрограммы в сельских поселениях муниципального образования «Красногорский район» разработаны и утверждены «Правила по благоустройству»   </w:t>
      </w:r>
    </w:p>
    <w:p w:rsidR="00E87046" w:rsidRDefault="00331611">
      <w:pPr>
        <w:pStyle w:val="af4"/>
        <w:tabs>
          <w:tab w:val="left" w:pos="284"/>
          <w:tab w:val="left" w:pos="1134"/>
        </w:tabs>
        <w:spacing w:before="0" w:after="0"/>
        <w:ind w:firstLine="284"/>
        <w:jc w:val="both"/>
        <w:rPr>
          <w:sz w:val="21"/>
          <w:szCs w:val="21"/>
        </w:rPr>
      </w:pPr>
      <w:r>
        <w:rPr>
          <w:sz w:val="21"/>
          <w:szCs w:val="21"/>
        </w:rPr>
        <w:t>За соблюдением требований, указанных муниципальных правовых актов, осуществляется контроль. Лица, допустившие нарушение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 том числе в виде административных штрафов.</w:t>
      </w:r>
    </w:p>
    <w:p w:rsidR="00E87046" w:rsidRDefault="00331611">
      <w:pPr>
        <w:pStyle w:val="aff3"/>
        <w:tabs>
          <w:tab w:val="left" w:pos="284"/>
        </w:tabs>
        <w:ind w:firstLine="284"/>
        <w:jc w:val="both"/>
        <w:rPr>
          <w:rFonts w:ascii="Times New Roman" w:hAnsi="Times New Roman"/>
          <w:sz w:val="21"/>
          <w:szCs w:val="21"/>
        </w:rPr>
      </w:pPr>
      <w:r>
        <w:rPr>
          <w:rFonts w:ascii="Times New Roman" w:hAnsi="Times New Roman"/>
          <w:sz w:val="21"/>
          <w:szCs w:val="21"/>
        </w:rPr>
        <w:t>Финансовая оценка применения мер муниципального регулирования не формируется.</w:t>
      </w:r>
    </w:p>
    <w:p w:rsidR="00E87046" w:rsidRDefault="00E87046">
      <w:pPr>
        <w:keepNext/>
        <w:shd w:val="clear" w:color="auto" w:fill="FFFFFF"/>
        <w:tabs>
          <w:tab w:val="left" w:pos="1276"/>
        </w:tabs>
        <w:spacing w:before="0"/>
        <w:ind w:left="709" w:right="624"/>
        <w:jc w:val="center"/>
        <w:rPr>
          <w:b/>
          <w:sz w:val="21"/>
          <w:szCs w:val="21"/>
          <w:highlight w:val="yellow"/>
        </w:rPr>
      </w:pPr>
    </w:p>
    <w:p w:rsidR="00E87046" w:rsidRDefault="00331611">
      <w:pPr>
        <w:keepNext/>
        <w:shd w:val="clear" w:color="auto" w:fill="FFFFFF"/>
        <w:tabs>
          <w:tab w:val="left" w:pos="1276"/>
        </w:tabs>
        <w:spacing w:before="0"/>
        <w:ind w:left="709" w:right="624"/>
        <w:jc w:val="center"/>
        <w:rPr>
          <w:b/>
          <w:sz w:val="21"/>
          <w:szCs w:val="21"/>
        </w:rPr>
      </w:pPr>
      <w:r>
        <w:rPr>
          <w:b/>
          <w:sz w:val="21"/>
          <w:szCs w:val="21"/>
        </w:rPr>
        <w:t xml:space="preserve">4.7. </w:t>
      </w:r>
      <w:r>
        <w:rPr>
          <w:b/>
          <w:sz w:val="21"/>
          <w:szCs w:val="21"/>
        </w:rPr>
        <w:tab/>
        <w:t>Прогноз сводных показателей муниципальных заданий на оказание муниципальных услуг</w:t>
      </w:r>
    </w:p>
    <w:p w:rsidR="00E87046" w:rsidRDefault="00331611">
      <w:pPr>
        <w:autoSpaceDE w:val="0"/>
        <w:autoSpaceDN w:val="0"/>
        <w:adjustRightInd w:val="0"/>
        <w:spacing w:before="0"/>
        <w:ind w:firstLine="284"/>
        <w:jc w:val="both"/>
        <w:rPr>
          <w:sz w:val="21"/>
          <w:szCs w:val="21"/>
        </w:rPr>
      </w:pPr>
      <w:r>
        <w:rPr>
          <w:sz w:val="21"/>
          <w:szCs w:val="21"/>
        </w:rPr>
        <w:t>Муниципальные задания на оказания муниципальных услуг, выполнение муниципальных работ муниципальными учреждениями муниципального образования «Муниципальный округ Красногорский район Удмуртской Республики» в рамках подпрограммы по «Благоустройство и охрана окружающей среды на 2015-2024 годы» не формируются.</w:t>
      </w:r>
    </w:p>
    <w:p w:rsidR="00E87046" w:rsidRDefault="00E87046">
      <w:pPr>
        <w:keepNext/>
        <w:shd w:val="clear" w:color="auto" w:fill="FFFFFF"/>
        <w:tabs>
          <w:tab w:val="left" w:pos="1276"/>
        </w:tabs>
        <w:spacing w:before="0"/>
        <w:ind w:left="709" w:right="624"/>
        <w:jc w:val="center"/>
        <w:rPr>
          <w:sz w:val="21"/>
          <w:szCs w:val="21"/>
          <w:highlight w:val="yellow"/>
        </w:rPr>
      </w:pPr>
    </w:p>
    <w:p w:rsidR="00E87046" w:rsidRDefault="00331611">
      <w:pPr>
        <w:keepNext/>
        <w:shd w:val="clear" w:color="auto" w:fill="FFFFFF"/>
        <w:tabs>
          <w:tab w:val="left" w:pos="1276"/>
        </w:tabs>
        <w:spacing w:before="0"/>
        <w:ind w:left="709" w:right="624"/>
        <w:jc w:val="center"/>
        <w:rPr>
          <w:b/>
          <w:sz w:val="21"/>
          <w:szCs w:val="21"/>
        </w:rPr>
      </w:pPr>
      <w:r>
        <w:rPr>
          <w:sz w:val="21"/>
          <w:szCs w:val="21"/>
        </w:rPr>
        <w:tab/>
      </w:r>
      <w:r>
        <w:rPr>
          <w:b/>
          <w:sz w:val="21"/>
          <w:szCs w:val="21"/>
        </w:rPr>
        <w:t>4.8. Взаимодействие с органами государственной власти и местного самоуправления, организациями и гражданами</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В рамках подпрограммы осуществляется взаимодействие с органами государственной власти Удмуртской Республики по вопросам строительства объектов утилизации и переработки отходов.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 целях организации санитарной очистки и благоустройства территории сельских поселений района осуществляется взаимодействие с организациями, управляющими многоквартирными жилыми домами, товариществами собственников жилья, организациями, индивидуальными предпринимателями и жителями поселений.</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Услуги по организации сбора и вывоза ТБО выполняют ООО «Центр Управления Имуществом».</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С территориальными отделами Администрации муниципального образования осуществляется согласование графиков вывоза ТБО, бесконтейнерной и контейнерной формы сбора ТБО. Для согласования оптимального места для сбора ТБО проводятся публичные слушания в муниципальном образовании района.</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 xml:space="preserve">Вопрос о размещении объектов по утилизации ТБО решается во взаимодействии с органами местного самоуправления Красногорского района, территориальных отделов, расположенных в границах Красногорского района. </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Санитарное содержание и благоустройство территорий кладбищ осуществляется органами местного самоуправления.</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Муниципальный лесной контроль осуществляется во взаимодействии с общественными объединениями, правоохранительными органами, природоохранными органами, уполномоченными исполнительными органами государственной власти и иными органами, осуществляющими государственный лесной контроль за использованием, охраной, защитой и воспроизводством лесов.</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Контроль за соблюдением требований муниципальных правовых актов, принятых органами местного самоуправления Красногорского района в сфере благоустройства, осуществляется во взаимодействии с управляющими территориями, председателями уличных комитетов, председателями территориального общественного самоуправления, гражданами и общественными организациями.</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Выбор исполнителей отдельных мероприятий подпрограммы осуществляется путем проведения торгов в соответствии с законодательством о размещении государственного (муниципального) заказа.</w:t>
      </w:r>
    </w:p>
    <w:p w:rsidR="00E87046" w:rsidRDefault="00331611">
      <w:pPr>
        <w:pStyle w:val="aff3"/>
        <w:ind w:firstLine="284"/>
        <w:rPr>
          <w:rFonts w:ascii="Times New Roman" w:hAnsi="Times New Roman"/>
          <w:sz w:val="21"/>
          <w:szCs w:val="21"/>
        </w:rPr>
      </w:pPr>
      <w:r>
        <w:rPr>
          <w:rFonts w:ascii="Times New Roman" w:hAnsi="Times New Roman"/>
          <w:sz w:val="21"/>
          <w:szCs w:val="21"/>
        </w:rPr>
        <w:t>Для взаимодействия с населением:</w:t>
      </w:r>
    </w:p>
    <w:p w:rsidR="00E87046" w:rsidRDefault="00331611">
      <w:pPr>
        <w:pStyle w:val="aff3"/>
        <w:numPr>
          <w:ilvl w:val="0"/>
          <w:numId w:val="71"/>
        </w:numPr>
        <w:ind w:left="0" w:firstLine="284"/>
        <w:jc w:val="both"/>
        <w:rPr>
          <w:rFonts w:ascii="Times New Roman" w:hAnsi="Times New Roman"/>
          <w:sz w:val="21"/>
          <w:szCs w:val="21"/>
        </w:rPr>
      </w:pPr>
      <w:r>
        <w:rPr>
          <w:rFonts w:ascii="Times New Roman" w:hAnsi="Times New Roman"/>
          <w:sz w:val="21"/>
          <w:szCs w:val="21"/>
        </w:rPr>
        <w:t>организован личный прием граждан Главой МО «Муниципальный округ Красногорский район Удмуртской Республики», Заместителем главы Администрации по вопросам строительства, жилищно-коммунальному хозяйству и имущественных отношений.</w:t>
      </w:r>
    </w:p>
    <w:p w:rsidR="00E87046" w:rsidRDefault="00331611">
      <w:pPr>
        <w:pStyle w:val="aff3"/>
        <w:numPr>
          <w:ilvl w:val="0"/>
          <w:numId w:val="71"/>
        </w:numPr>
        <w:ind w:left="0" w:firstLine="284"/>
        <w:jc w:val="both"/>
        <w:rPr>
          <w:rFonts w:ascii="Times New Roman" w:hAnsi="Times New Roman"/>
          <w:sz w:val="21"/>
          <w:szCs w:val="21"/>
        </w:rPr>
      </w:pPr>
      <w:r>
        <w:rPr>
          <w:rFonts w:ascii="Times New Roman" w:hAnsi="Times New Roman"/>
          <w:sz w:val="21"/>
          <w:szCs w:val="21"/>
        </w:rPr>
        <w:t>ведется прием, рассмотрение письменных обращений граждан, в том числе через Интернет-приемную; по результатам рассмотрения обращений граждан принимаются меры реагирования.</w:t>
      </w:r>
    </w:p>
    <w:p w:rsidR="00E87046" w:rsidRDefault="00E87046">
      <w:pPr>
        <w:pStyle w:val="aff3"/>
        <w:jc w:val="center"/>
        <w:rPr>
          <w:rFonts w:ascii="Times New Roman" w:hAnsi="Times New Roman"/>
          <w:b/>
          <w:sz w:val="21"/>
          <w:szCs w:val="21"/>
          <w:highlight w:val="yellow"/>
        </w:rPr>
      </w:pPr>
    </w:p>
    <w:p w:rsidR="00E87046" w:rsidRDefault="00331611">
      <w:pPr>
        <w:pStyle w:val="aff3"/>
        <w:jc w:val="center"/>
        <w:rPr>
          <w:rFonts w:ascii="Times New Roman" w:hAnsi="Times New Roman"/>
          <w:b/>
          <w:sz w:val="21"/>
          <w:szCs w:val="21"/>
        </w:rPr>
      </w:pPr>
      <w:r>
        <w:rPr>
          <w:rFonts w:ascii="Times New Roman" w:hAnsi="Times New Roman"/>
          <w:b/>
          <w:sz w:val="21"/>
          <w:szCs w:val="21"/>
        </w:rPr>
        <w:t>4.9.</w:t>
      </w:r>
      <w:r>
        <w:rPr>
          <w:rFonts w:ascii="Times New Roman" w:hAnsi="Times New Roman"/>
          <w:b/>
          <w:sz w:val="21"/>
          <w:szCs w:val="21"/>
        </w:rPr>
        <w:tab/>
        <w:t>Ресурсное обеспечение</w:t>
      </w:r>
    </w:p>
    <w:p w:rsidR="00E87046" w:rsidRDefault="00331611">
      <w:pPr>
        <w:pStyle w:val="aff3"/>
        <w:tabs>
          <w:tab w:val="left" w:pos="567"/>
          <w:tab w:val="left" w:pos="1276"/>
        </w:tabs>
        <w:ind w:firstLine="284"/>
        <w:jc w:val="both"/>
        <w:rPr>
          <w:rFonts w:ascii="Times New Roman" w:hAnsi="Times New Roman"/>
          <w:sz w:val="21"/>
          <w:szCs w:val="21"/>
        </w:rPr>
      </w:pPr>
      <w:r>
        <w:rPr>
          <w:rFonts w:ascii="Times New Roman" w:hAnsi="Times New Roman"/>
          <w:sz w:val="21"/>
          <w:szCs w:val="21"/>
        </w:rPr>
        <w:t>Источниками ресурсного обеспечения подпрограммы являются средства бюджета Красногорского района, в том числе:</w:t>
      </w:r>
    </w:p>
    <w:p w:rsidR="00E87046" w:rsidRDefault="00331611">
      <w:pPr>
        <w:pStyle w:val="aff3"/>
        <w:numPr>
          <w:ilvl w:val="0"/>
          <w:numId w:val="71"/>
        </w:numPr>
        <w:tabs>
          <w:tab w:val="left" w:pos="567"/>
          <w:tab w:val="left" w:pos="1276"/>
        </w:tabs>
        <w:ind w:left="0" w:firstLine="284"/>
        <w:jc w:val="both"/>
        <w:rPr>
          <w:rFonts w:ascii="Times New Roman" w:hAnsi="Times New Roman"/>
          <w:sz w:val="21"/>
          <w:szCs w:val="21"/>
        </w:rPr>
      </w:pPr>
      <w:r>
        <w:rPr>
          <w:rFonts w:ascii="Times New Roman" w:hAnsi="Times New Roman"/>
          <w:sz w:val="21"/>
          <w:szCs w:val="21"/>
        </w:rPr>
        <w:t xml:space="preserve">собственные средства – на реализацию мероприятий по благоустройству территорий сельских поселений, озеленение, уличное освещение, организацию и содержание мест захоронения (кладбищ). </w:t>
      </w:r>
    </w:p>
    <w:p w:rsidR="00E87046" w:rsidRDefault="00331611">
      <w:pPr>
        <w:pStyle w:val="aff3"/>
        <w:numPr>
          <w:ilvl w:val="0"/>
          <w:numId w:val="71"/>
        </w:numPr>
        <w:tabs>
          <w:tab w:val="left" w:pos="567"/>
          <w:tab w:val="left" w:pos="1276"/>
        </w:tabs>
        <w:ind w:left="0" w:firstLine="284"/>
        <w:jc w:val="both"/>
        <w:rPr>
          <w:rFonts w:ascii="Times New Roman" w:hAnsi="Times New Roman"/>
          <w:sz w:val="21"/>
          <w:szCs w:val="21"/>
        </w:rPr>
      </w:pPr>
      <w:r>
        <w:rPr>
          <w:rFonts w:ascii="Times New Roman" w:hAnsi="Times New Roman"/>
          <w:sz w:val="21"/>
          <w:szCs w:val="21"/>
        </w:rPr>
        <w:t>субвенции из бюджета Удмуртской Республики – на отлов безнадзорных животных.</w:t>
      </w:r>
    </w:p>
    <w:p w:rsidR="00E87046" w:rsidRDefault="00331611">
      <w:pPr>
        <w:pStyle w:val="afc"/>
        <w:numPr>
          <w:ilvl w:val="0"/>
          <w:numId w:val="71"/>
        </w:numPr>
        <w:tabs>
          <w:tab w:val="left" w:pos="567"/>
          <w:tab w:val="left" w:pos="1276"/>
        </w:tabs>
        <w:autoSpaceDE w:val="0"/>
        <w:autoSpaceDN w:val="0"/>
        <w:adjustRightInd w:val="0"/>
        <w:spacing w:before="0"/>
        <w:ind w:left="0" w:firstLine="284"/>
        <w:rPr>
          <w:rFonts w:eastAsiaTheme="minorHAnsi"/>
          <w:sz w:val="21"/>
          <w:szCs w:val="21"/>
          <w:lang w:eastAsia="en-US"/>
        </w:rPr>
      </w:pPr>
      <w:r>
        <w:rPr>
          <w:sz w:val="21"/>
          <w:szCs w:val="21"/>
        </w:rPr>
        <w:t>субсидии из бюджета Удмуртской Республики</w:t>
      </w:r>
      <w:r>
        <w:rPr>
          <w:rFonts w:eastAsiaTheme="minorHAnsi"/>
          <w:sz w:val="21"/>
          <w:szCs w:val="21"/>
          <w:lang w:eastAsia="en-US"/>
        </w:rPr>
        <w:t xml:space="preserve"> – на организацию благоустройства территорий сельских поселений.</w:t>
      </w:r>
    </w:p>
    <w:p w:rsidR="00E87046" w:rsidRDefault="00331611">
      <w:pPr>
        <w:pStyle w:val="aff3"/>
        <w:tabs>
          <w:tab w:val="left" w:pos="567"/>
          <w:tab w:val="left" w:pos="1276"/>
        </w:tabs>
        <w:ind w:firstLine="284"/>
        <w:jc w:val="both"/>
        <w:rPr>
          <w:rFonts w:ascii="Times New Roman" w:hAnsi="Times New Roman"/>
          <w:sz w:val="21"/>
          <w:szCs w:val="21"/>
        </w:rPr>
      </w:pPr>
      <w:r>
        <w:rPr>
          <w:rFonts w:ascii="Times New Roman" w:hAnsi="Times New Roman"/>
          <w:sz w:val="21"/>
          <w:szCs w:val="21"/>
        </w:rPr>
        <w:t>Для проектирования и строительства объектов для утилизации отходов планируется привлечение софинансирования из бюджета Удмуртской Республики.</w:t>
      </w:r>
    </w:p>
    <w:p w:rsidR="00E87046" w:rsidRDefault="00331611">
      <w:pPr>
        <w:pStyle w:val="aff3"/>
        <w:tabs>
          <w:tab w:val="left" w:pos="567"/>
          <w:tab w:val="left" w:pos="1276"/>
        </w:tabs>
        <w:ind w:firstLine="284"/>
        <w:jc w:val="both"/>
        <w:rPr>
          <w:rFonts w:ascii="Times New Roman" w:hAnsi="Times New Roman"/>
          <w:sz w:val="21"/>
          <w:szCs w:val="21"/>
        </w:rPr>
      </w:pPr>
      <w:r>
        <w:rPr>
          <w:rFonts w:ascii="Times New Roman" w:hAnsi="Times New Roman"/>
          <w:sz w:val="21"/>
          <w:szCs w:val="21"/>
        </w:rPr>
        <w:t>В ходе реализации подпрограммы возможно получение грантов по итогам участия в конкурсах, проводимых на федеральном и региональном уровнях, а также грантов из различных источников на реализацию социальных проектов в сфере благоустройства.</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p>
    <w:p w:rsidR="00E87046" w:rsidRDefault="00331611">
      <w:pPr>
        <w:pStyle w:val="aff3"/>
        <w:ind w:firstLine="284"/>
        <w:jc w:val="both"/>
        <w:rPr>
          <w:rFonts w:ascii="Times New Roman" w:hAnsi="Times New Roman"/>
          <w:sz w:val="21"/>
          <w:szCs w:val="21"/>
        </w:rPr>
      </w:pPr>
      <w:r>
        <w:rPr>
          <w:rFonts w:ascii="Times New Roman" w:hAnsi="Times New Roman"/>
          <w:sz w:val="21"/>
          <w:szCs w:val="21"/>
        </w:rPr>
        <w:t>Ресурсное обеспечение реализации подпрограммы за счет средств бюджета Красногорского района представлено в приложении 5 к муниципальной программе.</w:t>
      </w:r>
    </w:p>
    <w:p w:rsidR="00E87046" w:rsidRDefault="00331611">
      <w:pPr>
        <w:pStyle w:val="aff3"/>
        <w:ind w:firstLine="284"/>
        <w:jc w:val="both"/>
        <w:rPr>
          <w:rFonts w:ascii="Times New Roman" w:hAnsi="Times New Roman"/>
          <w:sz w:val="20"/>
          <w:szCs w:val="20"/>
        </w:rPr>
      </w:pPr>
      <w:r>
        <w:rPr>
          <w:rFonts w:ascii="Times New Roman" w:hAnsi="Times New Roman"/>
          <w:sz w:val="21"/>
          <w:szCs w:val="21"/>
        </w:rPr>
        <w:t>Прогнозная (справочная) оценка ресурсного обеспечения реализации подпрограммы за счет всех источников финансирования</w:t>
      </w:r>
      <w:r>
        <w:rPr>
          <w:rFonts w:ascii="Times New Roman" w:hAnsi="Times New Roman"/>
          <w:sz w:val="20"/>
          <w:szCs w:val="20"/>
        </w:rPr>
        <w:t xml:space="preserve"> представлена в приложении 6 к муниципальной программе.</w:t>
      </w:r>
    </w:p>
    <w:p w:rsidR="00E87046" w:rsidRDefault="00E87046">
      <w:pPr>
        <w:spacing w:before="0"/>
        <w:ind w:firstLine="709"/>
        <w:jc w:val="both"/>
        <w:rPr>
          <w:b/>
          <w:sz w:val="20"/>
          <w:szCs w:val="20"/>
        </w:rPr>
      </w:pPr>
    </w:p>
    <w:p w:rsidR="00E87046" w:rsidRDefault="00331611">
      <w:pPr>
        <w:pStyle w:val="aff3"/>
        <w:tabs>
          <w:tab w:val="left" w:pos="567"/>
        </w:tabs>
        <w:ind w:firstLine="284"/>
        <w:jc w:val="center"/>
        <w:rPr>
          <w:rFonts w:ascii="Times New Roman" w:hAnsi="Times New Roman"/>
          <w:b/>
          <w:sz w:val="21"/>
          <w:szCs w:val="21"/>
        </w:rPr>
      </w:pPr>
      <w:r>
        <w:rPr>
          <w:rFonts w:ascii="Times New Roman" w:hAnsi="Times New Roman"/>
          <w:b/>
          <w:sz w:val="21"/>
          <w:szCs w:val="21"/>
        </w:rPr>
        <w:t>4.10. Риски и меры по управлению рисками</w:t>
      </w:r>
    </w:p>
    <w:p w:rsidR="00E87046" w:rsidRDefault="00331611">
      <w:pPr>
        <w:pStyle w:val="aff3"/>
        <w:numPr>
          <w:ilvl w:val="0"/>
          <w:numId w:val="72"/>
        </w:numPr>
        <w:tabs>
          <w:tab w:val="left" w:pos="567"/>
        </w:tabs>
        <w:ind w:left="0" w:firstLine="284"/>
        <w:rPr>
          <w:rFonts w:ascii="Times New Roman" w:hAnsi="Times New Roman"/>
          <w:sz w:val="21"/>
          <w:szCs w:val="21"/>
        </w:rPr>
      </w:pPr>
      <w:r>
        <w:rPr>
          <w:rFonts w:ascii="Times New Roman" w:hAnsi="Times New Roman"/>
          <w:sz w:val="21"/>
          <w:szCs w:val="21"/>
        </w:rPr>
        <w:t>Финансовые риски</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rsidR="00E87046" w:rsidRDefault="00331611">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rsidR="00E87046" w:rsidRDefault="00331611">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применяется механизм финансирования ООО «Энергия» путем выделения субсидии на выполнение муниципального задания на оказание муниципальных услуг. В течение финансового года осуществляется контроль за выполнением муниципального задания;</w:t>
      </w:r>
    </w:p>
    <w:p w:rsidR="00E87046" w:rsidRDefault="00331611">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решением о бюджете Красногорского района устанавливаются ограничения по авансовым платежам при заключении муниципальных контрактов (договоров); </w:t>
      </w:r>
    </w:p>
    <w:p w:rsidR="00E87046" w:rsidRDefault="00331611">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E87046" w:rsidRDefault="00331611">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E87046" w:rsidRDefault="00331611">
      <w:pPr>
        <w:pStyle w:val="aff3"/>
        <w:numPr>
          <w:ilvl w:val="0"/>
          <w:numId w:val="72"/>
        </w:numPr>
        <w:tabs>
          <w:tab w:val="left" w:pos="567"/>
        </w:tabs>
        <w:ind w:left="0" w:firstLine="284"/>
        <w:rPr>
          <w:rFonts w:ascii="Times New Roman" w:hAnsi="Times New Roman"/>
          <w:sz w:val="21"/>
          <w:szCs w:val="21"/>
        </w:rPr>
      </w:pPr>
      <w:r>
        <w:rPr>
          <w:rFonts w:ascii="Times New Roman" w:hAnsi="Times New Roman"/>
          <w:sz w:val="21"/>
          <w:szCs w:val="21"/>
        </w:rPr>
        <w:t>Организационно-управленческие риски</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Данная группа рисков связана с необходимостью вовлечения в процесс санитарной уборки и благоустройства территории поселений многих участников: организаций различных форм собственности, индивидуальных предпринимателей, жителей Красногорского района.</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В целях минимизации данных рисков будет осуществляться составление планов работ, контроль за их исполнением, планируется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 xml:space="preserve">Для выполнения работ по проектированию и строительству объектов для утилизации отходов требуется определение земельного участка для размещения такого объекта и согласование его с населением. </w:t>
      </w:r>
    </w:p>
    <w:p w:rsidR="00E87046" w:rsidRDefault="00331611">
      <w:pPr>
        <w:pStyle w:val="aff3"/>
        <w:numPr>
          <w:ilvl w:val="0"/>
          <w:numId w:val="72"/>
        </w:numPr>
        <w:tabs>
          <w:tab w:val="left" w:pos="567"/>
        </w:tabs>
        <w:ind w:left="0" w:firstLine="284"/>
        <w:jc w:val="both"/>
        <w:rPr>
          <w:rFonts w:ascii="Times New Roman" w:hAnsi="Times New Roman"/>
          <w:sz w:val="21"/>
          <w:szCs w:val="21"/>
        </w:rPr>
      </w:pPr>
      <w:r>
        <w:rPr>
          <w:rFonts w:ascii="Times New Roman" w:hAnsi="Times New Roman"/>
          <w:sz w:val="21"/>
          <w:szCs w:val="21"/>
        </w:rPr>
        <w:t>Неблагоприятные погодные условия, природные чрезвычайные ситуации</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На работу уличного освещения, сохранность и безопасность зеленых насаждений могут повлиять неблагоприятные погодные условия, природные чрезвычайные ситуации, такие как ураганы, обледенения линий электропередач, аномальные холода и т.п.</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В целях минимизации риска, а также оперативной ликвидации последствий аварий и нарушений в системах жизнеобеспечения:</w:t>
      </w:r>
    </w:p>
    <w:p w:rsidR="00E87046" w:rsidRDefault="00331611">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производится ликвидация аварийных деревьев;</w:t>
      </w:r>
    </w:p>
    <w:p w:rsidR="00E87046" w:rsidRDefault="00331611">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разработан план действий на случай возникновения природных или техногенных катастроф;</w:t>
      </w:r>
    </w:p>
    <w:p w:rsidR="00E87046" w:rsidRDefault="00331611">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реализуется комплекс мер по подготовке к работе в отопительный период;</w:t>
      </w:r>
    </w:p>
    <w:p w:rsidR="00E87046" w:rsidRDefault="00331611">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rsidR="00E87046" w:rsidRDefault="00331611">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проводятся противоаварийные тренировки с целью предотвращения аварийных ситуаций в условиях низких температур наружного воздуха.</w:t>
      </w:r>
    </w:p>
    <w:p w:rsidR="00E87046" w:rsidRDefault="00E87046">
      <w:pPr>
        <w:pStyle w:val="aff3"/>
        <w:numPr>
          <w:ilvl w:val="0"/>
          <w:numId w:val="74"/>
        </w:numPr>
        <w:tabs>
          <w:tab w:val="left" w:pos="567"/>
        </w:tabs>
        <w:ind w:left="0" w:firstLine="284"/>
        <w:jc w:val="both"/>
        <w:rPr>
          <w:rFonts w:ascii="Times New Roman" w:hAnsi="Times New Roman"/>
          <w:sz w:val="21"/>
          <w:szCs w:val="21"/>
        </w:rPr>
      </w:pPr>
    </w:p>
    <w:p w:rsidR="00E87046" w:rsidRDefault="00331611">
      <w:pPr>
        <w:keepNext/>
        <w:shd w:val="clear" w:color="auto" w:fill="FFFFFF"/>
        <w:tabs>
          <w:tab w:val="left" w:pos="567"/>
          <w:tab w:val="left" w:pos="1276"/>
        </w:tabs>
        <w:spacing w:before="0"/>
        <w:ind w:right="624" w:firstLine="284"/>
        <w:jc w:val="center"/>
        <w:rPr>
          <w:b/>
          <w:sz w:val="21"/>
          <w:szCs w:val="21"/>
        </w:rPr>
      </w:pPr>
      <w:r>
        <w:rPr>
          <w:b/>
          <w:sz w:val="21"/>
          <w:szCs w:val="21"/>
        </w:rPr>
        <w:t xml:space="preserve">4.11. </w:t>
      </w:r>
      <w:r>
        <w:rPr>
          <w:b/>
          <w:sz w:val="21"/>
          <w:szCs w:val="21"/>
        </w:rPr>
        <w:tab/>
        <w:t>Конечные результаты и оценка эффективности</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 xml:space="preserve">Подпрограмма направлена на создание комфортной, безопасной и эстетически привлекательной сельской среды. </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Ожидаемые результаты ее реализации:</w:t>
      </w:r>
    </w:p>
    <w:p w:rsidR="00E87046" w:rsidRDefault="00331611">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повышение уровня благоустроенности территорий сельских поселений Красногорского района;</w:t>
      </w:r>
    </w:p>
    <w:p w:rsidR="00E87046" w:rsidRDefault="00331611">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повышение уровня уличного освещения, и, в связи с этим, - безопасности дорожного движения;</w:t>
      </w:r>
    </w:p>
    <w:p w:rsidR="00E87046" w:rsidRDefault="00331611">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совершенствование системы утилизации твердых бытовых отходов;</w:t>
      </w:r>
    </w:p>
    <w:p w:rsidR="00E87046" w:rsidRDefault="00331611">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сокращение количества вновь образуемых несанкционированных свалок;</w:t>
      </w:r>
    </w:p>
    <w:p w:rsidR="00E87046" w:rsidRDefault="00331611">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rsidR="00E87046" w:rsidRDefault="00331611">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rsidR="00E87046" w:rsidRDefault="00331611">
      <w:pPr>
        <w:pStyle w:val="aff3"/>
        <w:tabs>
          <w:tab w:val="left" w:pos="567"/>
        </w:tabs>
        <w:ind w:firstLine="284"/>
        <w:jc w:val="both"/>
        <w:rPr>
          <w:rFonts w:ascii="Times New Roman" w:hAnsi="Times New Roman"/>
          <w:sz w:val="21"/>
          <w:szCs w:val="21"/>
        </w:rPr>
      </w:pPr>
      <w:r>
        <w:rPr>
          <w:rFonts w:ascii="Times New Roman" w:hAnsi="Times New Roman"/>
          <w:sz w:val="21"/>
          <w:szCs w:val="21"/>
        </w:rPr>
        <w:t>Повышение уровня освещенности улично-дорожной сети позволит получить социальные эффекты:</w:t>
      </w:r>
    </w:p>
    <w:p w:rsidR="00E87046" w:rsidRDefault="00331611">
      <w:pPr>
        <w:pStyle w:val="aff3"/>
        <w:numPr>
          <w:ilvl w:val="0"/>
          <w:numId w:val="75"/>
        </w:numPr>
        <w:tabs>
          <w:tab w:val="left" w:pos="567"/>
        </w:tabs>
        <w:ind w:left="0" w:firstLine="284"/>
        <w:rPr>
          <w:rFonts w:ascii="Times New Roman" w:hAnsi="Times New Roman"/>
          <w:sz w:val="21"/>
          <w:szCs w:val="21"/>
        </w:rPr>
      </w:pPr>
      <w:r>
        <w:rPr>
          <w:rFonts w:ascii="Times New Roman" w:hAnsi="Times New Roman"/>
          <w:sz w:val="21"/>
          <w:szCs w:val="21"/>
        </w:rPr>
        <w:t>будут сохранены жизнь и здоровье участников дорожного движения;</w:t>
      </w:r>
    </w:p>
    <w:p w:rsidR="00E87046" w:rsidRDefault="00331611">
      <w:pPr>
        <w:pStyle w:val="aff3"/>
        <w:numPr>
          <w:ilvl w:val="0"/>
          <w:numId w:val="75"/>
        </w:numPr>
        <w:tabs>
          <w:tab w:val="left" w:pos="567"/>
        </w:tabs>
        <w:ind w:left="0" w:firstLine="284"/>
        <w:rPr>
          <w:rFonts w:ascii="Times New Roman" w:hAnsi="Times New Roman"/>
          <w:sz w:val="21"/>
          <w:szCs w:val="21"/>
        </w:rPr>
      </w:pPr>
      <w:r>
        <w:rPr>
          <w:rFonts w:ascii="Times New Roman" w:hAnsi="Times New Roman"/>
          <w:sz w:val="21"/>
          <w:szCs w:val="21"/>
        </w:rPr>
        <w:t>повысится уровень удовлетворенности жителей качеством сельской среды.</w:t>
      </w:r>
    </w:p>
    <w:p w:rsidR="00E87046" w:rsidRDefault="00331611">
      <w:pPr>
        <w:pStyle w:val="aff3"/>
        <w:tabs>
          <w:tab w:val="left" w:pos="567"/>
        </w:tabs>
        <w:ind w:firstLine="284"/>
        <w:jc w:val="both"/>
        <w:rPr>
          <w:rFonts w:ascii="Times New Roman" w:hAnsi="Times New Roman"/>
          <w:sz w:val="20"/>
          <w:szCs w:val="20"/>
        </w:rPr>
      </w:pPr>
      <w:r>
        <w:rPr>
          <w:rFonts w:ascii="Times New Roman" w:hAnsi="Times New Roman"/>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w:t>
      </w:r>
      <w:r>
        <w:rPr>
          <w:rFonts w:ascii="Times New Roman" w:hAnsi="Times New Roman"/>
          <w:sz w:val="20"/>
          <w:szCs w:val="20"/>
        </w:rPr>
        <w:t xml:space="preserve"> годам реализации муниципальной программы.</w:t>
      </w:r>
    </w:p>
    <w:p w:rsidR="00E87046" w:rsidRDefault="00331611">
      <w:pPr>
        <w:spacing w:before="0" w:after="200" w:line="276" w:lineRule="auto"/>
        <w:rPr>
          <w:rFonts w:eastAsia="Calibri"/>
          <w:bCs w:val="0"/>
          <w:sz w:val="20"/>
          <w:szCs w:val="20"/>
          <w:lang w:eastAsia="en-US"/>
        </w:rPr>
      </w:pPr>
      <w:r>
        <w:rPr>
          <w:sz w:val="20"/>
          <w:szCs w:val="20"/>
        </w:rPr>
        <w:br w:type="page"/>
      </w:r>
    </w:p>
    <w:p w:rsidR="00E87046" w:rsidRDefault="00331611">
      <w:pPr>
        <w:keepNext/>
        <w:tabs>
          <w:tab w:val="left" w:pos="1134"/>
        </w:tabs>
        <w:spacing w:before="0"/>
        <w:ind w:left="720" w:right="709"/>
        <w:jc w:val="center"/>
        <w:rPr>
          <w:b/>
          <w:sz w:val="21"/>
          <w:szCs w:val="21"/>
        </w:rPr>
      </w:pPr>
      <w:r>
        <w:rPr>
          <w:b/>
          <w:sz w:val="21"/>
          <w:szCs w:val="21"/>
        </w:rPr>
        <w:t>5. Подпрограмма «Организация транспортного обслуживания населения, развитие дорожного хозяйства на 2016 – 2028 годы».</w:t>
      </w:r>
    </w:p>
    <w:p w:rsidR="00E87046" w:rsidRDefault="00E87046">
      <w:pPr>
        <w:keepNext/>
        <w:tabs>
          <w:tab w:val="left" w:pos="1134"/>
        </w:tabs>
        <w:spacing w:before="0"/>
        <w:ind w:left="720" w:right="709"/>
        <w:jc w:val="center"/>
        <w:rPr>
          <w:b/>
          <w:sz w:val="21"/>
          <w:szCs w:val="21"/>
        </w:rPr>
      </w:pPr>
    </w:p>
    <w:p w:rsidR="00E87046" w:rsidRDefault="00331611">
      <w:pPr>
        <w:pStyle w:val="afc"/>
        <w:keepNext/>
        <w:autoSpaceDE w:val="0"/>
        <w:autoSpaceDN w:val="0"/>
        <w:adjustRightInd w:val="0"/>
        <w:spacing w:before="0"/>
        <w:ind w:right="565"/>
        <w:jc w:val="center"/>
        <w:rPr>
          <w:b/>
          <w:bCs w:val="0"/>
          <w:sz w:val="21"/>
          <w:szCs w:val="21"/>
        </w:rPr>
      </w:pPr>
      <w:r>
        <w:rPr>
          <w:b/>
          <w:bCs w:val="0"/>
          <w:sz w:val="21"/>
          <w:szCs w:val="21"/>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044"/>
      </w:tblGrid>
      <w:tr w:rsidR="00E87046">
        <w:tc>
          <w:tcPr>
            <w:tcW w:w="1809" w:type="dxa"/>
          </w:tcPr>
          <w:p w:rsidR="00E87046" w:rsidRDefault="00331611">
            <w:pPr>
              <w:autoSpaceDE w:val="0"/>
              <w:autoSpaceDN w:val="0"/>
              <w:adjustRightInd w:val="0"/>
              <w:spacing w:before="0"/>
              <w:jc w:val="both"/>
              <w:rPr>
                <w:sz w:val="21"/>
                <w:szCs w:val="21"/>
              </w:rPr>
            </w:pPr>
            <w:r>
              <w:rPr>
                <w:sz w:val="21"/>
                <w:szCs w:val="21"/>
              </w:rPr>
              <w:t>Наименование подпрограммы.</w:t>
            </w:r>
          </w:p>
        </w:tc>
        <w:tc>
          <w:tcPr>
            <w:tcW w:w="8044" w:type="dxa"/>
          </w:tcPr>
          <w:p w:rsidR="00E87046" w:rsidRDefault="00331611">
            <w:pPr>
              <w:autoSpaceDE w:val="0"/>
              <w:autoSpaceDN w:val="0"/>
              <w:adjustRightInd w:val="0"/>
              <w:spacing w:before="0"/>
              <w:jc w:val="both"/>
              <w:rPr>
                <w:sz w:val="21"/>
                <w:szCs w:val="21"/>
              </w:rPr>
            </w:pPr>
            <w:r>
              <w:rPr>
                <w:sz w:val="21"/>
                <w:szCs w:val="21"/>
              </w:rPr>
              <w:t>Организация транспортного обслуживания населения, развитие дорожного хозяйства на 2016 – 2028 год</w:t>
            </w:r>
          </w:p>
        </w:tc>
      </w:tr>
      <w:tr w:rsidR="00E87046">
        <w:tc>
          <w:tcPr>
            <w:tcW w:w="1809" w:type="dxa"/>
          </w:tcPr>
          <w:p w:rsidR="00E87046" w:rsidRDefault="00331611">
            <w:pPr>
              <w:autoSpaceDE w:val="0"/>
              <w:autoSpaceDN w:val="0"/>
              <w:adjustRightInd w:val="0"/>
              <w:spacing w:before="0"/>
              <w:jc w:val="both"/>
              <w:rPr>
                <w:sz w:val="21"/>
                <w:szCs w:val="21"/>
              </w:rPr>
            </w:pPr>
            <w:r>
              <w:rPr>
                <w:sz w:val="21"/>
                <w:szCs w:val="21"/>
              </w:rPr>
              <w:t xml:space="preserve">Координатор. </w:t>
            </w:r>
          </w:p>
        </w:tc>
        <w:tc>
          <w:tcPr>
            <w:tcW w:w="8044" w:type="dxa"/>
          </w:tcPr>
          <w:p w:rsidR="00E87046" w:rsidRDefault="00331611">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E87046">
        <w:tc>
          <w:tcPr>
            <w:tcW w:w="1809" w:type="dxa"/>
          </w:tcPr>
          <w:p w:rsidR="00E87046" w:rsidRDefault="00331611">
            <w:pPr>
              <w:autoSpaceDE w:val="0"/>
              <w:autoSpaceDN w:val="0"/>
              <w:adjustRightInd w:val="0"/>
              <w:spacing w:before="0"/>
              <w:jc w:val="both"/>
              <w:rPr>
                <w:b/>
                <w:sz w:val="21"/>
                <w:szCs w:val="21"/>
              </w:rPr>
            </w:pPr>
            <w:r>
              <w:rPr>
                <w:sz w:val="21"/>
                <w:szCs w:val="21"/>
              </w:rPr>
              <w:t xml:space="preserve">Ответственный исполнитель. </w:t>
            </w:r>
          </w:p>
        </w:tc>
        <w:tc>
          <w:tcPr>
            <w:tcW w:w="8044" w:type="dxa"/>
          </w:tcPr>
          <w:p w:rsidR="00E87046" w:rsidRDefault="00331611">
            <w:pPr>
              <w:autoSpaceDE w:val="0"/>
              <w:autoSpaceDN w:val="0"/>
              <w:adjustRightInd w:val="0"/>
              <w:spacing w:before="0"/>
              <w:jc w:val="both"/>
              <w:rPr>
                <w:sz w:val="21"/>
                <w:szCs w:val="21"/>
              </w:rPr>
            </w:pPr>
            <w:r>
              <w:rPr>
                <w:sz w:val="21"/>
                <w:szCs w:val="21"/>
              </w:rPr>
              <w:t>Администрация муниципального образования «Муниципальный округ Красногорский район Удмуртской Республики».</w:t>
            </w:r>
          </w:p>
        </w:tc>
      </w:tr>
      <w:tr w:rsidR="00E87046">
        <w:tc>
          <w:tcPr>
            <w:tcW w:w="1809" w:type="dxa"/>
          </w:tcPr>
          <w:p w:rsidR="00E87046" w:rsidRDefault="00331611">
            <w:pPr>
              <w:autoSpaceDE w:val="0"/>
              <w:autoSpaceDN w:val="0"/>
              <w:adjustRightInd w:val="0"/>
              <w:spacing w:before="0"/>
              <w:jc w:val="both"/>
              <w:rPr>
                <w:b/>
                <w:sz w:val="21"/>
                <w:szCs w:val="21"/>
              </w:rPr>
            </w:pPr>
            <w:r>
              <w:rPr>
                <w:sz w:val="21"/>
                <w:szCs w:val="21"/>
              </w:rPr>
              <w:t xml:space="preserve">Соисполнители. </w:t>
            </w:r>
          </w:p>
        </w:tc>
        <w:tc>
          <w:tcPr>
            <w:tcW w:w="8044" w:type="dxa"/>
          </w:tcPr>
          <w:p w:rsidR="00E87046" w:rsidRDefault="00331611">
            <w:pPr>
              <w:autoSpaceDE w:val="0"/>
              <w:autoSpaceDN w:val="0"/>
              <w:adjustRightInd w:val="0"/>
              <w:spacing w:before="0"/>
              <w:jc w:val="both"/>
              <w:rPr>
                <w:sz w:val="21"/>
                <w:szCs w:val="21"/>
              </w:rPr>
            </w:pPr>
            <w:r>
              <w:rPr>
                <w:sz w:val="21"/>
                <w:szCs w:val="21"/>
              </w:rPr>
              <w:t>Отдел по имущественным вопросам Администрации муниципального образования «Муниципальный округ Красногорский район Удмуртской Республики»;</w:t>
            </w:r>
          </w:p>
          <w:p w:rsidR="00E87046" w:rsidRDefault="00E87046">
            <w:pPr>
              <w:autoSpaceDE w:val="0"/>
              <w:autoSpaceDN w:val="0"/>
              <w:adjustRightInd w:val="0"/>
              <w:spacing w:before="0"/>
              <w:jc w:val="both"/>
              <w:rPr>
                <w:strike/>
                <w:sz w:val="21"/>
                <w:szCs w:val="21"/>
              </w:rPr>
            </w:pPr>
          </w:p>
        </w:tc>
      </w:tr>
      <w:tr w:rsidR="00E87046">
        <w:tc>
          <w:tcPr>
            <w:tcW w:w="1809" w:type="dxa"/>
          </w:tcPr>
          <w:p w:rsidR="00E87046" w:rsidRDefault="00331611">
            <w:pPr>
              <w:autoSpaceDE w:val="0"/>
              <w:autoSpaceDN w:val="0"/>
              <w:adjustRightInd w:val="0"/>
              <w:spacing w:before="0"/>
              <w:jc w:val="both"/>
              <w:rPr>
                <w:b/>
                <w:sz w:val="21"/>
                <w:szCs w:val="21"/>
              </w:rPr>
            </w:pPr>
            <w:r>
              <w:rPr>
                <w:sz w:val="21"/>
                <w:szCs w:val="21"/>
              </w:rPr>
              <w:t>Цели.</w:t>
            </w:r>
          </w:p>
        </w:tc>
        <w:tc>
          <w:tcPr>
            <w:tcW w:w="8044" w:type="dxa"/>
          </w:tcPr>
          <w:p w:rsidR="00E87046" w:rsidRDefault="00331611">
            <w:pPr>
              <w:autoSpaceDE w:val="0"/>
              <w:autoSpaceDN w:val="0"/>
              <w:adjustRightInd w:val="0"/>
              <w:spacing w:before="0"/>
              <w:jc w:val="both"/>
              <w:rPr>
                <w:sz w:val="21"/>
                <w:szCs w:val="21"/>
              </w:rPr>
            </w:pPr>
            <w:r>
              <w:rPr>
                <w:sz w:val="21"/>
                <w:szCs w:val="21"/>
              </w:rPr>
              <w:t>Обеспечение доступности, повышение уровня сервиса и комфорта общественного транспорта на территории Красногорского района.</w:t>
            </w:r>
          </w:p>
          <w:p w:rsidR="00E87046" w:rsidRDefault="00331611">
            <w:pPr>
              <w:autoSpaceDE w:val="0"/>
              <w:autoSpaceDN w:val="0"/>
              <w:adjustRightInd w:val="0"/>
              <w:spacing w:before="0"/>
              <w:jc w:val="both"/>
              <w:rPr>
                <w:bCs w:val="0"/>
                <w:sz w:val="21"/>
                <w:szCs w:val="21"/>
              </w:rPr>
            </w:pPr>
            <w:r>
              <w:rPr>
                <w:sz w:val="21"/>
                <w:szCs w:val="21"/>
              </w:rPr>
              <w:t>Улучшение состояния и развитие сети автомобильных дорог общего пользования местного значения, повышение безопасности дорожного движения.</w:t>
            </w:r>
          </w:p>
        </w:tc>
      </w:tr>
      <w:tr w:rsidR="00E87046">
        <w:tc>
          <w:tcPr>
            <w:tcW w:w="1809" w:type="dxa"/>
          </w:tcPr>
          <w:p w:rsidR="00E87046" w:rsidRDefault="00331611">
            <w:pPr>
              <w:autoSpaceDE w:val="0"/>
              <w:autoSpaceDN w:val="0"/>
              <w:adjustRightInd w:val="0"/>
              <w:spacing w:before="0"/>
              <w:jc w:val="both"/>
              <w:rPr>
                <w:b/>
                <w:sz w:val="21"/>
                <w:szCs w:val="21"/>
              </w:rPr>
            </w:pPr>
            <w:r>
              <w:rPr>
                <w:sz w:val="21"/>
                <w:szCs w:val="21"/>
              </w:rPr>
              <w:t xml:space="preserve">Задачи. </w:t>
            </w:r>
          </w:p>
        </w:tc>
        <w:tc>
          <w:tcPr>
            <w:tcW w:w="8044" w:type="dxa"/>
          </w:tcPr>
          <w:p w:rsidR="00E87046" w:rsidRDefault="00331611">
            <w:pPr>
              <w:autoSpaceDE w:val="0"/>
              <w:autoSpaceDN w:val="0"/>
              <w:adjustRightInd w:val="0"/>
              <w:spacing w:before="0"/>
              <w:jc w:val="both"/>
              <w:rPr>
                <w:sz w:val="21"/>
                <w:szCs w:val="21"/>
              </w:rPr>
            </w:pPr>
            <w:r>
              <w:rPr>
                <w:sz w:val="21"/>
                <w:szCs w:val="21"/>
              </w:rPr>
              <w:t>1) Организация пассажирских перевозок на маршрутах регулярного сообщения муниципального образования «Муниципальный округ Красногорский район Удмуртской Республики» обеспечение их надлежащего качества.</w:t>
            </w:r>
          </w:p>
          <w:p w:rsidR="00E87046" w:rsidRDefault="00331611">
            <w:pPr>
              <w:autoSpaceDE w:val="0"/>
              <w:autoSpaceDN w:val="0"/>
              <w:adjustRightInd w:val="0"/>
              <w:spacing w:before="0"/>
              <w:jc w:val="both"/>
              <w:rPr>
                <w:sz w:val="21"/>
                <w:szCs w:val="21"/>
              </w:rPr>
            </w:pPr>
            <w:r>
              <w:rPr>
                <w:sz w:val="21"/>
                <w:szCs w:val="21"/>
              </w:rPr>
              <w:t>2) 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rsidR="00E87046" w:rsidRDefault="00331611">
            <w:pPr>
              <w:autoSpaceDE w:val="0"/>
              <w:autoSpaceDN w:val="0"/>
              <w:adjustRightInd w:val="0"/>
              <w:spacing w:before="0"/>
              <w:jc w:val="both"/>
              <w:rPr>
                <w:sz w:val="21"/>
                <w:szCs w:val="21"/>
              </w:rPr>
            </w:pPr>
            <w:r>
              <w:rPr>
                <w:sz w:val="21"/>
                <w:szCs w:val="21"/>
              </w:rPr>
              <w:t xml:space="preserve">3) Приведение улично-дорожной сети в состояние, удовлетворяющее нормативным требованиям, установленным </w:t>
            </w:r>
            <w:hyperlink r:id="rId21" w:history="1">
              <w:r>
                <w:rPr>
                  <w:sz w:val="21"/>
                  <w:szCs w:val="21"/>
                </w:rPr>
                <w:t>ГОСТ Р 50597-93</w:t>
              </w:r>
            </w:hyperlink>
            <w:r>
              <w:rPr>
                <w:sz w:val="21"/>
                <w:szCs w:val="21"/>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rsidR="00E87046" w:rsidRDefault="00331611">
            <w:pPr>
              <w:autoSpaceDE w:val="0"/>
              <w:autoSpaceDN w:val="0"/>
              <w:adjustRightInd w:val="0"/>
              <w:spacing w:before="0"/>
              <w:jc w:val="both"/>
              <w:rPr>
                <w:sz w:val="21"/>
                <w:szCs w:val="21"/>
              </w:rPr>
            </w:pPr>
            <w:r>
              <w:rPr>
                <w:sz w:val="21"/>
                <w:szCs w:val="21"/>
              </w:rPr>
              <w:t>4) Развитие транспортной инфраструктуры в части автомобильных дорог общего пользования местного значения.</w:t>
            </w:r>
          </w:p>
        </w:tc>
      </w:tr>
      <w:tr w:rsidR="00E87046">
        <w:tc>
          <w:tcPr>
            <w:tcW w:w="1809" w:type="dxa"/>
          </w:tcPr>
          <w:p w:rsidR="00E87046" w:rsidRDefault="00331611">
            <w:pPr>
              <w:autoSpaceDE w:val="0"/>
              <w:autoSpaceDN w:val="0"/>
              <w:adjustRightInd w:val="0"/>
              <w:spacing w:before="0"/>
              <w:jc w:val="both"/>
              <w:rPr>
                <w:b/>
                <w:sz w:val="21"/>
                <w:szCs w:val="21"/>
              </w:rPr>
            </w:pPr>
            <w:r>
              <w:rPr>
                <w:sz w:val="21"/>
                <w:szCs w:val="21"/>
              </w:rPr>
              <w:t xml:space="preserve">Целевые показатели (индикаторы). </w:t>
            </w:r>
          </w:p>
        </w:tc>
        <w:tc>
          <w:tcPr>
            <w:tcW w:w="8044" w:type="dxa"/>
          </w:tcPr>
          <w:p w:rsidR="00E87046" w:rsidRDefault="00331611">
            <w:pPr>
              <w:autoSpaceDE w:val="0"/>
              <w:autoSpaceDN w:val="0"/>
              <w:adjustRightInd w:val="0"/>
              <w:spacing w:before="0"/>
              <w:jc w:val="both"/>
              <w:rPr>
                <w:sz w:val="21"/>
                <w:szCs w:val="21"/>
              </w:rPr>
            </w:pPr>
            <w:r>
              <w:rPr>
                <w:sz w:val="21"/>
                <w:szCs w:val="21"/>
              </w:rPr>
              <w:t>1) 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rsidR="00E87046" w:rsidRDefault="00331611">
            <w:pPr>
              <w:autoSpaceDE w:val="0"/>
              <w:autoSpaceDN w:val="0"/>
              <w:adjustRightInd w:val="0"/>
              <w:spacing w:before="0"/>
              <w:jc w:val="both"/>
              <w:rPr>
                <w:sz w:val="21"/>
                <w:szCs w:val="21"/>
              </w:rPr>
            </w:pPr>
            <w:r>
              <w:rPr>
                <w:sz w:val="21"/>
                <w:szCs w:val="21"/>
              </w:rPr>
              <w:t>2)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rsidR="00E87046" w:rsidRDefault="00331611">
            <w:pPr>
              <w:autoSpaceDE w:val="0"/>
              <w:autoSpaceDN w:val="0"/>
              <w:adjustRightInd w:val="0"/>
              <w:spacing w:before="0"/>
              <w:jc w:val="both"/>
              <w:rPr>
                <w:sz w:val="21"/>
                <w:szCs w:val="21"/>
              </w:rPr>
            </w:pPr>
            <w:r>
              <w:rPr>
                <w:sz w:val="21"/>
                <w:szCs w:val="21"/>
              </w:rPr>
              <w:t>3) Ввод в эксплуатацию автомобильных дорог общего пользования местного значения; км.</w:t>
            </w:r>
          </w:p>
          <w:p w:rsidR="00E87046" w:rsidRDefault="00331611">
            <w:pPr>
              <w:autoSpaceDE w:val="0"/>
              <w:autoSpaceDN w:val="0"/>
              <w:adjustRightInd w:val="0"/>
              <w:spacing w:before="0"/>
              <w:jc w:val="both"/>
              <w:rPr>
                <w:sz w:val="21"/>
                <w:szCs w:val="21"/>
              </w:rPr>
            </w:pPr>
            <w:r>
              <w:rPr>
                <w:sz w:val="21"/>
                <w:szCs w:val="21"/>
              </w:rPr>
              <w:t>4) Строительство, реконструкция, капитальный ремонт и ремонт автомобильных дорог общего пользования местного значения; км.</w:t>
            </w:r>
          </w:p>
          <w:p w:rsidR="00E87046" w:rsidRDefault="00331611">
            <w:pPr>
              <w:autoSpaceDE w:val="0"/>
              <w:autoSpaceDN w:val="0"/>
              <w:adjustRightInd w:val="0"/>
              <w:spacing w:before="0"/>
              <w:jc w:val="both"/>
              <w:rPr>
                <w:sz w:val="21"/>
                <w:szCs w:val="21"/>
              </w:rPr>
            </w:pPr>
            <w:r>
              <w:rPr>
                <w:sz w:val="21"/>
                <w:szCs w:val="21"/>
              </w:rPr>
              <w:t>5) Доля граждан, использующих механизм получения муниципальных услуг в электронной форме, процентов.</w:t>
            </w:r>
          </w:p>
        </w:tc>
      </w:tr>
      <w:tr w:rsidR="00E87046">
        <w:tc>
          <w:tcPr>
            <w:tcW w:w="1809" w:type="dxa"/>
          </w:tcPr>
          <w:p w:rsidR="00E87046" w:rsidRDefault="00331611">
            <w:pPr>
              <w:autoSpaceDE w:val="0"/>
              <w:autoSpaceDN w:val="0"/>
              <w:adjustRightInd w:val="0"/>
              <w:spacing w:before="0"/>
              <w:jc w:val="both"/>
              <w:rPr>
                <w:sz w:val="21"/>
                <w:szCs w:val="21"/>
              </w:rPr>
            </w:pPr>
            <w:r>
              <w:rPr>
                <w:sz w:val="21"/>
                <w:szCs w:val="21"/>
              </w:rPr>
              <w:t>Сроки и этапы реализации.</w:t>
            </w:r>
          </w:p>
        </w:tc>
        <w:tc>
          <w:tcPr>
            <w:tcW w:w="8044" w:type="dxa"/>
          </w:tcPr>
          <w:p w:rsidR="00E87046" w:rsidRDefault="00331611">
            <w:pPr>
              <w:spacing w:before="0"/>
              <w:jc w:val="both"/>
              <w:rPr>
                <w:sz w:val="21"/>
                <w:szCs w:val="21"/>
              </w:rPr>
            </w:pPr>
            <w:r>
              <w:rPr>
                <w:sz w:val="21"/>
                <w:szCs w:val="21"/>
              </w:rPr>
              <w:t>Срок реализации - 2016-2028 годы.</w:t>
            </w:r>
          </w:p>
          <w:p w:rsidR="00E87046" w:rsidRDefault="00331611">
            <w:pPr>
              <w:spacing w:before="0"/>
              <w:jc w:val="both"/>
              <w:rPr>
                <w:sz w:val="21"/>
                <w:szCs w:val="21"/>
              </w:rPr>
            </w:pPr>
            <w:r>
              <w:rPr>
                <w:sz w:val="21"/>
                <w:szCs w:val="21"/>
              </w:rPr>
              <w:t>Этапы реализации подпрограммы не выделяются.</w:t>
            </w:r>
          </w:p>
        </w:tc>
      </w:tr>
      <w:tr w:rsidR="00E87046">
        <w:trPr>
          <w:trHeight w:val="551"/>
        </w:trPr>
        <w:tc>
          <w:tcPr>
            <w:tcW w:w="1809" w:type="dxa"/>
          </w:tcPr>
          <w:p w:rsidR="00E87046" w:rsidRDefault="00331611">
            <w:pPr>
              <w:autoSpaceDE w:val="0"/>
              <w:autoSpaceDN w:val="0"/>
              <w:adjustRightInd w:val="0"/>
              <w:spacing w:before="0"/>
              <w:jc w:val="both"/>
              <w:rPr>
                <w:sz w:val="21"/>
                <w:szCs w:val="21"/>
              </w:rPr>
            </w:pPr>
            <w:r>
              <w:rPr>
                <w:sz w:val="21"/>
                <w:szCs w:val="21"/>
              </w:rPr>
              <w:t>Ресурсное обеспечение за счет средств бюджета Красногорского района.</w:t>
            </w:r>
          </w:p>
        </w:tc>
        <w:tc>
          <w:tcPr>
            <w:tcW w:w="8044" w:type="dxa"/>
          </w:tcPr>
          <w:p w:rsidR="00E87046" w:rsidRDefault="00331611">
            <w:pPr>
              <w:spacing w:before="0"/>
              <w:jc w:val="both"/>
              <w:rPr>
                <w:b/>
                <w:bCs w:val="0"/>
                <w:color w:val="000000"/>
                <w:sz w:val="20"/>
                <w:szCs w:val="20"/>
              </w:rPr>
            </w:pPr>
            <w:r>
              <w:rPr>
                <w:sz w:val="21"/>
                <w:szCs w:val="21"/>
              </w:rPr>
              <w:t xml:space="preserve">Общий объем финансирования мероприятий подпрограммы за 2016-2028 годы за счет собственных средств бюджета Красногорского района составит </w:t>
            </w:r>
          </w:p>
          <w:p w:rsidR="00E87046" w:rsidRDefault="00331611">
            <w:pPr>
              <w:spacing w:before="0"/>
              <w:jc w:val="both"/>
              <w:rPr>
                <w:b/>
                <w:bCs w:val="0"/>
                <w:color w:val="000000"/>
                <w:sz w:val="20"/>
                <w:szCs w:val="20"/>
              </w:rPr>
            </w:pPr>
            <w:r>
              <w:rPr>
                <w:rFonts w:eastAsia="SimSun"/>
                <w:b/>
                <w:color w:val="000000"/>
                <w:sz w:val="21"/>
                <w:szCs w:val="21"/>
                <w:lang w:val="en-US" w:eastAsia="zh-CN" w:bidi="ar"/>
              </w:rPr>
              <w:t>451 266,3</w:t>
            </w:r>
            <w:r>
              <w:rPr>
                <w:rFonts w:eastAsia="SimSun"/>
                <w:b/>
                <w:color w:val="000000"/>
                <w:lang w:eastAsia="zh-CN" w:bidi="ar"/>
              </w:rPr>
              <w:t xml:space="preserve"> </w:t>
            </w:r>
            <w:r>
              <w:rPr>
                <w:sz w:val="21"/>
                <w:szCs w:val="21"/>
              </w:rPr>
              <w:t>тыс. рублей, в том числе по годам реализации программы:</w:t>
            </w:r>
          </w:p>
          <w:tbl>
            <w:tblPr>
              <w:tblStyle w:val="afb"/>
              <w:tblW w:w="7121" w:type="dxa"/>
              <w:tblLayout w:type="fixed"/>
              <w:tblLook w:val="04A0" w:firstRow="1" w:lastRow="0" w:firstColumn="1" w:lastColumn="0" w:noHBand="0" w:noVBand="1"/>
            </w:tblPr>
            <w:tblGrid>
              <w:gridCol w:w="1413"/>
              <w:gridCol w:w="1274"/>
              <w:gridCol w:w="1650"/>
              <w:gridCol w:w="1367"/>
              <w:gridCol w:w="1417"/>
            </w:tblGrid>
            <w:tr w:rsidR="00E87046">
              <w:trPr>
                <w:trHeight w:val="427"/>
              </w:trPr>
              <w:tc>
                <w:tcPr>
                  <w:tcW w:w="1413" w:type="dxa"/>
                </w:tcPr>
                <w:p w:rsidR="00E87046" w:rsidRDefault="00331611">
                  <w:pPr>
                    <w:spacing w:before="0" w:line="276" w:lineRule="auto"/>
                    <w:rPr>
                      <w:rFonts w:ascii="Calibri" w:hAnsi="Calibri" w:cs="Calibri"/>
                      <w:sz w:val="20"/>
                      <w:szCs w:val="20"/>
                    </w:rPr>
                  </w:pPr>
                  <w:r>
                    <w:rPr>
                      <w:rFonts w:ascii="Calibri" w:hAnsi="Calibri" w:cs="Calibri"/>
                      <w:sz w:val="20"/>
                      <w:szCs w:val="20"/>
                    </w:rPr>
                    <w:t>Год реализации</w:t>
                  </w:r>
                </w:p>
              </w:tc>
              <w:tc>
                <w:tcPr>
                  <w:tcW w:w="1274" w:type="dxa"/>
                </w:tcPr>
                <w:p w:rsidR="00E87046" w:rsidRDefault="00331611">
                  <w:pPr>
                    <w:spacing w:before="0" w:line="276" w:lineRule="auto"/>
                    <w:rPr>
                      <w:rFonts w:ascii="Calibri" w:hAnsi="Calibri" w:cs="Calibri"/>
                      <w:sz w:val="20"/>
                      <w:szCs w:val="20"/>
                    </w:rPr>
                  </w:pPr>
                  <w:r>
                    <w:rPr>
                      <w:rFonts w:ascii="Calibri" w:hAnsi="Calibri" w:cs="Calibri"/>
                      <w:sz w:val="20"/>
                      <w:szCs w:val="20"/>
                    </w:rPr>
                    <w:t>Всего</w:t>
                  </w:r>
                </w:p>
              </w:tc>
              <w:tc>
                <w:tcPr>
                  <w:tcW w:w="1650" w:type="dxa"/>
                </w:tcPr>
                <w:p w:rsidR="00E87046" w:rsidRDefault="00331611">
                  <w:pPr>
                    <w:spacing w:before="0" w:line="276" w:lineRule="auto"/>
                    <w:rPr>
                      <w:rFonts w:ascii="Calibri" w:hAnsi="Calibri" w:cs="Calibri"/>
                      <w:sz w:val="20"/>
                      <w:szCs w:val="20"/>
                    </w:rPr>
                  </w:pPr>
                  <w:r>
                    <w:rPr>
                      <w:rFonts w:ascii="Calibri" w:hAnsi="Calibri" w:cs="Calibri"/>
                      <w:sz w:val="20"/>
                      <w:szCs w:val="20"/>
                    </w:rPr>
                    <w:t>Собственные средства бюджета МО</w:t>
                  </w:r>
                </w:p>
              </w:tc>
              <w:tc>
                <w:tcPr>
                  <w:tcW w:w="1367" w:type="dxa"/>
                </w:tcPr>
                <w:p w:rsidR="00E87046" w:rsidRDefault="00331611">
                  <w:pPr>
                    <w:spacing w:before="0" w:line="276" w:lineRule="auto"/>
                    <w:rPr>
                      <w:rFonts w:ascii="Calibri" w:hAnsi="Calibri" w:cs="Calibri"/>
                      <w:sz w:val="20"/>
                      <w:szCs w:val="20"/>
                    </w:rPr>
                  </w:pPr>
                  <w:r>
                    <w:rPr>
                      <w:rFonts w:ascii="Calibri" w:hAnsi="Calibri" w:cs="Calibri"/>
                      <w:sz w:val="20"/>
                      <w:szCs w:val="20"/>
                    </w:rPr>
                    <w:t>Субсидии из бюджета УР</w:t>
                  </w:r>
                </w:p>
              </w:tc>
              <w:tc>
                <w:tcPr>
                  <w:tcW w:w="1417" w:type="dxa"/>
                </w:tcPr>
                <w:p w:rsidR="00E87046" w:rsidRDefault="00331611">
                  <w:pPr>
                    <w:spacing w:before="0" w:line="276" w:lineRule="auto"/>
                    <w:rPr>
                      <w:rFonts w:ascii="Calibri" w:hAnsi="Calibri" w:cs="Calibri"/>
                      <w:sz w:val="20"/>
                      <w:szCs w:val="20"/>
                    </w:rPr>
                  </w:pPr>
                  <w:r>
                    <w:rPr>
                      <w:rFonts w:ascii="Calibri" w:hAnsi="Calibri" w:cs="Calibri"/>
                      <w:sz w:val="20"/>
                      <w:szCs w:val="20"/>
                    </w:rPr>
                    <w:t>Иные источники</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2016</w:t>
                  </w:r>
                </w:p>
              </w:tc>
              <w:tc>
                <w:tcPr>
                  <w:tcW w:w="1274"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14352,6</w:t>
                  </w:r>
                </w:p>
              </w:tc>
              <w:tc>
                <w:tcPr>
                  <w:tcW w:w="1650"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10837,6</w:t>
                  </w:r>
                </w:p>
              </w:tc>
              <w:tc>
                <w:tcPr>
                  <w:tcW w:w="136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3515,0</w:t>
                  </w:r>
                </w:p>
              </w:tc>
              <w:tc>
                <w:tcPr>
                  <w:tcW w:w="141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2017</w:t>
                  </w:r>
                </w:p>
              </w:tc>
              <w:tc>
                <w:tcPr>
                  <w:tcW w:w="1274"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11325,3</w:t>
                  </w:r>
                </w:p>
              </w:tc>
              <w:tc>
                <w:tcPr>
                  <w:tcW w:w="1650"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11325,3</w:t>
                  </w:r>
                </w:p>
              </w:tc>
              <w:tc>
                <w:tcPr>
                  <w:tcW w:w="136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c>
                <w:tcPr>
                  <w:tcW w:w="141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2018</w:t>
                  </w:r>
                </w:p>
              </w:tc>
              <w:tc>
                <w:tcPr>
                  <w:tcW w:w="1274"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11789,6</w:t>
                  </w:r>
                </w:p>
              </w:tc>
              <w:tc>
                <w:tcPr>
                  <w:tcW w:w="1650"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11789,6</w:t>
                  </w:r>
                </w:p>
              </w:tc>
              <w:tc>
                <w:tcPr>
                  <w:tcW w:w="136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c>
                <w:tcPr>
                  <w:tcW w:w="141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2019</w:t>
                  </w:r>
                </w:p>
              </w:tc>
              <w:tc>
                <w:tcPr>
                  <w:tcW w:w="1274"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8737,0</w:t>
                  </w:r>
                </w:p>
              </w:tc>
              <w:tc>
                <w:tcPr>
                  <w:tcW w:w="1650"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8737,0</w:t>
                  </w:r>
                </w:p>
              </w:tc>
              <w:tc>
                <w:tcPr>
                  <w:tcW w:w="136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c>
                <w:tcPr>
                  <w:tcW w:w="141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2020</w:t>
                  </w:r>
                </w:p>
              </w:tc>
              <w:tc>
                <w:tcPr>
                  <w:tcW w:w="1274"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12653,7</w:t>
                  </w:r>
                </w:p>
              </w:tc>
              <w:tc>
                <w:tcPr>
                  <w:tcW w:w="1650"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12653,7</w:t>
                  </w:r>
                </w:p>
              </w:tc>
              <w:tc>
                <w:tcPr>
                  <w:tcW w:w="136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c>
                <w:tcPr>
                  <w:tcW w:w="141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2021</w:t>
                  </w:r>
                </w:p>
              </w:tc>
              <w:tc>
                <w:tcPr>
                  <w:tcW w:w="1274"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25117,4</w:t>
                  </w:r>
                </w:p>
              </w:tc>
              <w:tc>
                <w:tcPr>
                  <w:tcW w:w="1650"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13109,3</w:t>
                  </w:r>
                </w:p>
              </w:tc>
              <w:tc>
                <w:tcPr>
                  <w:tcW w:w="136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12008,1</w:t>
                  </w:r>
                </w:p>
              </w:tc>
              <w:tc>
                <w:tcPr>
                  <w:tcW w:w="141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2022</w:t>
                  </w:r>
                </w:p>
              </w:tc>
              <w:tc>
                <w:tcPr>
                  <w:tcW w:w="1274"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62515,4</w:t>
                  </w:r>
                </w:p>
              </w:tc>
              <w:tc>
                <w:tcPr>
                  <w:tcW w:w="1650"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17097,97</w:t>
                  </w:r>
                </w:p>
              </w:tc>
              <w:tc>
                <w:tcPr>
                  <w:tcW w:w="136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45417,4</w:t>
                  </w:r>
                </w:p>
              </w:tc>
              <w:tc>
                <w:tcPr>
                  <w:tcW w:w="1417" w:type="dxa"/>
                </w:tcPr>
                <w:p w:rsidR="00E87046" w:rsidRDefault="00331611">
                  <w:pPr>
                    <w:spacing w:before="0" w:line="276" w:lineRule="auto"/>
                    <w:jc w:val="center"/>
                    <w:rPr>
                      <w:rFonts w:ascii="Calibri" w:hAnsi="Calibri" w:cs="Calibri"/>
                      <w:sz w:val="20"/>
                      <w:szCs w:val="20"/>
                    </w:rPr>
                  </w:pPr>
                  <w:r>
                    <w:rPr>
                      <w:rFonts w:ascii="Calibri" w:hAnsi="Calibri" w:cs="Calibri"/>
                      <w:sz w:val="20"/>
                      <w:szCs w:val="20"/>
                    </w:rPr>
                    <w:t>0,0</w:t>
                  </w:r>
                </w:p>
              </w:tc>
            </w:tr>
            <w:tr w:rsidR="00E87046">
              <w:trPr>
                <w:trHeight w:val="309"/>
              </w:trPr>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2023</w:t>
                  </w:r>
                </w:p>
              </w:tc>
              <w:tc>
                <w:tcPr>
                  <w:tcW w:w="1274" w:type="dxa"/>
                  <w:vAlign w:val="center"/>
                </w:tcPr>
                <w:p w:rsidR="00E87046" w:rsidRDefault="00331611">
                  <w:pPr>
                    <w:jc w:val="center"/>
                    <w:textAlignment w:val="center"/>
                    <w:rPr>
                      <w:rFonts w:ascii="Calibri" w:hAnsi="Calibri" w:cs="Calibri"/>
                      <w:bCs w:val="0"/>
                      <w:color w:val="000000"/>
                      <w:sz w:val="20"/>
                      <w:szCs w:val="20"/>
                    </w:rPr>
                  </w:pPr>
                  <w:r>
                    <w:rPr>
                      <w:rFonts w:ascii="Calibri" w:eastAsia="SimSun" w:hAnsi="Calibri" w:cs="Calibri"/>
                      <w:bCs w:val="0"/>
                      <w:color w:val="000000"/>
                      <w:sz w:val="20"/>
                      <w:szCs w:val="20"/>
                      <w:lang w:eastAsia="zh-CN" w:bidi="ar"/>
                    </w:rPr>
                    <w:t>33 205,38</w:t>
                  </w:r>
                </w:p>
              </w:tc>
              <w:tc>
                <w:tcPr>
                  <w:tcW w:w="1650" w:type="dxa"/>
                  <w:vAlign w:val="center"/>
                </w:tcPr>
                <w:p w:rsidR="00E87046" w:rsidRDefault="00331611">
                  <w:pPr>
                    <w:jc w:val="center"/>
                    <w:textAlignment w:val="center"/>
                    <w:rPr>
                      <w:rFonts w:ascii="Calibri" w:hAnsi="Calibri" w:cs="Calibri"/>
                      <w:bCs w:val="0"/>
                      <w:color w:val="000000"/>
                      <w:sz w:val="20"/>
                      <w:szCs w:val="20"/>
                    </w:rPr>
                  </w:pPr>
                  <w:r>
                    <w:rPr>
                      <w:rFonts w:ascii="Calibri" w:eastAsia="SimSun" w:hAnsi="Calibri" w:cs="Calibri"/>
                      <w:bCs w:val="0"/>
                      <w:color w:val="000000"/>
                      <w:sz w:val="20"/>
                      <w:szCs w:val="20"/>
                      <w:lang w:eastAsia="zh-CN" w:bidi="ar"/>
                    </w:rPr>
                    <w:t>27 684,53</w:t>
                  </w:r>
                </w:p>
              </w:tc>
              <w:tc>
                <w:tcPr>
                  <w:tcW w:w="1367" w:type="dxa"/>
                  <w:vAlign w:val="center"/>
                </w:tcPr>
                <w:p w:rsidR="00E87046" w:rsidRDefault="00331611">
                  <w:pPr>
                    <w:jc w:val="center"/>
                    <w:textAlignment w:val="center"/>
                    <w:rPr>
                      <w:rFonts w:ascii="Calibri" w:hAnsi="Calibri" w:cs="Calibri"/>
                      <w:bCs w:val="0"/>
                      <w:color w:val="000000"/>
                      <w:sz w:val="20"/>
                      <w:szCs w:val="20"/>
                    </w:rPr>
                  </w:pPr>
                  <w:r>
                    <w:rPr>
                      <w:rFonts w:ascii="Calibri" w:eastAsia="SimSun" w:hAnsi="Calibri" w:cs="Calibri"/>
                      <w:bCs w:val="0"/>
                      <w:color w:val="000000"/>
                      <w:sz w:val="20"/>
                      <w:szCs w:val="20"/>
                      <w:lang w:eastAsia="zh-CN" w:bidi="ar"/>
                    </w:rPr>
                    <w:t>5 520,85</w:t>
                  </w:r>
                </w:p>
              </w:tc>
              <w:tc>
                <w:tcPr>
                  <w:tcW w:w="1417" w:type="dxa"/>
                  <w:vAlign w:val="center"/>
                </w:tcPr>
                <w:p w:rsidR="00E87046" w:rsidRDefault="00331611">
                  <w:pPr>
                    <w:jc w:val="center"/>
                    <w:textAlignment w:val="center"/>
                    <w:rPr>
                      <w:rFonts w:ascii="Calibri" w:eastAsia="SimSun" w:hAnsi="Calibri" w:cs="Calibri"/>
                      <w:bCs w:val="0"/>
                      <w:color w:val="000000"/>
                      <w:sz w:val="20"/>
                      <w:szCs w:val="20"/>
                      <w:lang w:eastAsia="zh-CN" w:bidi="ar"/>
                    </w:rPr>
                  </w:pPr>
                  <w:r>
                    <w:rPr>
                      <w:rFonts w:ascii="Calibri" w:hAnsi="Calibri" w:cs="Calibri"/>
                      <w:sz w:val="20"/>
                      <w:szCs w:val="20"/>
                    </w:rPr>
                    <w:t>0,0</w:t>
                  </w:r>
                </w:p>
              </w:tc>
            </w:tr>
            <w:tr w:rsidR="00E87046">
              <w:trPr>
                <w:trHeight w:val="330"/>
              </w:trPr>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2024</w:t>
                  </w:r>
                </w:p>
              </w:tc>
              <w:tc>
                <w:tcPr>
                  <w:tcW w:w="1274" w:type="dxa"/>
                  <w:vAlign w:val="center"/>
                </w:tcPr>
                <w:p w:rsidR="00E87046" w:rsidRDefault="00331611">
                  <w:pPr>
                    <w:jc w:val="center"/>
                    <w:textAlignment w:val="center"/>
                    <w:rPr>
                      <w:rFonts w:ascii="Calibri" w:eastAsiaTheme="minorEastAsia" w:hAnsi="Calibri" w:cs="Calibri"/>
                      <w:color w:val="000000"/>
                      <w:sz w:val="20"/>
                      <w:szCs w:val="20"/>
                    </w:rPr>
                  </w:pPr>
                  <w:r>
                    <w:rPr>
                      <w:rFonts w:ascii="Calibri" w:eastAsiaTheme="minorEastAsia" w:hAnsi="Calibri" w:cs="Calibri"/>
                      <w:color w:val="000000"/>
                      <w:sz w:val="20"/>
                      <w:szCs w:val="20"/>
                      <w:lang w:eastAsia="zh-CN" w:bidi="ar"/>
                    </w:rPr>
                    <w:t>95 466,90</w:t>
                  </w:r>
                </w:p>
              </w:tc>
              <w:tc>
                <w:tcPr>
                  <w:tcW w:w="1650" w:type="dxa"/>
                  <w:vAlign w:val="center"/>
                </w:tcPr>
                <w:p w:rsidR="00E87046" w:rsidRDefault="00331611">
                  <w:pPr>
                    <w:jc w:val="center"/>
                    <w:textAlignment w:val="center"/>
                    <w:rPr>
                      <w:rFonts w:ascii="Calibri" w:eastAsiaTheme="minorEastAsia" w:hAnsi="Calibri" w:cs="Calibri"/>
                      <w:color w:val="000000"/>
                      <w:sz w:val="20"/>
                      <w:szCs w:val="20"/>
                    </w:rPr>
                  </w:pPr>
                  <w:r>
                    <w:rPr>
                      <w:rFonts w:ascii="Calibri" w:eastAsiaTheme="minorEastAsia" w:hAnsi="Calibri" w:cs="Calibri"/>
                      <w:color w:val="000000"/>
                      <w:sz w:val="20"/>
                      <w:szCs w:val="20"/>
                      <w:lang w:eastAsia="zh-CN" w:bidi="ar"/>
                    </w:rPr>
                    <w:t>29 612,16</w:t>
                  </w:r>
                </w:p>
              </w:tc>
              <w:tc>
                <w:tcPr>
                  <w:tcW w:w="1367" w:type="dxa"/>
                  <w:vAlign w:val="center"/>
                </w:tcPr>
                <w:p w:rsidR="00E87046" w:rsidRDefault="00331611">
                  <w:pPr>
                    <w:jc w:val="center"/>
                    <w:textAlignment w:val="center"/>
                    <w:rPr>
                      <w:rFonts w:ascii="Calibri" w:eastAsiaTheme="minorEastAsia" w:hAnsi="Calibri" w:cs="Calibri"/>
                      <w:color w:val="000000"/>
                      <w:sz w:val="20"/>
                      <w:szCs w:val="20"/>
                    </w:rPr>
                  </w:pPr>
                  <w:r>
                    <w:rPr>
                      <w:rFonts w:ascii="Calibri" w:eastAsiaTheme="minorEastAsia" w:hAnsi="Calibri" w:cs="Calibri"/>
                      <w:color w:val="000000"/>
                      <w:sz w:val="20"/>
                      <w:szCs w:val="20"/>
                      <w:lang w:eastAsia="zh-CN" w:bidi="ar"/>
                    </w:rPr>
                    <w:t>65 293,74</w:t>
                  </w:r>
                </w:p>
              </w:tc>
              <w:tc>
                <w:tcPr>
                  <w:tcW w:w="1417" w:type="dxa"/>
                  <w:vAlign w:val="center"/>
                </w:tcPr>
                <w:p w:rsidR="00E87046" w:rsidRDefault="00331611">
                  <w:pPr>
                    <w:jc w:val="center"/>
                    <w:textAlignment w:val="center"/>
                    <w:rPr>
                      <w:rFonts w:ascii="Calibri" w:eastAsia="SimSun" w:hAnsi="Calibri" w:cs="Calibri"/>
                      <w:bCs w:val="0"/>
                      <w:color w:val="000000"/>
                      <w:sz w:val="20"/>
                      <w:szCs w:val="20"/>
                      <w:lang w:eastAsia="zh-CN" w:bidi="ar"/>
                    </w:rPr>
                  </w:pPr>
                  <w:r>
                    <w:rPr>
                      <w:rFonts w:ascii="Calibri" w:eastAsia="SimSun" w:hAnsi="Calibri" w:cs="Calibri"/>
                      <w:bCs w:val="0"/>
                      <w:color w:val="000000"/>
                      <w:sz w:val="20"/>
                      <w:szCs w:val="20"/>
                      <w:lang w:eastAsia="zh-CN" w:bidi="ar"/>
                    </w:rPr>
                    <w:t>561,00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2025</w:t>
                  </w:r>
                </w:p>
              </w:tc>
              <w:tc>
                <w:tcPr>
                  <w:tcW w:w="1274" w:type="dxa"/>
                  <w:shd w:val="clear" w:color="auto" w:fill="FFFFFF"/>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91 898,57</w:t>
                  </w:r>
                </w:p>
              </w:tc>
              <w:tc>
                <w:tcPr>
                  <w:tcW w:w="1650"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27 088,59</w:t>
                  </w:r>
                </w:p>
              </w:tc>
              <w:tc>
                <w:tcPr>
                  <w:tcW w:w="1367"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64 809,98</w:t>
                  </w:r>
                </w:p>
              </w:tc>
              <w:tc>
                <w:tcPr>
                  <w:tcW w:w="1417" w:type="dxa"/>
                  <w:vAlign w:val="center"/>
                </w:tcPr>
                <w:p w:rsidR="00E87046" w:rsidRDefault="00331611">
                  <w:pPr>
                    <w:jc w:val="center"/>
                    <w:textAlignment w:val="center"/>
                    <w:rPr>
                      <w:rFonts w:ascii="Calibri" w:eastAsia="SimSun" w:hAnsi="Calibri" w:cs="Calibri"/>
                      <w:bCs w:val="0"/>
                      <w:color w:val="000000"/>
                      <w:sz w:val="20"/>
                      <w:szCs w:val="20"/>
                      <w:lang w:eastAsia="zh-CN" w:bidi="ar"/>
                    </w:rPr>
                  </w:pPr>
                  <w:r>
                    <w:rPr>
                      <w:rFonts w:ascii="Calibri" w:hAnsi="Calibri" w:cs="Calibri"/>
                      <w:bCs w:val="0"/>
                      <w:sz w:val="20"/>
                      <w:szCs w:val="20"/>
                    </w:rPr>
                    <w:t>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2026</w:t>
                  </w:r>
                </w:p>
              </w:tc>
              <w:tc>
                <w:tcPr>
                  <w:tcW w:w="1274"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38 111,14</w:t>
                  </w:r>
                </w:p>
              </w:tc>
              <w:tc>
                <w:tcPr>
                  <w:tcW w:w="1650"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21 253,57</w:t>
                  </w:r>
                </w:p>
              </w:tc>
              <w:tc>
                <w:tcPr>
                  <w:tcW w:w="1367" w:type="dxa"/>
                  <w:vAlign w:val="center"/>
                </w:tcPr>
                <w:p w:rsidR="00E87046" w:rsidRDefault="00331611">
                  <w:pPr>
                    <w:jc w:val="center"/>
                    <w:textAlignment w:val="center"/>
                    <w:rPr>
                      <w:rFonts w:ascii="Calibri" w:hAnsi="Calibri" w:cs="Calibri"/>
                      <w:color w:val="000000"/>
                      <w:sz w:val="20"/>
                      <w:szCs w:val="20"/>
                    </w:rPr>
                  </w:pPr>
                  <w:r>
                    <w:rPr>
                      <w:rFonts w:ascii="Calibri" w:eastAsia="SimSun" w:hAnsi="Calibri" w:cs="Calibri"/>
                      <w:color w:val="000000"/>
                      <w:sz w:val="20"/>
                      <w:szCs w:val="20"/>
                      <w:lang w:val="en-US" w:eastAsia="zh-CN" w:bidi="ar"/>
                    </w:rPr>
                    <w:t>16 857,57</w:t>
                  </w:r>
                </w:p>
              </w:tc>
              <w:tc>
                <w:tcPr>
                  <w:tcW w:w="1417" w:type="dxa"/>
                  <w:vAlign w:val="center"/>
                </w:tcPr>
                <w:p w:rsidR="00E87046" w:rsidRDefault="00331611">
                  <w:pPr>
                    <w:jc w:val="center"/>
                    <w:textAlignment w:val="center"/>
                    <w:rPr>
                      <w:rFonts w:ascii="Calibri" w:eastAsia="SimSun" w:hAnsi="Calibri" w:cs="Calibri"/>
                      <w:bCs w:val="0"/>
                      <w:color w:val="000000"/>
                      <w:sz w:val="20"/>
                      <w:szCs w:val="20"/>
                      <w:lang w:eastAsia="zh-CN" w:bidi="ar"/>
                    </w:rPr>
                  </w:pPr>
                  <w:r>
                    <w:rPr>
                      <w:rFonts w:ascii="Calibri" w:hAnsi="Calibri" w:cs="Calibri"/>
                      <w:bCs w:val="0"/>
                      <w:sz w:val="20"/>
                      <w:szCs w:val="20"/>
                    </w:rPr>
                    <w:t>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2027</w:t>
                  </w:r>
                </w:p>
              </w:tc>
              <w:tc>
                <w:tcPr>
                  <w:tcW w:w="1274" w:type="dxa"/>
                  <w:vAlign w:val="center"/>
                </w:tcPr>
                <w:p w:rsidR="00E87046" w:rsidRDefault="00331611">
                  <w:pPr>
                    <w:jc w:val="center"/>
                    <w:textAlignment w:val="center"/>
                    <w:rPr>
                      <w:rFonts w:ascii="Calibri" w:hAnsi="Calibri" w:cs="Calibri"/>
                      <w:color w:val="000000"/>
                      <w:sz w:val="20"/>
                      <w:szCs w:val="20"/>
                      <w:lang w:eastAsia="zh-CN"/>
                    </w:rPr>
                  </w:pPr>
                  <w:r>
                    <w:rPr>
                      <w:rFonts w:ascii="Calibri" w:eastAsia="SimSun" w:hAnsi="Calibri" w:cs="Calibri"/>
                      <w:color w:val="000000"/>
                      <w:sz w:val="20"/>
                      <w:szCs w:val="20"/>
                      <w:lang w:val="en-US" w:eastAsia="zh-CN" w:bidi="ar"/>
                    </w:rPr>
                    <w:t>46 093,46</w:t>
                  </w:r>
                </w:p>
              </w:tc>
              <w:tc>
                <w:tcPr>
                  <w:tcW w:w="1650" w:type="dxa"/>
                  <w:vAlign w:val="center"/>
                </w:tcPr>
                <w:p w:rsidR="00E87046" w:rsidRDefault="00331611">
                  <w:pPr>
                    <w:jc w:val="center"/>
                    <w:textAlignment w:val="center"/>
                    <w:rPr>
                      <w:rFonts w:ascii="Calibri" w:hAnsi="Calibri" w:cs="Calibri"/>
                      <w:color w:val="000000"/>
                      <w:sz w:val="20"/>
                      <w:szCs w:val="20"/>
                      <w:lang w:eastAsia="zh-CN"/>
                    </w:rPr>
                  </w:pPr>
                  <w:r>
                    <w:rPr>
                      <w:rFonts w:ascii="Calibri" w:eastAsia="SimSun" w:hAnsi="Calibri" w:cs="Calibri"/>
                      <w:color w:val="000000"/>
                      <w:sz w:val="20"/>
                      <w:szCs w:val="20"/>
                      <w:lang w:val="en-US" w:eastAsia="zh-CN" w:bidi="ar"/>
                    </w:rPr>
                    <w:t>28 050,62</w:t>
                  </w:r>
                </w:p>
              </w:tc>
              <w:tc>
                <w:tcPr>
                  <w:tcW w:w="1367" w:type="dxa"/>
                  <w:vAlign w:val="center"/>
                </w:tcPr>
                <w:p w:rsidR="00E87046" w:rsidRDefault="00331611">
                  <w:pPr>
                    <w:jc w:val="center"/>
                    <w:textAlignment w:val="center"/>
                    <w:rPr>
                      <w:rFonts w:ascii="Calibri" w:hAnsi="Calibri" w:cs="Calibri"/>
                      <w:color w:val="000000"/>
                      <w:sz w:val="20"/>
                      <w:szCs w:val="20"/>
                      <w:lang w:eastAsia="zh-CN"/>
                    </w:rPr>
                  </w:pPr>
                  <w:r>
                    <w:rPr>
                      <w:rFonts w:ascii="Calibri" w:eastAsia="SimSun" w:hAnsi="Calibri" w:cs="Calibri"/>
                      <w:color w:val="000000"/>
                      <w:sz w:val="20"/>
                      <w:szCs w:val="20"/>
                      <w:lang w:val="en-US" w:eastAsia="zh-CN" w:bidi="ar"/>
                    </w:rPr>
                    <w:t>18 042,84</w:t>
                  </w:r>
                </w:p>
              </w:tc>
              <w:tc>
                <w:tcPr>
                  <w:tcW w:w="1417" w:type="dxa"/>
                  <w:vAlign w:val="center"/>
                </w:tcPr>
                <w:p w:rsidR="00E87046" w:rsidRDefault="00331611">
                  <w:pPr>
                    <w:jc w:val="center"/>
                    <w:textAlignment w:val="center"/>
                    <w:rPr>
                      <w:rFonts w:ascii="Calibri" w:hAnsi="Calibri" w:cs="Calibri"/>
                      <w:bCs w:val="0"/>
                      <w:sz w:val="20"/>
                      <w:szCs w:val="20"/>
                    </w:rPr>
                  </w:pPr>
                  <w:r>
                    <w:rPr>
                      <w:rFonts w:ascii="Calibri" w:hAnsi="Calibri" w:cs="Calibri"/>
                      <w:bCs w:val="0"/>
                      <w:sz w:val="20"/>
                      <w:szCs w:val="20"/>
                    </w:rPr>
                    <w:t>0,0</w:t>
                  </w:r>
                </w:p>
              </w:tc>
            </w:tr>
            <w:tr w:rsidR="00E87046">
              <w:tc>
                <w:tcPr>
                  <w:tcW w:w="1413" w:type="dxa"/>
                </w:tcPr>
                <w:p w:rsidR="00E87046" w:rsidRDefault="00331611">
                  <w:pPr>
                    <w:spacing w:before="0" w:line="276" w:lineRule="auto"/>
                    <w:jc w:val="center"/>
                    <w:rPr>
                      <w:rFonts w:ascii="Calibri" w:hAnsi="Calibri" w:cs="Calibri"/>
                      <w:b/>
                      <w:sz w:val="20"/>
                      <w:szCs w:val="20"/>
                    </w:rPr>
                  </w:pPr>
                  <w:r>
                    <w:rPr>
                      <w:rFonts w:ascii="Calibri" w:hAnsi="Calibri" w:cs="Calibri"/>
                      <w:b/>
                      <w:sz w:val="20"/>
                      <w:szCs w:val="20"/>
                    </w:rPr>
                    <w:t>2028</w:t>
                  </w:r>
                </w:p>
              </w:tc>
              <w:tc>
                <w:tcPr>
                  <w:tcW w:w="1274" w:type="dxa"/>
                  <w:vAlign w:val="center"/>
                </w:tcPr>
                <w:p w:rsidR="00E87046" w:rsidRDefault="00331611">
                  <w:pPr>
                    <w:jc w:val="center"/>
                    <w:textAlignment w:val="center"/>
                    <w:rPr>
                      <w:rFonts w:ascii="Calibri" w:eastAsiaTheme="minorEastAsia" w:hAnsi="Calibri" w:cs="Calibri"/>
                      <w:bCs w:val="0"/>
                      <w:color w:val="000000"/>
                      <w:sz w:val="20"/>
                      <w:szCs w:val="20"/>
                      <w:lang w:eastAsia="zh-CN" w:bidi="ar"/>
                    </w:rPr>
                  </w:pPr>
                  <w:r>
                    <w:rPr>
                      <w:rFonts w:ascii="Calibri" w:eastAsiaTheme="minorEastAsia" w:hAnsi="Calibri" w:cs="Calibri"/>
                      <w:bCs w:val="0"/>
                      <w:sz w:val="20"/>
                      <w:szCs w:val="20"/>
                    </w:rPr>
                    <w:t>0,0</w:t>
                  </w:r>
                </w:p>
              </w:tc>
              <w:tc>
                <w:tcPr>
                  <w:tcW w:w="1650" w:type="dxa"/>
                  <w:vAlign w:val="center"/>
                </w:tcPr>
                <w:p w:rsidR="00E87046" w:rsidRDefault="00331611">
                  <w:pPr>
                    <w:jc w:val="center"/>
                    <w:textAlignment w:val="center"/>
                    <w:rPr>
                      <w:rFonts w:ascii="Calibri" w:eastAsiaTheme="minorEastAsia" w:hAnsi="Calibri" w:cs="Calibri"/>
                      <w:bCs w:val="0"/>
                      <w:color w:val="000000"/>
                      <w:sz w:val="20"/>
                      <w:szCs w:val="20"/>
                      <w:lang w:eastAsia="zh-CN" w:bidi="ar"/>
                    </w:rPr>
                  </w:pPr>
                  <w:r>
                    <w:rPr>
                      <w:rFonts w:ascii="Calibri" w:eastAsiaTheme="minorEastAsia" w:hAnsi="Calibri" w:cs="Calibri"/>
                      <w:bCs w:val="0"/>
                      <w:sz w:val="20"/>
                      <w:szCs w:val="20"/>
                    </w:rPr>
                    <w:t>0,0</w:t>
                  </w:r>
                </w:p>
              </w:tc>
              <w:tc>
                <w:tcPr>
                  <w:tcW w:w="1367" w:type="dxa"/>
                  <w:vAlign w:val="center"/>
                </w:tcPr>
                <w:p w:rsidR="00E87046" w:rsidRDefault="00331611">
                  <w:pPr>
                    <w:jc w:val="center"/>
                    <w:textAlignment w:val="center"/>
                    <w:rPr>
                      <w:rFonts w:ascii="Calibri" w:eastAsiaTheme="minorEastAsia" w:hAnsi="Calibri" w:cs="Calibri"/>
                      <w:bCs w:val="0"/>
                      <w:color w:val="000000"/>
                      <w:sz w:val="20"/>
                      <w:szCs w:val="20"/>
                      <w:lang w:eastAsia="zh-CN" w:bidi="ar"/>
                    </w:rPr>
                  </w:pPr>
                  <w:r>
                    <w:rPr>
                      <w:rFonts w:ascii="Calibri" w:eastAsiaTheme="minorEastAsia" w:hAnsi="Calibri" w:cs="Calibri"/>
                      <w:bCs w:val="0"/>
                      <w:sz w:val="20"/>
                      <w:szCs w:val="20"/>
                    </w:rPr>
                    <w:t>0,0</w:t>
                  </w:r>
                </w:p>
              </w:tc>
              <w:tc>
                <w:tcPr>
                  <w:tcW w:w="1417" w:type="dxa"/>
                  <w:vAlign w:val="center"/>
                </w:tcPr>
                <w:p w:rsidR="00E87046" w:rsidRDefault="00331611">
                  <w:pPr>
                    <w:jc w:val="center"/>
                    <w:textAlignment w:val="center"/>
                    <w:rPr>
                      <w:rFonts w:ascii="Calibri" w:hAnsi="Calibri" w:cs="Calibri"/>
                      <w:bCs w:val="0"/>
                      <w:sz w:val="20"/>
                      <w:szCs w:val="20"/>
                    </w:rPr>
                  </w:pPr>
                  <w:r>
                    <w:rPr>
                      <w:rFonts w:ascii="Calibri" w:hAnsi="Calibri" w:cs="Calibri"/>
                      <w:bCs w:val="0"/>
                      <w:sz w:val="20"/>
                      <w:szCs w:val="20"/>
                    </w:rPr>
                    <w:t>0,0</w:t>
                  </w:r>
                </w:p>
              </w:tc>
            </w:tr>
            <w:tr w:rsidR="00E87046">
              <w:tc>
                <w:tcPr>
                  <w:tcW w:w="1413" w:type="dxa"/>
                </w:tcPr>
                <w:p w:rsidR="00E87046" w:rsidRDefault="00331611">
                  <w:pPr>
                    <w:spacing w:before="0" w:line="276" w:lineRule="auto"/>
                    <w:rPr>
                      <w:rFonts w:ascii="Calibri" w:hAnsi="Calibri" w:cs="Calibri"/>
                      <w:b/>
                      <w:sz w:val="20"/>
                      <w:szCs w:val="20"/>
                    </w:rPr>
                  </w:pPr>
                  <w:r>
                    <w:rPr>
                      <w:rFonts w:ascii="Calibri" w:hAnsi="Calibri" w:cs="Calibri"/>
                      <w:b/>
                      <w:sz w:val="20"/>
                      <w:szCs w:val="20"/>
                    </w:rPr>
                    <w:t>Итого:</w:t>
                  </w:r>
                </w:p>
              </w:tc>
              <w:tc>
                <w:tcPr>
                  <w:tcW w:w="1274" w:type="dxa"/>
                  <w:shd w:val="clear" w:color="auto" w:fill="FFFFFF"/>
                  <w:vAlign w:val="center"/>
                </w:tcPr>
                <w:p w:rsidR="00E87046" w:rsidRDefault="00331611">
                  <w:pPr>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451 266,3</w:t>
                  </w:r>
                </w:p>
              </w:tc>
              <w:tc>
                <w:tcPr>
                  <w:tcW w:w="1650" w:type="dxa"/>
                  <w:shd w:val="clear" w:color="auto" w:fill="FFFFFF"/>
                  <w:vAlign w:val="center"/>
                </w:tcPr>
                <w:p w:rsidR="00E87046" w:rsidRDefault="00331611">
                  <w:pPr>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219 239,8</w:t>
                  </w:r>
                </w:p>
              </w:tc>
              <w:tc>
                <w:tcPr>
                  <w:tcW w:w="1367" w:type="dxa"/>
                  <w:shd w:val="clear" w:color="auto" w:fill="FFFFFF"/>
                  <w:vAlign w:val="center"/>
                </w:tcPr>
                <w:p w:rsidR="00E87046" w:rsidRDefault="00331611">
                  <w:pPr>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bidi="ar"/>
                    </w:rPr>
                    <w:t>231 465,5</w:t>
                  </w:r>
                </w:p>
              </w:tc>
              <w:tc>
                <w:tcPr>
                  <w:tcW w:w="1417" w:type="dxa"/>
                  <w:vAlign w:val="center"/>
                </w:tcPr>
                <w:p w:rsidR="00E87046" w:rsidRDefault="00331611">
                  <w:pPr>
                    <w:jc w:val="center"/>
                    <w:textAlignment w:val="center"/>
                    <w:rPr>
                      <w:rFonts w:ascii="Calibri" w:eastAsia="SimSun" w:hAnsi="Calibri" w:cs="Calibri"/>
                      <w:bCs w:val="0"/>
                      <w:color w:val="000000"/>
                      <w:sz w:val="20"/>
                      <w:szCs w:val="20"/>
                      <w:lang w:eastAsia="zh-CN" w:bidi="ar"/>
                    </w:rPr>
                  </w:pPr>
                  <w:r>
                    <w:rPr>
                      <w:rFonts w:ascii="Calibri" w:eastAsia="SimSun" w:hAnsi="Calibri" w:cs="Calibri"/>
                      <w:bCs w:val="0"/>
                      <w:color w:val="000000"/>
                      <w:sz w:val="20"/>
                      <w:szCs w:val="20"/>
                      <w:lang w:eastAsia="zh-CN" w:bidi="ar"/>
                    </w:rPr>
                    <w:t>561,00</w:t>
                  </w:r>
                </w:p>
              </w:tc>
            </w:tr>
          </w:tbl>
          <w:p w:rsidR="00E87046" w:rsidRDefault="00331611">
            <w:pPr>
              <w:spacing w:before="0"/>
              <w:jc w:val="both"/>
              <w:rPr>
                <w:sz w:val="21"/>
                <w:szCs w:val="21"/>
              </w:rPr>
            </w:pPr>
            <w:r>
              <w:rPr>
                <w:sz w:val="21"/>
                <w:szCs w:val="21"/>
              </w:rPr>
              <w:t>Ресурсное обеспечение подпрограммы за счет средств бюджета Красногорского района подлежит уточнению в рамках бюджетного цикла.</w:t>
            </w:r>
          </w:p>
        </w:tc>
      </w:tr>
      <w:tr w:rsidR="00E87046">
        <w:tc>
          <w:tcPr>
            <w:tcW w:w="1809" w:type="dxa"/>
          </w:tcPr>
          <w:p w:rsidR="00E87046" w:rsidRDefault="00331611">
            <w:pPr>
              <w:autoSpaceDE w:val="0"/>
              <w:autoSpaceDN w:val="0"/>
              <w:adjustRightInd w:val="0"/>
              <w:spacing w:before="0"/>
              <w:jc w:val="both"/>
              <w:rPr>
                <w:b/>
                <w:sz w:val="21"/>
                <w:szCs w:val="21"/>
              </w:rPr>
            </w:pPr>
            <w:r>
              <w:rPr>
                <w:sz w:val="21"/>
                <w:szCs w:val="21"/>
              </w:rPr>
              <w:t xml:space="preserve">Ожидаемые конечные результаты, оценка планируемой эффективности. </w:t>
            </w:r>
          </w:p>
        </w:tc>
        <w:tc>
          <w:tcPr>
            <w:tcW w:w="8044" w:type="dxa"/>
          </w:tcPr>
          <w:p w:rsidR="00E87046" w:rsidRDefault="00331611">
            <w:pPr>
              <w:autoSpaceDE w:val="0"/>
              <w:autoSpaceDN w:val="0"/>
              <w:adjustRightInd w:val="0"/>
              <w:spacing w:before="0"/>
              <w:jc w:val="both"/>
              <w:rPr>
                <w:sz w:val="21"/>
                <w:szCs w:val="21"/>
              </w:rPr>
            </w:pPr>
            <w:r>
              <w:rPr>
                <w:sz w:val="21"/>
                <w:szCs w:val="21"/>
              </w:rPr>
              <w:t>Ожидаемые конечные результаты реализации подпрограммы:</w:t>
            </w:r>
          </w:p>
          <w:p w:rsidR="00E87046" w:rsidRDefault="00331611">
            <w:pPr>
              <w:spacing w:before="0"/>
              <w:jc w:val="both"/>
              <w:rPr>
                <w:sz w:val="21"/>
                <w:szCs w:val="21"/>
              </w:rPr>
            </w:pPr>
            <w:r>
              <w:rPr>
                <w:sz w:val="21"/>
                <w:szCs w:val="21"/>
              </w:rPr>
              <w:t>1) Улучшение организации перевозок общественным транспортом на территории Красногорского района;</w:t>
            </w:r>
          </w:p>
          <w:p w:rsidR="00E87046" w:rsidRDefault="00331611">
            <w:pPr>
              <w:spacing w:before="0"/>
              <w:jc w:val="both"/>
              <w:rPr>
                <w:sz w:val="21"/>
                <w:szCs w:val="21"/>
              </w:rPr>
            </w:pPr>
            <w:r>
              <w:rPr>
                <w:sz w:val="21"/>
                <w:szCs w:val="21"/>
              </w:rPr>
              <w:t>2) приведение автомобильных дорог общего пользования местного значения в соответствие установленным нормативным требованиям;</w:t>
            </w:r>
          </w:p>
          <w:p w:rsidR="00E87046" w:rsidRDefault="00331611">
            <w:pPr>
              <w:spacing w:before="0"/>
              <w:jc w:val="both"/>
              <w:rPr>
                <w:sz w:val="21"/>
                <w:szCs w:val="21"/>
              </w:rPr>
            </w:pPr>
            <w:r>
              <w:rPr>
                <w:sz w:val="21"/>
                <w:szCs w:val="21"/>
              </w:rPr>
              <w:t>3) повышение безопасности дорожного движения;</w:t>
            </w:r>
          </w:p>
          <w:p w:rsidR="00E87046" w:rsidRDefault="00331611">
            <w:pPr>
              <w:spacing w:before="0"/>
              <w:jc w:val="both"/>
              <w:rPr>
                <w:sz w:val="21"/>
                <w:szCs w:val="21"/>
              </w:rPr>
            </w:pPr>
            <w:r>
              <w:rPr>
                <w:sz w:val="21"/>
                <w:szCs w:val="21"/>
              </w:rPr>
              <w:t>4) повышение комфортности сельской среды;</w:t>
            </w:r>
          </w:p>
          <w:p w:rsidR="00E87046" w:rsidRDefault="00331611">
            <w:pPr>
              <w:spacing w:before="0"/>
              <w:jc w:val="both"/>
              <w:rPr>
                <w:sz w:val="21"/>
                <w:szCs w:val="21"/>
              </w:rPr>
            </w:pPr>
            <w:r>
              <w:rPr>
                <w:sz w:val="21"/>
                <w:szCs w:val="21"/>
              </w:rPr>
              <w:t>5) повышение уровня удовлетворенности жителей Красногорского района деятельностью органов местного самоуправления.</w:t>
            </w:r>
          </w:p>
          <w:p w:rsidR="00E87046" w:rsidRDefault="00331611">
            <w:pPr>
              <w:spacing w:before="0"/>
              <w:jc w:val="both"/>
              <w:rPr>
                <w:sz w:val="21"/>
                <w:szCs w:val="21"/>
              </w:rPr>
            </w:pPr>
            <w:r>
              <w:rPr>
                <w:sz w:val="21"/>
                <w:szCs w:val="21"/>
              </w:rPr>
              <w:t>Ожидаемые эффекты от реализации подпрограммы:</w:t>
            </w:r>
          </w:p>
          <w:p w:rsidR="00E87046" w:rsidRDefault="00331611">
            <w:pPr>
              <w:spacing w:before="0"/>
              <w:jc w:val="both"/>
              <w:rPr>
                <w:sz w:val="21"/>
                <w:szCs w:val="21"/>
              </w:rPr>
            </w:pPr>
            <w:r>
              <w:rPr>
                <w:sz w:val="21"/>
                <w:szCs w:val="21"/>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rsidR="00E87046" w:rsidRDefault="00331611">
            <w:pPr>
              <w:spacing w:before="0"/>
              <w:jc w:val="both"/>
              <w:rPr>
                <w:sz w:val="21"/>
                <w:szCs w:val="21"/>
              </w:rPr>
            </w:pPr>
            <w:r>
              <w:rPr>
                <w:sz w:val="21"/>
                <w:szCs w:val="21"/>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rsidR="00E87046" w:rsidRDefault="00331611">
            <w:pPr>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rsidR="00E87046" w:rsidRDefault="00E87046">
      <w:pPr>
        <w:keepNext/>
        <w:shd w:val="clear" w:color="auto" w:fill="FFFFFF"/>
        <w:tabs>
          <w:tab w:val="left" w:pos="1276"/>
        </w:tabs>
        <w:spacing w:before="0"/>
        <w:ind w:left="-142" w:right="624" w:firstLine="426"/>
        <w:jc w:val="center"/>
        <w:rPr>
          <w:b/>
          <w:sz w:val="21"/>
          <w:szCs w:val="21"/>
          <w:highlight w:val="yellow"/>
        </w:rPr>
      </w:pPr>
    </w:p>
    <w:p w:rsidR="00E87046" w:rsidRDefault="00331611">
      <w:pPr>
        <w:keepNext/>
        <w:shd w:val="clear" w:color="auto" w:fill="FFFFFF"/>
        <w:tabs>
          <w:tab w:val="left" w:pos="1276"/>
        </w:tabs>
        <w:spacing w:before="0"/>
        <w:ind w:right="624" w:firstLine="284"/>
        <w:jc w:val="center"/>
        <w:rPr>
          <w:b/>
          <w:sz w:val="21"/>
          <w:szCs w:val="21"/>
        </w:rPr>
      </w:pPr>
      <w:r>
        <w:rPr>
          <w:b/>
          <w:sz w:val="21"/>
          <w:szCs w:val="21"/>
        </w:rPr>
        <w:t>5.1. Характеристика сферы деятельности</w:t>
      </w:r>
    </w:p>
    <w:p w:rsidR="00E87046" w:rsidRDefault="00331611">
      <w:pPr>
        <w:spacing w:before="0"/>
        <w:ind w:firstLine="284"/>
        <w:rPr>
          <w:sz w:val="21"/>
          <w:szCs w:val="21"/>
        </w:rPr>
      </w:pPr>
      <w:r>
        <w:rPr>
          <w:sz w:val="21"/>
          <w:szCs w:val="21"/>
        </w:rPr>
        <w:t>Характеристика улично-дорожной сети МО «Муниципальный округ Красногорский район Удмуртской Республики».</w:t>
      </w:r>
    </w:p>
    <w:p w:rsidR="00E87046" w:rsidRDefault="00331611">
      <w:pPr>
        <w:spacing w:before="0"/>
        <w:ind w:firstLine="284"/>
        <w:jc w:val="both"/>
        <w:rPr>
          <w:sz w:val="21"/>
          <w:szCs w:val="21"/>
        </w:rPr>
      </w:pPr>
      <w:r>
        <w:rPr>
          <w:sz w:val="21"/>
          <w:szCs w:val="21"/>
        </w:rPr>
        <w:t>Протяженность автомобильных дорог общего пользования местного значения составляет 212,4 км, из них:</w:t>
      </w:r>
    </w:p>
    <w:p w:rsidR="00E87046" w:rsidRDefault="00331611">
      <w:pPr>
        <w:pStyle w:val="afc"/>
        <w:numPr>
          <w:ilvl w:val="2"/>
          <w:numId w:val="76"/>
        </w:numPr>
        <w:tabs>
          <w:tab w:val="left" w:pos="567"/>
        </w:tabs>
        <w:spacing w:before="0"/>
        <w:ind w:left="0" w:firstLine="284"/>
        <w:jc w:val="both"/>
        <w:rPr>
          <w:sz w:val="21"/>
          <w:szCs w:val="21"/>
        </w:rPr>
      </w:pPr>
      <w:r>
        <w:rPr>
          <w:sz w:val="21"/>
          <w:szCs w:val="21"/>
        </w:rPr>
        <w:t>дороги с твердым покрытием 34,2 км (16,1 % от общей протяженности автомобильных дорог общего пользования местного значения), в том числе:</w:t>
      </w:r>
    </w:p>
    <w:p w:rsidR="00E87046" w:rsidRDefault="00331611">
      <w:pPr>
        <w:pStyle w:val="afc"/>
        <w:numPr>
          <w:ilvl w:val="0"/>
          <w:numId w:val="77"/>
        </w:numPr>
        <w:tabs>
          <w:tab w:val="left" w:pos="567"/>
          <w:tab w:val="left" w:pos="1418"/>
        </w:tabs>
        <w:spacing w:before="0"/>
        <w:ind w:left="0" w:firstLine="284"/>
        <w:jc w:val="both"/>
        <w:rPr>
          <w:sz w:val="21"/>
          <w:szCs w:val="21"/>
        </w:rPr>
      </w:pPr>
      <w:r>
        <w:rPr>
          <w:sz w:val="21"/>
          <w:szCs w:val="21"/>
        </w:rPr>
        <w:t xml:space="preserve">асфальтобетонное покрытие – 3,1 км (1,46 %); </w:t>
      </w:r>
    </w:p>
    <w:p w:rsidR="00E87046" w:rsidRDefault="00331611">
      <w:pPr>
        <w:pStyle w:val="afc"/>
        <w:numPr>
          <w:ilvl w:val="0"/>
          <w:numId w:val="77"/>
        </w:numPr>
        <w:tabs>
          <w:tab w:val="left" w:pos="567"/>
          <w:tab w:val="left" w:pos="1418"/>
        </w:tabs>
        <w:spacing w:before="0"/>
        <w:ind w:left="0" w:firstLine="284"/>
        <w:jc w:val="both"/>
        <w:rPr>
          <w:sz w:val="21"/>
          <w:szCs w:val="21"/>
        </w:rPr>
      </w:pPr>
      <w:r>
        <w:rPr>
          <w:sz w:val="21"/>
          <w:szCs w:val="21"/>
        </w:rPr>
        <w:t>гравийное покрытие – 31,1 км (14,6 %).</w:t>
      </w:r>
    </w:p>
    <w:p w:rsidR="00E87046" w:rsidRDefault="00331611">
      <w:pPr>
        <w:pStyle w:val="afc"/>
        <w:numPr>
          <w:ilvl w:val="2"/>
          <w:numId w:val="76"/>
        </w:numPr>
        <w:tabs>
          <w:tab w:val="left" w:pos="567"/>
        </w:tabs>
        <w:spacing w:before="0"/>
        <w:ind w:left="0" w:firstLine="284"/>
        <w:jc w:val="both"/>
        <w:rPr>
          <w:sz w:val="21"/>
          <w:szCs w:val="21"/>
        </w:rPr>
      </w:pPr>
      <w:r>
        <w:rPr>
          <w:sz w:val="21"/>
          <w:szCs w:val="21"/>
        </w:rPr>
        <w:t>дороги грунтовые – 178,2 км (83,9 %).</w:t>
      </w:r>
    </w:p>
    <w:p w:rsidR="00E87046" w:rsidRDefault="00331611">
      <w:pPr>
        <w:spacing w:before="0"/>
        <w:ind w:firstLine="284"/>
        <w:jc w:val="both"/>
        <w:rPr>
          <w:sz w:val="21"/>
          <w:szCs w:val="21"/>
        </w:rPr>
      </w:pPr>
      <w:r>
        <w:rPr>
          <w:sz w:val="21"/>
          <w:szCs w:val="21"/>
        </w:rPr>
        <w:t xml:space="preserve">Общая протяженность улично-дорожной сети, по которой проходят маршруты регулярных пассажирских перевозок, составляет 5,58 км. </w:t>
      </w:r>
    </w:p>
    <w:p w:rsidR="00E87046" w:rsidRDefault="00331611">
      <w:pPr>
        <w:spacing w:before="0"/>
        <w:ind w:firstLine="284"/>
        <w:jc w:val="both"/>
        <w:rPr>
          <w:sz w:val="21"/>
          <w:szCs w:val="21"/>
        </w:rPr>
      </w:pPr>
      <w:r>
        <w:rPr>
          <w:sz w:val="21"/>
          <w:szCs w:val="21"/>
        </w:rPr>
        <w:t>В Красногорском районе на балансе МО «Кокман» находится 1 мост, который в 2014 г. признан аварийным.</w:t>
      </w:r>
    </w:p>
    <w:p w:rsidR="00E87046" w:rsidRDefault="00331611">
      <w:pPr>
        <w:spacing w:before="0"/>
        <w:ind w:firstLine="284"/>
        <w:jc w:val="both"/>
        <w:rPr>
          <w:sz w:val="21"/>
          <w:szCs w:val="21"/>
        </w:rPr>
      </w:pPr>
      <w:r>
        <w:rPr>
          <w:sz w:val="21"/>
          <w:szCs w:val="21"/>
        </w:rPr>
        <w:t>Автомобильные дороги обустроены дорожными знаками, пешеходными дорожками, стоянками транспортных средств, дорожными разметками.</w:t>
      </w:r>
    </w:p>
    <w:p w:rsidR="00E87046" w:rsidRDefault="00331611">
      <w:pPr>
        <w:pStyle w:val="afc"/>
        <w:tabs>
          <w:tab w:val="left" w:pos="1134"/>
        </w:tabs>
        <w:autoSpaceDE w:val="0"/>
        <w:autoSpaceDN w:val="0"/>
        <w:adjustRightInd w:val="0"/>
        <w:spacing w:before="0"/>
        <w:ind w:left="0" w:firstLine="284"/>
        <w:jc w:val="both"/>
        <w:rPr>
          <w:sz w:val="21"/>
          <w:szCs w:val="21"/>
        </w:rPr>
      </w:pPr>
      <w:r>
        <w:rPr>
          <w:sz w:val="21"/>
          <w:szCs w:val="21"/>
        </w:rPr>
        <w:t>Светофорного регулирования потоков автотранспорта и пешеходов на территории МО «Муниципальный округ Красногорский район Удмуртской Республики» - нет и установка светофоров не предполагается из-за незначительной интенсивности движения.</w:t>
      </w:r>
    </w:p>
    <w:p w:rsidR="00E87046" w:rsidRDefault="00331611">
      <w:pPr>
        <w:spacing w:before="0"/>
        <w:ind w:firstLine="284"/>
        <w:jc w:val="both"/>
        <w:rPr>
          <w:sz w:val="21"/>
          <w:szCs w:val="21"/>
        </w:rPr>
      </w:pPr>
      <w:r>
        <w:rPr>
          <w:sz w:val="21"/>
          <w:szCs w:val="21"/>
        </w:rPr>
        <w:t xml:space="preserve">В настоящее время освещенность уличной сети, пешеходных зон, жилых районов Красногорского района не соответствует нормативу по СНиП 23-05-95 "Естественное и искусственное освещение" и </w:t>
      </w:r>
      <w:hyperlink r:id="rId22" w:history="1">
        <w:r>
          <w:rPr>
            <w:sz w:val="21"/>
            <w:szCs w:val="21"/>
          </w:rPr>
          <w:t>ГОСТ Р 50597-93</w:t>
        </w:r>
      </w:hyperlink>
      <w:r>
        <w:rPr>
          <w:sz w:val="21"/>
          <w:szCs w:val="21"/>
        </w:rPr>
        <w:t xml:space="preserve"> "Безопасность дорожного движения" за исключением отдельных участков.</w:t>
      </w:r>
    </w:p>
    <w:p w:rsidR="00E87046" w:rsidRDefault="00331611">
      <w:pPr>
        <w:spacing w:before="0"/>
        <w:ind w:firstLine="284"/>
        <w:jc w:val="both"/>
        <w:rPr>
          <w:sz w:val="21"/>
          <w:szCs w:val="21"/>
        </w:rPr>
      </w:pPr>
      <w:r>
        <w:rPr>
          <w:sz w:val="21"/>
          <w:szCs w:val="21"/>
        </w:rPr>
        <w:t xml:space="preserve">Платных автомобильных дорог общего пользования местного значения на территории Красногорского района нет. </w:t>
      </w:r>
    </w:p>
    <w:p w:rsidR="00E87046" w:rsidRDefault="00331611">
      <w:pPr>
        <w:spacing w:before="0"/>
        <w:ind w:firstLine="284"/>
        <w:jc w:val="both"/>
        <w:rPr>
          <w:sz w:val="21"/>
          <w:szCs w:val="21"/>
        </w:rPr>
      </w:pPr>
      <w:r>
        <w:rPr>
          <w:sz w:val="21"/>
          <w:szCs w:val="21"/>
        </w:rPr>
        <w:t xml:space="preserve">Содержание и обслуживание улично-дорожной сети Красногорского района осуществляет филиал АО «Удмуртавтодор» Красногорский ПУ, частные предприниматели в соответствии с выдаваемыми им муниципальными контрактами на конкурсной основе. </w:t>
      </w:r>
    </w:p>
    <w:p w:rsidR="00E87046" w:rsidRDefault="00331611">
      <w:pPr>
        <w:spacing w:before="0"/>
        <w:ind w:firstLine="284"/>
        <w:jc w:val="both"/>
        <w:rPr>
          <w:sz w:val="21"/>
          <w:szCs w:val="21"/>
        </w:rPr>
      </w:pPr>
      <w:r>
        <w:rPr>
          <w:sz w:val="21"/>
          <w:szCs w:val="21"/>
        </w:rPr>
        <w:t>Развитие транспортной инфраструктуры, в том числе улично-дорожной сети, осуществляется в соответствии с Генеральными планами развития сельских муниципальных образований. Первоочередные мероприятия направлены на выполнение следующих основных задач:</w:t>
      </w:r>
    </w:p>
    <w:p w:rsidR="00E87046" w:rsidRDefault="00331611">
      <w:pPr>
        <w:pStyle w:val="afc"/>
        <w:numPr>
          <w:ilvl w:val="0"/>
          <w:numId w:val="78"/>
        </w:numPr>
        <w:tabs>
          <w:tab w:val="left" w:pos="567"/>
        </w:tabs>
        <w:spacing w:before="0"/>
        <w:ind w:left="0" w:firstLine="284"/>
        <w:jc w:val="both"/>
        <w:rPr>
          <w:sz w:val="21"/>
          <w:szCs w:val="21"/>
        </w:rPr>
      </w:pPr>
      <w:r>
        <w:rPr>
          <w:sz w:val="21"/>
          <w:szCs w:val="21"/>
        </w:rPr>
        <w:t>приведение дорожно-уличной сети в нормативное состояние;</w:t>
      </w:r>
    </w:p>
    <w:p w:rsidR="00E87046" w:rsidRDefault="00331611">
      <w:pPr>
        <w:pStyle w:val="afc"/>
        <w:numPr>
          <w:ilvl w:val="0"/>
          <w:numId w:val="78"/>
        </w:numPr>
        <w:tabs>
          <w:tab w:val="left" w:pos="567"/>
        </w:tabs>
        <w:spacing w:before="0"/>
        <w:ind w:left="0" w:firstLine="284"/>
        <w:jc w:val="both"/>
        <w:rPr>
          <w:sz w:val="21"/>
          <w:szCs w:val="21"/>
        </w:rPr>
      </w:pPr>
      <w:r>
        <w:rPr>
          <w:sz w:val="21"/>
          <w:szCs w:val="21"/>
        </w:rPr>
        <w:t>разработка и утверждение в ГИБДД дислокаций дорожных знаков, установка дорожных знаков согласно разработанным и утверждённым дислокациям;</w:t>
      </w:r>
    </w:p>
    <w:p w:rsidR="00E87046" w:rsidRDefault="00331611">
      <w:pPr>
        <w:pStyle w:val="afc"/>
        <w:numPr>
          <w:ilvl w:val="0"/>
          <w:numId w:val="78"/>
        </w:numPr>
        <w:tabs>
          <w:tab w:val="left" w:pos="567"/>
        </w:tabs>
        <w:spacing w:before="0"/>
        <w:ind w:left="0" w:firstLine="284"/>
        <w:jc w:val="both"/>
        <w:rPr>
          <w:sz w:val="21"/>
          <w:szCs w:val="21"/>
        </w:rPr>
      </w:pPr>
      <w:r>
        <w:rPr>
          <w:sz w:val="21"/>
          <w:szCs w:val="21"/>
        </w:rPr>
        <w:t>усиление транспортных связей ряда периферийных частей Красногорского района с районным центром.</w:t>
      </w:r>
    </w:p>
    <w:p w:rsidR="00E87046" w:rsidRDefault="00331611">
      <w:pPr>
        <w:spacing w:before="0"/>
        <w:ind w:firstLine="284"/>
        <w:jc w:val="both"/>
        <w:rPr>
          <w:sz w:val="21"/>
          <w:szCs w:val="21"/>
        </w:rPr>
      </w:pPr>
      <w:r>
        <w:rPr>
          <w:sz w:val="21"/>
          <w:szCs w:val="21"/>
        </w:rPr>
        <w:t>Основной проблемой для развития и содержания в надлежащем состоянии автомобильных дорог общего пользования местного значения является ограниченность бюджетных средств. В связи с чем, строительство, реконструкция и ремонт автомобильных дорог общего пользования местного значения выполняется недостаточными темпами, степень износа улично-дорожной сети увеличивается из года в год.</w:t>
      </w:r>
    </w:p>
    <w:p w:rsidR="00E87046" w:rsidRDefault="00331611">
      <w:pPr>
        <w:spacing w:before="0"/>
        <w:ind w:firstLine="284"/>
        <w:jc w:val="both"/>
        <w:rPr>
          <w:sz w:val="21"/>
          <w:szCs w:val="21"/>
        </w:rPr>
      </w:pPr>
      <w:r>
        <w:rPr>
          <w:sz w:val="21"/>
          <w:szCs w:val="21"/>
        </w:rPr>
        <w:t xml:space="preserve">Важнейшим событием для дорожной отрасли стало создание системы дорожных фондов, направленной на обеспечение дорожного хозяйства надежным источником финансирования. </w:t>
      </w:r>
    </w:p>
    <w:p w:rsidR="00E87046" w:rsidRDefault="00331611">
      <w:pPr>
        <w:spacing w:before="0"/>
        <w:ind w:firstLine="284"/>
        <w:jc w:val="both"/>
        <w:rPr>
          <w:sz w:val="21"/>
          <w:szCs w:val="21"/>
        </w:rPr>
      </w:pPr>
      <w:r>
        <w:rPr>
          <w:sz w:val="21"/>
          <w:szCs w:val="21"/>
        </w:rPr>
        <w:t>Начиная с 2014 года, в бюджете Красногорского района формируется дорожный фонд. Данная мера будет способствовать улучшению состояния автомобильных дорог общего пользования местного значения.</w:t>
      </w:r>
    </w:p>
    <w:p w:rsidR="00E87046" w:rsidRDefault="00331611">
      <w:pPr>
        <w:spacing w:before="0"/>
        <w:ind w:firstLine="284"/>
        <w:rPr>
          <w:sz w:val="21"/>
          <w:szCs w:val="21"/>
        </w:rPr>
      </w:pPr>
      <w:r>
        <w:rPr>
          <w:sz w:val="21"/>
          <w:szCs w:val="21"/>
        </w:rPr>
        <w:t>Транспортное сообщение</w:t>
      </w:r>
    </w:p>
    <w:p w:rsidR="00E87046" w:rsidRDefault="00331611">
      <w:pPr>
        <w:spacing w:before="0"/>
        <w:ind w:firstLine="284"/>
        <w:jc w:val="both"/>
        <w:rPr>
          <w:sz w:val="21"/>
          <w:szCs w:val="21"/>
        </w:rPr>
      </w:pPr>
      <w:r>
        <w:rPr>
          <w:sz w:val="21"/>
          <w:szCs w:val="21"/>
        </w:rPr>
        <w:t>Ближайшая ж/д станция «Глазов» Горьковской железной дороги, через которую проходит федеральная железнодорожная магистраль, соединяющая Москву с сибирскими регионами России (Транссибирская магистраль) находится на расстоянии 55 км от с. Красногорское в г. Глазов.</w:t>
      </w:r>
    </w:p>
    <w:p w:rsidR="00E87046" w:rsidRDefault="00331611">
      <w:pPr>
        <w:spacing w:before="0"/>
        <w:ind w:firstLine="284"/>
        <w:jc w:val="both"/>
        <w:rPr>
          <w:sz w:val="21"/>
          <w:szCs w:val="21"/>
        </w:rPr>
      </w:pPr>
      <w:r>
        <w:rPr>
          <w:sz w:val="21"/>
          <w:szCs w:val="21"/>
        </w:rPr>
        <w:t>Ближайший аэропорт находится в городе Ижевске, с которым с. Красногорское связано дорогой в асфальтобетонном исполнении протяженностью 150 км.</w:t>
      </w:r>
    </w:p>
    <w:p w:rsidR="00E87046" w:rsidRDefault="00331611">
      <w:pPr>
        <w:spacing w:before="0"/>
        <w:ind w:firstLine="284"/>
        <w:jc w:val="both"/>
        <w:rPr>
          <w:sz w:val="21"/>
          <w:szCs w:val="21"/>
        </w:rPr>
      </w:pPr>
      <w:r>
        <w:rPr>
          <w:sz w:val="21"/>
          <w:szCs w:val="21"/>
        </w:rPr>
        <w:t xml:space="preserve">Через с. Красногорское проходит автомобильная дорога республиканского значения (Ижевск-Глазов)-Красногорское-Юкаменское, которая выходит на автомобильную дорогу регионального значения Р-321 «Ижевск-Глазов» и в дальнейшем выход на автодорогу федерального значения М-7 «Волга» с выходом на Казань – Москва и Пермь – Екатеринбург. С. Красногорское находится на пересечении транспортных направлений: «Ижевск – Якшур Бодья – Красногорское - Глазов», «Киров - Красногорское – Игра - Пермь». </w:t>
      </w:r>
    </w:p>
    <w:p w:rsidR="00E87046" w:rsidRDefault="00331611">
      <w:pPr>
        <w:spacing w:before="0"/>
        <w:ind w:firstLine="284"/>
        <w:jc w:val="both"/>
        <w:rPr>
          <w:sz w:val="21"/>
          <w:szCs w:val="21"/>
        </w:rPr>
      </w:pPr>
      <w:r>
        <w:rPr>
          <w:sz w:val="21"/>
          <w:szCs w:val="21"/>
        </w:rPr>
        <w:t xml:space="preserve">На территории с. Красногорское расположен автовокзал, который обслуживает 3 междугородних и 4 пригодных маршрута автобусных сообщений, а также 4 маршрута транзитного сообщения. Организацию автобусных перевозок в Красногорском районе осуществляют ОАО «Автовокзалы Удмуртии». </w:t>
      </w:r>
    </w:p>
    <w:p w:rsidR="00E87046" w:rsidRDefault="00331611">
      <w:pPr>
        <w:spacing w:before="0"/>
        <w:ind w:firstLine="284"/>
        <w:jc w:val="both"/>
        <w:rPr>
          <w:sz w:val="21"/>
          <w:szCs w:val="21"/>
        </w:rPr>
      </w:pPr>
      <w:r>
        <w:rPr>
          <w:sz w:val="21"/>
          <w:szCs w:val="21"/>
        </w:rPr>
        <w:t>К осуществлению автобусных перевозок привлекаются организации и индивидуальных предпринимателей, имеющих лицензию на осуществление данного вида деятельности. В 2013 году пассажирские перевозки осуществляли 5 перевозчиков.</w:t>
      </w:r>
    </w:p>
    <w:p w:rsidR="00E87046" w:rsidRDefault="00331611">
      <w:pPr>
        <w:spacing w:before="0"/>
        <w:ind w:firstLine="284"/>
        <w:jc w:val="both"/>
        <w:rPr>
          <w:sz w:val="21"/>
          <w:szCs w:val="21"/>
        </w:rPr>
      </w:pPr>
      <w:r>
        <w:rPr>
          <w:sz w:val="21"/>
          <w:szCs w:val="21"/>
        </w:rPr>
        <w:t>Стоимость проезда на маршрутах регулярного автобусного сообщения муниципального образования «Красногорский район» устанавливает Региональная энергетическая комиссия Удмуртской Республики.</w:t>
      </w:r>
    </w:p>
    <w:p w:rsidR="00E87046" w:rsidRDefault="00331611">
      <w:pPr>
        <w:spacing w:before="0"/>
        <w:ind w:firstLine="284"/>
        <w:jc w:val="both"/>
        <w:rPr>
          <w:sz w:val="21"/>
          <w:szCs w:val="21"/>
        </w:rPr>
      </w:pPr>
      <w:r>
        <w:rPr>
          <w:sz w:val="21"/>
          <w:szCs w:val="21"/>
        </w:rPr>
        <w:t xml:space="preserve">При предоставлении услуги по перевозке пассажиров автобусным транспортом предоставляются льготы, предусмотренные действующим законодательством Российской Федерации и Удмуртской Республики. </w:t>
      </w:r>
    </w:p>
    <w:p w:rsidR="00E87046" w:rsidRDefault="00331611">
      <w:pPr>
        <w:spacing w:before="0"/>
        <w:ind w:firstLine="284"/>
        <w:rPr>
          <w:sz w:val="21"/>
          <w:szCs w:val="21"/>
        </w:rPr>
      </w:pPr>
      <w:r>
        <w:rPr>
          <w:sz w:val="21"/>
          <w:szCs w:val="21"/>
        </w:rPr>
        <w:t>Транспортное обслуживание населения в границах населённых пунктов осуществляется средствами такси, организованное частными предпринимателями.</w:t>
      </w:r>
    </w:p>
    <w:p w:rsidR="00E87046" w:rsidRDefault="00331611">
      <w:pPr>
        <w:spacing w:before="0"/>
        <w:ind w:firstLine="284"/>
        <w:jc w:val="both"/>
        <w:rPr>
          <w:sz w:val="21"/>
          <w:szCs w:val="21"/>
        </w:rPr>
      </w:pPr>
      <w:r>
        <w:rPr>
          <w:sz w:val="21"/>
          <w:szCs w:val="21"/>
        </w:rPr>
        <w:t>Грузовые перевозки осуществляются предприятиями Красногорского района самостоятельно, население Красногорского района имеет возможность воспользоваться услугами грузовых автомобилей организаций и индивидуальных предпринимателей.</w:t>
      </w:r>
    </w:p>
    <w:p w:rsidR="00E87046" w:rsidRDefault="00E87046">
      <w:pPr>
        <w:spacing w:before="0"/>
        <w:ind w:firstLine="284"/>
        <w:jc w:val="both"/>
        <w:rPr>
          <w:sz w:val="21"/>
          <w:szCs w:val="21"/>
        </w:rPr>
      </w:pPr>
    </w:p>
    <w:p w:rsidR="00E87046" w:rsidRDefault="00331611">
      <w:pPr>
        <w:pStyle w:val="afc"/>
        <w:keepNext/>
        <w:tabs>
          <w:tab w:val="left" w:pos="567"/>
        </w:tabs>
        <w:spacing w:before="0"/>
        <w:ind w:left="0" w:firstLine="284"/>
        <w:contextualSpacing w:val="0"/>
        <w:jc w:val="center"/>
        <w:rPr>
          <w:b/>
          <w:sz w:val="21"/>
          <w:szCs w:val="21"/>
        </w:rPr>
      </w:pPr>
      <w:r>
        <w:rPr>
          <w:b/>
          <w:sz w:val="21"/>
          <w:szCs w:val="21"/>
        </w:rPr>
        <w:t>5.2. Приоритеты, цели и задачи в сфере деятельности</w:t>
      </w:r>
    </w:p>
    <w:p w:rsidR="00E87046" w:rsidRDefault="00331611">
      <w:pPr>
        <w:spacing w:before="0"/>
        <w:ind w:firstLine="284"/>
        <w:jc w:val="both"/>
        <w:rPr>
          <w:sz w:val="21"/>
          <w:szCs w:val="21"/>
        </w:rPr>
      </w:pPr>
      <w:r>
        <w:rPr>
          <w:sz w:val="21"/>
          <w:szCs w:val="21"/>
        </w:rPr>
        <w:t>Федеральным законом от 6 октября 2003 года №131-ФЗ «Об общих принципах организации местного самоуправления в Российской Федерации» к вопросам местного значения отнесены:</w:t>
      </w:r>
    </w:p>
    <w:p w:rsidR="00E87046" w:rsidRDefault="00331611">
      <w:pPr>
        <w:autoSpaceDE w:val="0"/>
        <w:autoSpaceDN w:val="0"/>
        <w:adjustRightInd w:val="0"/>
        <w:spacing w:before="0"/>
        <w:ind w:firstLine="284"/>
        <w:jc w:val="both"/>
        <w:rPr>
          <w:rFonts w:eastAsia="Calibri"/>
          <w:bCs w:val="0"/>
          <w:sz w:val="21"/>
          <w:szCs w:val="21"/>
        </w:rPr>
      </w:pPr>
      <w:r>
        <w:rPr>
          <w:rFonts w:eastAsia="Calibri"/>
          <w:bCs w:val="0"/>
          <w:sz w:val="21"/>
          <w:szCs w:val="21"/>
        </w:rPr>
        <w:t>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w:t>
      </w:r>
      <w:r>
        <w:rPr>
          <w:rFonts w:eastAsia="Calibri"/>
          <w:bCs w:val="0"/>
          <w:sz w:val="21"/>
          <w:szCs w:val="21"/>
        </w:rPr>
        <w:t xml:space="preserve">и с </w:t>
      </w:r>
      <w:hyperlink r:id="rId23" w:history="1">
        <w:r>
          <w:rPr>
            <w:rFonts w:eastAsia="Calibri"/>
            <w:bCs w:val="0"/>
            <w:sz w:val="21"/>
            <w:szCs w:val="21"/>
          </w:rPr>
          <w:t>законодательством</w:t>
        </w:r>
      </w:hyperlink>
      <w:r>
        <w:rPr>
          <w:rFonts w:eastAsia="Calibri"/>
          <w:bCs w:val="0"/>
          <w:sz w:val="21"/>
          <w:szCs w:val="21"/>
        </w:rPr>
        <w:t xml:space="preserve"> Российской Федерации;</w:t>
      </w:r>
    </w:p>
    <w:p w:rsidR="00E87046" w:rsidRDefault="00331611">
      <w:pPr>
        <w:pStyle w:val="afc"/>
        <w:tabs>
          <w:tab w:val="left" w:pos="1134"/>
        </w:tabs>
        <w:spacing w:before="0"/>
        <w:ind w:left="0" w:firstLine="284"/>
        <w:jc w:val="both"/>
        <w:rPr>
          <w:sz w:val="21"/>
          <w:szCs w:val="21"/>
        </w:rPr>
      </w:pPr>
      <w:r>
        <w:rPr>
          <w:sz w:val="21"/>
          <w:szCs w:val="21"/>
        </w:rP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«Муниципальный округ Красногорский район Удмуртской Республики».</w:t>
      </w:r>
    </w:p>
    <w:p w:rsidR="00E87046" w:rsidRDefault="00331611">
      <w:pPr>
        <w:spacing w:before="0"/>
        <w:ind w:firstLine="284"/>
        <w:jc w:val="both"/>
        <w:rPr>
          <w:sz w:val="21"/>
          <w:szCs w:val="21"/>
        </w:rPr>
      </w:pPr>
      <w:r>
        <w:rPr>
          <w:sz w:val="21"/>
          <w:szCs w:val="21"/>
        </w:rPr>
        <w:t>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полномочиям органов местного самоуправления в области использования автомобильных дорог и осуществления дорожной деятельности отнесены:</w:t>
      </w:r>
    </w:p>
    <w:p w:rsidR="00E87046" w:rsidRDefault="00331611">
      <w:pPr>
        <w:tabs>
          <w:tab w:val="left" w:pos="709"/>
        </w:tabs>
        <w:spacing w:before="0"/>
        <w:ind w:firstLine="284"/>
        <w:jc w:val="both"/>
        <w:rPr>
          <w:sz w:val="21"/>
          <w:szCs w:val="21"/>
        </w:rPr>
      </w:pPr>
      <w:r>
        <w:rPr>
          <w:sz w:val="21"/>
          <w:szCs w:val="21"/>
        </w:rPr>
        <w:t>1)</w:t>
      </w:r>
      <w:r>
        <w:rPr>
          <w:sz w:val="21"/>
          <w:szCs w:val="21"/>
        </w:rPr>
        <w:tab/>
        <w:t>осуществление муниципального контроля за обеспечением сохранности автомобильных дорог местного значения;</w:t>
      </w:r>
    </w:p>
    <w:p w:rsidR="00E87046" w:rsidRDefault="00331611">
      <w:pPr>
        <w:tabs>
          <w:tab w:val="left" w:pos="709"/>
        </w:tabs>
        <w:spacing w:before="0"/>
        <w:ind w:firstLine="284"/>
        <w:jc w:val="both"/>
        <w:rPr>
          <w:sz w:val="21"/>
          <w:szCs w:val="21"/>
        </w:rPr>
      </w:pPr>
      <w:r>
        <w:rPr>
          <w:sz w:val="21"/>
          <w:szCs w:val="21"/>
        </w:rPr>
        <w:t xml:space="preserve">2) </w:t>
      </w:r>
      <w:r>
        <w:rPr>
          <w:sz w:val="21"/>
          <w:szCs w:val="21"/>
        </w:rPr>
        <w:tab/>
        <w:t>разработка основных направлений инвестиционной политики в области развития автомобильных дорог местного значения;</w:t>
      </w:r>
    </w:p>
    <w:p w:rsidR="00E87046" w:rsidRDefault="00331611">
      <w:pPr>
        <w:tabs>
          <w:tab w:val="left" w:pos="709"/>
        </w:tabs>
        <w:spacing w:before="0"/>
        <w:ind w:firstLine="284"/>
        <w:jc w:val="both"/>
        <w:rPr>
          <w:sz w:val="21"/>
          <w:szCs w:val="21"/>
        </w:rPr>
      </w:pPr>
      <w:r>
        <w:rPr>
          <w:sz w:val="21"/>
          <w:szCs w:val="21"/>
        </w:rPr>
        <w:t xml:space="preserve">3) </w:t>
      </w:r>
      <w:r>
        <w:rPr>
          <w:sz w:val="21"/>
          <w:szCs w:val="21"/>
        </w:rPr>
        <w:tab/>
        <w:t>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E87046" w:rsidRDefault="00331611">
      <w:pPr>
        <w:tabs>
          <w:tab w:val="left" w:pos="709"/>
        </w:tabs>
        <w:spacing w:before="0"/>
        <w:ind w:firstLine="284"/>
        <w:jc w:val="both"/>
        <w:rPr>
          <w:sz w:val="21"/>
          <w:szCs w:val="21"/>
        </w:rPr>
      </w:pPr>
      <w:r>
        <w:rPr>
          <w:sz w:val="21"/>
          <w:szCs w:val="21"/>
        </w:rPr>
        <w:t>3.1)</w:t>
      </w:r>
      <w:r>
        <w:rPr>
          <w:sz w:val="21"/>
          <w:szCs w:val="21"/>
        </w:rPr>
        <w:tab/>
        <w:t>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E87046" w:rsidRDefault="00331611">
      <w:pPr>
        <w:tabs>
          <w:tab w:val="left" w:pos="709"/>
        </w:tabs>
        <w:spacing w:before="0"/>
        <w:ind w:firstLine="284"/>
        <w:jc w:val="both"/>
        <w:rPr>
          <w:sz w:val="21"/>
          <w:szCs w:val="21"/>
        </w:rPr>
      </w:pPr>
      <w:r>
        <w:rPr>
          <w:sz w:val="21"/>
          <w:szCs w:val="21"/>
        </w:rPr>
        <w:t>3.2)</w:t>
      </w:r>
      <w:r>
        <w:rPr>
          <w:sz w:val="21"/>
          <w:szCs w:val="21"/>
        </w:rPr>
        <w:tab/>
        <w:t>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E87046" w:rsidRDefault="00331611">
      <w:pPr>
        <w:tabs>
          <w:tab w:val="left" w:pos="709"/>
        </w:tabs>
        <w:spacing w:before="0"/>
        <w:ind w:firstLine="284"/>
        <w:jc w:val="both"/>
        <w:rPr>
          <w:sz w:val="21"/>
          <w:szCs w:val="21"/>
        </w:rPr>
      </w:pPr>
      <w:r>
        <w:rPr>
          <w:sz w:val="21"/>
          <w:szCs w:val="21"/>
        </w:rPr>
        <w:t>3.3)</w:t>
      </w:r>
      <w:r>
        <w:rPr>
          <w:sz w:val="21"/>
          <w:szCs w:val="21"/>
        </w:rPr>
        <w:tab/>
        <w:t>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E87046" w:rsidRDefault="00331611">
      <w:pPr>
        <w:tabs>
          <w:tab w:val="left" w:pos="709"/>
        </w:tabs>
        <w:spacing w:before="0"/>
        <w:ind w:firstLine="284"/>
        <w:jc w:val="both"/>
        <w:rPr>
          <w:sz w:val="21"/>
          <w:szCs w:val="21"/>
        </w:rPr>
      </w:pPr>
      <w:r>
        <w:rPr>
          <w:sz w:val="21"/>
          <w:szCs w:val="21"/>
        </w:rPr>
        <w:t>4)</w:t>
      </w:r>
      <w:r>
        <w:rPr>
          <w:sz w:val="21"/>
          <w:szCs w:val="21"/>
        </w:rPr>
        <w:tab/>
        <w:t>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E87046" w:rsidRDefault="00331611">
      <w:pPr>
        <w:tabs>
          <w:tab w:val="left" w:pos="709"/>
        </w:tabs>
        <w:spacing w:before="0"/>
        <w:ind w:firstLine="284"/>
        <w:jc w:val="both"/>
        <w:rPr>
          <w:sz w:val="21"/>
          <w:szCs w:val="21"/>
        </w:rPr>
      </w:pPr>
      <w:r>
        <w:rPr>
          <w:sz w:val="21"/>
          <w:szCs w:val="21"/>
        </w:rPr>
        <w:t>5)</w:t>
      </w:r>
      <w:r>
        <w:rPr>
          <w:sz w:val="21"/>
          <w:szCs w:val="21"/>
        </w:rPr>
        <w:tab/>
        <w:t>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E87046" w:rsidRDefault="00331611">
      <w:pPr>
        <w:tabs>
          <w:tab w:val="left" w:pos="709"/>
        </w:tabs>
        <w:spacing w:before="0"/>
        <w:ind w:firstLine="284"/>
        <w:jc w:val="both"/>
        <w:rPr>
          <w:sz w:val="21"/>
          <w:szCs w:val="21"/>
        </w:rPr>
      </w:pPr>
      <w:r>
        <w:rPr>
          <w:sz w:val="21"/>
          <w:szCs w:val="21"/>
        </w:rPr>
        <w:t>6)</w:t>
      </w:r>
      <w:r>
        <w:rPr>
          <w:sz w:val="21"/>
          <w:szCs w:val="21"/>
        </w:rPr>
        <w:tab/>
        <w:t>осуществление дорожной деятельности в отношении автомобильных дорог местного значения;</w:t>
      </w:r>
    </w:p>
    <w:p w:rsidR="00E87046" w:rsidRDefault="00331611">
      <w:pPr>
        <w:tabs>
          <w:tab w:val="left" w:pos="709"/>
        </w:tabs>
        <w:spacing w:before="0"/>
        <w:ind w:firstLine="284"/>
        <w:jc w:val="both"/>
        <w:rPr>
          <w:sz w:val="21"/>
          <w:szCs w:val="21"/>
        </w:rPr>
      </w:pPr>
      <w:r>
        <w:rPr>
          <w:sz w:val="21"/>
          <w:szCs w:val="21"/>
        </w:rPr>
        <w:t>7)</w:t>
      </w:r>
      <w:r>
        <w:rPr>
          <w:sz w:val="21"/>
          <w:szCs w:val="21"/>
        </w:rPr>
        <w:tab/>
        <w:t>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E87046" w:rsidRDefault="00331611">
      <w:pPr>
        <w:tabs>
          <w:tab w:val="left" w:pos="709"/>
        </w:tabs>
        <w:spacing w:before="0"/>
        <w:ind w:firstLine="284"/>
        <w:jc w:val="both"/>
        <w:rPr>
          <w:sz w:val="21"/>
          <w:szCs w:val="21"/>
        </w:rPr>
      </w:pPr>
      <w:r>
        <w:rPr>
          <w:sz w:val="21"/>
          <w:szCs w:val="21"/>
        </w:rPr>
        <w:t>8)</w:t>
      </w:r>
      <w:r>
        <w:rPr>
          <w:sz w:val="21"/>
          <w:szCs w:val="21"/>
        </w:rPr>
        <w:tab/>
        <w:t>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E87046" w:rsidRDefault="00331611">
      <w:pPr>
        <w:tabs>
          <w:tab w:val="left" w:pos="709"/>
        </w:tabs>
        <w:spacing w:before="0"/>
        <w:ind w:firstLine="284"/>
        <w:jc w:val="both"/>
        <w:rPr>
          <w:sz w:val="21"/>
          <w:szCs w:val="21"/>
        </w:rPr>
      </w:pPr>
      <w:r>
        <w:rPr>
          <w:sz w:val="21"/>
          <w:szCs w:val="21"/>
        </w:rPr>
        <w:t>9)</w:t>
      </w:r>
      <w:r>
        <w:rPr>
          <w:sz w:val="21"/>
          <w:szCs w:val="21"/>
        </w:rPr>
        <w:tab/>
        <w:t xml:space="preserve">использование автомобильных дорог при организации и проведении мероприятий по гражданской обороне, мобилизационной подготовке в соответствии с </w:t>
      </w:r>
      <w:hyperlink r:id="rId24" w:history="1">
        <w:r>
          <w:rPr>
            <w:sz w:val="21"/>
            <w:szCs w:val="21"/>
          </w:rPr>
          <w:t>законодательством</w:t>
        </w:r>
      </w:hyperlink>
      <w:r>
        <w:rPr>
          <w:sz w:val="21"/>
          <w:szCs w:val="21"/>
        </w:rPr>
        <w:t xml:space="preserve"> Российской Федерации, ликвидация последствий чрезвычайных ситуаций на автомобильных дорогах в соответствии с </w:t>
      </w:r>
      <w:hyperlink r:id="rId25" w:history="1">
        <w:r>
          <w:rPr>
            <w:sz w:val="21"/>
            <w:szCs w:val="21"/>
          </w:rPr>
          <w:t>законодательством</w:t>
        </w:r>
      </w:hyperlink>
      <w:r>
        <w:rPr>
          <w:sz w:val="21"/>
          <w:szCs w:val="21"/>
        </w:rPr>
        <w:t xml:space="preserve"> Российской Федерации в области защиты населения и территорий от чрезвычайных ситуаций;</w:t>
      </w:r>
    </w:p>
    <w:p w:rsidR="00E87046" w:rsidRDefault="00331611">
      <w:pPr>
        <w:tabs>
          <w:tab w:val="left" w:pos="709"/>
        </w:tabs>
        <w:spacing w:before="0"/>
        <w:ind w:firstLine="284"/>
        <w:jc w:val="both"/>
        <w:rPr>
          <w:sz w:val="21"/>
          <w:szCs w:val="21"/>
        </w:rPr>
      </w:pPr>
      <w:r>
        <w:rPr>
          <w:sz w:val="21"/>
          <w:szCs w:val="21"/>
        </w:rPr>
        <w:t>10)</w:t>
      </w:r>
      <w:r>
        <w:rPr>
          <w:sz w:val="21"/>
          <w:szCs w:val="21"/>
        </w:rPr>
        <w:tab/>
        <w:t>информационное обеспечение пользователей автомобильными дорогами общего пользования местного значения;</w:t>
      </w:r>
    </w:p>
    <w:p w:rsidR="00E87046" w:rsidRDefault="00331611">
      <w:pPr>
        <w:tabs>
          <w:tab w:val="left" w:pos="709"/>
        </w:tabs>
        <w:spacing w:before="0"/>
        <w:ind w:firstLine="284"/>
        <w:jc w:val="both"/>
        <w:rPr>
          <w:sz w:val="21"/>
          <w:szCs w:val="21"/>
        </w:rPr>
      </w:pPr>
      <w:r>
        <w:rPr>
          <w:sz w:val="21"/>
          <w:szCs w:val="21"/>
        </w:rPr>
        <w:t>11)</w:t>
      </w:r>
      <w:r>
        <w:rPr>
          <w:sz w:val="21"/>
          <w:szCs w:val="21"/>
        </w:rPr>
        <w:tab/>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E87046" w:rsidRDefault="00331611">
      <w:pPr>
        <w:tabs>
          <w:tab w:val="left" w:pos="709"/>
        </w:tabs>
        <w:spacing w:before="0"/>
        <w:ind w:firstLine="284"/>
        <w:jc w:val="both"/>
        <w:rPr>
          <w:sz w:val="21"/>
          <w:szCs w:val="21"/>
        </w:rPr>
      </w:pPr>
      <w:r>
        <w:rPr>
          <w:sz w:val="21"/>
          <w:szCs w:val="21"/>
        </w:rPr>
        <w:t>12)</w:t>
      </w:r>
      <w:r>
        <w:rPr>
          <w:sz w:val="21"/>
          <w:szCs w:val="21"/>
        </w:rPr>
        <w:tab/>
        <w:t>осуществление иных полномочий, отнесенных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к полномочиям органов местного самоуправления.</w:t>
      </w:r>
    </w:p>
    <w:p w:rsidR="00E87046" w:rsidRDefault="00331611">
      <w:pPr>
        <w:spacing w:before="0"/>
        <w:ind w:firstLine="284"/>
        <w:jc w:val="both"/>
        <w:rPr>
          <w:sz w:val="21"/>
          <w:szCs w:val="21"/>
        </w:rPr>
      </w:pPr>
      <w:r>
        <w:rPr>
          <w:sz w:val="21"/>
          <w:szCs w:val="21"/>
        </w:rPr>
        <w:t>Законом Удмуртской Республики от 5 мая 2006 г. №13-РЗ « О мерах по социальной поддержке многодетных семей» переданы для исполнения государственные полномочия Удмуртской Республики по предоставлению мер социальной поддержки многодетным семьям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w:t>
      </w:r>
      <w:r>
        <w:rPr>
          <w:sz w:val="21"/>
          <w:szCs w:val="21"/>
        </w:rPr>
        <w:t xml:space="preserve">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26" w:history="1">
        <w:r>
          <w:rPr>
            <w:sz w:val="21"/>
            <w:szCs w:val="21"/>
          </w:rPr>
          <w:t>Законом</w:t>
        </w:r>
      </w:hyperlink>
      <w:r>
        <w:rPr>
          <w:sz w:val="21"/>
          <w:szCs w:val="21"/>
        </w:rPr>
        <w:t xml:space="preserve"> Удмуртской Республики от 24 апреля 2001 года № 18-РЗ «О прожиточном минимуме в Удмуртской Республике».</w:t>
      </w:r>
    </w:p>
    <w:p w:rsidR="00E87046" w:rsidRDefault="00331611">
      <w:pPr>
        <w:spacing w:before="0"/>
        <w:ind w:firstLine="284"/>
        <w:jc w:val="both"/>
        <w:rPr>
          <w:sz w:val="21"/>
          <w:szCs w:val="21"/>
        </w:rPr>
      </w:pPr>
      <w:r>
        <w:rPr>
          <w:sz w:val="21"/>
          <w:szCs w:val="21"/>
        </w:rPr>
        <w:t>Указанные вопросы местного значения, переданные государственные полномочия реализуются в рамках настоящей подпрограммы.</w:t>
      </w:r>
    </w:p>
    <w:p w:rsidR="00E87046" w:rsidRDefault="00331611">
      <w:pPr>
        <w:spacing w:before="0"/>
        <w:ind w:firstLine="284"/>
        <w:jc w:val="both"/>
        <w:rPr>
          <w:bCs w:val="0"/>
          <w:sz w:val="21"/>
          <w:szCs w:val="21"/>
        </w:rPr>
      </w:pPr>
      <w:r>
        <w:rPr>
          <w:sz w:val="21"/>
          <w:szCs w:val="21"/>
        </w:rPr>
        <w:t xml:space="preserve">Несмотря на динамичное развитие, в последние годы транспортный комплекс все больше превращается в «узкое место» экономического роста (см., например, об этом: «Прогноз долгосрочного социально-экономического развития Российской Федерации на период до 2030 года»). В связи с чем, на федеральном уровне ставится задача развития транспортной инфраструктуры. </w:t>
      </w:r>
      <w:hyperlink r:id="rId27" w:history="1">
        <w:r>
          <w:rPr>
            <w:bCs w:val="0"/>
            <w:sz w:val="21"/>
            <w:szCs w:val="21"/>
          </w:rPr>
          <w:t>Стратегией</w:t>
        </w:r>
      </w:hyperlink>
      <w:r>
        <w:rPr>
          <w:bCs w:val="0"/>
          <w:sz w:val="21"/>
          <w:szCs w:val="21"/>
        </w:rPr>
        <w:t xml:space="preserve"> социально-экономического развития Удмуртской Республики на период до 2025 года для снижения инфраструктурных ограничений развития республики ставится задача улучшения транспортного сообщения внутри республики и с другими субъектами Российской Федерации. Для ее решения запланирована реализация проектов, имеющих непосредственное отношение к Красногорскому району:</w:t>
      </w:r>
    </w:p>
    <w:p w:rsidR="00E87046" w:rsidRDefault="00331611">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капитальный ремонт автомобильной дороги Красногорское – Юкаменское с переводом в асфальтобетонное исполнение;</w:t>
      </w:r>
    </w:p>
    <w:p w:rsidR="00E87046" w:rsidRDefault="00331611">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капитальный ремонт объездной дороги вокруг с. Красногорское с переводом в асфальтобетонное исполнение;</w:t>
      </w:r>
    </w:p>
    <w:p w:rsidR="00E87046" w:rsidRDefault="00331611">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капитальный ремонт ул. Кирова с. Красногорское с переводом в асфальтобетонное исполнение;</w:t>
      </w:r>
    </w:p>
    <w:p w:rsidR="00E87046" w:rsidRDefault="00331611">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реконструкция и капитальный ремонт муниципальных автомобильных дорог.</w:t>
      </w:r>
    </w:p>
    <w:p w:rsidR="00E87046" w:rsidRDefault="00331611">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приведение муниципальных и региональных дорог в нормативное состояние.</w:t>
      </w:r>
    </w:p>
    <w:p w:rsidR="00E87046" w:rsidRDefault="00331611">
      <w:pPr>
        <w:tabs>
          <w:tab w:val="left" w:pos="567"/>
        </w:tabs>
        <w:spacing w:before="0"/>
        <w:ind w:firstLine="284"/>
        <w:jc w:val="both"/>
        <w:rPr>
          <w:sz w:val="21"/>
          <w:szCs w:val="21"/>
        </w:rPr>
      </w:pPr>
      <w:r>
        <w:rPr>
          <w:sz w:val="21"/>
          <w:szCs w:val="21"/>
        </w:rPr>
        <w:t>В целях разработки и проведение государственной политики в области комплексного развития транспорта и дорожного хозяйства Удмуртской Республики разработана и утверждена постановлением Правительства Удмуртской Республики от 29 июля 2013 года № 330 государственная программа Удмуртской Республики «Развитие транспортной системы Удмуртской Республики (2013 - 2020 годы)». В качестве задач государственной программы определены:</w:t>
      </w:r>
    </w:p>
    <w:p w:rsidR="00E87046" w:rsidRDefault="00331611">
      <w:pPr>
        <w:pStyle w:val="afc"/>
        <w:numPr>
          <w:ilvl w:val="0"/>
          <w:numId w:val="80"/>
        </w:numPr>
        <w:tabs>
          <w:tab w:val="left" w:pos="567"/>
          <w:tab w:val="left" w:pos="1134"/>
        </w:tabs>
        <w:spacing w:before="0"/>
        <w:ind w:left="0" w:firstLine="284"/>
        <w:jc w:val="both"/>
        <w:rPr>
          <w:sz w:val="21"/>
          <w:szCs w:val="21"/>
        </w:rPr>
      </w:pPr>
      <w:r>
        <w:rPr>
          <w:sz w:val="21"/>
          <w:szCs w:val="21"/>
        </w:rPr>
        <w:t>обеспечение устойчивого, стабильного и безопасного функционирования транспортного комплекса Удмуртской Республики;</w:t>
      </w:r>
    </w:p>
    <w:p w:rsidR="00E87046" w:rsidRDefault="00331611">
      <w:pPr>
        <w:pStyle w:val="afc"/>
        <w:numPr>
          <w:ilvl w:val="0"/>
          <w:numId w:val="80"/>
        </w:numPr>
        <w:tabs>
          <w:tab w:val="left" w:pos="567"/>
          <w:tab w:val="left" w:pos="1134"/>
        </w:tabs>
        <w:spacing w:before="0"/>
        <w:ind w:left="0" w:firstLine="284"/>
        <w:jc w:val="both"/>
        <w:rPr>
          <w:sz w:val="21"/>
          <w:szCs w:val="21"/>
        </w:rPr>
      </w:pPr>
      <w:r>
        <w:rPr>
          <w:sz w:val="21"/>
          <w:szCs w:val="21"/>
        </w:rPr>
        <w:t>удовлетворение спроса населения Удмуртской Республики в пассажирских перевозках, включая отдельные категории граждан;</w:t>
      </w:r>
    </w:p>
    <w:p w:rsidR="00E87046" w:rsidRDefault="00331611">
      <w:pPr>
        <w:pStyle w:val="afc"/>
        <w:numPr>
          <w:ilvl w:val="0"/>
          <w:numId w:val="80"/>
        </w:numPr>
        <w:tabs>
          <w:tab w:val="left" w:pos="567"/>
          <w:tab w:val="left" w:pos="1134"/>
        </w:tabs>
        <w:spacing w:before="0"/>
        <w:ind w:left="0" w:firstLine="284"/>
        <w:jc w:val="both"/>
        <w:rPr>
          <w:sz w:val="21"/>
          <w:szCs w:val="21"/>
        </w:rPr>
      </w:pPr>
      <w:r>
        <w:rPr>
          <w:sz w:val="21"/>
          <w:szCs w:val="21"/>
        </w:rPr>
        <w:t>обеспечение функционирования автомобильных дорог общего пользования;</w:t>
      </w:r>
    </w:p>
    <w:p w:rsidR="00E87046" w:rsidRDefault="00331611">
      <w:pPr>
        <w:pStyle w:val="afc"/>
        <w:numPr>
          <w:ilvl w:val="0"/>
          <w:numId w:val="80"/>
        </w:numPr>
        <w:tabs>
          <w:tab w:val="left" w:pos="567"/>
          <w:tab w:val="left" w:pos="1134"/>
        </w:tabs>
        <w:spacing w:before="0"/>
        <w:ind w:left="0" w:firstLine="284"/>
        <w:jc w:val="both"/>
        <w:rPr>
          <w:sz w:val="21"/>
          <w:szCs w:val="21"/>
        </w:rPr>
      </w:pPr>
      <w:r>
        <w:rPr>
          <w:sz w:val="21"/>
          <w:szCs w:val="21"/>
        </w:rPr>
        <w:t>развитие сети автомобильных дорог общего пользования.</w:t>
      </w:r>
    </w:p>
    <w:p w:rsidR="00E87046" w:rsidRDefault="00331611">
      <w:pPr>
        <w:tabs>
          <w:tab w:val="left" w:pos="567"/>
        </w:tabs>
        <w:spacing w:before="0"/>
        <w:ind w:firstLine="284"/>
        <w:jc w:val="both"/>
        <w:rPr>
          <w:sz w:val="21"/>
          <w:szCs w:val="21"/>
        </w:rPr>
      </w:pPr>
      <w:r>
        <w:rPr>
          <w:sz w:val="21"/>
          <w:szCs w:val="21"/>
        </w:rPr>
        <w:t>Предусмотрено участие муниципальных образований в реализации государственной программы в части проведения дорожных работ на сети автомобильных дорог местного значения.</w:t>
      </w:r>
    </w:p>
    <w:p w:rsidR="00E87046" w:rsidRDefault="00331611">
      <w:pPr>
        <w:spacing w:before="0"/>
        <w:ind w:firstLine="284"/>
        <w:jc w:val="both"/>
        <w:rPr>
          <w:sz w:val="21"/>
          <w:szCs w:val="21"/>
        </w:rPr>
      </w:pPr>
      <w:r>
        <w:rPr>
          <w:sz w:val="21"/>
          <w:szCs w:val="21"/>
        </w:rPr>
        <w:t>Обеспечение безопасности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материальный и моральный ущерб обществу и отдельным гражданам. Дорожно-транспортный травматизм приводит к исключению из сферы производства людей трудоспособного возраста. Задача снижения смертности от дорожно-транспортных происшествий к 2018 году до 10,6 случая на 100 тыс. населения поставлена программным Указом Президента</w:t>
      </w:r>
      <w:r>
        <w:rPr>
          <w:sz w:val="21"/>
          <w:szCs w:val="21"/>
        </w:rPr>
        <w:t xml:space="preserve"> Российской Федерации от 7 мая 2012 года     № 598 «О совершенствовании государственной политики в сфере здравоохранения». В целях повышения безопасности дорожного движения постановлением Правительства Российской Федерации от 3 октября 2013 года № 864 утверждена федеральная целевая программа «Повышение безопасности дорожного движения в 2013-2020 годах».</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В части предоставления транспортных услуг населению и организации транспортного обслуживания населения, непосредственное отношение к сфере реализации подпрограммы имеет задача, поставленная программным Указом Президента Российской Федерации от 7 мая 2013 года № 601 «Об основных направлениях совершенствования системы государственного управления» - 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w:t>
      </w:r>
      <w:r>
        <w:rPr>
          <w:bCs w:val="0"/>
          <w:sz w:val="21"/>
          <w:szCs w:val="21"/>
        </w:rPr>
        <w:t>.</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с учетом приоритетов государственной политики, определены цель и задачи подпрограммы.</w:t>
      </w:r>
    </w:p>
    <w:p w:rsidR="00E87046" w:rsidRDefault="00331611">
      <w:pPr>
        <w:pStyle w:val="afc"/>
        <w:autoSpaceDE w:val="0"/>
        <w:autoSpaceDN w:val="0"/>
        <w:adjustRightInd w:val="0"/>
        <w:spacing w:before="0"/>
        <w:ind w:left="0" w:firstLine="284"/>
        <w:jc w:val="both"/>
        <w:rPr>
          <w:bCs w:val="0"/>
          <w:sz w:val="21"/>
          <w:szCs w:val="21"/>
        </w:rPr>
      </w:pPr>
      <w:r>
        <w:rPr>
          <w:bCs w:val="0"/>
          <w:sz w:val="21"/>
          <w:szCs w:val="21"/>
        </w:rPr>
        <w:t>Целями подпрограммы являются:</w:t>
      </w:r>
    </w:p>
    <w:p w:rsidR="00E87046" w:rsidRDefault="00331611">
      <w:pPr>
        <w:pStyle w:val="afc"/>
        <w:numPr>
          <w:ilvl w:val="0"/>
          <w:numId w:val="81"/>
        </w:numPr>
        <w:tabs>
          <w:tab w:val="left" w:pos="567"/>
        </w:tabs>
        <w:autoSpaceDE w:val="0"/>
        <w:autoSpaceDN w:val="0"/>
        <w:adjustRightInd w:val="0"/>
        <w:spacing w:before="0"/>
        <w:ind w:left="0" w:firstLine="284"/>
        <w:jc w:val="both"/>
        <w:rPr>
          <w:bCs w:val="0"/>
          <w:sz w:val="21"/>
          <w:szCs w:val="21"/>
        </w:rPr>
      </w:pPr>
      <w:r>
        <w:rPr>
          <w:bCs w:val="0"/>
          <w:sz w:val="21"/>
          <w:szCs w:val="21"/>
        </w:rPr>
        <w:t>обеспечение доступности, повышение уровня сервиса и комфорта общественного транспорта на территории Красногорского района;</w:t>
      </w:r>
    </w:p>
    <w:p w:rsidR="00E87046" w:rsidRDefault="00331611">
      <w:pPr>
        <w:pStyle w:val="afc"/>
        <w:numPr>
          <w:ilvl w:val="0"/>
          <w:numId w:val="81"/>
        </w:numPr>
        <w:tabs>
          <w:tab w:val="left" w:pos="567"/>
        </w:tabs>
        <w:autoSpaceDE w:val="0"/>
        <w:autoSpaceDN w:val="0"/>
        <w:adjustRightInd w:val="0"/>
        <w:spacing w:before="0"/>
        <w:ind w:left="0" w:firstLine="284"/>
        <w:jc w:val="both"/>
        <w:rPr>
          <w:bCs w:val="0"/>
          <w:sz w:val="21"/>
          <w:szCs w:val="21"/>
        </w:rPr>
      </w:pPr>
      <w:r>
        <w:rPr>
          <w:bCs w:val="0"/>
          <w:sz w:val="21"/>
          <w:szCs w:val="21"/>
        </w:rPr>
        <w:t>улучшение состояния и развитие сети автомобильных дорог общего пользования местного значения, повышение безопасности дорожного движения.</w:t>
      </w:r>
    </w:p>
    <w:p w:rsidR="00E87046" w:rsidRDefault="00331611">
      <w:pPr>
        <w:pStyle w:val="afc"/>
        <w:keepNext/>
        <w:tabs>
          <w:tab w:val="left" w:pos="567"/>
        </w:tabs>
        <w:autoSpaceDE w:val="0"/>
        <w:autoSpaceDN w:val="0"/>
        <w:adjustRightInd w:val="0"/>
        <w:spacing w:before="0"/>
        <w:ind w:left="0" w:firstLine="284"/>
        <w:jc w:val="both"/>
        <w:rPr>
          <w:bCs w:val="0"/>
          <w:sz w:val="21"/>
          <w:szCs w:val="21"/>
        </w:rPr>
      </w:pPr>
      <w:r>
        <w:rPr>
          <w:bCs w:val="0"/>
          <w:sz w:val="21"/>
          <w:szCs w:val="21"/>
        </w:rPr>
        <w:t>Для достижения поставленных целей будут решаться следующие задачи:</w:t>
      </w:r>
    </w:p>
    <w:p w:rsidR="00E87046" w:rsidRDefault="00331611">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Организация пассажирских перевозок на маршрутах регулярного сообщения муниципального образования «Красногорский район», обеспечение их надлежащего качества.</w:t>
      </w:r>
    </w:p>
    <w:p w:rsidR="00E87046" w:rsidRDefault="00331611">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 xml:space="preserve">Обеспечение </w:t>
      </w:r>
      <w:r>
        <w:rPr>
          <w:sz w:val="21"/>
          <w:szCs w:val="21"/>
        </w:rPr>
        <w:t>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rsidR="00E87046" w:rsidRDefault="00331611">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 xml:space="preserve">Приведение улично-дорожной сети в состояние, удовлетворяющее нормативным  требованиям, установленным </w:t>
      </w:r>
      <w:hyperlink r:id="rId28" w:history="1">
        <w:r>
          <w:rPr>
            <w:bCs w:val="0"/>
            <w:sz w:val="21"/>
            <w:szCs w:val="21"/>
          </w:rPr>
          <w:t>ГОСТ Р 50597-93</w:t>
        </w:r>
      </w:hyperlink>
      <w:r>
        <w:rPr>
          <w:bCs w:val="0"/>
          <w:sz w:val="21"/>
          <w:szCs w:val="21"/>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rsidR="00E87046" w:rsidRDefault="00331611">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Развитие транспортной инфраструктуры в части автомобильных дорог общего пользования местного значения.</w:t>
      </w:r>
    </w:p>
    <w:p w:rsidR="00E87046" w:rsidRDefault="00331611">
      <w:pPr>
        <w:pStyle w:val="afc"/>
        <w:keepNext/>
        <w:tabs>
          <w:tab w:val="left" w:pos="567"/>
        </w:tabs>
        <w:spacing w:before="0"/>
        <w:ind w:left="0" w:firstLine="284"/>
        <w:contextualSpacing w:val="0"/>
        <w:jc w:val="center"/>
        <w:rPr>
          <w:b/>
          <w:sz w:val="21"/>
          <w:szCs w:val="21"/>
        </w:rPr>
      </w:pPr>
      <w:r>
        <w:rPr>
          <w:b/>
          <w:sz w:val="21"/>
          <w:szCs w:val="21"/>
        </w:rPr>
        <w:t>5.3.</w:t>
      </w:r>
      <w:r>
        <w:rPr>
          <w:b/>
          <w:sz w:val="21"/>
          <w:szCs w:val="21"/>
        </w:rPr>
        <w:tab/>
        <w:t>Целевые показатели (индикаторы)</w:t>
      </w:r>
    </w:p>
    <w:p w:rsidR="00E87046" w:rsidRDefault="00331611">
      <w:pPr>
        <w:pStyle w:val="afc"/>
        <w:keepNext/>
        <w:autoSpaceDE w:val="0"/>
        <w:autoSpaceDN w:val="0"/>
        <w:adjustRightInd w:val="0"/>
        <w:spacing w:before="0"/>
        <w:ind w:left="0" w:firstLine="284"/>
        <w:jc w:val="both"/>
        <w:rPr>
          <w:bCs w:val="0"/>
          <w:sz w:val="21"/>
          <w:szCs w:val="21"/>
        </w:rPr>
      </w:pPr>
      <w:r>
        <w:rPr>
          <w:bCs w:val="0"/>
          <w:sz w:val="21"/>
          <w:szCs w:val="21"/>
        </w:rPr>
        <w:t>В качестве целевых показателей (индикаторов) подпрограммы определены следующие:</w:t>
      </w:r>
    </w:p>
    <w:p w:rsidR="00E87046" w:rsidRDefault="00331611">
      <w:pPr>
        <w:pStyle w:val="afc"/>
        <w:numPr>
          <w:ilvl w:val="0"/>
          <w:numId w:val="83"/>
        </w:numPr>
        <w:tabs>
          <w:tab w:val="left" w:pos="567"/>
        </w:tabs>
        <w:spacing w:before="0"/>
        <w:ind w:left="0" w:firstLine="284"/>
        <w:jc w:val="both"/>
        <w:rPr>
          <w:sz w:val="21"/>
          <w:szCs w:val="21"/>
        </w:rPr>
      </w:pPr>
      <w:r>
        <w:rPr>
          <w:sz w:val="21"/>
          <w:szCs w:val="21"/>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rsidR="00E87046" w:rsidRDefault="00331611">
      <w:pPr>
        <w:pStyle w:val="afc"/>
        <w:tabs>
          <w:tab w:val="left" w:pos="567"/>
        </w:tabs>
        <w:spacing w:before="0"/>
        <w:ind w:left="0" w:firstLine="284"/>
        <w:jc w:val="both"/>
        <w:rPr>
          <w:sz w:val="21"/>
          <w:szCs w:val="21"/>
        </w:rPr>
      </w:pPr>
      <w:r>
        <w:rPr>
          <w:sz w:val="21"/>
          <w:szCs w:val="21"/>
        </w:rPr>
        <w:t>Показатель 1 характеризует качество сельской среды, безопасность дорожного движения, качество оказания транспортных услуг, социальную напряженность.</w:t>
      </w:r>
    </w:p>
    <w:p w:rsidR="00E87046" w:rsidRDefault="00331611">
      <w:pPr>
        <w:pStyle w:val="afc"/>
        <w:numPr>
          <w:ilvl w:val="0"/>
          <w:numId w:val="83"/>
        </w:numPr>
        <w:tabs>
          <w:tab w:val="left" w:pos="567"/>
        </w:tabs>
        <w:spacing w:before="0"/>
        <w:ind w:left="0" w:firstLine="284"/>
        <w:contextualSpacing w:val="0"/>
        <w:jc w:val="both"/>
        <w:rPr>
          <w:sz w:val="21"/>
          <w:szCs w:val="21"/>
        </w:rPr>
      </w:pPr>
      <w:r>
        <w:rPr>
          <w:sz w:val="21"/>
          <w:szCs w:val="21"/>
        </w:rPr>
        <w:t>Доля протяженности автомобильных дорог общего пользования местного значения, не отвечающая нормативным требованиям, в общей протяжённости автомобильных дорог общего пользования местного значения, процентов.</w:t>
      </w:r>
    </w:p>
    <w:p w:rsidR="00E87046" w:rsidRDefault="00331611">
      <w:pPr>
        <w:pStyle w:val="afc"/>
        <w:tabs>
          <w:tab w:val="left" w:pos="567"/>
        </w:tabs>
        <w:spacing w:before="0"/>
        <w:ind w:left="0" w:firstLine="284"/>
        <w:contextualSpacing w:val="0"/>
        <w:jc w:val="both"/>
        <w:rPr>
          <w:sz w:val="21"/>
          <w:szCs w:val="21"/>
        </w:rPr>
      </w:pPr>
      <w:r>
        <w:rPr>
          <w:sz w:val="21"/>
          <w:szCs w:val="21"/>
        </w:rPr>
        <w:t xml:space="preserve">     Показатель 2 характеризует качество дорожного покрытия, влияет на безопасность дорожного движения, а также качество оказания транспортных услуг населению.</w:t>
      </w:r>
    </w:p>
    <w:p w:rsidR="00E87046" w:rsidRDefault="00331611">
      <w:pPr>
        <w:pStyle w:val="afc"/>
        <w:numPr>
          <w:ilvl w:val="0"/>
          <w:numId w:val="83"/>
        </w:numPr>
        <w:tabs>
          <w:tab w:val="left" w:pos="567"/>
        </w:tabs>
        <w:spacing w:before="0"/>
        <w:ind w:left="0" w:firstLine="284"/>
        <w:jc w:val="both"/>
        <w:rPr>
          <w:sz w:val="21"/>
          <w:szCs w:val="21"/>
        </w:rPr>
      </w:pPr>
      <w:r>
        <w:rPr>
          <w:sz w:val="21"/>
          <w:szCs w:val="21"/>
        </w:rPr>
        <w:t>Ввод в эксплуатацию автомобильных дорог общего пользования местного значения, км.</w:t>
      </w:r>
    </w:p>
    <w:p w:rsidR="00E87046" w:rsidRDefault="00331611">
      <w:pPr>
        <w:pStyle w:val="afc"/>
        <w:tabs>
          <w:tab w:val="left" w:pos="1134"/>
        </w:tabs>
        <w:spacing w:before="0"/>
        <w:ind w:left="0" w:firstLine="284"/>
        <w:jc w:val="both"/>
        <w:rPr>
          <w:sz w:val="21"/>
          <w:szCs w:val="21"/>
        </w:rPr>
      </w:pPr>
      <w:r>
        <w:rPr>
          <w:sz w:val="21"/>
          <w:szCs w:val="21"/>
        </w:rPr>
        <w:t>Показатель 3 характеризует развитие сети автомобильных дорог общего пользования местного значения. Предусмотрен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w:t>
      </w:r>
    </w:p>
    <w:p w:rsidR="00E87046" w:rsidRDefault="00331611">
      <w:pPr>
        <w:pStyle w:val="afc"/>
        <w:numPr>
          <w:ilvl w:val="0"/>
          <w:numId w:val="83"/>
        </w:numPr>
        <w:tabs>
          <w:tab w:val="left" w:pos="709"/>
        </w:tabs>
        <w:spacing w:before="0"/>
        <w:ind w:left="0" w:firstLine="284"/>
        <w:jc w:val="both"/>
        <w:rPr>
          <w:sz w:val="21"/>
          <w:szCs w:val="21"/>
        </w:rPr>
      </w:pPr>
      <w:r>
        <w:rPr>
          <w:sz w:val="21"/>
          <w:szCs w:val="21"/>
        </w:rPr>
        <w:t>Строительство, реконструкция, капитальный ремонт и ремонт автомобильных дорог общего пользования местного значения; км.</w:t>
      </w:r>
    </w:p>
    <w:p w:rsidR="00E87046" w:rsidRDefault="00331611">
      <w:pPr>
        <w:pStyle w:val="afc"/>
        <w:tabs>
          <w:tab w:val="left" w:pos="709"/>
        </w:tabs>
        <w:spacing w:before="0"/>
        <w:ind w:left="0" w:firstLine="284"/>
        <w:contextualSpacing w:val="0"/>
        <w:jc w:val="both"/>
        <w:rPr>
          <w:sz w:val="21"/>
          <w:szCs w:val="21"/>
        </w:rPr>
      </w:pPr>
      <w:r>
        <w:rPr>
          <w:sz w:val="21"/>
          <w:szCs w:val="21"/>
        </w:rPr>
        <w:t xml:space="preserve">Показатель 4 характеризует объем выполненных работ по строительству, реконструкции, капитальному ремонту и ремонту автомобильных дорог общего пользования местного значения, влияет на состояние автомобильных дорог общего пользования местного значения. Предусмотрен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 </w:t>
      </w:r>
    </w:p>
    <w:p w:rsidR="00E87046" w:rsidRDefault="00331611">
      <w:pPr>
        <w:pStyle w:val="afc"/>
        <w:numPr>
          <w:ilvl w:val="0"/>
          <w:numId w:val="83"/>
        </w:numPr>
        <w:tabs>
          <w:tab w:val="left" w:pos="709"/>
        </w:tabs>
        <w:autoSpaceDE w:val="0"/>
        <w:autoSpaceDN w:val="0"/>
        <w:adjustRightInd w:val="0"/>
        <w:spacing w:before="0"/>
        <w:ind w:left="0" w:firstLine="284"/>
        <w:jc w:val="both"/>
        <w:rPr>
          <w:sz w:val="21"/>
          <w:szCs w:val="21"/>
        </w:rPr>
      </w:pPr>
      <w:r>
        <w:rPr>
          <w:sz w:val="21"/>
          <w:szCs w:val="21"/>
        </w:rPr>
        <w:t>Доля граждан, использующих механизм получения муниципальных услуг в электронной форме, процентов.</w:t>
      </w:r>
    </w:p>
    <w:p w:rsidR="00E87046" w:rsidRDefault="00331611">
      <w:pPr>
        <w:pStyle w:val="afc"/>
        <w:tabs>
          <w:tab w:val="left" w:pos="1134"/>
        </w:tabs>
        <w:autoSpaceDE w:val="0"/>
        <w:autoSpaceDN w:val="0"/>
        <w:adjustRightInd w:val="0"/>
        <w:spacing w:before="0"/>
        <w:ind w:left="0" w:firstLine="284"/>
        <w:jc w:val="both"/>
        <w:rPr>
          <w:sz w:val="21"/>
          <w:szCs w:val="21"/>
        </w:rPr>
      </w:pPr>
      <w:r>
        <w:rPr>
          <w:sz w:val="21"/>
          <w:szCs w:val="21"/>
        </w:rPr>
        <w:t>Показатель 5 характеризует доступность получения гражданами муниципальных услуг.</w:t>
      </w:r>
    </w:p>
    <w:p w:rsidR="00E87046" w:rsidRDefault="00331611">
      <w:pPr>
        <w:pStyle w:val="afc"/>
        <w:tabs>
          <w:tab w:val="left" w:pos="1134"/>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представлены в приложении 1 к муниципальной программе «Содержание и развитие муниципального хозяйства».</w:t>
      </w:r>
    </w:p>
    <w:p w:rsidR="00E87046" w:rsidRDefault="00E87046">
      <w:pPr>
        <w:pStyle w:val="afc"/>
        <w:tabs>
          <w:tab w:val="left" w:pos="1134"/>
        </w:tabs>
        <w:autoSpaceDE w:val="0"/>
        <w:autoSpaceDN w:val="0"/>
        <w:adjustRightInd w:val="0"/>
        <w:spacing w:before="0"/>
        <w:ind w:left="-142" w:firstLine="426"/>
        <w:jc w:val="center"/>
        <w:rPr>
          <w:b/>
          <w:sz w:val="21"/>
          <w:szCs w:val="21"/>
          <w:highlight w:val="yellow"/>
        </w:rPr>
      </w:pPr>
    </w:p>
    <w:p w:rsidR="00E87046" w:rsidRDefault="00331611">
      <w:pPr>
        <w:pStyle w:val="afc"/>
        <w:tabs>
          <w:tab w:val="left" w:pos="1134"/>
        </w:tabs>
        <w:autoSpaceDE w:val="0"/>
        <w:autoSpaceDN w:val="0"/>
        <w:adjustRightInd w:val="0"/>
        <w:spacing w:before="0"/>
        <w:ind w:left="-142" w:firstLine="426"/>
        <w:jc w:val="center"/>
        <w:rPr>
          <w:b/>
          <w:sz w:val="21"/>
          <w:szCs w:val="21"/>
        </w:rPr>
      </w:pPr>
      <w:r>
        <w:rPr>
          <w:b/>
          <w:sz w:val="21"/>
          <w:szCs w:val="21"/>
        </w:rPr>
        <w:t>5.4. Сроки и этапы реализации подпрограммы</w:t>
      </w:r>
    </w:p>
    <w:p w:rsidR="00E87046" w:rsidRDefault="00331611">
      <w:pPr>
        <w:pStyle w:val="afc"/>
        <w:keepNext/>
        <w:tabs>
          <w:tab w:val="left" w:pos="1134"/>
        </w:tabs>
        <w:autoSpaceDE w:val="0"/>
        <w:autoSpaceDN w:val="0"/>
        <w:adjustRightInd w:val="0"/>
        <w:spacing w:before="0"/>
        <w:ind w:left="0" w:firstLine="284"/>
        <w:jc w:val="both"/>
        <w:rPr>
          <w:bCs w:val="0"/>
          <w:sz w:val="21"/>
          <w:szCs w:val="21"/>
        </w:rPr>
      </w:pPr>
      <w:r>
        <w:rPr>
          <w:bCs w:val="0"/>
          <w:sz w:val="21"/>
          <w:szCs w:val="21"/>
        </w:rPr>
        <w:t xml:space="preserve">Подпрограмма реализуется в 2016-2028 годах. </w:t>
      </w:r>
    </w:p>
    <w:p w:rsidR="00E87046" w:rsidRDefault="00331611">
      <w:pPr>
        <w:pStyle w:val="afc"/>
        <w:tabs>
          <w:tab w:val="left" w:pos="1134"/>
        </w:tabs>
        <w:autoSpaceDE w:val="0"/>
        <w:autoSpaceDN w:val="0"/>
        <w:adjustRightInd w:val="0"/>
        <w:spacing w:before="0"/>
        <w:ind w:left="0" w:firstLine="284"/>
        <w:jc w:val="both"/>
        <w:rPr>
          <w:bCs w:val="0"/>
          <w:sz w:val="21"/>
          <w:szCs w:val="21"/>
        </w:rPr>
      </w:pPr>
      <w:r>
        <w:rPr>
          <w:bCs w:val="0"/>
          <w:sz w:val="21"/>
          <w:szCs w:val="21"/>
        </w:rPr>
        <w:t>Этапы реализации подпрограммы не выделяются.</w:t>
      </w:r>
    </w:p>
    <w:p w:rsidR="00E87046" w:rsidRDefault="00E87046">
      <w:pPr>
        <w:pStyle w:val="afc"/>
        <w:tabs>
          <w:tab w:val="left" w:pos="1134"/>
        </w:tabs>
        <w:autoSpaceDE w:val="0"/>
        <w:autoSpaceDN w:val="0"/>
        <w:adjustRightInd w:val="0"/>
        <w:spacing w:before="0"/>
        <w:ind w:left="0" w:firstLine="284"/>
        <w:jc w:val="both"/>
        <w:rPr>
          <w:bCs w:val="0"/>
          <w:sz w:val="21"/>
          <w:szCs w:val="21"/>
        </w:rPr>
      </w:pPr>
    </w:p>
    <w:p w:rsidR="00E87046" w:rsidRDefault="00331611">
      <w:pPr>
        <w:pStyle w:val="afc"/>
        <w:keepNext/>
        <w:numPr>
          <w:ilvl w:val="1"/>
          <w:numId w:val="1"/>
        </w:numPr>
        <w:shd w:val="clear" w:color="auto" w:fill="FFFFFF"/>
        <w:tabs>
          <w:tab w:val="left" w:pos="1276"/>
        </w:tabs>
        <w:spacing w:before="0"/>
        <w:ind w:right="624"/>
        <w:jc w:val="center"/>
        <w:rPr>
          <w:b/>
          <w:sz w:val="21"/>
          <w:szCs w:val="21"/>
        </w:rPr>
      </w:pPr>
      <w:r>
        <w:rPr>
          <w:b/>
          <w:sz w:val="21"/>
          <w:szCs w:val="21"/>
        </w:rPr>
        <w:t>Основные мероприятия</w:t>
      </w:r>
    </w:p>
    <w:p w:rsidR="00E87046" w:rsidRDefault="00331611">
      <w:pPr>
        <w:pStyle w:val="afc"/>
        <w:keepNext/>
        <w:tabs>
          <w:tab w:val="left" w:pos="1134"/>
        </w:tabs>
        <w:autoSpaceDE w:val="0"/>
        <w:autoSpaceDN w:val="0"/>
        <w:adjustRightInd w:val="0"/>
        <w:spacing w:before="0"/>
        <w:ind w:left="0" w:firstLine="284"/>
        <w:contextualSpacing w:val="0"/>
        <w:jc w:val="both"/>
        <w:rPr>
          <w:bCs w:val="0"/>
          <w:sz w:val="21"/>
          <w:szCs w:val="21"/>
        </w:rPr>
      </w:pPr>
      <w:r>
        <w:rPr>
          <w:bCs w:val="0"/>
          <w:sz w:val="21"/>
          <w:szCs w:val="21"/>
        </w:rPr>
        <w:t>Основные мероприятия в сфере реализации подпрограммы:</w:t>
      </w:r>
    </w:p>
    <w:p w:rsidR="00E87046" w:rsidRDefault="00331611">
      <w:pPr>
        <w:pStyle w:val="afc"/>
        <w:numPr>
          <w:ilvl w:val="0"/>
          <w:numId w:val="84"/>
        </w:numPr>
        <w:tabs>
          <w:tab w:val="left" w:pos="567"/>
        </w:tabs>
        <w:spacing w:before="0"/>
        <w:ind w:left="0" w:firstLine="284"/>
        <w:contextualSpacing w:val="0"/>
        <w:jc w:val="both"/>
        <w:rPr>
          <w:sz w:val="21"/>
          <w:szCs w:val="21"/>
        </w:rPr>
      </w:pPr>
      <w:r>
        <w:rPr>
          <w:sz w:val="21"/>
          <w:szCs w:val="21"/>
        </w:rPr>
        <w:t xml:space="preserve">Формирование сети маршрутов регулярных перевозок автомобильным транспортом общего пользования на территории </w:t>
      </w:r>
      <w:r>
        <w:rPr>
          <w:bCs w:val="0"/>
          <w:sz w:val="21"/>
          <w:szCs w:val="21"/>
        </w:rPr>
        <w:t>Красногорского района</w:t>
      </w:r>
      <w:r>
        <w:rPr>
          <w:sz w:val="21"/>
          <w:szCs w:val="21"/>
        </w:rPr>
        <w:t>.</w:t>
      </w:r>
    </w:p>
    <w:p w:rsidR="00E87046" w:rsidRDefault="00331611">
      <w:pPr>
        <w:pStyle w:val="afc"/>
        <w:keepNext/>
        <w:tabs>
          <w:tab w:val="left" w:pos="567"/>
        </w:tabs>
        <w:spacing w:before="0"/>
        <w:ind w:left="0" w:firstLine="284"/>
        <w:contextualSpacing w:val="0"/>
        <w:jc w:val="both"/>
        <w:rPr>
          <w:sz w:val="21"/>
          <w:szCs w:val="21"/>
        </w:rPr>
      </w:pPr>
      <w:r>
        <w:rPr>
          <w:sz w:val="21"/>
          <w:szCs w:val="21"/>
        </w:rPr>
        <w:t>В рамках основного мероприятия осуществляется:</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определение потребности в перевозках по маршрутам регулярных перевозок (в том числе при открытии новых маршрутов и (или) изменении сети действующих маршрутов регулярных перевозок);</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обследование дорожных условий, в целях оценки соответствия технического состояния трассы движения по маршруту, требованиям безопасности дорожного движения. Обследование дорожных условий проводится перед открытием маршрута и в процессе эксплуатации – не реже двух раз в год (к осенне-зимнему и весенне-летнему периодам);</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устранение недостатков, отмеченных в актах по результатам обследования дорожных условий;</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разработка (внесение изменений) и утверждение паспорта маршрута – в случае принятия решения об открытии нового маршрута или об изменении маршрута;</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информирование населения о маршрутах регулярных перевозок через СМИ, официальный сайт муниципального образования «Муниципальный округ Красногорский район Удмуртской Республики».</w:t>
      </w:r>
    </w:p>
    <w:p w:rsidR="00E87046" w:rsidRDefault="00331611">
      <w:pPr>
        <w:pStyle w:val="afc"/>
        <w:tabs>
          <w:tab w:val="left" w:pos="567"/>
        </w:tabs>
        <w:spacing w:before="0"/>
        <w:ind w:left="0" w:firstLine="284"/>
        <w:contextualSpacing w:val="0"/>
        <w:jc w:val="both"/>
        <w:rPr>
          <w:sz w:val="21"/>
          <w:szCs w:val="21"/>
        </w:rPr>
      </w:pPr>
      <w:r>
        <w:rPr>
          <w:sz w:val="21"/>
          <w:szCs w:val="21"/>
        </w:rPr>
        <w:t>Формирование сети маршрутов регулярных перевозок осуществляется Администрацией муниципального образования «Муниципальный округ Красногорский район Удмуртской Республики» совместно с автоперевозчиками. Единая сеть маршрутов регулярных перевозок, а также открытие, изменение, закрытие маршрутов регулярных перевозок утверждается решением Администрации муниципального образования «Муниципальный округ Красногорский район Удмуртской Республики»</w:t>
      </w:r>
    </w:p>
    <w:p w:rsidR="00E87046" w:rsidRDefault="00331611">
      <w:pPr>
        <w:pStyle w:val="afc"/>
        <w:numPr>
          <w:ilvl w:val="0"/>
          <w:numId w:val="84"/>
        </w:numPr>
        <w:tabs>
          <w:tab w:val="left" w:pos="567"/>
        </w:tabs>
        <w:spacing w:before="0"/>
        <w:ind w:left="0" w:firstLine="284"/>
        <w:contextualSpacing w:val="0"/>
        <w:jc w:val="both"/>
        <w:rPr>
          <w:sz w:val="21"/>
          <w:szCs w:val="21"/>
        </w:rPr>
      </w:pPr>
      <w:r>
        <w:rPr>
          <w:sz w:val="21"/>
          <w:szCs w:val="21"/>
        </w:rPr>
        <w:t>Согласование расписания движения автобусов по маршруту регулярных перевозок.</w:t>
      </w:r>
    </w:p>
    <w:p w:rsidR="00E87046" w:rsidRDefault="00331611">
      <w:pPr>
        <w:pStyle w:val="afc"/>
        <w:tabs>
          <w:tab w:val="left" w:pos="567"/>
        </w:tabs>
        <w:spacing w:before="0"/>
        <w:ind w:left="0" w:firstLine="284"/>
        <w:contextualSpacing w:val="0"/>
        <w:jc w:val="both"/>
        <w:rPr>
          <w:sz w:val="21"/>
          <w:szCs w:val="21"/>
        </w:rPr>
      </w:pPr>
      <w:r>
        <w:rPr>
          <w:sz w:val="21"/>
          <w:szCs w:val="21"/>
        </w:rPr>
        <w:t>В рамках основного мероприятия осуществляется:</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рассмотрение заявления перевозчика о согласовании расписания движения автобусов по маршруту регулярных перевозок;</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согласование, либо отказ в согласовании, расписания движения автобусов по маршруту регулярных перевозок;</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утверждение расписания движения автобусов по маршруту регулярных перевозок осуществляется решением Администрации муниципального образования «Муниципальный округ Красногорский район Удмуртской Республики»;</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информирование населения о расписании движения автобусов (размещение информации на официальном сайте муниципального образования «Муниципальный округ Красногорский район Удмуртской Республики», на остановочных пунктах маршрутов регулярных перевозок).</w:t>
      </w:r>
    </w:p>
    <w:p w:rsidR="00E87046" w:rsidRDefault="00331611">
      <w:pPr>
        <w:pStyle w:val="afc"/>
        <w:tabs>
          <w:tab w:val="left" w:pos="567"/>
        </w:tabs>
        <w:spacing w:before="0"/>
        <w:ind w:left="0" w:firstLine="284"/>
        <w:contextualSpacing w:val="0"/>
        <w:jc w:val="both"/>
        <w:rPr>
          <w:sz w:val="21"/>
          <w:szCs w:val="21"/>
        </w:rPr>
      </w:pPr>
      <w:r>
        <w:rPr>
          <w:sz w:val="21"/>
          <w:szCs w:val="21"/>
        </w:rPr>
        <w:t xml:space="preserve">Выполнение пассажирских перевозок на маршрутах осуществляется в соответствии с согласованным расписанием движения автобусов. Без решения Администрации муниципального образования «Муниципальный округ Красногорский район Удмуртской Республики» о согласовании расписания движения автобусов по маршруту выполнение пассажирских перевозок не допускается. </w:t>
      </w:r>
    </w:p>
    <w:p w:rsidR="00E87046" w:rsidRDefault="00331611">
      <w:pPr>
        <w:pStyle w:val="afc"/>
        <w:numPr>
          <w:ilvl w:val="0"/>
          <w:numId w:val="84"/>
        </w:numPr>
        <w:tabs>
          <w:tab w:val="left" w:pos="567"/>
        </w:tabs>
        <w:spacing w:before="0"/>
        <w:ind w:left="0" w:firstLine="284"/>
        <w:contextualSpacing w:val="0"/>
        <w:jc w:val="both"/>
        <w:rPr>
          <w:sz w:val="21"/>
          <w:szCs w:val="21"/>
        </w:rPr>
      </w:pPr>
      <w:r>
        <w:rPr>
          <w:sz w:val="21"/>
          <w:szCs w:val="21"/>
        </w:rPr>
        <w:t>Осуществление контроля за соблюдением требований, установленных правовыми актами, регулирующими вопросы организации пассажирских перевозок,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rsidR="00E87046" w:rsidRDefault="00331611">
      <w:pPr>
        <w:pStyle w:val="afc"/>
        <w:tabs>
          <w:tab w:val="left" w:pos="1134"/>
        </w:tabs>
        <w:spacing w:before="0"/>
        <w:ind w:left="0" w:firstLine="284"/>
        <w:contextualSpacing w:val="0"/>
        <w:jc w:val="both"/>
        <w:rPr>
          <w:bCs w:val="0"/>
          <w:sz w:val="21"/>
          <w:szCs w:val="21"/>
        </w:rPr>
      </w:pPr>
      <w:r>
        <w:rPr>
          <w:bCs w:val="0"/>
          <w:sz w:val="21"/>
          <w:szCs w:val="21"/>
        </w:rPr>
        <w:t>В рамках основного мероприятия осуществляется контроль за соблюдением следующих требований:</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соблюдение расписания отправления (прибытия) транспортных средств по маршруту регулярных перевозок;</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соблюдение установленного маршрута регулярных перевозок;</w:t>
      </w:r>
    </w:p>
    <w:p w:rsidR="00E87046" w:rsidRDefault="00331611">
      <w:pPr>
        <w:pStyle w:val="afc"/>
        <w:numPr>
          <w:ilvl w:val="0"/>
          <w:numId w:val="85"/>
        </w:numPr>
        <w:tabs>
          <w:tab w:val="left" w:pos="567"/>
        </w:tabs>
        <w:spacing w:before="0"/>
        <w:ind w:left="0" w:firstLine="284"/>
        <w:contextualSpacing w:val="0"/>
        <w:jc w:val="both"/>
        <w:rPr>
          <w:sz w:val="21"/>
          <w:szCs w:val="21"/>
        </w:rPr>
      </w:pPr>
      <w:r>
        <w:rPr>
          <w:sz w:val="21"/>
          <w:szCs w:val="21"/>
        </w:rPr>
        <w:t>осуществление регулярных перевозок транспортным средством при отсутствии оформленной маршрутной карты;</w:t>
      </w:r>
    </w:p>
    <w:p w:rsidR="00E87046" w:rsidRDefault="00331611">
      <w:pPr>
        <w:pStyle w:val="afc"/>
        <w:numPr>
          <w:ilvl w:val="0"/>
          <w:numId w:val="85"/>
        </w:numPr>
        <w:tabs>
          <w:tab w:val="left" w:pos="567"/>
        </w:tabs>
        <w:spacing w:before="0"/>
        <w:ind w:left="0" w:firstLine="284"/>
        <w:contextualSpacing w:val="0"/>
        <w:jc w:val="both"/>
        <w:rPr>
          <w:sz w:val="21"/>
          <w:szCs w:val="21"/>
        </w:rPr>
      </w:pPr>
      <w:bookmarkStart w:id="1" w:name="Par16"/>
      <w:bookmarkEnd w:id="1"/>
      <w:r>
        <w:rPr>
          <w:sz w:val="21"/>
          <w:szCs w:val="21"/>
        </w:rPr>
        <w:t>наличие лицензии на осуществление перевозки пассажиров автомобильным транспортом.</w:t>
      </w:r>
    </w:p>
    <w:p w:rsidR="00E87046" w:rsidRDefault="00331611">
      <w:pPr>
        <w:pStyle w:val="afc"/>
        <w:tabs>
          <w:tab w:val="left" w:pos="567"/>
        </w:tabs>
        <w:spacing w:before="0"/>
        <w:ind w:left="0" w:firstLine="284"/>
        <w:contextualSpacing w:val="0"/>
        <w:jc w:val="both"/>
        <w:rPr>
          <w:sz w:val="21"/>
          <w:szCs w:val="21"/>
        </w:rPr>
      </w:pPr>
      <w:r>
        <w:rPr>
          <w:bCs w:val="0"/>
          <w:sz w:val="21"/>
          <w:szCs w:val="21"/>
        </w:rPr>
        <w:t xml:space="preserve">При нарушении перевозчиком установленных условий выполнения пассажирских перевозок к нему применяются меры административного воздействия </w:t>
      </w:r>
      <w:r>
        <w:rPr>
          <w:sz w:val="21"/>
          <w:szCs w:val="21"/>
        </w:rPr>
        <w:t>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 Кроме того, сведения о нарушениях направляются в лицензирующий орган для принятия решения об аннулировании действия лицензии перевозчика на перевозки пассажиров автомобильным транспортом.</w:t>
      </w:r>
    </w:p>
    <w:p w:rsidR="00E87046" w:rsidRDefault="00331611">
      <w:pPr>
        <w:pStyle w:val="afc"/>
        <w:numPr>
          <w:ilvl w:val="0"/>
          <w:numId w:val="84"/>
        </w:numPr>
        <w:tabs>
          <w:tab w:val="left" w:pos="567"/>
        </w:tabs>
        <w:spacing w:before="0"/>
        <w:ind w:left="0" w:firstLine="284"/>
        <w:contextualSpacing w:val="0"/>
        <w:jc w:val="both"/>
        <w:rPr>
          <w:sz w:val="21"/>
          <w:szCs w:val="21"/>
        </w:rPr>
      </w:pPr>
      <w:r>
        <w:rPr>
          <w:sz w:val="21"/>
          <w:szCs w:val="21"/>
        </w:rPr>
        <w:t>Обеспечение равной транспортной доступности услуг общественного транспорта для пенсионеров, не вошедших в федеральный и региональный регистры.</w:t>
      </w:r>
    </w:p>
    <w:p w:rsidR="00E87046" w:rsidRDefault="00331611">
      <w:pPr>
        <w:pStyle w:val="afc"/>
        <w:spacing w:before="0"/>
        <w:ind w:left="0" w:firstLine="284"/>
        <w:contextualSpacing w:val="0"/>
        <w:jc w:val="both"/>
        <w:rPr>
          <w:sz w:val="21"/>
          <w:szCs w:val="21"/>
        </w:rPr>
      </w:pPr>
      <w:r>
        <w:rPr>
          <w:sz w:val="21"/>
          <w:szCs w:val="21"/>
        </w:rPr>
        <w:t>В рамках основного мероприятия предоставляются субсидии перевозчикам в целях возмещения недополученных доходов в связи с оказанием мер социальной поддержки:</w:t>
      </w:r>
    </w:p>
    <w:p w:rsidR="00E87046" w:rsidRDefault="00331611">
      <w:pPr>
        <w:pStyle w:val="afc"/>
        <w:numPr>
          <w:ilvl w:val="0"/>
          <w:numId w:val="86"/>
        </w:numPr>
        <w:tabs>
          <w:tab w:val="left" w:pos="567"/>
        </w:tabs>
        <w:spacing w:before="0"/>
        <w:ind w:left="0" w:firstLine="284"/>
        <w:contextualSpacing w:val="0"/>
        <w:jc w:val="both"/>
        <w:rPr>
          <w:sz w:val="21"/>
          <w:szCs w:val="21"/>
        </w:rPr>
      </w:pPr>
      <w:r>
        <w:rPr>
          <w:sz w:val="21"/>
          <w:szCs w:val="21"/>
        </w:rPr>
        <w:t>по проезду на транспорте общего пользования (кроме маршрутного такси) пенсионерам, проживающим в Красногорском районе, получающим трудовую пенсию по старости и не имеющим мер социальной поддержки из Федерального бюджета и бюджета Удмуртской Республики.</w:t>
      </w:r>
    </w:p>
    <w:p w:rsidR="00E87046" w:rsidRDefault="00331611">
      <w:pPr>
        <w:pStyle w:val="afc"/>
        <w:tabs>
          <w:tab w:val="left" w:pos="567"/>
        </w:tabs>
        <w:spacing w:before="0"/>
        <w:ind w:left="0" w:firstLine="284"/>
        <w:contextualSpacing w:val="0"/>
        <w:jc w:val="both"/>
        <w:rPr>
          <w:sz w:val="21"/>
          <w:szCs w:val="21"/>
        </w:rPr>
      </w:pPr>
      <w:r>
        <w:rPr>
          <w:sz w:val="21"/>
          <w:szCs w:val="21"/>
        </w:rPr>
        <w:t>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rsidR="00E87046" w:rsidRDefault="00331611">
      <w:pPr>
        <w:pStyle w:val="afc"/>
        <w:numPr>
          <w:ilvl w:val="0"/>
          <w:numId w:val="84"/>
        </w:numPr>
        <w:tabs>
          <w:tab w:val="left" w:pos="567"/>
          <w:tab w:val="left" w:pos="1134"/>
        </w:tabs>
        <w:spacing w:before="0"/>
        <w:ind w:left="0" w:firstLine="284"/>
        <w:contextualSpacing w:val="0"/>
        <w:jc w:val="both"/>
        <w:rPr>
          <w:sz w:val="21"/>
          <w:szCs w:val="21"/>
        </w:rPr>
      </w:pPr>
      <w:r>
        <w:rPr>
          <w:sz w:val="21"/>
          <w:szCs w:val="21"/>
        </w:rPr>
        <w:t xml:space="preserve">Компенсация стоимости проезда по проездным билетам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29" w:history="1">
        <w:r>
          <w:rPr>
            <w:sz w:val="21"/>
            <w:szCs w:val="21"/>
          </w:rPr>
          <w:t>законом</w:t>
        </w:r>
      </w:hyperlink>
      <w:r>
        <w:rPr>
          <w:sz w:val="21"/>
          <w:szCs w:val="21"/>
        </w:rPr>
        <w:t xml:space="preserve"> Удмуртской Республики от 24 апреля 2001 года № 18-РЗ «О прожиточном минимуме в Удмуртской Республике» (выполнение переданных полномочий Удмуртской Республики).</w:t>
      </w:r>
    </w:p>
    <w:p w:rsidR="00E87046" w:rsidRDefault="00331611">
      <w:pPr>
        <w:pStyle w:val="afc"/>
        <w:spacing w:before="0"/>
        <w:ind w:left="0" w:firstLine="284"/>
        <w:contextualSpacing w:val="0"/>
        <w:jc w:val="both"/>
        <w:rPr>
          <w:sz w:val="21"/>
          <w:szCs w:val="21"/>
        </w:rPr>
      </w:pPr>
      <w:r>
        <w:rPr>
          <w:sz w:val="21"/>
          <w:szCs w:val="21"/>
        </w:rPr>
        <w:t xml:space="preserve">В рамках основного мероприятия предоставляются субсидии перевозчикам в целях возмещения недополученных доходов в связи с оказанием мер социальной поддержки по проезду на внутригородском транспорте, а также в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образования из многодетных семей </w:t>
      </w:r>
      <w:r>
        <w:rPr>
          <w:bCs w:val="0"/>
          <w:sz w:val="21"/>
          <w:szCs w:val="21"/>
        </w:rPr>
        <w:t>Красногорского района</w:t>
      </w:r>
      <w:r>
        <w:rPr>
          <w:sz w:val="21"/>
          <w:szCs w:val="21"/>
        </w:rPr>
        <w:t>.</w:t>
      </w:r>
    </w:p>
    <w:p w:rsidR="00E87046" w:rsidRDefault="00331611">
      <w:pPr>
        <w:pStyle w:val="afc"/>
        <w:spacing w:before="0"/>
        <w:ind w:left="0" w:firstLine="284"/>
        <w:contextualSpacing w:val="0"/>
        <w:jc w:val="both"/>
        <w:rPr>
          <w:sz w:val="21"/>
          <w:szCs w:val="21"/>
        </w:rPr>
      </w:pPr>
      <w:r>
        <w:rPr>
          <w:sz w:val="21"/>
          <w:szCs w:val="21"/>
        </w:rPr>
        <w:t>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rsidR="00E87046" w:rsidRDefault="00331611">
      <w:pPr>
        <w:pStyle w:val="afc"/>
        <w:numPr>
          <w:ilvl w:val="0"/>
          <w:numId w:val="84"/>
        </w:numPr>
        <w:spacing w:before="0"/>
        <w:ind w:left="0" w:firstLine="284"/>
        <w:contextualSpacing w:val="0"/>
        <w:jc w:val="both"/>
        <w:rPr>
          <w:sz w:val="21"/>
          <w:szCs w:val="21"/>
        </w:rPr>
      </w:pPr>
      <w:r>
        <w:rPr>
          <w:sz w:val="21"/>
          <w:szCs w:val="21"/>
        </w:rPr>
        <w:t>Проектирование, строительство, реконструкция, капитальный ремонт, ремонт автомобильных дорог общего пользования.</w:t>
      </w:r>
    </w:p>
    <w:p w:rsidR="00E87046" w:rsidRDefault="00331611">
      <w:pPr>
        <w:pStyle w:val="afc"/>
        <w:spacing w:before="0"/>
        <w:ind w:left="0" w:firstLine="284"/>
        <w:contextualSpacing w:val="0"/>
        <w:jc w:val="both"/>
        <w:rPr>
          <w:bCs w:val="0"/>
          <w:i/>
          <w:sz w:val="21"/>
          <w:szCs w:val="21"/>
        </w:rPr>
      </w:pPr>
      <w:r>
        <w:rPr>
          <w:bCs w:val="0"/>
          <w:sz w:val="21"/>
          <w:szCs w:val="21"/>
        </w:rPr>
        <w:t xml:space="preserve">Основные мероприятия реализуется за счет средств муниципального дорожного фонда, а также за счет субсидий, выделяемых из бюджета Удмуртской Республики бюджету муниципального образования </w:t>
      </w:r>
      <w:r>
        <w:rPr>
          <w:sz w:val="21"/>
          <w:szCs w:val="21"/>
        </w:rPr>
        <w:t>«Муниципальный округ Красногорский район Удмуртской Республики»</w:t>
      </w:r>
      <w:r>
        <w:rPr>
          <w:bCs w:val="0"/>
          <w:sz w:val="21"/>
          <w:szCs w:val="21"/>
        </w:rPr>
        <w:t>. Планируется приведение в нормативное состояние улично-дорожной сети Красногорского района. Планируется привлечение средств бюджета Удмуртской Республики для ремонта автомобильной дороги Клабуки – Б.Селег.</w:t>
      </w:r>
    </w:p>
    <w:p w:rsidR="00E87046" w:rsidRDefault="00331611">
      <w:pPr>
        <w:pStyle w:val="afc"/>
        <w:numPr>
          <w:ilvl w:val="0"/>
          <w:numId w:val="84"/>
        </w:numPr>
        <w:spacing w:before="0"/>
        <w:ind w:left="0" w:firstLine="284"/>
        <w:contextualSpacing w:val="0"/>
        <w:jc w:val="both"/>
        <w:rPr>
          <w:sz w:val="21"/>
          <w:szCs w:val="21"/>
        </w:rPr>
      </w:pPr>
      <w:r>
        <w:rPr>
          <w:sz w:val="21"/>
          <w:szCs w:val="21"/>
        </w:rPr>
        <w:t xml:space="preserve">Содержание автомобильных дорог общего пользования, мостов и иных транспортных инженерных сооружений. </w:t>
      </w:r>
    </w:p>
    <w:p w:rsidR="00E87046" w:rsidRDefault="00331611">
      <w:pPr>
        <w:pStyle w:val="afc"/>
        <w:spacing w:before="0"/>
        <w:ind w:left="0" w:firstLine="284"/>
        <w:contextualSpacing w:val="0"/>
        <w:jc w:val="both"/>
        <w:rPr>
          <w:sz w:val="21"/>
          <w:szCs w:val="21"/>
        </w:rPr>
      </w:pPr>
      <w:r>
        <w:rPr>
          <w:bCs w:val="0"/>
          <w:sz w:val="21"/>
          <w:szCs w:val="21"/>
        </w:rPr>
        <w:t>Основные мероприятия реализуется за счет средств муниципального дорожного фонда.</w:t>
      </w:r>
    </w:p>
    <w:p w:rsidR="00E87046" w:rsidRDefault="00331611">
      <w:pPr>
        <w:pStyle w:val="afc"/>
        <w:numPr>
          <w:ilvl w:val="0"/>
          <w:numId w:val="84"/>
        </w:numPr>
        <w:spacing w:before="0"/>
        <w:ind w:left="0" w:firstLine="284"/>
        <w:contextualSpacing w:val="0"/>
        <w:jc w:val="both"/>
        <w:rPr>
          <w:sz w:val="21"/>
          <w:szCs w:val="21"/>
        </w:rPr>
      </w:pPr>
      <w:r>
        <w:rPr>
          <w:sz w:val="21"/>
          <w:szCs w:val="21"/>
        </w:rPr>
        <w:t>Проведение мероприятий по обеспечению безопасности дорожного движения в соответствии с действующим законодательством Российской Федерации.</w:t>
      </w:r>
    </w:p>
    <w:p w:rsidR="00E87046" w:rsidRDefault="00331611">
      <w:pPr>
        <w:pStyle w:val="afc"/>
        <w:spacing w:before="0"/>
        <w:ind w:left="0" w:firstLine="284"/>
        <w:contextualSpacing w:val="0"/>
        <w:jc w:val="both"/>
        <w:rPr>
          <w:sz w:val="21"/>
          <w:szCs w:val="21"/>
        </w:rPr>
      </w:pPr>
      <w:r>
        <w:rPr>
          <w:sz w:val="21"/>
          <w:szCs w:val="21"/>
        </w:rPr>
        <w:t xml:space="preserve">Основное мероприятие реализуется </w:t>
      </w:r>
      <w:r>
        <w:rPr>
          <w:bCs w:val="0"/>
          <w:sz w:val="21"/>
          <w:szCs w:val="21"/>
        </w:rPr>
        <w:t xml:space="preserve">за счет средств муниципального дорожного фонда путем предоставления субсидии на выполнение муниципального задания </w:t>
      </w:r>
      <w:r>
        <w:rPr>
          <w:sz w:val="21"/>
          <w:szCs w:val="21"/>
        </w:rPr>
        <w:t xml:space="preserve">Администрации муниципального образования «Муниципальный округ Красногорский район Удмуртской Республики». </w:t>
      </w:r>
    </w:p>
    <w:p w:rsidR="00E87046" w:rsidRDefault="00331611">
      <w:pPr>
        <w:pStyle w:val="afc"/>
        <w:spacing w:before="0"/>
        <w:ind w:left="0" w:firstLine="284"/>
        <w:contextualSpacing w:val="0"/>
        <w:jc w:val="both"/>
        <w:rPr>
          <w:sz w:val="21"/>
          <w:szCs w:val="21"/>
        </w:rPr>
      </w:pPr>
      <w:r>
        <w:rPr>
          <w:sz w:val="21"/>
          <w:szCs w:val="21"/>
        </w:rPr>
        <w:t>В рамках основного мероприятия осуществляется:</w:t>
      </w:r>
    </w:p>
    <w:p w:rsidR="00E87046" w:rsidRDefault="00331611">
      <w:pPr>
        <w:pStyle w:val="afc"/>
        <w:numPr>
          <w:ilvl w:val="0"/>
          <w:numId w:val="86"/>
        </w:numPr>
        <w:tabs>
          <w:tab w:val="left" w:pos="567"/>
        </w:tabs>
        <w:spacing w:before="0"/>
        <w:ind w:left="0" w:firstLine="284"/>
        <w:jc w:val="both"/>
        <w:rPr>
          <w:sz w:val="21"/>
          <w:szCs w:val="21"/>
        </w:rPr>
      </w:pPr>
      <w:r>
        <w:rPr>
          <w:sz w:val="21"/>
          <w:szCs w:val="21"/>
        </w:rPr>
        <w:t>содержание автомобильных дорог местного значения (проезжая часть, автостоянки, инженерные и искусственные сооружения, тротуары.);</w:t>
      </w:r>
    </w:p>
    <w:p w:rsidR="00E87046" w:rsidRDefault="00331611">
      <w:pPr>
        <w:pStyle w:val="afc"/>
        <w:numPr>
          <w:ilvl w:val="0"/>
          <w:numId w:val="86"/>
        </w:numPr>
        <w:tabs>
          <w:tab w:val="left" w:pos="567"/>
        </w:tabs>
        <w:spacing w:before="0"/>
        <w:ind w:left="0" w:firstLine="284"/>
        <w:jc w:val="both"/>
        <w:rPr>
          <w:sz w:val="21"/>
          <w:szCs w:val="21"/>
        </w:rPr>
      </w:pPr>
      <w:r>
        <w:rPr>
          <w:sz w:val="21"/>
          <w:szCs w:val="21"/>
        </w:rPr>
        <w:t>строительство, реконструкция, ремонт автомобильных дорог местного значения (проезжая часть, автостоянки, инженерные и искусственные сооружения, тротуары.);</w:t>
      </w:r>
    </w:p>
    <w:p w:rsidR="00E87046" w:rsidRDefault="00331611">
      <w:pPr>
        <w:pStyle w:val="afc"/>
        <w:numPr>
          <w:ilvl w:val="0"/>
          <w:numId w:val="86"/>
        </w:numPr>
        <w:tabs>
          <w:tab w:val="left" w:pos="567"/>
        </w:tabs>
        <w:spacing w:before="0"/>
        <w:ind w:left="0" w:firstLine="284"/>
        <w:jc w:val="both"/>
        <w:rPr>
          <w:sz w:val="21"/>
          <w:szCs w:val="21"/>
        </w:rPr>
      </w:pPr>
      <w:r>
        <w:rPr>
          <w:sz w:val="21"/>
          <w:szCs w:val="21"/>
        </w:rPr>
        <w:t>нанесение дорожной разметки;</w:t>
      </w:r>
    </w:p>
    <w:p w:rsidR="00E87046" w:rsidRDefault="00331611">
      <w:pPr>
        <w:pStyle w:val="afc"/>
        <w:numPr>
          <w:ilvl w:val="0"/>
          <w:numId w:val="86"/>
        </w:numPr>
        <w:tabs>
          <w:tab w:val="left" w:pos="567"/>
        </w:tabs>
        <w:spacing w:before="0"/>
        <w:ind w:left="0" w:firstLine="284"/>
        <w:jc w:val="both"/>
        <w:rPr>
          <w:sz w:val="21"/>
          <w:szCs w:val="21"/>
        </w:rPr>
      </w:pPr>
      <w:r>
        <w:rPr>
          <w:sz w:val="21"/>
          <w:szCs w:val="21"/>
        </w:rPr>
        <w:t>установка и замена дорожных знаков;</w:t>
      </w:r>
    </w:p>
    <w:p w:rsidR="00E87046" w:rsidRDefault="00331611">
      <w:pPr>
        <w:pStyle w:val="afc"/>
        <w:numPr>
          <w:ilvl w:val="0"/>
          <w:numId w:val="86"/>
        </w:numPr>
        <w:tabs>
          <w:tab w:val="left" w:pos="567"/>
        </w:tabs>
        <w:spacing w:before="0"/>
        <w:ind w:left="0" w:firstLine="284"/>
        <w:jc w:val="both"/>
        <w:rPr>
          <w:sz w:val="21"/>
          <w:szCs w:val="21"/>
        </w:rPr>
      </w:pPr>
      <w:r>
        <w:rPr>
          <w:sz w:val="21"/>
          <w:szCs w:val="21"/>
        </w:rPr>
        <w:t>содержание технических средств организации дорожного движения (дорожные знаки, разметка.).</w:t>
      </w:r>
    </w:p>
    <w:p w:rsidR="00E87046" w:rsidRDefault="00331611">
      <w:pPr>
        <w:pStyle w:val="afc"/>
        <w:numPr>
          <w:ilvl w:val="0"/>
          <w:numId w:val="84"/>
        </w:numPr>
        <w:tabs>
          <w:tab w:val="left" w:pos="567"/>
          <w:tab w:val="left" w:pos="1134"/>
        </w:tabs>
        <w:spacing w:before="0"/>
        <w:ind w:left="0" w:firstLine="284"/>
        <w:contextualSpacing w:val="0"/>
        <w:jc w:val="both"/>
        <w:rPr>
          <w:bCs w:val="0"/>
          <w:sz w:val="21"/>
          <w:szCs w:val="21"/>
        </w:rPr>
      </w:pPr>
      <w:r>
        <w:rPr>
          <w:bCs w:val="0"/>
          <w:sz w:val="21"/>
          <w:szCs w:val="21"/>
        </w:rPr>
        <w:t>Осуществление муниципального контроля за обустройством автомобильных дорог общего пользования местного значения дорожными элементами (дорожными знаками, дорожными ограждениями, стоянками (парковками) транспортных средств, иными элементами обустройства автомобильных дорог.).</w:t>
      </w:r>
    </w:p>
    <w:p w:rsidR="00E87046" w:rsidRDefault="00331611">
      <w:pPr>
        <w:pStyle w:val="afc"/>
        <w:tabs>
          <w:tab w:val="left" w:pos="1134"/>
        </w:tabs>
        <w:spacing w:before="0"/>
        <w:ind w:left="0" w:firstLine="284"/>
        <w:contextualSpacing w:val="0"/>
        <w:jc w:val="both"/>
        <w:rPr>
          <w:sz w:val="21"/>
          <w:szCs w:val="21"/>
        </w:rPr>
      </w:pPr>
      <w:r>
        <w:rPr>
          <w:bCs w:val="0"/>
          <w:sz w:val="21"/>
          <w:szCs w:val="21"/>
        </w:rPr>
        <w:t>В рамках основного мероприятия осуществляется обследование дорожных условий, в том числе на маршрутах регулярных пассажирских перевозок. О</w:t>
      </w:r>
      <w:r>
        <w:rPr>
          <w:sz w:val="21"/>
          <w:szCs w:val="21"/>
        </w:rPr>
        <w:t>бследование дорожных условий проводится Комиссией по безопасности дорожного движения, созданной при Администрации муниципального образования «Муниципальный округ Красногорский район Удмуртской Республики», в целях оценки соответствия технического состояния автомобильных дорог требованиям безопасности дорожного движения. Результаты обследования оформляются актом, в котором дается заключение комиссии о возможности эксплуатации обследованных участков автомобильных дорог. В случае выявления несоответствия требо</w:t>
      </w:r>
      <w:r>
        <w:rPr>
          <w:sz w:val="21"/>
          <w:szCs w:val="21"/>
        </w:rPr>
        <w:t>ваниям безопасности дорожного движения в акте отражаются предложения комиссии о проведении неотложных и перспективных мероприятий, направленных на улучшение условий дорожного движения и предупреждение дорожно-транспортных происшествий.</w:t>
      </w:r>
    </w:p>
    <w:p w:rsidR="00E87046" w:rsidRDefault="00331611">
      <w:pPr>
        <w:pStyle w:val="afc"/>
        <w:numPr>
          <w:ilvl w:val="0"/>
          <w:numId w:val="84"/>
        </w:numPr>
        <w:spacing w:before="0"/>
        <w:ind w:left="0" w:firstLine="284"/>
        <w:contextualSpacing w:val="0"/>
        <w:jc w:val="both"/>
        <w:rPr>
          <w:bCs w:val="0"/>
          <w:sz w:val="21"/>
          <w:szCs w:val="21"/>
        </w:rPr>
      </w:pPr>
      <w:r>
        <w:rPr>
          <w:bCs w:val="0"/>
          <w:sz w:val="21"/>
          <w:szCs w:val="21"/>
        </w:rPr>
        <w:t xml:space="preserve">Осуществление муниципального регулирования в части создания и использования парковок (парковочных мест) на территории муниципального образования </w:t>
      </w:r>
      <w:r>
        <w:rPr>
          <w:sz w:val="21"/>
          <w:szCs w:val="21"/>
        </w:rPr>
        <w:t>«Муниципальный округ Красногорский район Удмуртской Республики».</w:t>
      </w:r>
    </w:p>
    <w:p w:rsidR="00E87046" w:rsidRDefault="00331611">
      <w:pPr>
        <w:pStyle w:val="afc"/>
        <w:spacing w:before="0"/>
        <w:ind w:left="0" w:firstLine="284"/>
        <w:contextualSpacing w:val="0"/>
        <w:jc w:val="both"/>
        <w:rPr>
          <w:sz w:val="21"/>
          <w:szCs w:val="21"/>
        </w:rPr>
      </w:pPr>
      <w:r>
        <w:rPr>
          <w:bCs w:val="0"/>
          <w:sz w:val="21"/>
          <w:szCs w:val="21"/>
        </w:rPr>
        <w:t xml:space="preserve">Основное мероприятие планируется в целях повышения безопасности дорожного движения и повышения пропускной способности дорог местного значения на территории муниципального образования </w:t>
      </w:r>
      <w:r>
        <w:rPr>
          <w:sz w:val="21"/>
          <w:szCs w:val="21"/>
        </w:rPr>
        <w:t>«Муниципальный округ Красногорский район Удмуртской Республики».</w:t>
      </w:r>
    </w:p>
    <w:p w:rsidR="00E87046" w:rsidRDefault="00331611">
      <w:pPr>
        <w:pStyle w:val="afc"/>
        <w:spacing w:before="0"/>
        <w:ind w:left="0" w:firstLine="284"/>
        <w:contextualSpacing w:val="0"/>
        <w:jc w:val="both"/>
        <w:rPr>
          <w:sz w:val="21"/>
          <w:szCs w:val="21"/>
        </w:rPr>
      </w:pPr>
      <w:r>
        <w:rPr>
          <w:sz w:val="21"/>
          <w:szCs w:val="21"/>
        </w:rPr>
        <w:t>В рамках основного мероприятия планируется:</w:t>
      </w:r>
    </w:p>
    <w:p w:rsidR="00E87046" w:rsidRDefault="00331611">
      <w:pPr>
        <w:pStyle w:val="afc"/>
        <w:numPr>
          <w:ilvl w:val="0"/>
          <w:numId w:val="86"/>
        </w:numPr>
        <w:tabs>
          <w:tab w:val="left" w:pos="567"/>
        </w:tabs>
        <w:spacing w:before="0"/>
        <w:ind w:left="0" w:firstLine="284"/>
        <w:jc w:val="both"/>
        <w:rPr>
          <w:sz w:val="21"/>
          <w:szCs w:val="21"/>
        </w:rPr>
      </w:pPr>
      <w:r>
        <w:rPr>
          <w:sz w:val="21"/>
          <w:szCs w:val="21"/>
        </w:rPr>
        <w:t>разработка нормативных правовых актов о создании парковок (парковочных мест) на территории территориальных отделов сельских поселений. Осуществляется территориальными отделами сельских поселений;</w:t>
      </w:r>
    </w:p>
    <w:p w:rsidR="00E87046" w:rsidRDefault="00331611">
      <w:pPr>
        <w:pStyle w:val="afc"/>
        <w:numPr>
          <w:ilvl w:val="0"/>
          <w:numId w:val="86"/>
        </w:numPr>
        <w:tabs>
          <w:tab w:val="left" w:pos="567"/>
        </w:tabs>
        <w:spacing w:before="0"/>
        <w:ind w:left="0" w:firstLine="284"/>
        <w:jc w:val="both"/>
        <w:rPr>
          <w:sz w:val="21"/>
          <w:szCs w:val="21"/>
        </w:rPr>
      </w:pPr>
      <w:r>
        <w:rPr>
          <w:sz w:val="21"/>
          <w:szCs w:val="21"/>
        </w:rPr>
        <w:t>осуществление контроля за соблюдением установленных требований;</w:t>
      </w:r>
    </w:p>
    <w:p w:rsidR="00E87046" w:rsidRDefault="00331611">
      <w:pPr>
        <w:pStyle w:val="afc"/>
        <w:numPr>
          <w:ilvl w:val="0"/>
          <w:numId w:val="86"/>
        </w:numPr>
        <w:tabs>
          <w:tab w:val="left" w:pos="567"/>
        </w:tabs>
        <w:spacing w:before="0"/>
        <w:ind w:left="0" w:firstLine="284"/>
        <w:jc w:val="both"/>
        <w:rPr>
          <w:sz w:val="21"/>
          <w:szCs w:val="21"/>
        </w:rPr>
      </w:pPr>
      <w:r>
        <w:rPr>
          <w:sz w:val="21"/>
          <w:szCs w:val="21"/>
        </w:rPr>
        <w:t>в случае выявления нарушений - применение мер административного воздействия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rsidR="00E87046" w:rsidRDefault="00331611">
      <w:pPr>
        <w:pStyle w:val="afc"/>
        <w:numPr>
          <w:ilvl w:val="0"/>
          <w:numId w:val="84"/>
        </w:numPr>
        <w:ind w:left="0" w:firstLine="284"/>
        <w:jc w:val="both"/>
        <w:rPr>
          <w:bCs w:val="0"/>
          <w:sz w:val="21"/>
          <w:szCs w:val="21"/>
        </w:rPr>
      </w:pPr>
      <w:r>
        <w:rPr>
          <w:bCs w:val="0"/>
          <w:sz w:val="21"/>
          <w:szCs w:val="21"/>
        </w:rPr>
        <w:t>Выдача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Осуществляется Администрацией муниципального образования «Муниципальный округ Красногорский район Удмуртской Республики».</w:t>
      </w:r>
    </w:p>
    <w:p w:rsidR="00E87046" w:rsidRDefault="00331611">
      <w:pPr>
        <w:pStyle w:val="afc"/>
        <w:numPr>
          <w:ilvl w:val="0"/>
          <w:numId w:val="84"/>
        </w:numPr>
        <w:ind w:left="0" w:firstLine="284"/>
        <w:rPr>
          <w:bCs w:val="0"/>
          <w:sz w:val="21"/>
          <w:szCs w:val="21"/>
        </w:rPr>
      </w:pPr>
      <w:r>
        <w:rPr>
          <w:bCs w:val="0"/>
          <w:sz w:val="21"/>
          <w:szCs w:val="21"/>
        </w:rPr>
        <w:t>Принятие решений о временном ограничении или прекращении движения транспортных средств по автомобильным дорогам местного значения. Осуществляется Администрацией муниципального образования «Муниципальный округ Красногорский район Удмуртской Республики».</w:t>
      </w:r>
    </w:p>
    <w:p w:rsidR="00E87046" w:rsidRDefault="00331611">
      <w:pPr>
        <w:pStyle w:val="afc"/>
        <w:numPr>
          <w:ilvl w:val="0"/>
          <w:numId w:val="84"/>
        </w:numPr>
        <w:tabs>
          <w:tab w:val="left" w:pos="709"/>
        </w:tabs>
        <w:spacing w:before="0"/>
        <w:ind w:left="0" w:firstLine="284"/>
        <w:contextualSpacing w:val="0"/>
        <w:jc w:val="both"/>
        <w:rPr>
          <w:sz w:val="21"/>
          <w:szCs w:val="21"/>
        </w:rPr>
      </w:pPr>
      <w:r>
        <w:rPr>
          <w:sz w:val="21"/>
          <w:szCs w:val="21"/>
        </w:rPr>
        <w:t xml:space="preserve">Организация и осуществление мероприятий по паспортизации автомобильных дорог местного значения, подготовке и оформление документов для государственной регистрации прав собственности на автомобильные дороги местного значения, объекты дорожного хозяйства, относящиеся к данным дорогам. </w:t>
      </w:r>
    </w:p>
    <w:p w:rsidR="00E87046" w:rsidRDefault="00331611">
      <w:pPr>
        <w:pStyle w:val="afc"/>
        <w:numPr>
          <w:ilvl w:val="0"/>
          <w:numId w:val="84"/>
        </w:numPr>
        <w:tabs>
          <w:tab w:val="left" w:pos="709"/>
        </w:tabs>
        <w:spacing w:before="0"/>
        <w:ind w:left="0" w:firstLine="284"/>
        <w:contextualSpacing w:val="0"/>
        <w:jc w:val="both"/>
        <w:rPr>
          <w:sz w:val="21"/>
          <w:szCs w:val="21"/>
        </w:rPr>
      </w:pPr>
      <w:r>
        <w:rPr>
          <w:sz w:val="21"/>
          <w:szCs w:val="21"/>
        </w:rPr>
        <w:t>Разработка перспективных, текущих планов по строительству, реконструкции, капитальному ремонту, ремонту и содержанию автомобильных дорог местного значения, транспортных инженерных сооружений, по развитию перспективных схем развития автомобильных дорог местного значения и объектов дорожного хозяйства.</w:t>
      </w:r>
    </w:p>
    <w:p w:rsidR="00E87046" w:rsidRDefault="00331611">
      <w:pPr>
        <w:pStyle w:val="afc"/>
        <w:tabs>
          <w:tab w:val="left" w:pos="1134"/>
        </w:tabs>
        <w:autoSpaceDE w:val="0"/>
        <w:autoSpaceDN w:val="0"/>
        <w:adjustRightInd w:val="0"/>
        <w:spacing w:before="0"/>
        <w:ind w:left="0" w:firstLine="284"/>
        <w:jc w:val="both"/>
        <w:rPr>
          <w:bCs w:val="0"/>
          <w:sz w:val="21"/>
          <w:szCs w:val="21"/>
        </w:rPr>
      </w:pPr>
      <w:r>
        <w:rPr>
          <w:sz w:val="21"/>
          <w:szCs w:val="21"/>
        </w:rPr>
        <w:t xml:space="preserve">Сведения об основных мероприятиях подпрограммы с указанием исполнителей, сроков реализации и ожидаемых результатов представлены в приложении 2 муниципальной программы </w:t>
      </w:r>
      <w:r>
        <w:rPr>
          <w:bCs w:val="0"/>
          <w:sz w:val="21"/>
          <w:szCs w:val="21"/>
        </w:rPr>
        <w:t>«Содержание и развитие муниципального хозяйства».</w:t>
      </w:r>
    </w:p>
    <w:p w:rsidR="00E87046" w:rsidRDefault="00E87046">
      <w:pPr>
        <w:pStyle w:val="afc"/>
        <w:tabs>
          <w:tab w:val="left" w:pos="1134"/>
        </w:tabs>
        <w:autoSpaceDE w:val="0"/>
        <w:autoSpaceDN w:val="0"/>
        <w:adjustRightInd w:val="0"/>
        <w:spacing w:before="0"/>
        <w:ind w:left="0" w:firstLine="284"/>
        <w:jc w:val="both"/>
        <w:rPr>
          <w:bCs w:val="0"/>
          <w:sz w:val="21"/>
          <w:szCs w:val="21"/>
        </w:rPr>
      </w:pPr>
    </w:p>
    <w:p w:rsidR="00E87046" w:rsidRDefault="00331611">
      <w:pPr>
        <w:keepNext/>
        <w:shd w:val="clear" w:color="auto" w:fill="FFFFFF"/>
        <w:tabs>
          <w:tab w:val="left" w:pos="1276"/>
        </w:tabs>
        <w:spacing w:before="0"/>
        <w:ind w:right="624" w:firstLine="284"/>
        <w:jc w:val="center"/>
        <w:rPr>
          <w:b/>
          <w:sz w:val="21"/>
          <w:szCs w:val="21"/>
        </w:rPr>
      </w:pPr>
      <w:r>
        <w:rPr>
          <w:b/>
          <w:sz w:val="21"/>
          <w:szCs w:val="21"/>
        </w:rPr>
        <w:t>5.6. Меры муниципального регулирования</w:t>
      </w:r>
    </w:p>
    <w:p w:rsidR="00E87046" w:rsidRDefault="00331611">
      <w:pPr>
        <w:pStyle w:val="afc"/>
        <w:spacing w:before="0"/>
        <w:ind w:left="0" w:firstLine="284"/>
        <w:contextualSpacing w:val="0"/>
        <w:jc w:val="both"/>
        <w:rPr>
          <w:sz w:val="21"/>
          <w:szCs w:val="21"/>
        </w:rPr>
      </w:pPr>
      <w:r>
        <w:rPr>
          <w:sz w:val="21"/>
          <w:szCs w:val="21"/>
        </w:rPr>
        <w:t>Направления развития транспортной инфраструктуры, в том числе автомобильных дорог общего пользования местного значения, определены Генеральными планами сельских поселений и ПЗЗ:</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«Муниципальный округ Красногорский район Удмуртской Республики»</w:t>
      </w:r>
    </w:p>
    <w:p w:rsidR="00E87046" w:rsidRDefault="00331611">
      <w:pPr>
        <w:pStyle w:val="afc"/>
        <w:tabs>
          <w:tab w:val="left" w:pos="567"/>
        </w:tabs>
        <w:spacing w:before="0"/>
        <w:ind w:left="0" w:firstLine="284"/>
        <w:contextualSpacing w:val="0"/>
        <w:jc w:val="both"/>
        <w:rPr>
          <w:sz w:val="21"/>
          <w:szCs w:val="21"/>
        </w:rPr>
      </w:pPr>
      <w:r>
        <w:rPr>
          <w:sz w:val="21"/>
          <w:szCs w:val="21"/>
        </w:rPr>
        <w:t>Схема территориального планирования МО «Красногорский район». Утверждена решением Совета депутатов МО «Красногорский район» № 90 от 27.12.2012 г.</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«Красногорское»</w:t>
      </w:r>
    </w:p>
    <w:p w:rsidR="00E87046" w:rsidRDefault="00331611">
      <w:pPr>
        <w:pStyle w:val="afc"/>
        <w:tabs>
          <w:tab w:val="left" w:pos="567"/>
        </w:tabs>
        <w:spacing w:before="0"/>
        <w:ind w:left="0" w:firstLine="284"/>
        <w:contextualSpacing w:val="0"/>
        <w:jc w:val="both"/>
        <w:rPr>
          <w:sz w:val="21"/>
          <w:szCs w:val="21"/>
        </w:rPr>
      </w:pPr>
      <w:r>
        <w:rPr>
          <w:sz w:val="21"/>
          <w:szCs w:val="21"/>
        </w:rPr>
        <w:t>Генплан и ПЗЗ. Утверждён решением Совета депутатов МО «Красногорское» № 155 от 29.12.2011 г.</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«Агрикольское»</w:t>
      </w:r>
    </w:p>
    <w:p w:rsidR="00E87046" w:rsidRDefault="00331611">
      <w:pPr>
        <w:pStyle w:val="afc"/>
        <w:tabs>
          <w:tab w:val="left" w:pos="567"/>
        </w:tabs>
        <w:spacing w:before="0"/>
        <w:ind w:left="0" w:firstLine="284"/>
        <w:contextualSpacing w:val="0"/>
        <w:jc w:val="both"/>
        <w:rPr>
          <w:sz w:val="21"/>
          <w:szCs w:val="21"/>
        </w:rPr>
      </w:pPr>
      <w:r>
        <w:rPr>
          <w:sz w:val="21"/>
          <w:szCs w:val="21"/>
        </w:rPr>
        <w:t>Генплан и ПЗЗ. Утверждён решением Совета депутатов МО «Агрикольское» № 14 от 06.07.2012 г.</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«Дёбинское»</w:t>
      </w:r>
    </w:p>
    <w:p w:rsidR="00E87046" w:rsidRDefault="00331611">
      <w:pPr>
        <w:pStyle w:val="afc"/>
        <w:tabs>
          <w:tab w:val="left" w:pos="567"/>
        </w:tabs>
        <w:spacing w:before="0"/>
        <w:ind w:left="0" w:firstLine="284"/>
        <w:contextualSpacing w:val="0"/>
        <w:jc w:val="both"/>
        <w:rPr>
          <w:sz w:val="21"/>
          <w:szCs w:val="21"/>
        </w:rPr>
      </w:pPr>
      <w:r>
        <w:rPr>
          <w:sz w:val="21"/>
          <w:szCs w:val="21"/>
        </w:rPr>
        <w:t>Генплан и ПЗЗ. Утверждён решением Совета депутатов МО «Дёбинское» № 19 от 18.07.2012 г.</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«Архангельское»</w:t>
      </w:r>
    </w:p>
    <w:p w:rsidR="00E87046" w:rsidRDefault="00331611">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«Архангельское» № 41 от 26.02.2013 г.</w:t>
      </w:r>
    </w:p>
    <w:p w:rsidR="00E87046" w:rsidRDefault="00331611">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«Архангельское» № 49 от 19.04.2013 г.</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«Валамаз»</w:t>
      </w:r>
    </w:p>
    <w:p w:rsidR="00E87046" w:rsidRDefault="00331611">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«Валамаз» № 34 от 11.03.2013 г.</w:t>
      </w:r>
    </w:p>
    <w:p w:rsidR="00E87046" w:rsidRDefault="00331611">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«Валамаз» № 41 от 06.05.2013 г.</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«Васильевское»</w:t>
      </w:r>
    </w:p>
    <w:p w:rsidR="00E87046" w:rsidRDefault="00331611">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«Васильевское» № 35 от 15.03.2013 г.</w:t>
      </w:r>
    </w:p>
    <w:p w:rsidR="00E87046" w:rsidRDefault="00331611">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«Васильевское» № 40 от 17.05.2013 г.</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«Курьинское»</w:t>
      </w:r>
    </w:p>
    <w:p w:rsidR="00E87046" w:rsidRDefault="00331611">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«Курьинское» № 41 от 12.03.2013 г.</w:t>
      </w:r>
    </w:p>
    <w:p w:rsidR="00E87046" w:rsidRDefault="00331611">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«Курьинское» № 43 от 23.04.2013 г.</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«Прохоровское»</w:t>
      </w:r>
    </w:p>
    <w:p w:rsidR="00E87046" w:rsidRDefault="00331611">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«Прохоровское» № 38 от 25.02.2013 г.</w:t>
      </w:r>
    </w:p>
    <w:p w:rsidR="00E87046" w:rsidRDefault="00331611">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«Прохоровское» № 45 от 07.05.2013 г.</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МО «Кокман»</w:t>
      </w:r>
    </w:p>
    <w:p w:rsidR="00E87046" w:rsidRDefault="00331611">
      <w:pPr>
        <w:pStyle w:val="afc"/>
        <w:tabs>
          <w:tab w:val="left" w:pos="567"/>
        </w:tabs>
        <w:spacing w:before="0"/>
        <w:ind w:left="0" w:firstLine="284"/>
        <w:contextualSpacing w:val="0"/>
        <w:jc w:val="both"/>
        <w:rPr>
          <w:sz w:val="21"/>
          <w:szCs w:val="21"/>
        </w:rPr>
      </w:pPr>
      <w:r>
        <w:rPr>
          <w:sz w:val="21"/>
          <w:szCs w:val="21"/>
        </w:rPr>
        <w:t xml:space="preserve">ПЗЗ. Утверждены решением Совета депутатов МО «Кокман» № 66 от 20.12.2013 г. </w:t>
      </w:r>
    </w:p>
    <w:p w:rsidR="00E87046" w:rsidRDefault="00331611">
      <w:pPr>
        <w:pStyle w:val="afc"/>
        <w:numPr>
          <w:ilvl w:val="0"/>
          <w:numId w:val="87"/>
        </w:numPr>
        <w:tabs>
          <w:tab w:val="left" w:pos="567"/>
        </w:tabs>
        <w:spacing w:before="0"/>
        <w:ind w:left="0" w:firstLine="284"/>
        <w:contextualSpacing w:val="0"/>
        <w:jc w:val="both"/>
        <w:rPr>
          <w:sz w:val="21"/>
          <w:szCs w:val="21"/>
        </w:rPr>
      </w:pPr>
      <w:r>
        <w:rPr>
          <w:sz w:val="21"/>
          <w:szCs w:val="21"/>
        </w:rPr>
        <w:t xml:space="preserve">МО «Селеговское» </w:t>
      </w:r>
    </w:p>
    <w:p w:rsidR="00E87046" w:rsidRDefault="00331611">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«Селеговское» № 67 от 20.12.2013 г.</w:t>
      </w:r>
    </w:p>
    <w:p w:rsidR="00E87046" w:rsidRDefault="00E87046">
      <w:pPr>
        <w:pStyle w:val="afc"/>
        <w:tabs>
          <w:tab w:val="left" w:pos="567"/>
        </w:tabs>
        <w:spacing w:before="0"/>
        <w:ind w:left="0" w:firstLine="284"/>
        <w:contextualSpacing w:val="0"/>
        <w:jc w:val="both"/>
        <w:rPr>
          <w:sz w:val="21"/>
          <w:szCs w:val="21"/>
        </w:rPr>
      </w:pPr>
    </w:p>
    <w:p w:rsidR="00E87046" w:rsidRDefault="00331611">
      <w:pPr>
        <w:pStyle w:val="afc"/>
        <w:spacing w:before="0"/>
        <w:ind w:left="0" w:firstLine="284"/>
        <w:contextualSpacing w:val="0"/>
        <w:jc w:val="both"/>
        <w:rPr>
          <w:sz w:val="21"/>
          <w:szCs w:val="21"/>
        </w:rPr>
      </w:pPr>
      <w:r>
        <w:rPr>
          <w:sz w:val="21"/>
          <w:szCs w:val="21"/>
        </w:rPr>
        <w:t>Тарифы на перевозку пассажиров и багажа автомобильным транспортом общего пользования на территории Удмуртской Республики утверждает Региональная энергетическая комиссия Удмуртской Республики.</w:t>
      </w:r>
    </w:p>
    <w:p w:rsidR="00E87046" w:rsidRDefault="00331611">
      <w:pPr>
        <w:pStyle w:val="afc"/>
        <w:spacing w:before="0"/>
        <w:ind w:left="0" w:firstLine="284"/>
        <w:contextualSpacing w:val="0"/>
        <w:jc w:val="both"/>
        <w:rPr>
          <w:sz w:val="21"/>
          <w:szCs w:val="21"/>
        </w:rPr>
      </w:pPr>
      <w:bookmarkStart w:id="2" w:name="Par43"/>
      <w:bookmarkEnd w:id="2"/>
      <w:r>
        <w:rPr>
          <w:sz w:val="21"/>
          <w:szCs w:val="21"/>
        </w:rPr>
        <w:t>Постановлением Правительства Удмуртской Республики № 127 от 20 11.2006 г. «О реализации закона Удмуртской Республики от 05 мая 2006 г. № 13-РЗ «О мерах по социальной поддержке многодетных семей»» утвержден Порядок предоставления субсидий в целях возмещения недополученных доходов, в связи с проездом на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образования из многодетных семей Красногорского района. Соответ</w:t>
      </w:r>
      <w:r>
        <w:rPr>
          <w:sz w:val="21"/>
          <w:szCs w:val="21"/>
        </w:rPr>
        <w:t>ствующая мера социальной поддержки учащихся общеобразовательных школ и образовательных учреждений начального профессионального образования из многодетных семей реализуется в рамках исполнения переданных государственных полномочий Удмуртской Республики за счет субсидий.</w:t>
      </w:r>
    </w:p>
    <w:p w:rsidR="00E87046" w:rsidRDefault="00E87046">
      <w:pPr>
        <w:pStyle w:val="afc"/>
        <w:spacing w:before="0"/>
        <w:ind w:left="0" w:firstLine="284"/>
        <w:contextualSpacing w:val="0"/>
        <w:jc w:val="both"/>
        <w:rPr>
          <w:sz w:val="21"/>
          <w:szCs w:val="21"/>
        </w:rPr>
      </w:pPr>
    </w:p>
    <w:p w:rsidR="00E87046" w:rsidRDefault="00331611">
      <w:pPr>
        <w:keepNext/>
        <w:shd w:val="clear" w:color="auto" w:fill="FFFFFF"/>
        <w:tabs>
          <w:tab w:val="left" w:pos="1276"/>
        </w:tabs>
        <w:spacing w:before="0"/>
        <w:ind w:right="624" w:firstLine="284"/>
        <w:jc w:val="center"/>
        <w:rPr>
          <w:b/>
          <w:sz w:val="21"/>
          <w:szCs w:val="21"/>
        </w:rPr>
      </w:pPr>
      <w:bookmarkStart w:id="3" w:name="Par53"/>
      <w:bookmarkEnd w:id="3"/>
      <w:r>
        <w:rPr>
          <w:b/>
          <w:sz w:val="21"/>
          <w:szCs w:val="21"/>
        </w:rPr>
        <w:t>5.7. Прогноз сводных показателей муниципальных заданий на оказание муниципальных услуг</w:t>
      </w:r>
    </w:p>
    <w:p w:rsidR="00E87046" w:rsidRDefault="00331611">
      <w:pPr>
        <w:pStyle w:val="afc"/>
        <w:spacing w:before="0"/>
        <w:ind w:left="0" w:firstLine="284"/>
        <w:contextualSpacing w:val="0"/>
        <w:jc w:val="both"/>
        <w:rPr>
          <w:sz w:val="21"/>
          <w:szCs w:val="21"/>
        </w:rPr>
      </w:pPr>
      <w:r>
        <w:rPr>
          <w:sz w:val="21"/>
          <w:szCs w:val="21"/>
        </w:rPr>
        <w:t>В рамках подпрограммы оказание муниципальной услуги «Ремонт и содержание автомобильных дорог общего пользования, мостов и иных транспортных и инженерных сооружений» не осуществляется.</w:t>
      </w:r>
    </w:p>
    <w:p w:rsidR="00E87046" w:rsidRDefault="00E87046">
      <w:pPr>
        <w:pStyle w:val="afc"/>
        <w:spacing w:before="0"/>
        <w:ind w:left="0" w:firstLine="284"/>
        <w:contextualSpacing w:val="0"/>
        <w:jc w:val="both"/>
        <w:rPr>
          <w:sz w:val="21"/>
          <w:szCs w:val="21"/>
        </w:rPr>
      </w:pPr>
    </w:p>
    <w:p w:rsidR="00E87046" w:rsidRDefault="00331611">
      <w:pPr>
        <w:shd w:val="clear" w:color="auto" w:fill="FFFFFF"/>
        <w:tabs>
          <w:tab w:val="left" w:pos="1276"/>
        </w:tabs>
        <w:spacing w:before="0"/>
        <w:ind w:right="624" w:firstLine="284"/>
        <w:jc w:val="center"/>
        <w:rPr>
          <w:b/>
          <w:sz w:val="21"/>
          <w:szCs w:val="21"/>
        </w:rPr>
      </w:pPr>
      <w:r>
        <w:rPr>
          <w:b/>
          <w:sz w:val="21"/>
          <w:szCs w:val="21"/>
        </w:rPr>
        <w:t>5.8. Взаимодействие с органами государственной власти и местного самоуправления, организациями и гражданами</w:t>
      </w:r>
    </w:p>
    <w:p w:rsidR="00E87046" w:rsidRDefault="00331611">
      <w:pPr>
        <w:autoSpaceDE w:val="0"/>
        <w:autoSpaceDN w:val="0"/>
        <w:adjustRightInd w:val="0"/>
        <w:spacing w:before="0"/>
        <w:ind w:firstLine="284"/>
        <w:jc w:val="both"/>
        <w:rPr>
          <w:sz w:val="21"/>
          <w:szCs w:val="21"/>
        </w:rPr>
      </w:pPr>
      <w:r>
        <w:rPr>
          <w:sz w:val="21"/>
          <w:szCs w:val="21"/>
        </w:rPr>
        <w:t xml:space="preserve">В рамках подпрограммы осуществляется взаимодействие с органами государственной власти Удмуртской Республики в целях приведения в нормативное состояние и развития сети автомобильных дорог местного значения, а также развития транспортной инфраструктуры на территории Красногорского района. </w:t>
      </w:r>
    </w:p>
    <w:p w:rsidR="00E87046" w:rsidRDefault="00331611">
      <w:pPr>
        <w:autoSpaceDE w:val="0"/>
        <w:autoSpaceDN w:val="0"/>
        <w:adjustRightInd w:val="0"/>
        <w:spacing w:before="0"/>
        <w:ind w:firstLine="284"/>
        <w:jc w:val="both"/>
        <w:rPr>
          <w:sz w:val="21"/>
          <w:szCs w:val="21"/>
        </w:rPr>
      </w:pPr>
      <w:r>
        <w:rPr>
          <w:sz w:val="21"/>
          <w:szCs w:val="21"/>
        </w:rPr>
        <w:t xml:space="preserve">Предусмотрена возможность предоставления субсидий из бюджета Удмуртской Республики бюджетам муниципальных образований: </w:t>
      </w:r>
    </w:p>
    <w:p w:rsidR="00E87046" w:rsidRDefault="00331611">
      <w:pPr>
        <w:autoSpaceDE w:val="0"/>
        <w:autoSpaceDN w:val="0"/>
        <w:adjustRightInd w:val="0"/>
        <w:spacing w:before="0"/>
        <w:ind w:firstLine="284"/>
        <w:jc w:val="both"/>
        <w:rPr>
          <w:sz w:val="21"/>
          <w:szCs w:val="21"/>
        </w:rPr>
      </w:pPr>
      <w:r>
        <w:rPr>
          <w:sz w:val="21"/>
          <w:szCs w:val="21"/>
        </w:rPr>
        <w:t>1) в рамках республиканской целевой программы «Развитие автомобильных дорог в Удмуртской Республике (2010 - 2027 годы)», утвержденной постановлением Правительства Удмуртской Республики от 19 октября 2009 года N 300, - на приведение в нормативное техническое состояние автомобильных дорог местного значения. Правила предоставления субсидий из бюджета Удмуртской Республики бюджетам муниципальных образований на приведение в нормативное техническое состояние автомобильных дорог местного значения утверждены постан</w:t>
      </w:r>
      <w:r>
        <w:rPr>
          <w:sz w:val="21"/>
          <w:szCs w:val="21"/>
        </w:rPr>
        <w:t>овлением Правительства Удмуртской Республики от 19 июля 2010 г. №235;</w:t>
      </w:r>
    </w:p>
    <w:p w:rsidR="00E87046" w:rsidRDefault="00331611">
      <w:pPr>
        <w:autoSpaceDE w:val="0"/>
        <w:autoSpaceDN w:val="0"/>
        <w:adjustRightInd w:val="0"/>
        <w:spacing w:before="0"/>
        <w:ind w:firstLine="284"/>
        <w:jc w:val="both"/>
        <w:rPr>
          <w:sz w:val="21"/>
          <w:szCs w:val="21"/>
        </w:rPr>
      </w:pPr>
      <w:r>
        <w:rPr>
          <w:sz w:val="21"/>
          <w:szCs w:val="21"/>
        </w:rPr>
        <w:t xml:space="preserve">2) в рамках </w:t>
      </w:r>
      <w:hyperlink r:id="rId30" w:history="1">
        <w:r>
          <w:rPr>
            <w:sz w:val="21"/>
            <w:szCs w:val="21"/>
          </w:rPr>
          <w:t>подпрограммы</w:t>
        </w:r>
      </w:hyperlink>
      <w:r>
        <w:rPr>
          <w:sz w:val="21"/>
          <w:szCs w:val="21"/>
        </w:rPr>
        <w:t xml:space="preserve"> «Развитие дорожного хозяйства» государственной программы Удмуртской Республики «Развитие транспортной системы Удмуртской Республики (2013 - 2020 годы)», утвержденной постановлением Правительства Удмуртской Республики от 29 июля 2013 г. № 330, - на строительство, реконструкцию, капитальный ремонт, ремонт и содержание автомобильных дорог местного значения и сооружений на них, в том числе на формирование муниципальных дорожных фондов с целью финансирования мероприятий, аналогичных мероприятиям, включенным в п</w:t>
      </w:r>
      <w:r>
        <w:rPr>
          <w:sz w:val="21"/>
          <w:szCs w:val="21"/>
        </w:rPr>
        <w:t>одпрограмму «Развитие дорожного хозяйства».</w:t>
      </w:r>
    </w:p>
    <w:p w:rsidR="00E87046" w:rsidRDefault="00331611">
      <w:pPr>
        <w:autoSpaceDE w:val="0"/>
        <w:autoSpaceDN w:val="0"/>
        <w:adjustRightInd w:val="0"/>
        <w:spacing w:before="0"/>
        <w:ind w:firstLine="284"/>
        <w:jc w:val="both"/>
        <w:rPr>
          <w:sz w:val="21"/>
          <w:szCs w:val="21"/>
        </w:rPr>
      </w:pPr>
      <w:r>
        <w:rPr>
          <w:sz w:val="21"/>
          <w:szCs w:val="21"/>
        </w:rPr>
        <w:t>В рамках подпрограммы «Комплексное развитие транспорта» также реализуются переданные Законом Удмуртской Республики от 5 мая 2006 г. №13-РЗ «О мерах по социальной поддержке многодетных семей» государственные полномочия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w:t>
      </w:r>
      <w:r>
        <w:rPr>
          <w:sz w:val="21"/>
          <w:szCs w:val="21"/>
        </w:rPr>
        <w:t xml:space="preserve">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31" w:history="1">
        <w:r>
          <w:rPr>
            <w:sz w:val="21"/>
            <w:szCs w:val="21"/>
          </w:rPr>
          <w:t>законом</w:t>
        </w:r>
      </w:hyperlink>
      <w:r>
        <w:rPr>
          <w:sz w:val="21"/>
          <w:szCs w:val="21"/>
        </w:rPr>
        <w:t xml:space="preserve"> Удмуртской Республики от 24 апреля 2001 года № 18-РЗ «О прожиточном минимуме в Удмуртской Республике» (в части организационного механизма предоставления субсидий перевозчикам в целях возмещения недополученных доходов в связи с оказанием мер социальной поддержки).</w:t>
      </w:r>
    </w:p>
    <w:p w:rsidR="00E87046" w:rsidRDefault="00331611">
      <w:pPr>
        <w:autoSpaceDE w:val="0"/>
        <w:autoSpaceDN w:val="0"/>
        <w:adjustRightInd w:val="0"/>
        <w:spacing w:before="0"/>
        <w:ind w:firstLine="284"/>
        <w:jc w:val="both"/>
        <w:rPr>
          <w:bCs w:val="0"/>
          <w:sz w:val="21"/>
          <w:szCs w:val="21"/>
        </w:rPr>
      </w:pPr>
      <w:r>
        <w:rPr>
          <w:sz w:val="21"/>
          <w:szCs w:val="21"/>
        </w:rPr>
        <w:t xml:space="preserve">Перевозки пассажиров автомобильным транспортом (автобусы) осуществляют организации и индивидуальные предприниматели, </w:t>
      </w:r>
      <w:r>
        <w:rPr>
          <w:bCs w:val="0"/>
          <w:sz w:val="21"/>
          <w:szCs w:val="21"/>
        </w:rPr>
        <w:t xml:space="preserve">имеющие лицензию на осуществление пассажирских перевозок, а также согласованное с Администрацией МО </w:t>
      </w:r>
      <w:r>
        <w:rPr>
          <w:sz w:val="21"/>
          <w:szCs w:val="21"/>
        </w:rPr>
        <w:t xml:space="preserve">«Муниципальный округ Красногорский район Удмуртской Республики» </w:t>
      </w:r>
      <w:r>
        <w:rPr>
          <w:bCs w:val="0"/>
          <w:sz w:val="21"/>
          <w:szCs w:val="21"/>
        </w:rPr>
        <w:t xml:space="preserve">расписание движения автобусов по установленным маршрутам регулярных перевозок в виде постановления Администрации МО </w:t>
      </w:r>
      <w:r>
        <w:rPr>
          <w:sz w:val="21"/>
          <w:szCs w:val="21"/>
        </w:rPr>
        <w:t>«Муниципальный округ Красногорский район Удмуртской Республики».</w:t>
      </w:r>
    </w:p>
    <w:p w:rsidR="00E87046" w:rsidRDefault="00331611">
      <w:pPr>
        <w:autoSpaceDE w:val="0"/>
        <w:autoSpaceDN w:val="0"/>
        <w:adjustRightInd w:val="0"/>
        <w:spacing w:before="0"/>
        <w:ind w:firstLine="284"/>
        <w:jc w:val="both"/>
        <w:rPr>
          <w:bCs w:val="0"/>
          <w:sz w:val="21"/>
          <w:szCs w:val="21"/>
        </w:rPr>
      </w:pPr>
      <w:r>
        <w:rPr>
          <w:bCs w:val="0"/>
          <w:sz w:val="21"/>
          <w:szCs w:val="21"/>
        </w:rPr>
        <w:t>Инициаторами изменения сети маршрутов регулярных перевозок могут быть организации и (или) индивидуальные предприниматели, осуществляющие пассажирские перевозки, их объединения, а также жители Красногорского района.</w:t>
      </w:r>
    </w:p>
    <w:p w:rsidR="00E87046" w:rsidRDefault="00331611">
      <w:pPr>
        <w:autoSpaceDE w:val="0"/>
        <w:autoSpaceDN w:val="0"/>
        <w:adjustRightInd w:val="0"/>
        <w:spacing w:before="0"/>
        <w:ind w:firstLine="284"/>
        <w:jc w:val="both"/>
        <w:rPr>
          <w:bCs w:val="0"/>
          <w:sz w:val="21"/>
          <w:szCs w:val="21"/>
        </w:rPr>
      </w:pPr>
      <w:r>
        <w:rPr>
          <w:bCs w:val="0"/>
          <w:sz w:val="21"/>
          <w:szCs w:val="21"/>
        </w:rPr>
        <w:t xml:space="preserve">Обследование дорожных условий на автомобильных дорогах общего пользования местного значения, в том числе на маршрутах регулярных перевозок, осуществляет Комиссия по безопасности дорожного движения, созданная при Администрации МО </w:t>
      </w:r>
      <w:r>
        <w:rPr>
          <w:sz w:val="21"/>
          <w:szCs w:val="21"/>
        </w:rPr>
        <w:t>«Муниципальный округ Красногорский район Удмуртской Республики».</w:t>
      </w:r>
    </w:p>
    <w:p w:rsidR="00E87046" w:rsidRDefault="00331611">
      <w:pPr>
        <w:autoSpaceDE w:val="0"/>
        <w:autoSpaceDN w:val="0"/>
        <w:adjustRightInd w:val="0"/>
        <w:spacing w:before="0"/>
        <w:ind w:firstLine="284"/>
        <w:jc w:val="both"/>
        <w:rPr>
          <w:bCs w:val="0"/>
          <w:sz w:val="21"/>
          <w:szCs w:val="21"/>
        </w:rPr>
      </w:pPr>
      <w:r>
        <w:rPr>
          <w:bCs w:val="0"/>
          <w:sz w:val="21"/>
          <w:szCs w:val="21"/>
        </w:rPr>
        <w:t xml:space="preserve">Содержание и ремонт автомобильных дорог общего пользования местного значения по маршрутам движение школьных автобусов осуществляет филиал АО «Удмуртавтодор» Красногорское ПУ </w:t>
      </w:r>
      <w:r>
        <w:rPr>
          <w:sz w:val="21"/>
          <w:szCs w:val="21"/>
        </w:rPr>
        <w:t>в соответствии с выдаваемыми им муниципальными контрактами на конкурсной основе.</w:t>
      </w:r>
    </w:p>
    <w:p w:rsidR="00E87046" w:rsidRDefault="00331611">
      <w:pPr>
        <w:tabs>
          <w:tab w:val="left" w:pos="1134"/>
        </w:tabs>
        <w:autoSpaceDE w:val="0"/>
        <w:autoSpaceDN w:val="0"/>
        <w:adjustRightInd w:val="0"/>
        <w:spacing w:before="0"/>
        <w:ind w:firstLine="284"/>
        <w:jc w:val="both"/>
        <w:rPr>
          <w:sz w:val="21"/>
          <w:szCs w:val="21"/>
        </w:rPr>
      </w:pPr>
      <w:r>
        <w:rPr>
          <w:sz w:val="21"/>
          <w:szCs w:val="21"/>
        </w:rPr>
        <w:t>Для выполнения отдельных мероприятий подпрограммы привлекаются организации путем размещения муниципального заказа в соответствии с действующим законодательством.</w:t>
      </w:r>
    </w:p>
    <w:p w:rsidR="00E87046" w:rsidRDefault="00331611">
      <w:pPr>
        <w:shd w:val="clear" w:color="auto" w:fill="FFFFFF"/>
        <w:spacing w:before="0"/>
        <w:ind w:right="-2" w:firstLine="284"/>
        <w:jc w:val="both"/>
        <w:rPr>
          <w:sz w:val="21"/>
          <w:szCs w:val="21"/>
        </w:rPr>
      </w:pPr>
      <w:r>
        <w:rPr>
          <w:sz w:val="21"/>
          <w:szCs w:val="21"/>
        </w:rPr>
        <w:t>Для взаимодействия с гражданами:</w:t>
      </w:r>
    </w:p>
    <w:p w:rsidR="00E87046" w:rsidRDefault="00331611">
      <w:pPr>
        <w:autoSpaceDE w:val="0"/>
        <w:autoSpaceDN w:val="0"/>
        <w:adjustRightInd w:val="0"/>
        <w:spacing w:before="0"/>
        <w:ind w:firstLine="284"/>
        <w:jc w:val="both"/>
        <w:rPr>
          <w:sz w:val="21"/>
          <w:szCs w:val="21"/>
          <w:lang w:eastAsia="en-US"/>
        </w:rPr>
      </w:pPr>
      <w:r>
        <w:rPr>
          <w:sz w:val="21"/>
          <w:szCs w:val="21"/>
        </w:rPr>
        <w:t xml:space="preserve">  - организован прием граждан Главой </w:t>
      </w:r>
      <w:r>
        <w:rPr>
          <w:sz w:val="21"/>
          <w:szCs w:val="21"/>
          <w:lang w:eastAsia="en-US"/>
        </w:rPr>
        <w:t xml:space="preserve">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 xml:space="preserve">заместителем главы Администрации по финансово-экономическим вопросам-начальник управления финансов Администрации по вопросам строительства и ЖКХ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 xml:space="preserve">заместителем главы Администрации по вопросам строительства, ЖКХ и имущественных отношений муниципального образования </w:t>
      </w:r>
      <w:r>
        <w:rPr>
          <w:sz w:val="21"/>
          <w:szCs w:val="21"/>
        </w:rPr>
        <w:t>«Муниципальный округ Красногорский район Удмуртской Республики»;</w:t>
      </w:r>
    </w:p>
    <w:p w:rsidR="00E87046" w:rsidRDefault="00331611">
      <w:pPr>
        <w:pStyle w:val="afc"/>
        <w:numPr>
          <w:ilvl w:val="0"/>
          <w:numId w:val="43"/>
        </w:numPr>
        <w:shd w:val="clear" w:color="auto" w:fill="FFFFFF"/>
        <w:tabs>
          <w:tab w:val="left" w:pos="567"/>
        </w:tabs>
        <w:autoSpaceDE w:val="0"/>
        <w:autoSpaceDN w:val="0"/>
        <w:adjustRightInd w:val="0"/>
        <w:spacing w:before="0"/>
        <w:ind w:left="0" w:right="-2" w:firstLine="284"/>
        <w:jc w:val="both"/>
        <w:rPr>
          <w:bCs w:val="0"/>
          <w:sz w:val="21"/>
          <w:szCs w:val="21"/>
        </w:rPr>
      </w:pPr>
      <w:r>
        <w:rPr>
          <w:sz w:val="21"/>
          <w:szCs w:val="21"/>
        </w:rPr>
        <w:t>ведется прием, рассмотрение обращений граждан, в том числе через Интернет-приемную.</w:t>
      </w:r>
    </w:p>
    <w:p w:rsidR="00E87046" w:rsidRDefault="00331611">
      <w:pPr>
        <w:pStyle w:val="afc"/>
        <w:shd w:val="clear" w:color="auto" w:fill="FFFFFF"/>
        <w:tabs>
          <w:tab w:val="left" w:pos="993"/>
        </w:tabs>
        <w:autoSpaceDE w:val="0"/>
        <w:autoSpaceDN w:val="0"/>
        <w:adjustRightInd w:val="0"/>
        <w:spacing w:before="0"/>
        <w:ind w:left="0" w:right="-2" w:firstLine="284"/>
        <w:jc w:val="both"/>
        <w:rPr>
          <w:bCs w:val="0"/>
          <w:sz w:val="21"/>
          <w:szCs w:val="21"/>
        </w:rPr>
      </w:pPr>
      <w:r>
        <w:rPr>
          <w:sz w:val="21"/>
          <w:szCs w:val="21"/>
        </w:rPr>
        <w:t xml:space="preserve"> П</w:t>
      </w:r>
      <w:r>
        <w:rPr>
          <w:bCs w:val="0"/>
          <w:sz w:val="21"/>
          <w:szCs w:val="21"/>
        </w:rPr>
        <w:t>о результатам рассмотрения обращений граждан принимаются меры реагирования.</w:t>
      </w:r>
    </w:p>
    <w:p w:rsidR="00E87046" w:rsidRDefault="00E87046">
      <w:pPr>
        <w:shd w:val="clear" w:color="auto" w:fill="FFFFFF"/>
        <w:tabs>
          <w:tab w:val="left" w:pos="1276"/>
        </w:tabs>
        <w:spacing w:before="0"/>
        <w:ind w:left="-142" w:right="624" w:firstLine="426"/>
        <w:jc w:val="center"/>
        <w:rPr>
          <w:b/>
          <w:sz w:val="21"/>
          <w:szCs w:val="21"/>
          <w:highlight w:val="yellow"/>
        </w:rPr>
      </w:pPr>
    </w:p>
    <w:p w:rsidR="00E87046" w:rsidRDefault="00331611">
      <w:pPr>
        <w:shd w:val="clear" w:color="auto" w:fill="FFFFFF"/>
        <w:tabs>
          <w:tab w:val="left" w:pos="1276"/>
        </w:tabs>
        <w:spacing w:before="0"/>
        <w:ind w:left="-142" w:right="624" w:firstLine="426"/>
        <w:jc w:val="center"/>
        <w:rPr>
          <w:b/>
          <w:sz w:val="21"/>
          <w:szCs w:val="21"/>
        </w:rPr>
      </w:pPr>
      <w:r>
        <w:rPr>
          <w:b/>
          <w:sz w:val="21"/>
          <w:szCs w:val="21"/>
        </w:rPr>
        <w:t>5.9. Ресурсное обеспечение</w:t>
      </w:r>
    </w:p>
    <w:p w:rsidR="00E87046" w:rsidRDefault="00331611">
      <w:pPr>
        <w:keepNext/>
        <w:shd w:val="clear" w:color="auto" w:fill="FFFFFF"/>
        <w:spacing w:before="0"/>
        <w:ind w:right="-1" w:firstLine="284"/>
        <w:jc w:val="both"/>
        <w:rPr>
          <w:sz w:val="21"/>
          <w:szCs w:val="21"/>
        </w:rPr>
      </w:pPr>
      <w:r>
        <w:rPr>
          <w:sz w:val="21"/>
          <w:szCs w:val="21"/>
        </w:rPr>
        <w:t>Источниками ресурсного обеспечения подпрограммы являются средства бюджета Красногорского района, в том числе:</w:t>
      </w:r>
    </w:p>
    <w:p w:rsidR="00E87046" w:rsidRDefault="00331611">
      <w:pPr>
        <w:pStyle w:val="afc"/>
        <w:numPr>
          <w:ilvl w:val="0"/>
          <w:numId w:val="45"/>
        </w:numPr>
        <w:shd w:val="clear" w:color="auto" w:fill="FFFFFF"/>
        <w:tabs>
          <w:tab w:val="left" w:pos="567"/>
        </w:tabs>
        <w:spacing w:before="0"/>
        <w:ind w:left="0" w:right="-1" w:firstLine="284"/>
        <w:jc w:val="both"/>
        <w:rPr>
          <w:sz w:val="21"/>
          <w:szCs w:val="21"/>
        </w:rPr>
      </w:pPr>
      <w:r>
        <w:rPr>
          <w:sz w:val="21"/>
          <w:szCs w:val="21"/>
        </w:rPr>
        <w:t>собственные средства (в том числе средства дорожного фонда) - на содержание и развитие автомобильных дорог общего пользования местного значения;</w:t>
      </w:r>
    </w:p>
    <w:p w:rsidR="00E87046" w:rsidRDefault="00331611">
      <w:pPr>
        <w:pStyle w:val="afc"/>
        <w:numPr>
          <w:ilvl w:val="0"/>
          <w:numId w:val="45"/>
        </w:numPr>
        <w:shd w:val="clear" w:color="auto" w:fill="FFFFFF"/>
        <w:tabs>
          <w:tab w:val="left" w:pos="567"/>
        </w:tabs>
        <w:spacing w:before="0"/>
        <w:ind w:left="0" w:right="-1" w:firstLine="284"/>
        <w:jc w:val="both"/>
        <w:rPr>
          <w:sz w:val="21"/>
          <w:szCs w:val="21"/>
        </w:rPr>
      </w:pPr>
      <w:r>
        <w:rPr>
          <w:sz w:val="21"/>
          <w:szCs w:val="21"/>
        </w:rPr>
        <w:t>субсидии из бюджета Удмуртской Республики – на софинансирование расходных обязательств по содержанию и развитию автомобильных дорог общего пользования местного значения, иных мероприятий в сфере реализации подпрограммы.</w:t>
      </w:r>
    </w:p>
    <w:p w:rsidR="00E87046" w:rsidRDefault="00331611">
      <w:pPr>
        <w:spacing w:before="0"/>
        <w:ind w:firstLine="284"/>
        <w:jc w:val="both"/>
        <w:rPr>
          <w:sz w:val="21"/>
          <w:szCs w:val="21"/>
          <w:lang w:eastAsia="en-US"/>
        </w:rPr>
      </w:pPr>
      <w:r>
        <w:rPr>
          <w:sz w:val="21"/>
          <w:szCs w:val="21"/>
          <w:lang w:eastAsia="en-US"/>
        </w:rPr>
        <w:t>Ресурсное обеспечение подпрограммы за счет собственных средств бюджета Красногорского района сформировано:</w:t>
      </w:r>
    </w:p>
    <w:p w:rsidR="00E87046" w:rsidRDefault="00331611">
      <w:pPr>
        <w:pStyle w:val="afc"/>
        <w:numPr>
          <w:ilvl w:val="0"/>
          <w:numId w:val="88"/>
        </w:numPr>
        <w:tabs>
          <w:tab w:val="left" w:pos="567"/>
        </w:tabs>
        <w:spacing w:before="0"/>
        <w:ind w:left="0" w:firstLine="284"/>
        <w:jc w:val="both"/>
        <w:rPr>
          <w:sz w:val="21"/>
          <w:szCs w:val="21"/>
          <w:lang w:eastAsia="en-US"/>
        </w:rPr>
      </w:pPr>
      <w:r>
        <w:rPr>
          <w:sz w:val="21"/>
          <w:szCs w:val="21"/>
          <w:lang w:eastAsia="en-US"/>
        </w:rPr>
        <w:t>на 2015-2016 годы – в соответствии с проектом решения о бюджете Красногорского района на 2014 год и плановый период 2015 и 2016 годов;</w:t>
      </w:r>
    </w:p>
    <w:p w:rsidR="00E87046" w:rsidRDefault="00331611">
      <w:pPr>
        <w:pStyle w:val="afc"/>
        <w:numPr>
          <w:ilvl w:val="0"/>
          <w:numId w:val="88"/>
        </w:numPr>
        <w:tabs>
          <w:tab w:val="left" w:pos="567"/>
        </w:tabs>
        <w:spacing w:before="0"/>
        <w:ind w:left="0" w:firstLine="284"/>
        <w:jc w:val="both"/>
        <w:rPr>
          <w:sz w:val="21"/>
          <w:szCs w:val="21"/>
          <w:lang w:eastAsia="en-US"/>
        </w:rPr>
      </w:pPr>
      <w:r>
        <w:rPr>
          <w:sz w:val="21"/>
          <w:szCs w:val="21"/>
          <w:lang w:eastAsia="en-US"/>
        </w:rPr>
        <w:t>на 2017-2020 годы – на основе расходов на 2015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 1,036, на 2021 год – 1,036, на 2022 год – 1,036, на 2023 год – 1,036, на 2024 год – 1,036, на 2025 год</w:t>
      </w:r>
      <w:r>
        <w:rPr>
          <w:sz w:val="21"/>
          <w:szCs w:val="21"/>
          <w:lang w:eastAsia="en-US"/>
        </w:rPr>
        <w:t xml:space="preserve"> – 0.</w:t>
      </w:r>
    </w:p>
    <w:p w:rsidR="00E87046" w:rsidRDefault="00331611">
      <w:pPr>
        <w:spacing w:before="0"/>
        <w:ind w:firstLine="284"/>
        <w:jc w:val="both"/>
        <w:rPr>
          <w:sz w:val="21"/>
          <w:szCs w:val="21"/>
          <w:lang w:eastAsia="en-US"/>
        </w:rPr>
      </w:pPr>
      <w:r>
        <w:rPr>
          <w:sz w:val="21"/>
          <w:szCs w:val="21"/>
          <w:lang w:eastAsia="en-US"/>
        </w:rPr>
        <w:t>Ресурсное обеспечение подпрограммы за счет собственных средств бюджета Красногорского района подлежит уточнению в рамках бюджетного цикла.</w:t>
      </w:r>
    </w:p>
    <w:p w:rsidR="00E87046" w:rsidRDefault="00331611">
      <w:pPr>
        <w:keepNext/>
        <w:shd w:val="clear" w:color="auto" w:fill="FFFFFF"/>
        <w:spacing w:before="0"/>
        <w:ind w:right="-1" w:firstLine="284"/>
        <w:jc w:val="both"/>
        <w:rPr>
          <w:sz w:val="21"/>
          <w:szCs w:val="21"/>
        </w:rPr>
      </w:pPr>
      <w:r>
        <w:rPr>
          <w:sz w:val="21"/>
          <w:szCs w:val="21"/>
        </w:rPr>
        <w:t>Осуществление пассажирских перевозок осуществляется за счет оплаты стоимости проезда потребителями услуг.</w:t>
      </w:r>
    </w:p>
    <w:p w:rsidR="00E87046" w:rsidRDefault="00331611">
      <w:pPr>
        <w:keepNext/>
        <w:shd w:val="clear" w:color="auto" w:fill="FFFFFF"/>
        <w:spacing w:before="0"/>
        <w:ind w:right="-1" w:firstLine="284"/>
        <w:jc w:val="both"/>
        <w:rPr>
          <w:sz w:val="21"/>
          <w:szCs w:val="21"/>
        </w:rPr>
      </w:pPr>
      <w:r>
        <w:rPr>
          <w:sz w:val="21"/>
          <w:szCs w:val="21"/>
        </w:rPr>
        <w:t>На развитие транспортной инфраструктуры могут быть привлечены средства федерального бюджета, бюджета Удмуртской Республики, инвесторов.</w:t>
      </w:r>
    </w:p>
    <w:p w:rsidR="00E87046" w:rsidRDefault="00331611">
      <w:pPr>
        <w:pStyle w:val="afc"/>
        <w:tabs>
          <w:tab w:val="left" w:pos="1134"/>
        </w:tabs>
        <w:autoSpaceDE w:val="0"/>
        <w:autoSpaceDN w:val="0"/>
        <w:adjustRightInd w:val="0"/>
        <w:spacing w:before="0"/>
        <w:ind w:left="0" w:firstLine="284"/>
        <w:jc w:val="both"/>
        <w:rPr>
          <w:bCs w:val="0"/>
          <w:sz w:val="21"/>
          <w:szCs w:val="21"/>
        </w:rPr>
      </w:pPr>
      <w:r>
        <w:rPr>
          <w:sz w:val="21"/>
          <w:szCs w:val="21"/>
        </w:rPr>
        <w:t xml:space="preserve">Ресурсное обеспечение реализации подпрограммы за счет собственных средств бюджета Красногорского района представлено в приложении 3 муниципальной программы </w:t>
      </w:r>
      <w:r>
        <w:rPr>
          <w:bCs w:val="0"/>
          <w:sz w:val="21"/>
          <w:szCs w:val="21"/>
        </w:rPr>
        <w:t>«Содержание и развитие муниципального хозяйства».</w:t>
      </w:r>
    </w:p>
    <w:p w:rsidR="00E87046" w:rsidRDefault="00331611">
      <w:pPr>
        <w:pStyle w:val="afc"/>
        <w:tabs>
          <w:tab w:val="left" w:pos="1134"/>
        </w:tabs>
        <w:autoSpaceDE w:val="0"/>
        <w:autoSpaceDN w:val="0"/>
        <w:adjustRightInd w:val="0"/>
        <w:spacing w:before="0"/>
        <w:ind w:left="0" w:firstLine="284"/>
        <w:jc w:val="both"/>
        <w:rPr>
          <w:bCs w:val="0"/>
          <w:sz w:val="21"/>
          <w:szCs w:val="21"/>
        </w:rPr>
      </w:pPr>
      <w:r>
        <w:rPr>
          <w:sz w:val="21"/>
          <w:szCs w:val="21"/>
        </w:rPr>
        <w:t xml:space="preserve"> Прогнозная (справочная) оценка ресурсного обеспечения реализации подпрограммы за счет всех источников финансирования представлена в приложении 4 муниципальной программы </w:t>
      </w:r>
      <w:r>
        <w:rPr>
          <w:bCs w:val="0"/>
          <w:sz w:val="21"/>
          <w:szCs w:val="21"/>
        </w:rPr>
        <w:t>«Содержание и развитие муниципального хозяйства».</w:t>
      </w:r>
    </w:p>
    <w:p w:rsidR="00E87046" w:rsidRDefault="00E87046">
      <w:pPr>
        <w:spacing w:before="0"/>
        <w:ind w:firstLine="284"/>
        <w:jc w:val="center"/>
        <w:rPr>
          <w:sz w:val="21"/>
          <w:szCs w:val="21"/>
        </w:rPr>
      </w:pPr>
    </w:p>
    <w:p w:rsidR="00E87046" w:rsidRDefault="00331611">
      <w:pPr>
        <w:spacing w:before="0"/>
        <w:ind w:firstLine="284"/>
        <w:jc w:val="center"/>
        <w:rPr>
          <w:b/>
          <w:sz w:val="21"/>
          <w:szCs w:val="21"/>
        </w:rPr>
      </w:pPr>
      <w:r>
        <w:rPr>
          <w:b/>
          <w:sz w:val="21"/>
          <w:szCs w:val="21"/>
        </w:rPr>
        <w:t>5.10. Риски и меры по управлению рисками</w:t>
      </w:r>
    </w:p>
    <w:p w:rsidR="00E87046" w:rsidRDefault="00331611">
      <w:pPr>
        <w:pStyle w:val="afc"/>
        <w:numPr>
          <w:ilvl w:val="0"/>
          <w:numId w:val="89"/>
        </w:numPr>
        <w:shd w:val="clear" w:color="auto" w:fill="FFFFFF"/>
        <w:tabs>
          <w:tab w:val="left" w:pos="567"/>
        </w:tabs>
        <w:spacing w:before="0"/>
        <w:ind w:left="0" w:right="-2" w:firstLine="284"/>
        <w:jc w:val="both"/>
        <w:rPr>
          <w:sz w:val="21"/>
          <w:szCs w:val="21"/>
        </w:rPr>
      </w:pPr>
      <w:r>
        <w:rPr>
          <w:sz w:val="21"/>
          <w:szCs w:val="21"/>
        </w:rPr>
        <w:t xml:space="preserve">Финансовые риски. </w:t>
      </w:r>
    </w:p>
    <w:p w:rsidR="00E87046" w:rsidRDefault="00331611">
      <w:pPr>
        <w:shd w:val="clear" w:color="auto" w:fill="FFFFFF"/>
        <w:tabs>
          <w:tab w:val="left" w:pos="1134"/>
        </w:tabs>
        <w:spacing w:before="0"/>
        <w:ind w:right="-2" w:firstLine="284"/>
        <w:jc w:val="both"/>
        <w:rPr>
          <w:sz w:val="21"/>
          <w:szCs w:val="21"/>
        </w:rPr>
      </w:pPr>
      <w:r>
        <w:rPr>
          <w:sz w:val="21"/>
          <w:szCs w:val="21"/>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rsidR="00E87046" w:rsidRDefault="00331611">
      <w:pPr>
        <w:pStyle w:val="afc"/>
        <w:numPr>
          <w:ilvl w:val="0"/>
          <w:numId w:val="47"/>
        </w:numPr>
        <w:shd w:val="clear" w:color="auto" w:fill="FFFFFF"/>
        <w:tabs>
          <w:tab w:val="left" w:pos="567"/>
        </w:tabs>
        <w:spacing w:before="0"/>
        <w:ind w:left="0" w:right="-2" w:firstLine="284"/>
        <w:jc w:val="both"/>
        <w:rPr>
          <w:sz w:val="21"/>
          <w:szCs w:val="21"/>
        </w:rPr>
      </w:pPr>
      <w:r>
        <w:rPr>
          <w:sz w:val="21"/>
          <w:szCs w:val="21"/>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rsidR="00E87046" w:rsidRDefault="00331611">
      <w:pPr>
        <w:pStyle w:val="afc"/>
        <w:numPr>
          <w:ilvl w:val="0"/>
          <w:numId w:val="47"/>
        </w:numPr>
        <w:shd w:val="clear" w:color="auto" w:fill="FFFFFF"/>
        <w:tabs>
          <w:tab w:val="left" w:pos="567"/>
        </w:tabs>
        <w:spacing w:before="0"/>
        <w:ind w:left="0" w:right="-2" w:firstLine="284"/>
        <w:jc w:val="both"/>
        <w:rPr>
          <w:sz w:val="21"/>
          <w:szCs w:val="21"/>
        </w:rPr>
      </w:pPr>
      <w:r>
        <w:rPr>
          <w:sz w:val="21"/>
          <w:szCs w:val="21"/>
        </w:rPr>
        <w:t xml:space="preserve">при заключении муниципальных контрактов (договоров) на выполнение работ, оказание услуг по содержанию, ремонту, капитальному ремонту, реконструкции и строительству автомобильных дорог общего пользования местного значения допускается предусматривать авансовые платежи в размере до 50 процентов цены договора (муниципального контракта); оплата не менее 50 процентов цены договора (муниципального контракта) производится на основании подписанных актов выполненных работ (оказанных услуг); </w:t>
      </w:r>
    </w:p>
    <w:p w:rsidR="00E87046" w:rsidRDefault="00331611">
      <w:pPr>
        <w:pStyle w:val="afc"/>
        <w:numPr>
          <w:ilvl w:val="0"/>
          <w:numId w:val="47"/>
        </w:numPr>
        <w:shd w:val="clear" w:color="auto" w:fill="FFFFFF"/>
        <w:tabs>
          <w:tab w:val="left" w:pos="567"/>
        </w:tabs>
        <w:spacing w:before="0"/>
        <w:ind w:left="0" w:right="-2" w:firstLine="284"/>
        <w:jc w:val="both"/>
        <w:rPr>
          <w:sz w:val="21"/>
          <w:szCs w:val="21"/>
        </w:rPr>
      </w:pPr>
      <w:r>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rsidR="00E87046" w:rsidRDefault="00331611">
      <w:pPr>
        <w:pStyle w:val="afc"/>
        <w:numPr>
          <w:ilvl w:val="0"/>
          <w:numId w:val="47"/>
        </w:numPr>
        <w:shd w:val="clear" w:color="auto" w:fill="FFFFFF"/>
        <w:tabs>
          <w:tab w:val="left" w:pos="567"/>
        </w:tabs>
        <w:spacing w:before="0"/>
        <w:ind w:left="0" w:right="-2" w:firstLine="284"/>
        <w:jc w:val="both"/>
        <w:rPr>
          <w:sz w:val="21"/>
          <w:szCs w:val="21"/>
        </w:rPr>
      </w:pPr>
      <w:r>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rsidR="00E87046" w:rsidRDefault="00331611">
      <w:pPr>
        <w:pStyle w:val="afc"/>
        <w:numPr>
          <w:ilvl w:val="0"/>
          <w:numId w:val="89"/>
        </w:numPr>
        <w:shd w:val="clear" w:color="auto" w:fill="FFFFFF"/>
        <w:tabs>
          <w:tab w:val="left" w:pos="567"/>
        </w:tabs>
        <w:spacing w:before="0"/>
        <w:ind w:left="0" w:right="-2" w:firstLine="284"/>
        <w:jc w:val="both"/>
        <w:rPr>
          <w:sz w:val="21"/>
          <w:szCs w:val="21"/>
        </w:rPr>
      </w:pPr>
      <w:r>
        <w:rPr>
          <w:sz w:val="21"/>
          <w:szCs w:val="21"/>
        </w:rPr>
        <w:t>Организационно-управленческие риски.</w:t>
      </w:r>
    </w:p>
    <w:p w:rsidR="00E87046" w:rsidRDefault="00331611">
      <w:pPr>
        <w:shd w:val="clear" w:color="auto" w:fill="FFFFFF"/>
        <w:tabs>
          <w:tab w:val="left" w:pos="567"/>
        </w:tabs>
        <w:spacing w:before="0"/>
        <w:ind w:right="-2" w:firstLine="284"/>
        <w:jc w:val="both"/>
        <w:rPr>
          <w:sz w:val="21"/>
          <w:szCs w:val="21"/>
        </w:rPr>
      </w:pPr>
      <w:r>
        <w:rPr>
          <w:sz w:val="21"/>
          <w:szCs w:val="21"/>
        </w:rPr>
        <w:t>Данная группа рисков связана с необходимостью координации действий нескольких структурных подразделений Администрации МО «Муниципальный округ Красногорский район Удмуртской Республики». В целях минимизации рисков:</w:t>
      </w:r>
    </w:p>
    <w:p w:rsidR="00E87046" w:rsidRDefault="00331611">
      <w:pPr>
        <w:pStyle w:val="afc"/>
        <w:numPr>
          <w:ilvl w:val="0"/>
          <w:numId w:val="47"/>
        </w:numPr>
        <w:shd w:val="clear" w:color="auto" w:fill="FFFFFF"/>
        <w:tabs>
          <w:tab w:val="left" w:pos="567"/>
          <w:tab w:val="left" w:pos="993"/>
        </w:tabs>
        <w:spacing w:before="0"/>
        <w:ind w:left="0" w:right="-2" w:firstLine="284"/>
        <w:jc w:val="both"/>
        <w:rPr>
          <w:sz w:val="21"/>
          <w:szCs w:val="21"/>
        </w:rPr>
      </w:pPr>
      <w:r>
        <w:rPr>
          <w:sz w:val="21"/>
          <w:szCs w:val="21"/>
        </w:rPr>
        <w:t xml:space="preserve"> для управления подпрограммой будет создана межведомственная рабочая группа (комиссия), в состав которой войдут заместитель главы Администрации по экономике и имущественным отношениям, заместитель главы Администрации по строительству и жилищно-коммунальному хозяйству (на правах сопредседателя), представители всех отделов, секторов Администрации МО «Муниципальный округ Красногорский район Удмуртской Республики», принимающие участие в реализации мероприятий подпрограммы;</w:t>
      </w:r>
    </w:p>
    <w:p w:rsidR="00E87046" w:rsidRDefault="00331611">
      <w:pPr>
        <w:pStyle w:val="afc"/>
        <w:numPr>
          <w:ilvl w:val="0"/>
          <w:numId w:val="47"/>
        </w:numPr>
        <w:shd w:val="clear" w:color="auto" w:fill="FFFFFF"/>
        <w:tabs>
          <w:tab w:val="left" w:pos="567"/>
        </w:tabs>
        <w:spacing w:before="0"/>
        <w:ind w:left="0" w:right="-2" w:firstLine="284"/>
        <w:jc w:val="both"/>
        <w:rPr>
          <w:sz w:val="21"/>
          <w:szCs w:val="21"/>
        </w:rPr>
      </w:pPr>
      <w:r>
        <w:rPr>
          <w:sz w:val="21"/>
          <w:szCs w:val="21"/>
        </w:rPr>
        <w:t>будет осуществляться составление планов работ, контроль за их исполнением,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rsidR="00E87046" w:rsidRDefault="00331611">
      <w:pPr>
        <w:pStyle w:val="afc"/>
        <w:numPr>
          <w:ilvl w:val="0"/>
          <w:numId w:val="89"/>
        </w:numPr>
        <w:shd w:val="clear" w:color="auto" w:fill="FFFFFF"/>
        <w:tabs>
          <w:tab w:val="left" w:pos="567"/>
        </w:tabs>
        <w:spacing w:before="0"/>
        <w:ind w:left="0" w:right="-2" w:firstLine="284"/>
        <w:jc w:val="both"/>
        <w:rPr>
          <w:sz w:val="21"/>
          <w:szCs w:val="21"/>
        </w:rPr>
      </w:pPr>
      <w:r>
        <w:rPr>
          <w:sz w:val="21"/>
          <w:szCs w:val="21"/>
        </w:rPr>
        <w:t>Правовые риски.</w:t>
      </w:r>
    </w:p>
    <w:p w:rsidR="00E87046" w:rsidRDefault="00331611">
      <w:pPr>
        <w:shd w:val="clear" w:color="auto" w:fill="FFFFFF"/>
        <w:tabs>
          <w:tab w:val="left" w:pos="1134"/>
        </w:tabs>
        <w:spacing w:before="0"/>
        <w:ind w:right="-2" w:firstLine="284"/>
        <w:jc w:val="both"/>
        <w:rPr>
          <w:sz w:val="21"/>
          <w:szCs w:val="21"/>
        </w:rPr>
      </w:pPr>
      <w:r>
        <w:rPr>
          <w:sz w:val="21"/>
          <w:szCs w:val="21"/>
        </w:rPr>
        <w:t>Правовые риски связаны с возможным изменением законодательства Российской Федерации, законодательства Удмуртской Республики, а также отсутствием необходимых подзаконных актов, в таких сферах как налогообложение, лицензирование отдельных видов деятельности, регулирование цен (тарифов), формирование дорожных фондов, государственные (муниципальные) закупки. Изменения в указанных сферах могут привести к изменению предпринимательского климата в сфере осуществления пассажирских перевозок, сокращению финансовых во</w:t>
      </w:r>
      <w:r>
        <w:rPr>
          <w:sz w:val="21"/>
          <w:szCs w:val="21"/>
        </w:rPr>
        <w:t xml:space="preserve">зможностей для реализации поставленных задач, а также трудностям с размещением муниципального заказа. Для минимизации правовых рисков будет осуществляться мониторинг разрабатываемых правовых актов на федеральном и республиканском уровнях, по возможности, участие в обсуждении проектов правовых актов. </w:t>
      </w:r>
    </w:p>
    <w:p w:rsidR="00E87046" w:rsidRDefault="00331611">
      <w:pPr>
        <w:pStyle w:val="afc"/>
        <w:numPr>
          <w:ilvl w:val="0"/>
          <w:numId w:val="89"/>
        </w:numPr>
        <w:shd w:val="clear" w:color="auto" w:fill="FFFFFF"/>
        <w:tabs>
          <w:tab w:val="left" w:pos="709"/>
        </w:tabs>
        <w:spacing w:before="0"/>
        <w:ind w:left="0" w:right="-2" w:firstLine="284"/>
        <w:jc w:val="both"/>
        <w:rPr>
          <w:sz w:val="21"/>
          <w:szCs w:val="21"/>
        </w:rPr>
      </w:pPr>
      <w:r>
        <w:rPr>
          <w:sz w:val="21"/>
          <w:szCs w:val="21"/>
        </w:rPr>
        <w:t>Ресурсные ограничения.</w:t>
      </w:r>
    </w:p>
    <w:p w:rsidR="00E87046" w:rsidRDefault="00331611">
      <w:pPr>
        <w:shd w:val="clear" w:color="auto" w:fill="FFFFFF"/>
        <w:tabs>
          <w:tab w:val="left" w:pos="709"/>
        </w:tabs>
        <w:spacing w:before="0"/>
        <w:ind w:right="-2" w:firstLine="284"/>
        <w:jc w:val="both"/>
        <w:rPr>
          <w:sz w:val="21"/>
          <w:szCs w:val="21"/>
        </w:rPr>
      </w:pPr>
      <w:r>
        <w:rPr>
          <w:sz w:val="21"/>
          <w:szCs w:val="21"/>
        </w:rPr>
        <w:t xml:space="preserve">В связи с увеличением объемов работ по содержанию, ремонту, капитальному ремонту, реконструкции и строительству автомобильных дорог общего пользования местного значения могут возникнуть ресурсные ограничения в части необходимых производственных мощностей, техники, кадровых ресурсов требуемой квалификации. Для управления данной группой рисков будут проведены экономические расчеты, по оценке имеющихся ресурсов для выполнения планируемых объемов работ.     </w:t>
      </w:r>
    </w:p>
    <w:p w:rsidR="00E87046" w:rsidRDefault="00331611">
      <w:pPr>
        <w:pStyle w:val="afc"/>
        <w:numPr>
          <w:ilvl w:val="0"/>
          <w:numId w:val="89"/>
        </w:numPr>
        <w:shd w:val="clear" w:color="auto" w:fill="FFFFFF"/>
        <w:tabs>
          <w:tab w:val="left" w:pos="709"/>
        </w:tabs>
        <w:spacing w:before="0"/>
        <w:ind w:left="0" w:right="-2" w:firstLine="284"/>
        <w:jc w:val="both"/>
        <w:rPr>
          <w:sz w:val="21"/>
          <w:szCs w:val="21"/>
        </w:rPr>
      </w:pPr>
      <w:r>
        <w:rPr>
          <w:sz w:val="21"/>
          <w:szCs w:val="21"/>
        </w:rPr>
        <w:t>Неблагоприятные погодные условия, природные чрезвычайные ситуации.</w:t>
      </w:r>
    </w:p>
    <w:p w:rsidR="00E87046" w:rsidRDefault="00331611">
      <w:pPr>
        <w:shd w:val="clear" w:color="auto" w:fill="FFFFFF"/>
        <w:spacing w:before="0"/>
        <w:ind w:firstLine="284"/>
        <w:jc w:val="both"/>
        <w:rPr>
          <w:sz w:val="21"/>
          <w:szCs w:val="21"/>
        </w:rPr>
      </w:pPr>
      <w:r>
        <w:rPr>
          <w:sz w:val="21"/>
          <w:szCs w:val="21"/>
        </w:rPr>
        <w:t>На состояние автомобильных дорог оказывают неблагоприятное влияние такие природные явления, как снегопады, гололед. Технические средства организации дорожного движения могут пострадать от ураганов, гроз.</w:t>
      </w:r>
    </w:p>
    <w:p w:rsidR="00E87046" w:rsidRDefault="00331611">
      <w:pPr>
        <w:shd w:val="clear" w:color="auto" w:fill="FFFFFF"/>
        <w:spacing w:before="0"/>
        <w:ind w:firstLine="284"/>
        <w:jc w:val="both"/>
        <w:rPr>
          <w:sz w:val="21"/>
          <w:szCs w:val="21"/>
        </w:rPr>
      </w:pPr>
      <w:r>
        <w:rPr>
          <w:sz w:val="21"/>
          <w:szCs w:val="21"/>
        </w:rPr>
        <w:t>Для устранения последствий риска:</w:t>
      </w:r>
    </w:p>
    <w:p w:rsidR="00E87046" w:rsidRDefault="00331611">
      <w:pPr>
        <w:pStyle w:val="afc"/>
        <w:numPr>
          <w:ilvl w:val="0"/>
          <w:numId w:val="90"/>
        </w:numPr>
        <w:shd w:val="clear" w:color="auto" w:fill="FFFFFF"/>
        <w:tabs>
          <w:tab w:val="left" w:pos="567"/>
        </w:tabs>
        <w:spacing w:before="0"/>
        <w:ind w:left="0" w:firstLine="284"/>
        <w:jc w:val="both"/>
        <w:rPr>
          <w:sz w:val="21"/>
          <w:szCs w:val="21"/>
        </w:rPr>
      </w:pPr>
      <w:r>
        <w:rPr>
          <w:sz w:val="21"/>
          <w:szCs w:val="21"/>
        </w:rPr>
        <w:t>в зимний период осуществляется уборка и вывоз снега с улично-дорожной сети, обработка противогололедными смесями;</w:t>
      </w:r>
    </w:p>
    <w:p w:rsidR="00E87046" w:rsidRDefault="00331611">
      <w:pPr>
        <w:pStyle w:val="afc"/>
        <w:numPr>
          <w:ilvl w:val="0"/>
          <w:numId w:val="90"/>
        </w:numPr>
        <w:shd w:val="clear" w:color="auto" w:fill="FFFFFF"/>
        <w:tabs>
          <w:tab w:val="left" w:pos="567"/>
        </w:tabs>
        <w:spacing w:before="0"/>
        <w:ind w:left="0" w:firstLine="284"/>
        <w:jc w:val="both"/>
        <w:rPr>
          <w:sz w:val="21"/>
          <w:szCs w:val="21"/>
        </w:rPr>
      </w:pPr>
      <w:r>
        <w:rPr>
          <w:sz w:val="21"/>
          <w:szCs w:val="21"/>
        </w:rPr>
        <w:t>при подготовке к зимнему периоду формируется запас противогололедных смесей;</w:t>
      </w:r>
    </w:p>
    <w:p w:rsidR="00E87046" w:rsidRDefault="00331611">
      <w:pPr>
        <w:pStyle w:val="afc"/>
        <w:numPr>
          <w:ilvl w:val="0"/>
          <w:numId w:val="90"/>
        </w:numPr>
        <w:shd w:val="clear" w:color="auto" w:fill="FFFFFF"/>
        <w:tabs>
          <w:tab w:val="left" w:pos="567"/>
        </w:tabs>
        <w:spacing w:before="0"/>
        <w:ind w:left="0" w:firstLine="284"/>
        <w:jc w:val="both"/>
        <w:rPr>
          <w:b/>
          <w:sz w:val="21"/>
          <w:szCs w:val="21"/>
        </w:rPr>
      </w:pPr>
      <w:r>
        <w:rPr>
          <w:sz w:val="21"/>
          <w:szCs w:val="21"/>
        </w:rPr>
        <w:t>производится обследование улично-дорожной сети, принимаются меры по восстановлению технических средств организации дорожного движения.</w:t>
      </w:r>
    </w:p>
    <w:p w:rsidR="00E87046" w:rsidRDefault="00E87046">
      <w:pPr>
        <w:pStyle w:val="afc"/>
        <w:shd w:val="clear" w:color="auto" w:fill="FFFFFF"/>
        <w:tabs>
          <w:tab w:val="left" w:pos="993"/>
        </w:tabs>
        <w:spacing w:before="0"/>
        <w:ind w:left="709" w:firstLine="284"/>
        <w:jc w:val="both"/>
        <w:rPr>
          <w:b/>
          <w:sz w:val="21"/>
          <w:szCs w:val="21"/>
        </w:rPr>
      </w:pPr>
    </w:p>
    <w:p w:rsidR="00E87046" w:rsidRDefault="00331611">
      <w:pPr>
        <w:keepNext/>
        <w:shd w:val="clear" w:color="auto" w:fill="FFFFFF"/>
        <w:tabs>
          <w:tab w:val="left" w:pos="1276"/>
        </w:tabs>
        <w:spacing w:before="0"/>
        <w:ind w:left="709" w:right="624" w:firstLine="284"/>
        <w:jc w:val="center"/>
        <w:rPr>
          <w:b/>
          <w:sz w:val="21"/>
          <w:szCs w:val="21"/>
        </w:rPr>
      </w:pPr>
      <w:r>
        <w:rPr>
          <w:b/>
          <w:sz w:val="21"/>
          <w:szCs w:val="21"/>
        </w:rPr>
        <w:t xml:space="preserve">5.11. </w:t>
      </w:r>
      <w:r>
        <w:rPr>
          <w:b/>
          <w:sz w:val="21"/>
          <w:szCs w:val="21"/>
        </w:rPr>
        <w:tab/>
        <w:t>Конечные результаты и оценка эффективности</w:t>
      </w:r>
    </w:p>
    <w:p w:rsidR="00E87046" w:rsidRDefault="00331611">
      <w:pPr>
        <w:shd w:val="clear" w:color="auto" w:fill="FFFFFF"/>
        <w:tabs>
          <w:tab w:val="left" w:pos="1134"/>
        </w:tabs>
        <w:spacing w:before="0"/>
        <w:ind w:firstLine="284"/>
        <w:jc w:val="both"/>
        <w:rPr>
          <w:sz w:val="21"/>
          <w:szCs w:val="21"/>
        </w:rPr>
      </w:pPr>
      <w:r>
        <w:rPr>
          <w:sz w:val="21"/>
          <w:szCs w:val="21"/>
        </w:rPr>
        <w:t>Ожидаемые конечные результаты реализации подпрограммы:</w:t>
      </w:r>
    </w:p>
    <w:p w:rsidR="00E87046" w:rsidRDefault="00331611">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организация перевозок общественным транспортом на территории Красногорского района;</w:t>
      </w:r>
    </w:p>
    <w:p w:rsidR="00E87046" w:rsidRDefault="00331611">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приведение автомобильных дорог общего пользования местного значения в соответствие установленным нормативным требованиям;</w:t>
      </w:r>
    </w:p>
    <w:p w:rsidR="00E87046" w:rsidRDefault="00331611">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повышение безопасности дорожного движения;</w:t>
      </w:r>
    </w:p>
    <w:p w:rsidR="00E87046" w:rsidRDefault="00331611">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повышение комфортности сельской среды;</w:t>
      </w:r>
    </w:p>
    <w:p w:rsidR="00E87046" w:rsidRDefault="00331611">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повышение уровня удовлетворенности жителей Красногорского района деятельностью органов местного самоуправления.</w:t>
      </w:r>
    </w:p>
    <w:p w:rsidR="00E87046" w:rsidRDefault="00331611">
      <w:pPr>
        <w:pStyle w:val="afc"/>
        <w:keepNext/>
        <w:shd w:val="clear" w:color="auto" w:fill="FFFFFF"/>
        <w:spacing w:before="0"/>
        <w:ind w:left="709" w:firstLine="284"/>
        <w:contextualSpacing w:val="0"/>
        <w:jc w:val="both"/>
        <w:rPr>
          <w:sz w:val="21"/>
          <w:szCs w:val="21"/>
        </w:rPr>
      </w:pPr>
      <w:r>
        <w:rPr>
          <w:sz w:val="21"/>
          <w:szCs w:val="21"/>
        </w:rPr>
        <w:t>Ожидаемые эффекты от реализации подпрограммы:</w:t>
      </w:r>
    </w:p>
    <w:p w:rsidR="00E87046" w:rsidRDefault="00331611">
      <w:pPr>
        <w:pStyle w:val="afc"/>
        <w:keepNext/>
        <w:numPr>
          <w:ilvl w:val="0"/>
          <w:numId w:val="92"/>
        </w:numPr>
        <w:shd w:val="clear" w:color="auto" w:fill="FFFFFF"/>
        <w:spacing w:before="0"/>
        <w:ind w:left="0" w:right="-2" w:firstLine="284"/>
        <w:contextualSpacing w:val="0"/>
        <w:jc w:val="both"/>
        <w:rPr>
          <w:sz w:val="21"/>
          <w:szCs w:val="21"/>
        </w:rPr>
      </w:pPr>
      <w:r>
        <w:rPr>
          <w:sz w:val="21"/>
          <w:szCs w:val="21"/>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rsidR="00E87046" w:rsidRDefault="00331611">
      <w:pPr>
        <w:pStyle w:val="afc"/>
        <w:keepNext/>
        <w:numPr>
          <w:ilvl w:val="0"/>
          <w:numId w:val="92"/>
        </w:numPr>
        <w:shd w:val="clear" w:color="auto" w:fill="FFFFFF"/>
        <w:spacing w:before="0"/>
        <w:ind w:left="0" w:right="-2" w:firstLine="284"/>
        <w:contextualSpacing w:val="0"/>
        <w:jc w:val="both"/>
        <w:rPr>
          <w:sz w:val="21"/>
          <w:szCs w:val="21"/>
        </w:rPr>
      </w:pPr>
      <w:r>
        <w:rPr>
          <w:sz w:val="21"/>
          <w:szCs w:val="21"/>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rsidR="00E87046" w:rsidRDefault="00331611">
      <w:pPr>
        <w:shd w:val="clear" w:color="auto" w:fill="FFFFFF"/>
        <w:tabs>
          <w:tab w:val="left" w:pos="1134"/>
        </w:tabs>
        <w:spacing w:before="0"/>
        <w:ind w:firstLine="284"/>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E87046" w:rsidRDefault="00E87046">
      <w:pPr>
        <w:spacing w:before="0"/>
        <w:rPr>
          <w:sz w:val="21"/>
          <w:szCs w:val="21"/>
        </w:rPr>
      </w:pPr>
    </w:p>
    <w:sectPr w:rsidR="00E87046">
      <w:pgSz w:w="11906" w:h="16838"/>
      <w:pgMar w:top="567" w:right="566" w:bottom="709"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611" w:rsidRDefault="00331611">
      <w:pPr>
        <w:spacing w:before="0"/>
      </w:pPr>
      <w:r>
        <w:separator/>
      </w:r>
    </w:p>
  </w:endnote>
  <w:endnote w:type="continuationSeparator" w:id="0">
    <w:p w:rsidR="00331611" w:rsidRDefault="003316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046" w:rsidRDefault="00331611">
      <w:pPr>
        <w:spacing w:before="0"/>
      </w:pPr>
      <w:r>
        <w:separator/>
      </w:r>
    </w:p>
  </w:footnote>
  <w:footnote w:type="continuationSeparator" w:id="0">
    <w:p w:rsidR="00E87046" w:rsidRDefault="0033161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025"/>
    <w:multiLevelType w:val="multilevel"/>
    <w:tmpl w:val="0032202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08C1D37"/>
    <w:multiLevelType w:val="multilevel"/>
    <w:tmpl w:val="008C1D37"/>
    <w:lvl w:ilvl="0">
      <w:start w:val="1"/>
      <w:numFmt w:val="decimal"/>
      <w:lvlText w:val="%1)"/>
      <w:lvlJc w:val="left"/>
      <w:pPr>
        <w:ind w:left="900"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1C7613B"/>
    <w:multiLevelType w:val="multilevel"/>
    <w:tmpl w:val="01C7613B"/>
    <w:lvl w:ilvl="0">
      <w:start w:val="1"/>
      <w:numFmt w:val="bullet"/>
      <w:lvlText w:val=""/>
      <w:lvlJc w:val="left"/>
      <w:pPr>
        <w:ind w:left="1429" w:hanging="360"/>
      </w:pPr>
      <w:rPr>
        <w:rFonts w:ascii="Symbol" w:hAnsi="Symbol"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2034DEE"/>
    <w:multiLevelType w:val="multilevel"/>
    <w:tmpl w:val="02034DEE"/>
    <w:lvl w:ilvl="0">
      <w:start w:val="1"/>
      <w:numFmt w:val="decimal"/>
      <w:lvlText w:val="%1)"/>
      <w:lvlJc w:val="left"/>
      <w:pPr>
        <w:ind w:left="1260" w:hanging="360"/>
      </w:pPr>
      <w:rPr>
        <w:rFonts w:hint="default"/>
        <w:sz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15:restartNumberingAfterBreak="0">
    <w:nsid w:val="05EA182F"/>
    <w:multiLevelType w:val="multilevel"/>
    <w:tmpl w:val="05EA182F"/>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27DF"/>
    <w:multiLevelType w:val="multilevel"/>
    <w:tmpl w:val="0A2E27D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0AB338CF"/>
    <w:multiLevelType w:val="multilevel"/>
    <w:tmpl w:val="0AB338CF"/>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4D028B"/>
    <w:multiLevelType w:val="multilevel"/>
    <w:tmpl w:val="0D4D028B"/>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7D30AE"/>
    <w:multiLevelType w:val="multilevel"/>
    <w:tmpl w:val="107D30A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2125D2E"/>
    <w:multiLevelType w:val="multilevel"/>
    <w:tmpl w:val="12125D2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12EB69F2"/>
    <w:multiLevelType w:val="multilevel"/>
    <w:tmpl w:val="12EB69F2"/>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336405E"/>
    <w:multiLevelType w:val="multilevel"/>
    <w:tmpl w:val="1336405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142178AF"/>
    <w:multiLevelType w:val="multilevel"/>
    <w:tmpl w:val="14217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912C8B"/>
    <w:multiLevelType w:val="multilevel"/>
    <w:tmpl w:val="14912C8B"/>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BB6F76"/>
    <w:multiLevelType w:val="multilevel"/>
    <w:tmpl w:val="14BB6F76"/>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4E83389"/>
    <w:multiLevelType w:val="multilevel"/>
    <w:tmpl w:val="14E83389"/>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5E22787"/>
    <w:multiLevelType w:val="multilevel"/>
    <w:tmpl w:val="15E2278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16A74581"/>
    <w:multiLevelType w:val="multilevel"/>
    <w:tmpl w:val="16A7458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17EF65E1"/>
    <w:multiLevelType w:val="multilevel"/>
    <w:tmpl w:val="17EF65E1"/>
    <w:lvl w:ilvl="0">
      <w:start w:val="1"/>
      <w:numFmt w:val="bullet"/>
      <w:lvlText w:val=""/>
      <w:lvlJc w:val="left"/>
      <w:pPr>
        <w:ind w:left="1211"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18720C89"/>
    <w:multiLevelType w:val="multilevel"/>
    <w:tmpl w:val="18720C89"/>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1B05545A"/>
    <w:multiLevelType w:val="multilevel"/>
    <w:tmpl w:val="1B05545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1B2458C0"/>
    <w:multiLevelType w:val="multilevel"/>
    <w:tmpl w:val="1B2458C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decimal"/>
      <w:lvlText w:val="%3)"/>
      <w:lvlJc w:val="left"/>
      <w:pPr>
        <w:ind w:left="2869" w:hanging="360"/>
      </w:pPr>
      <w:rPr>
        <w:rFonts w:hint="default"/>
        <w:sz w:val="24"/>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15:restartNumberingAfterBreak="0">
    <w:nsid w:val="1B3906E1"/>
    <w:multiLevelType w:val="multilevel"/>
    <w:tmpl w:val="1B3906E1"/>
    <w:lvl w:ilvl="0">
      <w:start w:val="1"/>
      <w:numFmt w:val="bullet"/>
      <w:lvlText w:val=""/>
      <w:lvlJc w:val="left"/>
      <w:pPr>
        <w:ind w:left="1428" w:hanging="360"/>
      </w:pPr>
      <w:rPr>
        <w:rFonts w:ascii="Symbol" w:hAnsi="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3" w15:restartNumberingAfterBreak="0">
    <w:nsid w:val="1B7634C6"/>
    <w:multiLevelType w:val="multilevel"/>
    <w:tmpl w:val="1B7634C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1EC80FD3"/>
    <w:multiLevelType w:val="multilevel"/>
    <w:tmpl w:val="1EC80FD3"/>
    <w:lvl w:ilvl="0">
      <w:start w:val="1"/>
      <w:numFmt w:val="decimal"/>
      <w:lvlText w:val="%1)"/>
      <w:lvlJc w:val="left"/>
      <w:pPr>
        <w:ind w:left="1429" w:hanging="360"/>
      </w:pPr>
      <w:rPr>
        <w:rFonts w:ascii="Times New Roman" w:hAnsi="Times New Roman" w:hint="default"/>
        <w:b w:val="0"/>
        <w:i w:val="0"/>
        <w:sz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1F175FFD"/>
    <w:multiLevelType w:val="multilevel"/>
    <w:tmpl w:val="1F175F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B62DFC"/>
    <w:multiLevelType w:val="multilevel"/>
    <w:tmpl w:val="1FB62DFC"/>
    <w:lvl w:ilvl="0">
      <w:start w:val="1"/>
      <w:numFmt w:val="bullet"/>
      <w:lvlText w:val=""/>
      <w:lvlJc w:val="left"/>
      <w:pPr>
        <w:ind w:left="92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21295ADD"/>
    <w:multiLevelType w:val="multilevel"/>
    <w:tmpl w:val="21295ADD"/>
    <w:lvl w:ilvl="0">
      <w:start w:val="2"/>
      <w:numFmt w:val="decimal"/>
      <w:lvlText w:val="%1."/>
      <w:lvlJc w:val="left"/>
      <w:pPr>
        <w:tabs>
          <w:tab w:val="left" w:pos="630"/>
        </w:tabs>
        <w:ind w:left="630" w:hanging="630"/>
      </w:pPr>
      <w:rPr>
        <w:rFonts w:hint="default"/>
      </w:rPr>
    </w:lvl>
    <w:lvl w:ilvl="1">
      <w:start w:val="6"/>
      <w:numFmt w:val="decimal"/>
      <w:lvlText w:val="%1.%2."/>
      <w:lvlJc w:val="left"/>
      <w:pPr>
        <w:tabs>
          <w:tab w:val="left" w:pos="1339"/>
        </w:tabs>
        <w:ind w:left="1339" w:hanging="63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2847"/>
        </w:tabs>
        <w:ind w:left="2847" w:hanging="72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625"/>
        </w:tabs>
        <w:ind w:left="4625" w:hanging="1080"/>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abstractNum w:abstractNumId="28" w15:restartNumberingAfterBreak="0">
    <w:nsid w:val="2216615F"/>
    <w:multiLevelType w:val="multilevel"/>
    <w:tmpl w:val="2216615F"/>
    <w:lvl w:ilvl="0">
      <w:start w:val="4"/>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22792332"/>
    <w:multiLevelType w:val="multilevel"/>
    <w:tmpl w:val="227923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2F42195"/>
    <w:multiLevelType w:val="multilevel"/>
    <w:tmpl w:val="22F42195"/>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23C87725"/>
    <w:multiLevelType w:val="multilevel"/>
    <w:tmpl w:val="23C8772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28BD081C"/>
    <w:multiLevelType w:val="multilevel"/>
    <w:tmpl w:val="28BD081C"/>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2A25028D"/>
    <w:multiLevelType w:val="multilevel"/>
    <w:tmpl w:val="2A25028D"/>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2B911700"/>
    <w:multiLevelType w:val="multilevel"/>
    <w:tmpl w:val="2B91170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2BD2563F"/>
    <w:multiLevelType w:val="multilevel"/>
    <w:tmpl w:val="2BD2563F"/>
    <w:lvl w:ilvl="0">
      <w:start w:val="5"/>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6" w15:restartNumberingAfterBreak="0">
    <w:nsid w:val="2C266F50"/>
    <w:multiLevelType w:val="multilevel"/>
    <w:tmpl w:val="2C266F5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C2C6000"/>
    <w:multiLevelType w:val="multilevel"/>
    <w:tmpl w:val="2C2C600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15:restartNumberingAfterBreak="0">
    <w:nsid w:val="2C6446FA"/>
    <w:multiLevelType w:val="multilevel"/>
    <w:tmpl w:val="2C6446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342356"/>
    <w:multiLevelType w:val="multilevel"/>
    <w:tmpl w:val="2F3423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15:restartNumberingAfterBreak="0">
    <w:nsid w:val="349A31B9"/>
    <w:multiLevelType w:val="multilevel"/>
    <w:tmpl w:val="349A31B9"/>
    <w:lvl w:ilvl="0">
      <w:start w:val="1"/>
      <w:numFmt w:val="decimal"/>
      <w:lvlText w:val="%1)"/>
      <w:lvlJc w:val="left"/>
      <w:pPr>
        <w:ind w:left="1260"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36970517"/>
    <w:multiLevelType w:val="multilevel"/>
    <w:tmpl w:val="36970517"/>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2" w15:restartNumberingAfterBreak="0">
    <w:nsid w:val="373D56D7"/>
    <w:multiLevelType w:val="multilevel"/>
    <w:tmpl w:val="373D56D7"/>
    <w:lvl w:ilvl="0">
      <w:start w:val="2"/>
      <w:numFmt w:val="decimal"/>
      <w:lvlText w:val="%1."/>
      <w:lvlJc w:val="left"/>
      <w:pPr>
        <w:tabs>
          <w:tab w:val="left" w:pos="570"/>
        </w:tabs>
        <w:ind w:left="570" w:hanging="570"/>
      </w:pPr>
      <w:rPr>
        <w:rFonts w:hint="default"/>
      </w:rPr>
    </w:lvl>
    <w:lvl w:ilvl="1">
      <w:start w:val="4"/>
      <w:numFmt w:val="decimal"/>
      <w:lvlText w:val="%1.%2."/>
      <w:lvlJc w:val="left"/>
      <w:pPr>
        <w:tabs>
          <w:tab w:val="left" w:pos="1279"/>
        </w:tabs>
        <w:ind w:left="1279" w:hanging="57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2847"/>
        </w:tabs>
        <w:ind w:left="2847" w:hanging="72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625"/>
        </w:tabs>
        <w:ind w:left="4625" w:hanging="1080"/>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abstractNum w:abstractNumId="43" w15:restartNumberingAfterBreak="0">
    <w:nsid w:val="418C6359"/>
    <w:multiLevelType w:val="multilevel"/>
    <w:tmpl w:val="418C6359"/>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419C3A90"/>
    <w:multiLevelType w:val="multilevel"/>
    <w:tmpl w:val="419C3A90"/>
    <w:lvl w:ilvl="0">
      <w:start w:val="1"/>
      <w:numFmt w:val="decimal"/>
      <w:lvlText w:val="%1."/>
      <w:lvlJc w:val="left"/>
      <w:pPr>
        <w:ind w:left="720" w:hanging="360"/>
      </w:pPr>
    </w:lvl>
    <w:lvl w:ilvl="1">
      <w:start w:val="1"/>
      <w:numFmt w:val="lowerLetter"/>
      <w:lvlText w:val="%2."/>
      <w:lvlJc w:val="left"/>
      <w:pPr>
        <w:ind w:left="262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42345FD"/>
    <w:multiLevelType w:val="multilevel"/>
    <w:tmpl w:val="442345FD"/>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4850A7"/>
    <w:multiLevelType w:val="multilevel"/>
    <w:tmpl w:val="474850A7"/>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83F6460"/>
    <w:multiLevelType w:val="multilevel"/>
    <w:tmpl w:val="483F6460"/>
    <w:lvl w:ilvl="0">
      <w:start w:val="1"/>
      <w:numFmt w:val="decimal"/>
      <w:lvlText w:val="%1)"/>
      <w:lvlJc w:val="left"/>
      <w:pPr>
        <w:ind w:left="1774" w:hanging="106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48D54609"/>
    <w:multiLevelType w:val="multilevel"/>
    <w:tmpl w:val="48D54609"/>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CE3508"/>
    <w:multiLevelType w:val="multilevel"/>
    <w:tmpl w:val="4CCE350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0" w15:restartNumberingAfterBreak="0">
    <w:nsid w:val="4D6843CE"/>
    <w:multiLevelType w:val="multilevel"/>
    <w:tmpl w:val="4D6843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E7358C1"/>
    <w:multiLevelType w:val="multilevel"/>
    <w:tmpl w:val="4E7358C1"/>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4F5125D5"/>
    <w:multiLevelType w:val="multilevel"/>
    <w:tmpl w:val="4F5125D5"/>
    <w:lvl w:ilvl="0">
      <w:start w:val="2"/>
      <w:numFmt w:val="decimal"/>
      <w:lvlText w:val="%1."/>
      <w:lvlJc w:val="left"/>
      <w:pPr>
        <w:tabs>
          <w:tab w:val="left" w:pos="360"/>
        </w:tabs>
        <w:ind w:left="360" w:hanging="360"/>
      </w:pPr>
      <w:rPr>
        <w:rFonts w:hint="default"/>
      </w:rPr>
    </w:lvl>
    <w:lvl w:ilvl="1">
      <w:start w:val="7"/>
      <w:numFmt w:val="decimal"/>
      <w:lvlText w:val="%1.%2."/>
      <w:lvlJc w:val="left"/>
      <w:pPr>
        <w:tabs>
          <w:tab w:val="left" w:pos="1069"/>
        </w:tabs>
        <w:ind w:left="1069" w:hanging="36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2847"/>
        </w:tabs>
        <w:ind w:left="2847" w:hanging="72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625"/>
        </w:tabs>
        <w:ind w:left="4625" w:hanging="1080"/>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abstractNum w:abstractNumId="53" w15:restartNumberingAfterBreak="0">
    <w:nsid w:val="51340A56"/>
    <w:multiLevelType w:val="multilevel"/>
    <w:tmpl w:val="51340A56"/>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824042"/>
    <w:multiLevelType w:val="multilevel"/>
    <w:tmpl w:val="51824042"/>
    <w:lvl w:ilvl="0">
      <w:start w:val="1"/>
      <w:numFmt w:val="decimal"/>
      <w:lvlText w:val="%1."/>
      <w:lvlJc w:val="left"/>
      <w:pPr>
        <w:ind w:left="928" w:hanging="360"/>
      </w:pPr>
    </w:lvl>
    <w:lvl w:ilvl="1">
      <w:start w:val="5"/>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55" w15:restartNumberingAfterBreak="0">
    <w:nsid w:val="51E0449E"/>
    <w:multiLevelType w:val="multilevel"/>
    <w:tmpl w:val="51E0449E"/>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7C26C76"/>
    <w:multiLevelType w:val="multilevel"/>
    <w:tmpl w:val="57C26C76"/>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58B44998"/>
    <w:multiLevelType w:val="multilevel"/>
    <w:tmpl w:val="58B44998"/>
    <w:lvl w:ilvl="0">
      <w:start w:val="1"/>
      <w:numFmt w:val="decimal"/>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B161925"/>
    <w:multiLevelType w:val="multilevel"/>
    <w:tmpl w:val="5B161925"/>
    <w:lvl w:ilvl="0">
      <w:start w:val="1"/>
      <w:numFmt w:val="bullet"/>
      <w:lvlText w:val=""/>
      <w:lvlJc w:val="left"/>
      <w:pPr>
        <w:ind w:left="720" w:hanging="360"/>
      </w:pPr>
      <w:rPr>
        <w:rFonts w:ascii="Symbol" w:hAnsi="Symbol" w:hint="default"/>
        <w:b w:val="0"/>
        <w:i w:val="0"/>
        <w:sz w:val="24"/>
      </w:rPr>
    </w:lvl>
    <w:lvl w:ilvl="1">
      <w:start w:val="17"/>
      <w:numFmt w:val="decimal"/>
      <w:lvlText w:val="%2)"/>
      <w:lvlJc w:val="left"/>
      <w:pPr>
        <w:tabs>
          <w:tab w:val="left" w:pos="1440"/>
        </w:tabs>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BBF73F6"/>
    <w:multiLevelType w:val="multilevel"/>
    <w:tmpl w:val="5BBF73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5C1A0F12"/>
    <w:multiLevelType w:val="multilevel"/>
    <w:tmpl w:val="5C1A0F12"/>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5C630116"/>
    <w:multiLevelType w:val="multilevel"/>
    <w:tmpl w:val="5C630116"/>
    <w:lvl w:ilvl="0">
      <w:start w:val="1"/>
      <w:numFmt w:val="decimal"/>
      <w:lvlText w:val="%1."/>
      <w:lvlJc w:val="left"/>
      <w:pPr>
        <w:ind w:left="720"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D4856B9"/>
    <w:multiLevelType w:val="multilevel"/>
    <w:tmpl w:val="5D4856B9"/>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EEC4D46"/>
    <w:multiLevelType w:val="multilevel"/>
    <w:tmpl w:val="5EEC4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FD1189B"/>
    <w:multiLevelType w:val="multilevel"/>
    <w:tmpl w:val="5FD1189B"/>
    <w:lvl w:ilvl="0">
      <w:start w:val="1"/>
      <w:numFmt w:val="decimal"/>
      <w:lvlText w:val="%1)"/>
      <w:lvlJc w:val="left"/>
      <w:pPr>
        <w:ind w:left="1070" w:hanging="360"/>
      </w:pPr>
      <w:rPr>
        <w:rFonts w:ascii="Times New Roman" w:hAnsi="Times New Roman" w:hint="default"/>
        <w:b w:val="0"/>
        <w:i w:val="0"/>
        <w:sz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5" w15:restartNumberingAfterBreak="0">
    <w:nsid w:val="60BC4F4A"/>
    <w:multiLevelType w:val="multilevel"/>
    <w:tmpl w:val="60BC4F4A"/>
    <w:lvl w:ilvl="0">
      <w:start w:val="1"/>
      <w:numFmt w:val="decimal"/>
      <w:lvlText w:val="%1)"/>
      <w:lvlJc w:val="left"/>
      <w:pPr>
        <w:ind w:left="90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23F5A9E"/>
    <w:multiLevelType w:val="multilevel"/>
    <w:tmpl w:val="623F5A9E"/>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7" w15:restartNumberingAfterBreak="0">
    <w:nsid w:val="62B86A21"/>
    <w:multiLevelType w:val="multilevel"/>
    <w:tmpl w:val="62B86A21"/>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36C7502"/>
    <w:multiLevelType w:val="multilevel"/>
    <w:tmpl w:val="636C75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49C062A"/>
    <w:multiLevelType w:val="multilevel"/>
    <w:tmpl w:val="649C062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77E1F69"/>
    <w:multiLevelType w:val="multilevel"/>
    <w:tmpl w:val="677E1F69"/>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1" w15:restartNumberingAfterBreak="0">
    <w:nsid w:val="6B2947A2"/>
    <w:multiLevelType w:val="multilevel"/>
    <w:tmpl w:val="6B2947A2"/>
    <w:lvl w:ilvl="0">
      <w:start w:val="1"/>
      <w:numFmt w:val="decimal"/>
      <w:lvlText w:val="%1)"/>
      <w:lvlJc w:val="left"/>
      <w:pPr>
        <w:ind w:left="720" w:hanging="360"/>
      </w:pPr>
      <w:rPr>
        <w:rFonts w:ascii="Times New Roman" w:hAnsi="Times New Roman"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B335CD1"/>
    <w:multiLevelType w:val="multilevel"/>
    <w:tmpl w:val="6B335CD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3" w15:restartNumberingAfterBreak="0">
    <w:nsid w:val="6C956078"/>
    <w:multiLevelType w:val="multilevel"/>
    <w:tmpl w:val="6C95607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4" w15:restartNumberingAfterBreak="0">
    <w:nsid w:val="6D0E05AF"/>
    <w:multiLevelType w:val="multilevel"/>
    <w:tmpl w:val="6D0E05AF"/>
    <w:lvl w:ilvl="0">
      <w:start w:val="1"/>
      <w:numFmt w:val="decimal"/>
      <w:lvlText w:val="%1)"/>
      <w:lvlJc w:val="left"/>
      <w:pPr>
        <w:ind w:left="1429" w:hanging="360"/>
      </w:pPr>
      <w:rPr>
        <w:rFonts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5" w15:restartNumberingAfterBreak="0">
    <w:nsid w:val="6EB731FA"/>
    <w:multiLevelType w:val="multilevel"/>
    <w:tmpl w:val="6EB731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76" w15:restartNumberingAfterBreak="0">
    <w:nsid w:val="70CE646F"/>
    <w:multiLevelType w:val="multilevel"/>
    <w:tmpl w:val="70CE646F"/>
    <w:lvl w:ilvl="0">
      <w:start w:val="2"/>
      <w:numFmt w:val="decimal"/>
      <w:lvlText w:val="%1"/>
      <w:lvlJc w:val="left"/>
      <w:pPr>
        <w:ind w:left="360" w:hanging="360"/>
      </w:pPr>
      <w:rPr>
        <w:rFonts w:hint="default"/>
      </w:rPr>
    </w:lvl>
    <w:lvl w:ilvl="1">
      <w:start w:val="9"/>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77" w15:restartNumberingAfterBreak="0">
    <w:nsid w:val="7442540F"/>
    <w:multiLevelType w:val="multilevel"/>
    <w:tmpl w:val="7442540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8" w15:restartNumberingAfterBreak="0">
    <w:nsid w:val="75047183"/>
    <w:multiLevelType w:val="multilevel"/>
    <w:tmpl w:val="75047183"/>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9" w15:restartNumberingAfterBreak="0">
    <w:nsid w:val="7518772E"/>
    <w:multiLevelType w:val="multilevel"/>
    <w:tmpl w:val="751877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5947017"/>
    <w:multiLevelType w:val="multilevel"/>
    <w:tmpl w:val="75947017"/>
    <w:lvl w:ilvl="0">
      <w:start w:val="1"/>
      <w:numFmt w:val="decimal"/>
      <w:lvlText w:val="%1)"/>
      <w:lvlJc w:val="left"/>
      <w:pPr>
        <w:ind w:left="1429" w:hanging="360"/>
      </w:pPr>
      <w:rPr>
        <w:rFonts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1" w15:restartNumberingAfterBreak="0">
    <w:nsid w:val="75E1095B"/>
    <w:multiLevelType w:val="multilevel"/>
    <w:tmpl w:val="75E1095B"/>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2" w15:restartNumberingAfterBreak="0">
    <w:nsid w:val="75F934B0"/>
    <w:multiLevelType w:val="multilevel"/>
    <w:tmpl w:val="75F934B0"/>
    <w:lvl w:ilvl="0">
      <w:start w:val="6"/>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3" w15:restartNumberingAfterBreak="0">
    <w:nsid w:val="784F43E3"/>
    <w:multiLevelType w:val="multilevel"/>
    <w:tmpl w:val="784F43E3"/>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4" w15:restartNumberingAfterBreak="0">
    <w:nsid w:val="785B124A"/>
    <w:multiLevelType w:val="multilevel"/>
    <w:tmpl w:val="785B124A"/>
    <w:lvl w:ilvl="0">
      <w:start w:val="1"/>
      <w:numFmt w:val="bullet"/>
      <w:lvlText w:val=""/>
      <w:lvlJc w:val="left"/>
      <w:pPr>
        <w:ind w:left="1429" w:hanging="360"/>
      </w:pPr>
      <w:rPr>
        <w:rFonts w:ascii="Symbol" w:hAnsi="Symbol"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5" w15:restartNumberingAfterBreak="0">
    <w:nsid w:val="785F2771"/>
    <w:multiLevelType w:val="multilevel"/>
    <w:tmpl w:val="785F2771"/>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6" w15:restartNumberingAfterBreak="0">
    <w:nsid w:val="79201332"/>
    <w:multiLevelType w:val="multilevel"/>
    <w:tmpl w:val="79201332"/>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87" w15:restartNumberingAfterBreak="0">
    <w:nsid w:val="7D7C5196"/>
    <w:multiLevelType w:val="multilevel"/>
    <w:tmpl w:val="7D7C5196"/>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8" w15:restartNumberingAfterBreak="0">
    <w:nsid w:val="7D7C539A"/>
    <w:multiLevelType w:val="multilevel"/>
    <w:tmpl w:val="7D7C539A"/>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9" w15:restartNumberingAfterBreak="0">
    <w:nsid w:val="7EB115BD"/>
    <w:multiLevelType w:val="multilevel"/>
    <w:tmpl w:val="7EB115BD"/>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263309"/>
    <w:multiLevelType w:val="multilevel"/>
    <w:tmpl w:val="7F263309"/>
    <w:lvl w:ilvl="0">
      <w:start w:val="1"/>
      <w:numFmt w:val="bullet"/>
      <w:lvlText w:val=""/>
      <w:lvlJc w:val="left"/>
      <w:pPr>
        <w:ind w:left="92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479734195">
    <w:abstractNumId w:val="54"/>
  </w:num>
  <w:num w:numId="2" w16cid:durableId="160200775">
    <w:abstractNumId w:val="79"/>
  </w:num>
  <w:num w:numId="3" w16cid:durableId="633364711">
    <w:abstractNumId w:val="45"/>
  </w:num>
  <w:num w:numId="4" w16cid:durableId="1679890865">
    <w:abstractNumId w:val="30"/>
  </w:num>
  <w:num w:numId="5" w16cid:durableId="1025447708">
    <w:abstractNumId w:val="41"/>
  </w:num>
  <w:num w:numId="6" w16cid:durableId="860895349">
    <w:abstractNumId w:val="35"/>
  </w:num>
  <w:num w:numId="7" w16cid:durableId="590623111">
    <w:abstractNumId w:val="69"/>
  </w:num>
  <w:num w:numId="8" w16cid:durableId="1962179659">
    <w:abstractNumId w:val="89"/>
  </w:num>
  <w:num w:numId="9" w16cid:durableId="100532344">
    <w:abstractNumId w:val="13"/>
  </w:num>
  <w:num w:numId="10" w16cid:durableId="2082216255">
    <w:abstractNumId w:val="46"/>
  </w:num>
  <w:num w:numId="11" w16cid:durableId="2096970540">
    <w:abstractNumId w:val="68"/>
  </w:num>
  <w:num w:numId="12" w16cid:durableId="1322736665">
    <w:abstractNumId w:val="63"/>
  </w:num>
  <w:num w:numId="13" w16cid:durableId="1593006961">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9856938">
    <w:abstractNumId w:val="38"/>
  </w:num>
  <w:num w:numId="15" w16cid:durableId="788398906">
    <w:abstractNumId w:val="25"/>
  </w:num>
  <w:num w:numId="16" w16cid:durableId="1272858853">
    <w:abstractNumId w:val="61"/>
  </w:num>
  <w:num w:numId="17" w16cid:durableId="1749227094">
    <w:abstractNumId w:val="71"/>
  </w:num>
  <w:num w:numId="18" w16cid:durableId="1961257097">
    <w:abstractNumId w:val="24"/>
  </w:num>
  <w:num w:numId="19" w16cid:durableId="473646421">
    <w:abstractNumId w:val="88"/>
  </w:num>
  <w:num w:numId="20" w16cid:durableId="2123455868">
    <w:abstractNumId w:val="60"/>
  </w:num>
  <w:num w:numId="21" w16cid:durableId="106848924">
    <w:abstractNumId w:val="53"/>
  </w:num>
  <w:num w:numId="22" w16cid:durableId="1425225872">
    <w:abstractNumId w:val="40"/>
  </w:num>
  <w:num w:numId="23" w16cid:durableId="1775323503">
    <w:abstractNumId w:val="65"/>
  </w:num>
  <w:num w:numId="24" w16cid:durableId="445153192">
    <w:abstractNumId w:val="58"/>
  </w:num>
  <w:num w:numId="25" w16cid:durableId="363290181">
    <w:abstractNumId w:val="81"/>
  </w:num>
  <w:num w:numId="26" w16cid:durableId="2007399389">
    <w:abstractNumId w:val="49"/>
  </w:num>
  <w:num w:numId="27" w16cid:durableId="961612337">
    <w:abstractNumId w:val="73"/>
  </w:num>
  <w:num w:numId="28" w16cid:durableId="1839271408">
    <w:abstractNumId w:val="39"/>
  </w:num>
  <w:num w:numId="29" w16cid:durableId="1416517765">
    <w:abstractNumId w:val="70"/>
  </w:num>
  <w:num w:numId="30" w16cid:durableId="1055085024">
    <w:abstractNumId w:val="34"/>
  </w:num>
  <w:num w:numId="31" w16cid:durableId="207112157">
    <w:abstractNumId w:val="78"/>
  </w:num>
  <w:num w:numId="32" w16cid:durableId="897518704">
    <w:abstractNumId w:val="1"/>
  </w:num>
  <w:num w:numId="33" w16cid:durableId="1608467293">
    <w:abstractNumId w:val="42"/>
  </w:num>
  <w:num w:numId="34" w16cid:durableId="1524199375">
    <w:abstractNumId w:val="3"/>
  </w:num>
  <w:num w:numId="35" w16cid:durableId="94525726">
    <w:abstractNumId w:val="59"/>
  </w:num>
  <w:num w:numId="36" w16cid:durableId="1302493056">
    <w:abstractNumId w:val="23"/>
  </w:num>
  <w:num w:numId="37" w16cid:durableId="1937403320">
    <w:abstractNumId w:val="14"/>
  </w:num>
  <w:num w:numId="38" w16cid:durableId="463431925">
    <w:abstractNumId w:val="66"/>
  </w:num>
  <w:num w:numId="39" w16cid:durableId="361975034">
    <w:abstractNumId w:val="87"/>
  </w:num>
  <w:num w:numId="40" w16cid:durableId="1375543192">
    <w:abstractNumId w:val="27"/>
  </w:num>
  <w:num w:numId="41" w16cid:durableId="720635002">
    <w:abstractNumId w:val="52"/>
  </w:num>
  <w:num w:numId="42" w16cid:durableId="64229350">
    <w:abstractNumId w:val="18"/>
  </w:num>
  <w:num w:numId="43" w16cid:durableId="1919440854">
    <w:abstractNumId w:val="16"/>
  </w:num>
  <w:num w:numId="44" w16cid:durableId="591620090">
    <w:abstractNumId w:val="76"/>
  </w:num>
  <w:num w:numId="45" w16cid:durableId="1245409675">
    <w:abstractNumId w:val="64"/>
  </w:num>
  <w:num w:numId="46" w16cid:durableId="812866243">
    <w:abstractNumId w:val="85"/>
  </w:num>
  <w:num w:numId="47" w16cid:durableId="1878079940">
    <w:abstractNumId w:val="37"/>
  </w:num>
  <w:num w:numId="48" w16cid:durableId="13698733">
    <w:abstractNumId w:val="84"/>
  </w:num>
  <w:num w:numId="49" w16cid:durableId="882988227">
    <w:abstractNumId w:val="15"/>
  </w:num>
  <w:num w:numId="50" w16cid:durableId="1829131066">
    <w:abstractNumId w:val="17"/>
  </w:num>
  <w:num w:numId="51" w16cid:durableId="1643080757">
    <w:abstractNumId w:val="2"/>
  </w:num>
  <w:num w:numId="52" w16cid:durableId="1835368407">
    <w:abstractNumId w:val="77"/>
  </w:num>
  <w:num w:numId="53" w16cid:durableId="285047437">
    <w:abstractNumId w:val="47"/>
  </w:num>
  <w:num w:numId="54" w16cid:durableId="1982079855">
    <w:abstractNumId w:val="36"/>
  </w:num>
  <w:num w:numId="55" w16cid:durableId="1841462014">
    <w:abstractNumId w:val="5"/>
  </w:num>
  <w:num w:numId="56" w16cid:durableId="1911501699">
    <w:abstractNumId w:val="0"/>
  </w:num>
  <w:num w:numId="57" w16cid:durableId="219905044">
    <w:abstractNumId w:val="20"/>
  </w:num>
  <w:num w:numId="58" w16cid:durableId="2044282715">
    <w:abstractNumId w:val="51"/>
  </w:num>
  <w:num w:numId="59" w16cid:durableId="6782363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82947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934719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84875842">
    <w:abstractNumId w:val="8"/>
  </w:num>
  <w:num w:numId="63" w16cid:durableId="1414815809">
    <w:abstractNumId w:val="12"/>
  </w:num>
  <w:num w:numId="64" w16cid:durableId="1124612803">
    <w:abstractNumId w:val="2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08903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63997707">
    <w:abstractNumId w:val="22"/>
  </w:num>
  <w:num w:numId="67" w16cid:durableId="340670892">
    <w:abstractNumId w:val="75"/>
  </w:num>
  <w:num w:numId="68" w16cid:durableId="905189893">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22729503">
    <w:abstractNumId w:val="7"/>
  </w:num>
  <w:num w:numId="70" w16cid:durableId="1158037498">
    <w:abstractNumId w:val="4"/>
  </w:num>
  <w:num w:numId="71" w16cid:durableId="365839038">
    <w:abstractNumId w:val="6"/>
  </w:num>
  <w:num w:numId="72" w16cid:durableId="4964608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40227646">
    <w:abstractNumId w:val="55"/>
  </w:num>
  <w:num w:numId="74" w16cid:durableId="22021181">
    <w:abstractNumId w:val="62"/>
  </w:num>
  <w:num w:numId="75" w16cid:durableId="1255699515">
    <w:abstractNumId w:val="48"/>
  </w:num>
  <w:num w:numId="76" w16cid:durableId="698091512">
    <w:abstractNumId w:val="21"/>
  </w:num>
  <w:num w:numId="77" w16cid:durableId="152649843">
    <w:abstractNumId w:val="86"/>
  </w:num>
  <w:num w:numId="78" w16cid:durableId="842008328">
    <w:abstractNumId w:val="80"/>
  </w:num>
  <w:num w:numId="79" w16cid:durableId="1762098715">
    <w:abstractNumId w:val="90"/>
  </w:num>
  <w:num w:numId="80" w16cid:durableId="736365544">
    <w:abstractNumId w:val="19"/>
  </w:num>
  <w:num w:numId="81" w16cid:durableId="820999058">
    <w:abstractNumId w:val="83"/>
  </w:num>
  <w:num w:numId="82" w16cid:durableId="1798138632">
    <w:abstractNumId w:val="56"/>
  </w:num>
  <w:num w:numId="83" w16cid:durableId="2016106049">
    <w:abstractNumId w:val="29"/>
  </w:num>
  <w:num w:numId="84" w16cid:durableId="581376219">
    <w:abstractNumId w:val="57"/>
  </w:num>
  <w:num w:numId="85" w16cid:durableId="1825856711">
    <w:abstractNumId w:val="10"/>
  </w:num>
  <w:num w:numId="86" w16cid:durableId="1579366521">
    <w:abstractNumId w:val="26"/>
  </w:num>
  <w:num w:numId="87" w16cid:durableId="1180045670">
    <w:abstractNumId w:val="31"/>
  </w:num>
  <w:num w:numId="88" w16cid:durableId="60909216">
    <w:abstractNumId w:val="32"/>
  </w:num>
  <w:num w:numId="89" w16cid:durableId="555043529">
    <w:abstractNumId w:val="67"/>
  </w:num>
  <w:num w:numId="90" w16cid:durableId="385688507">
    <w:abstractNumId w:val="72"/>
  </w:num>
  <w:num w:numId="91" w16cid:durableId="751396581">
    <w:abstractNumId w:val="33"/>
  </w:num>
  <w:num w:numId="92" w16cid:durableId="746462345">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801CD"/>
    <w:rsid w:val="00003FFC"/>
    <w:rsid w:val="00007C51"/>
    <w:rsid w:val="00012A7E"/>
    <w:rsid w:val="00025DC7"/>
    <w:rsid w:val="000441AE"/>
    <w:rsid w:val="00051B9D"/>
    <w:rsid w:val="00055A44"/>
    <w:rsid w:val="00061EC1"/>
    <w:rsid w:val="00071E37"/>
    <w:rsid w:val="000744AE"/>
    <w:rsid w:val="000A2331"/>
    <w:rsid w:val="000A34C8"/>
    <w:rsid w:val="000A701A"/>
    <w:rsid w:val="000B1167"/>
    <w:rsid w:val="001138EE"/>
    <w:rsid w:val="00114FA9"/>
    <w:rsid w:val="0012386C"/>
    <w:rsid w:val="00127AD1"/>
    <w:rsid w:val="00134137"/>
    <w:rsid w:val="00135E0B"/>
    <w:rsid w:val="001379BE"/>
    <w:rsid w:val="001420A6"/>
    <w:rsid w:val="001624A0"/>
    <w:rsid w:val="001635BF"/>
    <w:rsid w:val="0018368A"/>
    <w:rsid w:val="00186C76"/>
    <w:rsid w:val="001B087C"/>
    <w:rsid w:val="001B27E7"/>
    <w:rsid w:val="001B41DA"/>
    <w:rsid w:val="001B674E"/>
    <w:rsid w:val="001C15C7"/>
    <w:rsid w:val="001C1990"/>
    <w:rsid w:val="001C69F3"/>
    <w:rsid w:val="001C7545"/>
    <w:rsid w:val="001D1EF5"/>
    <w:rsid w:val="001D5743"/>
    <w:rsid w:val="001E1033"/>
    <w:rsid w:val="001E1F4E"/>
    <w:rsid w:val="001E63CB"/>
    <w:rsid w:val="0020542B"/>
    <w:rsid w:val="00210898"/>
    <w:rsid w:val="002322A3"/>
    <w:rsid w:val="00240398"/>
    <w:rsid w:val="00240620"/>
    <w:rsid w:val="002409C0"/>
    <w:rsid w:val="00246953"/>
    <w:rsid w:val="00247111"/>
    <w:rsid w:val="00251963"/>
    <w:rsid w:val="00263446"/>
    <w:rsid w:val="002642AB"/>
    <w:rsid w:val="00273290"/>
    <w:rsid w:val="002745EB"/>
    <w:rsid w:val="00277BC7"/>
    <w:rsid w:val="00282625"/>
    <w:rsid w:val="00285A0F"/>
    <w:rsid w:val="002970E3"/>
    <w:rsid w:val="002B3804"/>
    <w:rsid w:val="002C567F"/>
    <w:rsid w:val="002D6368"/>
    <w:rsid w:val="002E2DC0"/>
    <w:rsid w:val="002E4372"/>
    <w:rsid w:val="00301490"/>
    <w:rsid w:val="00304775"/>
    <w:rsid w:val="00306519"/>
    <w:rsid w:val="003071C1"/>
    <w:rsid w:val="00315BE3"/>
    <w:rsid w:val="00321CFE"/>
    <w:rsid w:val="00331611"/>
    <w:rsid w:val="00345A35"/>
    <w:rsid w:val="003514AA"/>
    <w:rsid w:val="0037136F"/>
    <w:rsid w:val="00383011"/>
    <w:rsid w:val="00383A70"/>
    <w:rsid w:val="003975AB"/>
    <w:rsid w:val="003A073C"/>
    <w:rsid w:val="003A0BCA"/>
    <w:rsid w:val="003B0D80"/>
    <w:rsid w:val="003D3EEB"/>
    <w:rsid w:val="003E3BCB"/>
    <w:rsid w:val="003E4BD1"/>
    <w:rsid w:val="004042E3"/>
    <w:rsid w:val="00404A63"/>
    <w:rsid w:val="00406C2D"/>
    <w:rsid w:val="00412477"/>
    <w:rsid w:val="00412A3A"/>
    <w:rsid w:val="004255C6"/>
    <w:rsid w:val="00440854"/>
    <w:rsid w:val="004438E1"/>
    <w:rsid w:val="00443DEA"/>
    <w:rsid w:val="00453164"/>
    <w:rsid w:val="00463607"/>
    <w:rsid w:val="00464BD8"/>
    <w:rsid w:val="00465411"/>
    <w:rsid w:val="00475BF5"/>
    <w:rsid w:val="004801CD"/>
    <w:rsid w:val="004A755D"/>
    <w:rsid w:val="004B45E4"/>
    <w:rsid w:val="004E3769"/>
    <w:rsid w:val="0050438E"/>
    <w:rsid w:val="00511EC0"/>
    <w:rsid w:val="00514DDA"/>
    <w:rsid w:val="00520F6B"/>
    <w:rsid w:val="0052622E"/>
    <w:rsid w:val="00541607"/>
    <w:rsid w:val="00542917"/>
    <w:rsid w:val="005435B6"/>
    <w:rsid w:val="00545104"/>
    <w:rsid w:val="00547F65"/>
    <w:rsid w:val="005578E3"/>
    <w:rsid w:val="005650F0"/>
    <w:rsid w:val="00571933"/>
    <w:rsid w:val="00586840"/>
    <w:rsid w:val="00594405"/>
    <w:rsid w:val="00594F0B"/>
    <w:rsid w:val="00595E61"/>
    <w:rsid w:val="005A4BE4"/>
    <w:rsid w:val="005A5D25"/>
    <w:rsid w:val="005B353D"/>
    <w:rsid w:val="005C0D16"/>
    <w:rsid w:val="005D7F30"/>
    <w:rsid w:val="005E4971"/>
    <w:rsid w:val="005F64B6"/>
    <w:rsid w:val="0063445D"/>
    <w:rsid w:val="00637C2F"/>
    <w:rsid w:val="006400CE"/>
    <w:rsid w:val="00651607"/>
    <w:rsid w:val="00667487"/>
    <w:rsid w:val="00677DA2"/>
    <w:rsid w:val="00685925"/>
    <w:rsid w:val="0069565C"/>
    <w:rsid w:val="00695845"/>
    <w:rsid w:val="006A02AE"/>
    <w:rsid w:val="006D214F"/>
    <w:rsid w:val="006D5697"/>
    <w:rsid w:val="006D6B35"/>
    <w:rsid w:val="006F780B"/>
    <w:rsid w:val="00700A97"/>
    <w:rsid w:val="00710CB1"/>
    <w:rsid w:val="00720EF0"/>
    <w:rsid w:val="00721F85"/>
    <w:rsid w:val="007247B3"/>
    <w:rsid w:val="007262DB"/>
    <w:rsid w:val="0072757A"/>
    <w:rsid w:val="00730670"/>
    <w:rsid w:val="007338C6"/>
    <w:rsid w:val="007365D6"/>
    <w:rsid w:val="00742477"/>
    <w:rsid w:val="00742EE9"/>
    <w:rsid w:val="00751A10"/>
    <w:rsid w:val="00751DC8"/>
    <w:rsid w:val="00757736"/>
    <w:rsid w:val="00762921"/>
    <w:rsid w:val="00765F98"/>
    <w:rsid w:val="007729B2"/>
    <w:rsid w:val="00775D2D"/>
    <w:rsid w:val="00782295"/>
    <w:rsid w:val="0079424B"/>
    <w:rsid w:val="007A3159"/>
    <w:rsid w:val="007A3F9A"/>
    <w:rsid w:val="007A4EA6"/>
    <w:rsid w:val="007A57A4"/>
    <w:rsid w:val="007B2916"/>
    <w:rsid w:val="007B3D14"/>
    <w:rsid w:val="007B7A96"/>
    <w:rsid w:val="007B7D5C"/>
    <w:rsid w:val="007C64FA"/>
    <w:rsid w:val="007C6E2B"/>
    <w:rsid w:val="007D1C13"/>
    <w:rsid w:val="007D52E5"/>
    <w:rsid w:val="007D7DD1"/>
    <w:rsid w:val="007E0352"/>
    <w:rsid w:val="007F16F0"/>
    <w:rsid w:val="007F254D"/>
    <w:rsid w:val="00801F36"/>
    <w:rsid w:val="008072F7"/>
    <w:rsid w:val="008078B7"/>
    <w:rsid w:val="008131CA"/>
    <w:rsid w:val="008204D2"/>
    <w:rsid w:val="008326BF"/>
    <w:rsid w:val="008423ED"/>
    <w:rsid w:val="00846CD6"/>
    <w:rsid w:val="00850589"/>
    <w:rsid w:val="00855DBD"/>
    <w:rsid w:val="00856148"/>
    <w:rsid w:val="0085622A"/>
    <w:rsid w:val="00860A8C"/>
    <w:rsid w:val="0086386B"/>
    <w:rsid w:val="008712E6"/>
    <w:rsid w:val="00875BDC"/>
    <w:rsid w:val="008B47C4"/>
    <w:rsid w:val="008B4D04"/>
    <w:rsid w:val="008C3288"/>
    <w:rsid w:val="008C349B"/>
    <w:rsid w:val="008C5D58"/>
    <w:rsid w:val="008D0DBC"/>
    <w:rsid w:val="008E7338"/>
    <w:rsid w:val="008F10AA"/>
    <w:rsid w:val="008F3A48"/>
    <w:rsid w:val="008F4A30"/>
    <w:rsid w:val="009041D5"/>
    <w:rsid w:val="0090584D"/>
    <w:rsid w:val="00923A2B"/>
    <w:rsid w:val="0092423D"/>
    <w:rsid w:val="00934762"/>
    <w:rsid w:val="00943DCE"/>
    <w:rsid w:val="00943EBF"/>
    <w:rsid w:val="00951AF4"/>
    <w:rsid w:val="00952A3C"/>
    <w:rsid w:val="00977E73"/>
    <w:rsid w:val="0098320E"/>
    <w:rsid w:val="00991A3A"/>
    <w:rsid w:val="00996A70"/>
    <w:rsid w:val="009A7A88"/>
    <w:rsid w:val="009B0C56"/>
    <w:rsid w:val="009B54F2"/>
    <w:rsid w:val="009B745C"/>
    <w:rsid w:val="009B7921"/>
    <w:rsid w:val="009C2DBA"/>
    <w:rsid w:val="009C5D4E"/>
    <w:rsid w:val="009C6BE7"/>
    <w:rsid w:val="009C7DB8"/>
    <w:rsid w:val="009D0239"/>
    <w:rsid w:val="009F2BFA"/>
    <w:rsid w:val="009F54C1"/>
    <w:rsid w:val="00A0076E"/>
    <w:rsid w:val="00A02022"/>
    <w:rsid w:val="00A02201"/>
    <w:rsid w:val="00A031E2"/>
    <w:rsid w:val="00A06FED"/>
    <w:rsid w:val="00A1544D"/>
    <w:rsid w:val="00A356E5"/>
    <w:rsid w:val="00A35A67"/>
    <w:rsid w:val="00A42893"/>
    <w:rsid w:val="00A458EF"/>
    <w:rsid w:val="00A46932"/>
    <w:rsid w:val="00A47AA1"/>
    <w:rsid w:val="00A54EE4"/>
    <w:rsid w:val="00A55402"/>
    <w:rsid w:val="00A60545"/>
    <w:rsid w:val="00A7422F"/>
    <w:rsid w:val="00A75D66"/>
    <w:rsid w:val="00A9448A"/>
    <w:rsid w:val="00AB1ED9"/>
    <w:rsid w:val="00AD3D3E"/>
    <w:rsid w:val="00AD58C4"/>
    <w:rsid w:val="00AD604B"/>
    <w:rsid w:val="00AE3A2F"/>
    <w:rsid w:val="00B0485D"/>
    <w:rsid w:val="00B201AF"/>
    <w:rsid w:val="00B25DD4"/>
    <w:rsid w:val="00B31795"/>
    <w:rsid w:val="00B32BF8"/>
    <w:rsid w:val="00B37535"/>
    <w:rsid w:val="00B441B1"/>
    <w:rsid w:val="00B52B50"/>
    <w:rsid w:val="00B85B10"/>
    <w:rsid w:val="00B92996"/>
    <w:rsid w:val="00BA1652"/>
    <w:rsid w:val="00BA4BD2"/>
    <w:rsid w:val="00BB28E4"/>
    <w:rsid w:val="00BC7A54"/>
    <w:rsid w:val="00BD041F"/>
    <w:rsid w:val="00BD059E"/>
    <w:rsid w:val="00BE4963"/>
    <w:rsid w:val="00BE7603"/>
    <w:rsid w:val="00C0178A"/>
    <w:rsid w:val="00C02EDC"/>
    <w:rsid w:val="00C25A9D"/>
    <w:rsid w:val="00C25D3C"/>
    <w:rsid w:val="00C31E6A"/>
    <w:rsid w:val="00C41297"/>
    <w:rsid w:val="00C41C2E"/>
    <w:rsid w:val="00C52BFC"/>
    <w:rsid w:val="00C53B0C"/>
    <w:rsid w:val="00C540EC"/>
    <w:rsid w:val="00C56BF7"/>
    <w:rsid w:val="00C62610"/>
    <w:rsid w:val="00C626ED"/>
    <w:rsid w:val="00C627E1"/>
    <w:rsid w:val="00C662D9"/>
    <w:rsid w:val="00C76BA9"/>
    <w:rsid w:val="00C8117B"/>
    <w:rsid w:val="00CA4DFE"/>
    <w:rsid w:val="00CA623E"/>
    <w:rsid w:val="00CB01D7"/>
    <w:rsid w:val="00CD495E"/>
    <w:rsid w:val="00CD4D1B"/>
    <w:rsid w:val="00CE11D2"/>
    <w:rsid w:val="00CE5D8B"/>
    <w:rsid w:val="00D005A9"/>
    <w:rsid w:val="00D06A50"/>
    <w:rsid w:val="00D06F44"/>
    <w:rsid w:val="00D07A73"/>
    <w:rsid w:val="00D24B09"/>
    <w:rsid w:val="00D35203"/>
    <w:rsid w:val="00D50296"/>
    <w:rsid w:val="00D516B6"/>
    <w:rsid w:val="00D969C7"/>
    <w:rsid w:val="00D975C4"/>
    <w:rsid w:val="00DA35D6"/>
    <w:rsid w:val="00DA4794"/>
    <w:rsid w:val="00DA4871"/>
    <w:rsid w:val="00DB002A"/>
    <w:rsid w:val="00DB2F94"/>
    <w:rsid w:val="00DC6049"/>
    <w:rsid w:val="00DD3B0C"/>
    <w:rsid w:val="00DD49E8"/>
    <w:rsid w:val="00DE6434"/>
    <w:rsid w:val="00DE71AD"/>
    <w:rsid w:val="00DE783E"/>
    <w:rsid w:val="00DF6E07"/>
    <w:rsid w:val="00DF6E1D"/>
    <w:rsid w:val="00DF72E0"/>
    <w:rsid w:val="00DF7382"/>
    <w:rsid w:val="00E11ECC"/>
    <w:rsid w:val="00E207F4"/>
    <w:rsid w:val="00E21A8B"/>
    <w:rsid w:val="00E24DF2"/>
    <w:rsid w:val="00E32E01"/>
    <w:rsid w:val="00E40487"/>
    <w:rsid w:val="00E43DC3"/>
    <w:rsid w:val="00E4564D"/>
    <w:rsid w:val="00E469DE"/>
    <w:rsid w:val="00E60773"/>
    <w:rsid w:val="00E748D6"/>
    <w:rsid w:val="00E87046"/>
    <w:rsid w:val="00E87F6E"/>
    <w:rsid w:val="00EA72E0"/>
    <w:rsid w:val="00EB1B1B"/>
    <w:rsid w:val="00EC48F3"/>
    <w:rsid w:val="00EE1D14"/>
    <w:rsid w:val="00EE61EF"/>
    <w:rsid w:val="00EE69F1"/>
    <w:rsid w:val="00EF1235"/>
    <w:rsid w:val="00EF5DD8"/>
    <w:rsid w:val="00EF66B2"/>
    <w:rsid w:val="00F1608C"/>
    <w:rsid w:val="00F17C0A"/>
    <w:rsid w:val="00F210F9"/>
    <w:rsid w:val="00F26D74"/>
    <w:rsid w:val="00F42797"/>
    <w:rsid w:val="00F4564A"/>
    <w:rsid w:val="00F45B91"/>
    <w:rsid w:val="00F57BF9"/>
    <w:rsid w:val="00F66E26"/>
    <w:rsid w:val="00F85BB6"/>
    <w:rsid w:val="00FB149C"/>
    <w:rsid w:val="00FB331C"/>
    <w:rsid w:val="00FC0B8E"/>
    <w:rsid w:val="00FC2E8F"/>
    <w:rsid w:val="00FC73A0"/>
    <w:rsid w:val="00FD0D0F"/>
    <w:rsid w:val="00FD7C9C"/>
    <w:rsid w:val="00FE1B0F"/>
    <w:rsid w:val="00FF0A59"/>
    <w:rsid w:val="00FF3ED9"/>
    <w:rsid w:val="01474B27"/>
    <w:rsid w:val="0B9F4B37"/>
    <w:rsid w:val="0CB553F3"/>
    <w:rsid w:val="0DDE6D8B"/>
    <w:rsid w:val="0F3E3FF8"/>
    <w:rsid w:val="11EF5570"/>
    <w:rsid w:val="1609107B"/>
    <w:rsid w:val="18C03CF2"/>
    <w:rsid w:val="19123996"/>
    <w:rsid w:val="19667249"/>
    <w:rsid w:val="1BE835A2"/>
    <w:rsid w:val="1CF60DD3"/>
    <w:rsid w:val="1DA76190"/>
    <w:rsid w:val="25183695"/>
    <w:rsid w:val="273F6437"/>
    <w:rsid w:val="2A617E7C"/>
    <w:rsid w:val="2F6A3CB6"/>
    <w:rsid w:val="2FA34284"/>
    <w:rsid w:val="39972885"/>
    <w:rsid w:val="3AA44466"/>
    <w:rsid w:val="3C55001A"/>
    <w:rsid w:val="41BA4CF5"/>
    <w:rsid w:val="447710FD"/>
    <w:rsid w:val="45271C67"/>
    <w:rsid w:val="48AF73A0"/>
    <w:rsid w:val="4A1E31CD"/>
    <w:rsid w:val="4A746589"/>
    <w:rsid w:val="4F7B7910"/>
    <w:rsid w:val="551D6C2A"/>
    <w:rsid w:val="55B8583D"/>
    <w:rsid w:val="5F211ED3"/>
    <w:rsid w:val="60783253"/>
    <w:rsid w:val="62346422"/>
    <w:rsid w:val="64682369"/>
    <w:rsid w:val="65B672A1"/>
    <w:rsid w:val="67D0073F"/>
    <w:rsid w:val="6ACF1158"/>
    <w:rsid w:val="6C8366C8"/>
    <w:rsid w:val="70165304"/>
    <w:rsid w:val="70A1383A"/>
    <w:rsid w:val="70FA318C"/>
    <w:rsid w:val="71A95FEC"/>
    <w:rsid w:val="71AE3C1C"/>
    <w:rsid w:val="72700F23"/>
    <w:rsid w:val="747F68B6"/>
    <w:rsid w:val="77637B5B"/>
    <w:rsid w:val="7ADF6956"/>
    <w:rsid w:val="7CC0261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88E9"/>
  <w15:docId w15:val="{0D571DE1-30C8-4A65-84DA-6FBDB967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before="240"/>
    </w:pPr>
    <w:rPr>
      <w:rFonts w:eastAsia="Times New Roman"/>
      <w:bCs/>
      <w:sz w:val="24"/>
      <w:szCs w:val="24"/>
    </w:rPr>
  </w:style>
  <w:style w:type="paragraph" w:styleId="1">
    <w:name w:val="heading 1"/>
    <w:basedOn w:val="a"/>
    <w:next w:val="a"/>
    <w:link w:val="10"/>
    <w:uiPriority w:val="9"/>
    <w:qFormat/>
    <w:pPr>
      <w:keepNext/>
      <w:keepLines/>
      <w:spacing w:before="480"/>
      <w:outlineLvl w:val="0"/>
    </w:pPr>
    <w:rPr>
      <w:rFonts w:ascii="Cambria" w:hAnsi="Cambria"/>
      <w:b/>
      <w:bCs w:val="0"/>
      <w:color w:val="365F91"/>
      <w:sz w:val="28"/>
      <w:szCs w:val="28"/>
    </w:rPr>
  </w:style>
  <w:style w:type="paragraph" w:styleId="2">
    <w:name w:val="heading 2"/>
    <w:basedOn w:val="a"/>
    <w:link w:val="20"/>
    <w:uiPriority w:val="9"/>
    <w:qFormat/>
    <w:pPr>
      <w:spacing w:before="100" w:beforeAutospacing="1" w:after="100" w:afterAutospacing="1"/>
      <w:outlineLvl w:val="1"/>
    </w:pPr>
    <w:rPr>
      <w:b/>
      <w:sz w:val="36"/>
      <w:szCs w:val="36"/>
    </w:rPr>
  </w:style>
  <w:style w:type="paragraph" w:styleId="3">
    <w:name w:val="heading 3"/>
    <w:basedOn w:val="a"/>
    <w:next w:val="a"/>
    <w:link w:val="30"/>
    <w:uiPriority w:val="9"/>
    <w:semiHidden/>
    <w:unhideWhenUsed/>
    <w:qFormat/>
    <w:pPr>
      <w:keepNext/>
      <w:keepLines/>
      <w:spacing w:before="200"/>
      <w:outlineLvl w:val="2"/>
    </w:pPr>
    <w:rPr>
      <w:rFonts w:ascii="Cambria" w:hAnsi="Cambria"/>
      <w:b/>
      <w:bCs w:val="0"/>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autoRedefine/>
    <w:uiPriority w:val="99"/>
    <w:semiHidden/>
    <w:unhideWhenUsed/>
    <w:qFormat/>
    <w:rPr>
      <w:color w:val="800080" w:themeColor="followedHyperlink"/>
      <w:u w:val="single"/>
    </w:rPr>
  </w:style>
  <w:style w:type="character" w:styleId="a4">
    <w:name w:val="footnote reference"/>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Hyperlink"/>
    <w:autoRedefine/>
    <w:uiPriority w:val="99"/>
    <w:unhideWhenUsed/>
    <w:qFormat/>
    <w:rPr>
      <w:color w:val="0000FF"/>
      <w:u w:val="single"/>
    </w:rPr>
  </w:style>
  <w:style w:type="character" w:styleId="a7">
    <w:name w:val="Strong"/>
    <w:autoRedefine/>
    <w:qFormat/>
    <w:rPr>
      <w:b/>
      <w:bCs/>
    </w:rPr>
  </w:style>
  <w:style w:type="paragraph" w:styleId="a8">
    <w:name w:val="Balloon Text"/>
    <w:basedOn w:val="a"/>
    <w:link w:val="a9"/>
    <w:autoRedefine/>
    <w:uiPriority w:val="99"/>
    <w:semiHidden/>
    <w:unhideWhenUsed/>
    <w:qFormat/>
    <w:pPr>
      <w:spacing w:before="0"/>
    </w:pPr>
    <w:rPr>
      <w:rFonts w:ascii="Tahoma" w:hAnsi="Tahoma" w:cs="Tahoma"/>
      <w:sz w:val="16"/>
      <w:szCs w:val="16"/>
    </w:rPr>
  </w:style>
  <w:style w:type="paragraph" w:styleId="aa">
    <w:name w:val="Plain Text"/>
    <w:basedOn w:val="a"/>
    <w:link w:val="ab"/>
    <w:autoRedefine/>
    <w:qFormat/>
    <w:pPr>
      <w:spacing w:before="0"/>
    </w:pPr>
    <w:rPr>
      <w:rFonts w:ascii="Courier New" w:hAnsi="Courier New"/>
      <w:bCs w:val="0"/>
      <w:sz w:val="20"/>
      <w:szCs w:val="20"/>
    </w:rPr>
  </w:style>
  <w:style w:type="paragraph" w:styleId="31">
    <w:name w:val="Body Text Indent 3"/>
    <w:basedOn w:val="a"/>
    <w:link w:val="32"/>
    <w:autoRedefine/>
    <w:qFormat/>
    <w:pPr>
      <w:widowControl w:val="0"/>
      <w:overflowPunct w:val="0"/>
      <w:autoSpaceDE w:val="0"/>
      <w:autoSpaceDN w:val="0"/>
      <w:adjustRightInd w:val="0"/>
      <w:spacing w:before="0" w:after="120"/>
      <w:ind w:left="283"/>
      <w:textAlignment w:val="baseline"/>
    </w:pPr>
    <w:rPr>
      <w:bCs w:val="0"/>
      <w:sz w:val="16"/>
      <w:szCs w:val="16"/>
    </w:rPr>
  </w:style>
  <w:style w:type="paragraph" w:styleId="ac">
    <w:name w:val="annotation text"/>
    <w:basedOn w:val="a"/>
    <w:link w:val="ad"/>
    <w:uiPriority w:val="99"/>
    <w:semiHidden/>
    <w:unhideWhenUsed/>
    <w:qFormat/>
    <w:rPr>
      <w:sz w:val="20"/>
      <w:szCs w:val="20"/>
    </w:rPr>
  </w:style>
  <w:style w:type="paragraph" w:styleId="ae">
    <w:name w:val="annotation subject"/>
    <w:basedOn w:val="ac"/>
    <w:next w:val="ac"/>
    <w:link w:val="af"/>
    <w:autoRedefine/>
    <w:uiPriority w:val="99"/>
    <w:semiHidden/>
    <w:unhideWhenUsed/>
    <w:qFormat/>
    <w:rPr>
      <w:b/>
    </w:rPr>
  </w:style>
  <w:style w:type="paragraph" w:styleId="af0">
    <w:name w:val="footnote text"/>
    <w:basedOn w:val="a"/>
    <w:link w:val="af1"/>
    <w:autoRedefine/>
    <w:uiPriority w:val="99"/>
    <w:semiHidden/>
    <w:unhideWhenUsed/>
    <w:qFormat/>
    <w:pPr>
      <w:spacing w:before="0"/>
    </w:pPr>
    <w:rPr>
      <w:sz w:val="20"/>
      <w:szCs w:val="20"/>
    </w:rPr>
  </w:style>
  <w:style w:type="paragraph" w:styleId="af2">
    <w:name w:val="header"/>
    <w:basedOn w:val="a"/>
    <w:link w:val="af3"/>
    <w:uiPriority w:val="99"/>
    <w:unhideWhenUsed/>
    <w:qFormat/>
    <w:pPr>
      <w:tabs>
        <w:tab w:val="center" w:pos="4677"/>
        <w:tab w:val="right" w:pos="9355"/>
      </w:tabs>
      <w:spacing w:before="0"/>
    </w:pPr>
  </w:style>
  <w:style w:type="paragraph" w:styleId="af4">
    <w:name w:val="Body Text"/>
    <w:basedOn w:val="a"/>
    <w:link w:val="11"/>
    <w:uiPriority w:val="99"/>
    <w:unhideWhenUsed/>
    <w:qFormat/>
    <w:pPr>
      <w:spacing w:after="120"/>
    </w:pPr>
  </w:style>
  <w:style w:type="paragraph" w:styleId="af5">
    <w:name w:val="Body Text Indent"/>
    <w:basedOn w:val="a"/>
    <w:link w:val="af6"/>
    <w:autoRedefine/>
    <w:qFormat/>
    <w:pPr>
      <w:spacing w:before="0" w:after="120"/>
      <w:ind w:left="283"/>
    </w:pPr>
    <w:rPr>
      <w:bCs w:val="0"/>
    </w:rPr>
  </w:style>
  <w:style w:type="paragraph" w:styleId="af7">
    <w:name w:val="List Bullet"/>
    <w:basedOn w:val="a"/>
    <w:qFormat/>
    <w:pPr>
      <w:widowControl w:val="0"/>
      <w:tabs>
        <w:tab w:val="left" w:pos="360"/>
      </w:tabs>
      <w:overflowPunct w:val="0"/>
      <w:autoSpaceDE w:val="0"/>
      <w:autoSpaceDN w:val="0"/>
      <w:adjustRightInd w:val="0"/>
      <w:spacing w:before="0"/>
      <w:ind w:left="360" w:hanging="360"/>
      <w:textAlignment w:val="baseline"/>
    </w:pPr>
    <w:rPr>
      <w:bCs w:val="0"/>
      <w:szCs w:val="20"/>
    </w:rPr>
  </w:style>
  <w:style w:type="paragraph" w:styleId="af8">
    <w:name w:val="footer"/>
    <w:basedOn w:val="a"/>
    <w:link w:val="af9"/>
    <w:autoRedefine/>
    <w:uiPriority w:val="99"/>
    <w:unhideWhenUsed/>
    <w:qFormat/>
    <w:pPr>
      <w:tabs>
        <w:tab w:val="center" w:pos="4677"/>
        <w:tab w:val="right" w:pos="9355"/>
      </w:tabs>
      <w:spacing w:before="0"/>
    </w:pPr>
  </w:style>
  <w:style w:type="paragraph" w:styleId="afa">
    <w:name w:val="Normal (Web)"/>
    <w:basedOn w:val="a"/>
    <w:qFormat/>
    <w:pPr>
      <w:spacing w:before="120" w:after="120"/>
    </w:pPr>
    <w:rPr>
      <w:rFonts w:eastAsia="Calibri"/>
      <w:bCs w:val="0"/>
    </w:rPr>
  </w:style>
  <w:style w:type="table" w:styleId="afb">
    <w:name w:val="Table Grid"/>
    <w:basedOn w:val="a1"/>
    <w:autoRedefine/>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link w:val="afd"/>
    <w:autoRedefine/>
    <w:uiPriority w:val="99"/>
    <w:qFormat/>
    <w:pPr>
      <w:ind w:left="720"/>
      <w:contextualSpacing/>
    </w:pPr>
  </w:style>
  <w:style w:type="character" w:customStyle="1" w:styleId="af9">
    <w:name w:val="Нижний колонтитул Знак"/>
    <w:basedOn w:val="a0"/>
    <w:link w:val="af8"/>
    <w:uiPriority w:val="99"/>
    <w:qFormat/>
    <w:rPr>
      <w:rFonts w:ascii="Times New Roman" w:eastAsia="Times New Roman" w:hAnsi="Times New Roman" w:cs="Times New Roman"/>
      <w:bCs/>
      <w:sz w:val="24"/>
      <w:szCs w:val="24"/>
      <w:lang w:eastAsia="ru-RU"/>
    </w:rPr>
  </w:style>
  <w:style w:type="character" w:customStyle="1" w:styleId="afd">
    <w:name w:val="Абзац списка Знак"/>
    <w:link w:val="afc"/>
    <w:uiPriority w:val="99"/>
    <w:qFormat/>
    <w:locked/>
    <w:rPr>
      <w:rFonts w:ascii="Times New Roman" w:eastAsia="Times New Roman" w:hAnsi="Times New Roman" w:cs="Times New Roman"/>
      <w:bCs/>
      <w:sz w:val="24"/>
      <w:szCs w:val="24"/>
      <w:lang w:eastAsia="ru-RU"/>
    </w:rPr>
  </w:style>
  <w:style w:type="paragraph" w:customStyle="1" w:styleId="21">
    <w:name w:val="Абзац списка2"/>
    <w:basedOn w:val="a"/>
    <w:link w:val="ListParagraphChar"/>
    <w:qFormat/>
    <w:pPr>
      <w:ind w:left="720"/>
    </w:pPr>
    <w:rPr>
      <w:rFonts w:eastAsia="Calibri"/>
    </w:rPr>
  </w:style>
  <w:style w:type="character" w:customStyle="1" w:styleId="ListParagraphChar">
    <w:name w:val="List Paragraph Char"/>
    <w:link w:val="21"/>
    <w:autoRedefine/>
    <w:qFormat/>
    <w:locked/>
    <w:rPr>
      <w:rFonts w:ascii="Times New Roman" w:eastAsia="Calibri" w:hAnsi="Times New Roman" w:cs="Times New Roman"/>
      <w:bCs/>
      <w:sz w:val="24"/>
      <w:szCs w:val="24"/>
      <w:lang w:eastAsia="ru-RU"/>
    </w:rPr>
  </w:style>
  <w:style w:type="character" w:customStyle="1" w:styleId="10">
    <w:name w:val="Заголовок 1 Знак"/>
    <w:basedOn w:val="a0"/>
    <w:link w:val="1"/>
    <w:uiPriority w:val="9"/>
    <w:qFormat/>
    <w:rPr>
      <w:rFonts w:ascii="Cambria" w:eastAsia="Times New Roman" w:hAnsi="Cambria" w:cs="Times New Roman"/>
      <w:b/>
      <w:color w:val="365F91"/>
      <w:sz w:val="28"/>
      <w:szCs w:val="28"/>
      <w:lang w:eastAsia="ru-RU"/>
    </w:rPr>
  </w:style>
  <w:style w:type="character" w:customStyle="1" w:styleId="20">
    <w:name w:val="Заголовок 2 Знак"/>
    <w:basedOn w:val="a0"/>
    <w:link w:val="2"/>
    <w:autoRedefine/>
    <w:uiPriority w:val="9"/>
    <w:qFormat/>
    <w:rPr>
      <w:rFonts w:ascii="Times New Roman" w:eastAsia="Times New Roman" w:hAnsi="Times New Roman" w:cs="Times New Roman"/>
      <w:b/>
      <w:bCs/>
      <w:sz w:val="36"/>
      <w:szCs w:val="36"/>
      <w:lang w:eastAsia="ru-RU"/>
    </w:rPr>
  </w:style>
  <w:style w:type="character" w:customStyle="1" w:styleId="af3">
    <w:name w:val="Верхний колонтитул Знак"/>
    <w:basedOn w:val="a0"/>
    <w:link w:val="af2"/>
    <w:autoRedefine/>
    <w:uiPriority w:val="99"/>
    <w:qFormat/>
    <w:rPr>
      <w:rFonts w:ascii="Times New Roman" w:eastAsia="Times New Roman" w:hAnsi="Times New Roman" w:cs="Times New Roman"/>
      <w:bCs/>
      <w:sz w:val="24"/>
      <w:szCs w:val="24"/>
      <w:lang w:eastAsia="ru-RU"/>
    </w:rPr>
  </w:style>
  <w:style w:type="paragraph" w:customStyle="1" w:styleId="afe">
    <w:name w:val="Обычный (паспорт)"/>
    <w:basedOn w:val="a"/>
    <w:qFormat/>
    <w:pPr>
      <w:spacing w:before="120"/>
      <w:jc w:val="both"/>
    </w:pPr>
    <w:rPr>
      <w:bCs w:val="0"/>
      <w:sz w:val="28"/>
      <w:szCs w:val="28"/>
    </w:rPr>
  </w:style>
  <w:style w:type="paragraph" w:customStyle="1" w:styleId="aff">
    <w:name w:val="Обычный по центру"/>
    <w:basedOn w:val="a"/>
    <w:autoRedefine/>
    <w:qFormat/>
    <w:pPr>
      <w:spacing w:before="120"/>
      <w:jc w:val="center"/>
    </w:pPr>
    <w:rPr>
      <w:bCs w:val="0"/>
    </w:rPr>
  </w:style>
  <w:style w:type="paragraph" w:customStyle="1" w:styleId="aff0">
    <w:name w:val="Обычный в таблице"/>
    <w:basedOn w:val="a"/>
    <w:autoRedefine/>
    <w:qFormat/>
    <w:pPr>
      <w:spacing w:before="120"/>
      <w:jc w:val="both"/>
    </w:pPr>
    <w:rPr>
      <w:bCs w:val="0"/>
      <w:sz w:val="22"/>
      <w:szCs w:val="22"/>
    </w:rPr>
  </w:style>
  <w:style w:type="paragraph" w:customStyle="1" w:styleId="Default">
    <w:name w:val="Default"/>
    <w:autoRedefine/>
    <w:qFormat/>
    <w:pPr>
      <w:autoSpaceDE w:val="0"/>
      <w:autoSpaceDN w:val="0"/>
      <w:adjustRightInd w:val="0"/>
    </w:pPr>
    <w:rPr>
      <w:rFonts w:eastAsia="Times New Roman"/>
      <w:color w:val="000000"/>
      <w:sz w:val="24"/>
      <w:szCs w:val="24"/>
    </w:rPr>
  </w:style>
  <w:style w:type="paragraph" w:customStyle="1" w:styleId="ConsPlusNormal">
    <w:name w:val="ConsPlusNormal"/>
    <w:qFormat/>
    <w:pPr>
      <w:autoSpaceDE w:val="0"/>
      <w:autoSpaceDN w:val="0"/>
      <w:adjustRightInd w:val="0"/>
      <w:ind w:firstLine="720"/>
    </w:pPr>
    <w:rPr>
      <w:rFonts w:ascii="Arial" w:eastAsia="Calibri" w:hAnsi="Arial" w:cs="Arial"/>
      <w:lang w:eastAsia="en-US"/>
    </w:rPr>
  </w:style>
  <w:style w:type="character" w:customStyle="1" w:styleId="a9">
    <w:name w:val="Текст выноски Знак"/>
    <w:basedOn w:val="a0"/>
    <w:link w:val="a8"/>
    <w:autoRedefine/>
    <w:uiPriority w:val="99"/>
    <w:semiHidden/>
    <w:qFormat/>
    <w:rPr>
      <w:rFonts w:ascii="Tahoma" w:eastAsia="Times New Roman" w:hAnsi="Tahoma" w:cs="Tahoma"/>
      <w:bCs/>
      <w:sz w:val="16"/>
      <w:szCs w:val="16"/>
      <w:lang w:eastAsia="ru-RU"/>
    </w:rPr>
  </w:style>
  <w:style w:type="character" w:customStyle="1" w:styleId="af6">
    <w:name w:val="Основной текст с отступом Знак"/>
    <w:basedOn w:val="a0"/>
    <w:link w:val="af5"/>
    <w:autoRedefine/>
    <w:qFormat/>
    <w:rPr>
      <w:rFonts w:ascii="Times New Roman" w:eastAsia="Times New Roman" w:hAnsi="Times New Roman" w:cs="Times New Roman"/>
      <w:sz w:val="24"/>
      <w:szCs w:val="24"/>
      <w:lang w:eastAsia="ru-RU"/>
    </w:rPr>
  </w:style>
  <w:style w:type="character" w:customStyle="1" w:styleId="FontStyle11">
    <w:name w:val="Font Style11"/>
    <w:autoRedefine/>
    <w:qFormat/>
    <w:rPr>
      <w:rFonts w:ascii="Times New Roman" w:hAnsi="Times New Roman" w:cs="Times New Roman"/>
      <w:sz w:val="24"/>
      <w:szCs w:val="24"/>
    </w:rPr>
  </w:style>
  <w:style w:type="paragraph" w:customStyle="1" w:styleId="22">
    <w:name w:val="Знак Знак2 Знак Знак Знак Знак Знак Знак Знак"/>
    <w:basedOn w:val="a"/>
    <w:autoRedefine/>
    <w:qFormat/>
    <w:pPr>
      <w:spacing w:before="0" w:after="160" w:line="240" w:lineRule="exact"/>
    </w:pPr>
    <w:rPr>
      <w:rFonts w:ascii="Verdana" w:hAnsi="Verdana"/>
      <w:bCs w:val="0"/>
      <w:lang w:val="en-US" w:eastAsia="en-US"/>
    </w:rPr>
  </w:style>
  <w:style w:type="character" w:customStyle="1" w:styleId="FontStyle64">
    <w:name w:val="Font Style64"/>
    <w:autoRedefine/>
    <w:uiPriority w:val="99"/>
    <w:qFormat/>
    <w:rPr>
      <w:rFonts w:ascii="Times New Roman" w:hAnsi="Times New Roman" w:cs="Times New Roman"/>
      <w:sz w:val="26"/>
      <w:szCs w:val="26"/>
    </w:rPr>
  </w:style>
  <w:style w:type="paragraph" w:customStyle="1" w:styleId="ConsPlusCell">
    <w:name w:val="ConsPlusCell"/>
    <w:autoRedefine/>
    <w:uiPriority w:val="99"/>
    <w:qFormat/>
    <w:pPr>
      <w:autoSpaceDE w:val="0"/>
      <w:autoSpaceDN w:val="0"/>
      <w:adjustRightInd w:val="0"/>
    </w:pPr>
    <w:rPr>
      <w:rFonts w:ascii="Arial" w:eastAsia="Calibri" w:hAnsi="Arial" w:cs="Arial"/>
      <w:lang w:eastAsia="en-US"/>
    </w:rPr>
  </w:style>
  <w:style w:type="paragraph" w:customStyle="1" w:styleId="12">
    <w:name w:val="Абзац списка1"/>
    <w:basedOn w:val="a"/>
    <w:autoRedefine/>
    <w:qFormat/>
    <w:pPr>
      <w:spacing w:before="0" w:after="200" w:line="276" w:lineRule="auto"/>
      <w:ind w:left="720"/>
      <w:contextualSpacing/>
    </w:pPr>
    <w:rPr>
      <w:rFonts w:ascii="Calibri" w:hAnsi="Calibri"/>
      <w:bCs w:val="0"/>
      <w:sz w:val="22"/>
      <w:szCs w:val="22"/>
      <w:lang w:eastAsia="en-US"/>
    </w:rPr>
  </w:style>
  <w:style w:type="paragraph" w:customStyle="1" w:styleId="ConsTitle">
    <w:name w:val="ConsTitle"/>
    <w:autoRedefine/>
    <w:qFormat/>
    <w:pPr>
      <w:widowControl w:val="0"/>
    </w:pPr>
    <w:rPr>
      <w:rFonts w:ascii="Arial" w:eastAsia="Times New Roman" w:hAnsi="Arial"/>
      <w:b/>
      <w:snapToGrid w:val="0"/>
      <w:sz w:val="16"/>
    </w:rPr>
  </w:style>
  <w:style w:type="character" w:customStyle="1" w:styleId="aff1">
    <w:name w:val="Основной текст Знак"/>
    <w:autoRedefine/>
    <w:uiPriority w:val="99"/>
    <w:qFormat/>
    <w:rPr>
      <w:sz w:val="24"/>
      <w:lang w:val="ru-RU" w:eastAsia="ru-RU" w:bidi="ar-SA"/>
    </w:rPr>
  </w:style>
  <w:style w:type="paragraph" w:customStyle="1" w:styleId="Style12">
    <w:name w:val="Style12"/>
    <w:basedOn w:val="a"/>
    <w:autoRedefine/>
    <w:uiPriority w:val="99"/>
    <w:qFormat/>
    <w:pPr>
      <w:widowControl w:val="0"/>
      <w:autoSpaceDE w:val="0"/>
      <w:autoSpaceDN w:val="0"/>
      <w:adjustRightInd w:val="0"/>
      <w:spacing w:before="0" w:line="317" w:lineRule="exact"/>
      <w:ind w:firstLine="566"/>
      <w:jc w:val="both"/>
    </w:pPr>
    <w:rPr>
      <w:bCs w:val="0"/>
    </w:rPr>
  </w:style>
  <w:style w:type="character" w:customStyle="1" w:styleId="11">
    <w:name w:val="Основной текст Знак1"/>
    <w:basedOn w:val="a0"/>
    <w:link w:val="af4"/>
    <w:autoRedefine/>
    <w:uiPriority w:val="99"/>
    <w:qFormat/>
    <w:rPr>
      <w:rFonts w:ascii="Times New Roman" w:eastAsia="Times New Roman" w:hAnsi="Times New Roman" w:cs="Times New Roman"/>
      <w:bCs/>
      <w:sz w:val="24"/>
      <w:szCs w:val="24"/>
      <w:lang w:eastAsia="ru-RU"/>
    </w:rPr>
  </w:style>
  <w:style w:type="paragraph" w:customStyle="1" w:styleId="ConsPlusTitle">
    <w:name w:val="ConsPlusTitle"/>
    <w:autoRedefine/>
    <w:uiPriority w:val="99"/>
    <w:qFormat/>
    <w:pPr>
      <w:autoSpaceDE w:val="0"/>
      <w:autoSpaceDN w:val="0"/>
      <w:adjustRightInd w:val="0"/>
    </w:pPr>
    <w:rPr>
      <w:rFonts w:eastAsia="Calibri"/>
      <w:b/>
      <w:bCs/>
      <w:sz w:val="24"/>
      <w:szCs w:val="24"/>
      <w:lang w:eastAsia="en-US"/>
    </w:rPr>
  </w:style>
  <w:style w:type="paragraph" w:customStyle="1" w:styleId="aff2">
    <w:name w:val="Таблицы (моноширинный)"/>
    <w:basedOn w:val="a"/>
    <w:next w:val="a"/>
    <w:qFormat/>
    <w:pPr>
      <w:widowControl w:val="0"/>
      <w:autoSpaceDE w:val="0"/>
      <w:autoSpaceDN w:val="0"/>
      <w:adjustRightInd w:val="0"/>
      <w:spacing w:before="0"/>
      <w:jc w:val="both"/>
    </w:pPr>
    <w:rPr>
      <w:rFonts w:ascii="Courier New" w:hAnsi="Courier New" w:cs="Courier New"/>
      <w:bCs w:val="0"/>
      <w:sz w:val="20"/>
      <w:szCs w:val="20"/>
    </w:rPr>
  </w:style>
  <w:style w:type="paragraph" w:styleId="aff3">
    <w:name w:val="No Spacing"/>
    <w:autoRedefine/>
    <w:uiPriority w:val="1"/>
    <w:qFormat/>
    <w:rPr>
      <w:rFonts w:ascii="Calibri" w:eastAsia="Calibri" w:hAnsi="Calibri"/>
      <w:sz w:val="22"/>
      <w:szCs w:val="22"/>
      <w:lang w:eastAsia="en-US"/>
    </w:rPr>
  </w:style>
  <w:style w:type="paragraph" w:customStyle="1" w:styleId="aff4">
    <w:name w:val="Знак Знак"/>
    <w:basedOn w:val="a"/>
    <w:autoRedefine/>
    <w:qFormat/>
    <w:pPr>
      <w:spacing w:before="0" w:after="160" w:line="240" w:lineRule="exact"/>
      <w:ind w:left="540"/>
    </w:pPr>
    <w:rPr>
      <w:rFonts w:eastAsia="SimSun"/>
      <w:b/>
      <w:bCs w:val="0"/>
      <w:sz w:val="32"/>
      <w:szCs w:val="32"/>
      <w:lang w:eastAsia="en-US"/>
    </w:rPr>
  </w:style>
  <w:style w:type="paragraph" w:customStyle="1" w:styleId="13">
    <w:name w:val="Знак Знак1"/>
    <w:basedOn w:val="a"/>
    <w:qFormat/>
    <w:pPr>
      <w:spacing w:before="0" w:after="160" w:line="240" w:lineRule="exact"/>
      <w:ind w:left="540"/>
    </w:pPr>
    <w:rPr>
      <w:rFonts w:eastAsia="SimSun"/>
      <w:b/>
      <w:bCs w:val="0"/>
      <w:sz w:val="32"/>
      <w:szCs w:val="32"/>
      <w:lang w:eastAsia="en-US"/>
    </w:rPr>
  </w:style>
  <w:style w:type="paragraph" w:customStyle="1" w:styleId="ConsPlusNonformat">
    <w:name w:val="ConsPlusNonformat"/>
    <w:autoRedefine/>
    <w:qFormat/>
    <w:pPr>
      <w:autoSpaceDE w:val="0"/>
      <w:autoSpaceDN w:val="0"/>
      <w:adjustRightInd w:val="0"/>
    </w:pPr>
    <w:rPr>
      <w:rFonts w:ascii="Courier New" w:eastAsia="Calibri" w:hAnsi="Courier New" w:cs="Courier New"/>
      <w:lang w:eastAsia="en-US"/>
    </w:rPr>
  </w:style>
  <w:style w:type="character" w:customStyle="1" w:styleId="32">
    <w:name w:val="Основной текст с отступом 3 Знак"/>
    <w:basedOn w:val="a0"/>
    <w:link w:val="31"/>
    <w:autoRedefine/>
    <w:qFormat/>
    <w:rPr>
      <w:rFonts w:ascii="Times New Roman" w:eastAsia="Times New Roman" w:hAnsi="Times New Roman" w:cs="Times New Roman"/>
      <w:sz w:val="16"/>
      <w:szCs w:val="16"/>
      <w:lang w:eastAsia="ru-RU"/>
    </w:rPr>
  </w:style>
  <w:style w:type="character" w:customStyle="1" w:styleId="S">
    <w:name w:val="S_Обычный Знак"/>
    <w:link w:val="S0"/>
    <w:autoRedefine/>
    <w:semiHidden/>
    <w:qFormat/>
    <w:locked/>
    <w:rPr>
      <w:sz w:val="24"/>
      <w:szCs w:val="24"/>
    </w:rPr>
  </w:style>
  <w:style w:type="paragraph" w:customStyle="1" w:styleId="S0">
    <w:name w:val="S_Обычный"/>
    <w:basedOn w:val="a"/>
    <w:link w:val="S"/>
    <w:autoRedefine/>
    <w:semiHidden/>
    <w:qFormat/>
    <w:pPr>
      <w:spacing w:before="0" w:line="360" w:lineRule="auto"/>
      <w:ind w:firstLine="709"/>
      <w:jc w:val="both"/>
    </w:pPr>
    <w:rPr>
      <w:rFonts w:asciiTheme="minorHAnsi" w:eastAsiaTheme="minorHAnsi" w:hAnsiTheme="minorHAnsi" w:cstheme="minorBidi"/>
      <w:bCs w:val="0"/>
      <w:lang w:eastAsia="en-US"/>
    </w:rPr>
  </w:style>
  <w:style w:type="character" w:customStyle="1" w:styleId="s4">
    <w:name w:val="s4"/>
    <w:basedOn w:val="a0"/>
    <w:autoRedefine/>
    <w:qFormat/>
  </w:style>
  <w:style w:type="character" w:customStyle="1" w:styleId="30">
    <w:name w:val="Заголовок 3 Знак"/>
    <w:basedOn w:val="a0"/>
    <w:link w:val="3"/>
    <w:autoRedefine/>
    <w:uiPriority w:val="9"/>
    <w:semiHidden/>
    <w:qFormat/>
    <w:rPr>
      <w:rFonts w:ascii="Cambria" w:eastAsia="Times New Roman" w:hAnsi="Cambria" w:cs="Times New Roman"/>
      <w:b/>
      <w:color w:val="4F81BD"/>
      <w:sz w:val="24"/>
      <w:szCs w:val="24"/>
      <w:lang w:eastAsia="ru-RU"/>
    </w:rPr>
  </w:style>
  <w:style w:type="character" w:customStyle="1" w:styleId="af1">
    <w:name w:val="Текст сноски Знак"/>
    <w:basedOn w:val="a0"/>
    <w:link w:val="af0"/>
    <w:autoRedefine/>
    <w:uiPriority w:val="99"/>
    <w:semiHidden/>
    <w:qFormat/>
    <w:rPr>
      <w:rFonts w:ascii="Times New Roman" w:eastAsia="Times New Roman" w:hAnsi="Times New Roman" w:cs="Times New Roman"/>
      <w:bCs/>
      <w:sz w:val="20"/>
      <w:szCs w:val="20"/>
      <w:lang w:eastAsia="ru-RU"/>
    </w:rPr>
  </w:style>
  <w:style w:type="paragraph" w:customStyle="1" w:styleId="310">
    <w:name w:val="Основной текст с отступом 31"/>
    <w:basedOn w:val="a"/>
    <w:autoRedefine/>
    <w:qFormat/>
    <w:pPr>
      <w:suppressAutoHyphens/>
      <w:spacing w:before="0" w:line="360" w:lineRule="auto"/>
      <w:ind w:firstLine="720"/>
      <w:jc w:val="both"/>
    </w:pPr>
    <w:rPr>
      <w:rFonts w:ascii="Arial" w:hAnsi="Arial"/>
      <w:bCs w:val="0"/>
      <w:color w:val="C0C0C0"/>
      <w:sz w:val="20"/>
      <w:szCs w:val="20"/>
      <w:lang w:eastAsia="ar-SA"/>
    </w:rPr>
  </w:style>
  <w:style w:type="character" w:customStyle="1" w:styleId="ab">
    <w:name w:val="Текст Знак"/>
    <w:basedOn w:val="a0"/>
    <w:link w:val="aa"/>
    <w:autoRedefine/>
    <w:qFormat/>
    <w:rPr>
      <w:rFonts w:ascii="Courier New" w:eastAsia="Times New Roman" w:hAnsi="Courier New" w:cs="Times New Roman"/>
      <w:sz w:val="20"/>
      <w:szCs w:val="20"/>
      <w:lang w:eastAsia="ru-RU"/>
    </w:rPr>
  </w:style>
  <w:style w:type="character" w:customStyle="1" w:styleId="ad">
    <w:name w:val="Текст примечания Знак"/>
    <w:basedOn w:val="a0"/>
    <w:link w:val="ac"/>
    <w:autoRedefine/>
    <w:uiPriority w:val="99"/>
    <w:semiHidden/>
    <w:qFormat/>
    <w:rPr>
      <w:rFonts w:ascii="Times New Roman" w:eastAsia="Times New Roman" w:hAnsi="Times New Roman" w:cs="Times New Roman"/>
      <w:bCs/>
      <w:sz w:val="20"/>
      <w:szCs w:val="20"/>
      <w:lang w:eastAsia="ru-RU"/>
    </w:rPr>
  </w:style>
  <w:style w:type="character" w:customStyle="1" w:styleId="af">
    <w:name w:val="Тема примечания Знак"/>
    <w:basedOn w:val="ad"/>
    <w:link w:val="ae"/>
    <w:autoRedefine/>
    <w:uiPriority w:val="99"/>
    <w:semiHidden/>
    <w:qFormat/>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E44B02E7555E0BFD7D4A9976F6FC673E9FF3A42C3FE193A4CE7E0B7E24a356M" TargetMode="External"/><Relationship Id="rId13" Type="http://schemas.openxmlformats.org/officeDocument/2006/relationships/hyperlink" Target="consultantplus://offline/ref=907D9E570BEF59CF53D8A01E2321A1A51BFED07EE587E36C95C7094026nC26J" TargetMode="External"/><Relationship Id="rId18" Type="http://schemas.openxmlformats.org/officeDocument/2006/relationships/hyperlink" Target="consultantplus://offline/ref=3C775A42CF63C5983A7DB88EF288196A1DC8C26A66CF1C31F210490377986AE3B2EFD8F4DD39E502l011L" TargetMode="External"/><Relationship Id="rId26" Type="http://schemas.openxmlformats.org/officeDocument/2006/relationships/hyperlink" Target="consultantplus://offline/ref=8482EE7D403F8A150FB6899A1D882EBDC19CFD6C60595FE6F8C61103506B80D43BV6N" TargetMode="External"/><Relationship Id="rId3" Type="http://schemas.openxmlformats.org/officeDocument/2006/relationships/styles" Target="styles.xml"/><Relationship Id="rId21" Type="http://schemas.openxmlformats.org/officeDocument/2006/relationships/hyperlink" Target="consultantplus://offline/ref=E44B02E7555E0BFD7D4A9976F6FC673E9FF3A42C3FE193A4CE7E0B7E24a356M" TargetMode="External"/><Relationship Id="rId7" Type="http://schemas.openxmlformats.org/officeDocument/2006/relationships/endnotes" Target="endnotes.xml"/><Relationship Id="rId12" Type="http://schemas.openxmlformats.org/officeDocument/2006/relationships/hyperlink" Target="consultantplus://offline/ref=221ACD9AE6463FDA13A1C2D164CAF12A90472EACC8ACC44755882CA259973C8F6EC25DE5CAB75484e119T" TargetMode="External"/><Relationship Id="rId17" Type="http://schemas.openxmlformats.org/officeDocument/2006/relationships/hyperlink" Target="consultantplus://offline/ref=33ADC93696D2A0259C0AD208A3D4F0187240FF93774996E6178AF09362BAA3A96BA79FD645E7F7BDiCA6T" TargetMode="External"/><Relationship Id="rId25" Type="http://schemas.openxmlformats.org/officeDocument/2006/relationships/hyperlink" Target="consultantplus://offline/ref=B81AE66CF3E44AA97BCD94B7C1D382495FAFAAC2493A1F425CADD403C2nFUC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3ADC93696D2A0259C0AD208A3D4F0187240F096724F96E6178AF09362BAA3A96BA79FD645E7F6BDiCA5T" TargetMode="External"/><Relationship Id="rId20" Type="http://schemas.openxmlformats.org/officeDocument/2006/relationships/hyperlink" Target="consultantplus://offline/ref=61D90BE7BCFD00605435B8905D88B4A1CE752682E58FA061735CCC27B9995E2B0814353D0EC4F4A3Q0j1H" TargetMode="External"/><Relationship Id="rId29" Type="http://schemas.openxmlformats.org/officeDocument/2006/relationships/hyperlink" Target="consultantplus://offline/ref=8482EE7D403F8A150FB6899A1D882EBDC19CFD6C60595FE6F8C61103506B80D43BV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83F5BEE066FF6E1FB4BC9BF06DE7C1E9FE262E22E6E0643C66991A3ApCv6U" TargetMode="External"/><Relationship Id="rId24" Type="http://schemas.openxmlformats.org/officeDocument/2006/relationships/hyperlink" Target="consultantplus://offline/ref=B81AE66CF3E44AA97BCD94B7C1D382495FAFA6CD40391F425CADD403C2nFUC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3ADC93696D2A0259C0AD208A3D4F0187240F096724F96E6178AF09362BAA3A96BA79FD645E6FFB5iCA4T" TargetMode="External"/><Relationship Id="rId23" Type="http://schemas.openxmlformats.org/officeDocument/2006/relationships/hyperlink" Target="consultantplus://offline/ref=D497B3094BEBB192584BC2B1C61C37059B8956D4B5E1BA042B9D9E95FEF50853D57701536CC99B00P9aDK" TargetMode="External"/><Relationship Id="rId28" Type="http://schemas.openxmlformats.org/officeDocument/2006/relationships/hyperlink" Target="consultantplus://offline/ref=E44B02E7555E0BFD7D4A9976F6FC673E9FF3A42C3FE193A4CE7E0B7E24a356M" TargetMode="External"/><Relationship Id="rId10" Type="http://schemas.openxmlformats.org/officeDocument/2006/relationships/hyperlink" Target="consultantplus://offline/ref=F083F5BEE066FF6E1FB4BC9BF06DE7C1E9FE282528E2E0643C66991A3ApCv6U" TargetMode="External"/><Relationship Id="rId19" Type="http://schemas.openxmlformats.org/officeDocument/2006/relationships/hyperlink" Target="consultantplus://offline/ref=296E2DD9673B35137FC84824B09FE1684E29D337C899499B7F46422211r5eEK" TargetMode="External"/><Relationship Id="rId31" Type="http://schemas.openxmlformats.org/officeDocument/2006/relationships/hyperlink" Target="consultantplus://offline/ref=8482EE7D403F8A150FB6899A1D882EBDC19CFD6C60595FE6F8C61103506B80D43BV6N" TargetMode="External"/><Relationship Id="rId4" Type="http://schemas.openxmlformats.org/officeDocument/2006/relationships/settings" Target="settings.xml"/><Relationship Id="rId9" Type="http://schemas.openxmlformats.org/officeDocument/2006/relationships/hyperlink" Target="consultantplus://offline/ref=F083F5BEE066FF6E1FB4BC9BF06DE7C1E9FE27202DE4E0643C66991A3ApCv6U" TargetMode="External"/><Relationship Id="rId14" Type="http://schemas.openxmlformats.org/officeDocument/2006/relationships/hyperlink" Target="consultantplus://offline/ref=907D9E570BEF59CF53D8A01E2321A1A513FCDF7DE789BE669D9E054221C9B59BDB06D06E367AC8nF25J" TargetMode="External"/><Relationship Id="rId22" Type="http://schemas.openxmlformats.org/officeDocument/2006/relationships/hyperlink" Target="consultantplus://offline/ref=BFBB31FE18324072AAC1C66567C4E7BB177664577AB1F575C58DA8F7C623qDI" TargetMode="External"/><Relationship Id="rId27" Type="http://schemas.openxmlformats.org/officeDocument/2006/relationships/hyperlink" Target="consultantplus://offline/ref=6CFA437F757409814D812DE42498DBEF788ABA16B211F9471D8F4E530522F67CD6C05A7390DB4A9CC5298755O8I" TargetMode="External"/><Relationship Id="rId30" Type="http://schemas.openxmlformats.org/officeDocument/2006/relationships/hyperlink" Target="consultantplus://offline/ref=79BBF02ADC80BF6D7E19819DF9AF6E5A7F2BE8DD5BF49337808BB9BBCF3DB2F068D3A3D7B4B6BBD949B1DA77q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2B31-2B1D-415E-9937-40450F05A7F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34242</Words>
  <Characters>195183</Characters>
  <Application>Microsoft Office Word</Application>
  <DocSecurity>0</DocSecurity>
  <Lines>1626</Lines>
  <Paragraphs>457</Paragraphs>
  <ScaleCrop>false</ScaleCrop>
  <Company/>
  <LinksUpToDate>false</LinksUpToDate>
  <CharactersWithSpaces>228968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Поторочин Павел Павлович</cp:lastModifiedBy>
  <cp:revision>29</cp:revision>
  <cp:lastPrinted>2023-04-04T11:18:00Z</cp:lastPrinted>
  <dcterms:created xsi:type="dcterms:W3CDTF">2023-03-01T10:46:00Z</dcterms:created>
  <dcterms:modified xsi:type="dcterms:W3CDTF">2025-10-30T06:25:00Z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1FB2DEA0C7E241B98BB16068A8E135EC_12</vt:lpwstr>
  </property>
</Properties>
</file>