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702" w:rsidRPr="00A70CBB" w:rsidRDefault="00593702" w:rsidP="00A70CBB">
      <w:pPr>
        <w:pStyle w:val="ConsPlusNormal"/>
        <w:ind w:left="5670"/>
        <w:jc w:val="both"/>
        <w:outlineLvl w:val="0"/>
        <w:rPr>
          <w:rFonts w:ascii="Times New Roman" w:hAnsi="Times New Roman" w:cs="Times New Roman"/>
          <w:sz w:val="24"/>
          <w:szCs w:val="24"/>
        </w:rPr>
      </w:pPr>
      <w:r w:rsidRPr="00A70CBB">
        <w:rPr>
          <w:rFonts w:ascii="Times New Roman" w:hAnsi="Times New Roman" w:cs="Times New Roman"/>
          <w:sz w:val="24"/>
          <w:szCs w:val="24"/>
        </w:rPr>
        <w:t>Утвержден</w:t>
      </w:r>
    </w:p>
    <w:p w:rsidR="00593702" w:rsidRPr="00A70CBB" w:rsidRDefault="00593702" w:rsidP="00A70CBB">
      <w:pPr>
        <w:pStyle w:val="ConsPlusNormal"/>
        <w:ind w:left="5670"/>
        <w:jc w:val="both"/>
        <w:rPr>
          <w:rFonts w:ascii="Times New Roman" w:hAnsi="Times New Roman" w:cs="Times New Roman"/>
          <w:sz w:val="24"/>
          <w:szCs w:val="24"/>
        </w:rPr>
      </w:pPr>
      <w:r w:rsidRPr="00A70CBB">
        <w:rPr>
          <w:rFonts w:ascii="Times New Roman" w:hAnsi="Times New Roman" w:cs="Times New Roman"/>
          <w:sz w:val="24"/>
          <w:szCs w:val="24"/>
        </w:rPr>
        <w:t>постановлением</w:t>
      </w:r>
      <w:r w:rsidR="00A70CBB" w:rsidRPr="00A70CBB">
        <w:rPr>
          <w:rFonts w:ascii="Times New Roman" w:hAnsi="Times New Roman" w:cs="Times New Roman"/>
          <w:sz w:val="24"/>
          <w:szCs w:val="24"/>
        </w:rPr>
        <w:t xml:space="preserve"> </w:t>
      </w:r>
      <w:r w:rsidRPr="00A70CBB">
        <w:rPr>
          <w:rFonts w:ascii="Times New Roman" w:hAnsi="Times New Roman" w:cs="Times New Roman"/>
          <w:sz w:val="24"/>
          <w:szCs w:val="24"/>
        </w:rPr>
        <w:t>Администрации</w:t>
      </w:r>
    </w:p>
    <w:p w:rsidR="00593702" w:rsidRPr="00A70CBB" w:rsidRDefault="00593702" w:rsidP="00A70CBB">
      <w:pPr>
        <w:pStyle w:val="ConsPlusNormal"/>
        <w:ind w:left="5670"/>
        <w:jc w:val="both"/>
        <w:rPr>
          <w:rFonts w:ascii="Times New Roman" w:hAnsi="Times New Roman" w:cs="Times New Roman"/>
          <w:sz w:val="24"/>
          <w:szCs w:val="24"/>
        </w:rPr>
      </w:pPr>
      <w:r w:rsidRPr="00A70CBB">
        <w:rPr>
          <w:rFonts w:ascii="Times New Roman" w:hAnsi="Times New Roman" w:cs="Times New Roman"/>
          <w:sz w:val="24"/>
          <w:szCs w:val="24"/>
        </w:rPr>
        <w:t>муниципального образования</w:t>
      </w:r>
    </w:p>
    <w:p w:rsidR="00593702" w:rsidRPr="00A70CBB" w:rsidRDefault="00A70CBB" w:rsidP="00A70CBB">
      <w:pPr>
        <w:pStyle w:val="ConsPlusNormal"/>
        <w:ind w:left="5670"/>
        <w:jc w:val="both"/>
        <w:rPr>
          <w:rFonts w:ascii="Times New Roman" w:hAnsi="Times New Roman" w:cs="Times New Roman"/>
          <w:sz w:val="24"/>
          <w:szCs w:val="24"/>
        </w:rPr>
      </w:pPr>
      <w:r w:rsidRPr="00A70CBB">
        <w:rPr>
          <w:rFonts w:ascii="Times New Roman" w:hAnsi="Times New Roman" w:cs="Times New Roman"/>
          <w:sz w:val="24"/>
          <w:szCs w:val="24"/>
        </w:rPr>
        <w:t>«Красногор</w:t>
      </w:r>
      <w:r w:rsidR="00593702" w:rsidRPr="00A70CBB">
        <w:rPr>
          <w:rFonts w:ascii="Times New Roman" w:hAnsi="Times New Roman" w:cs="Times New Roman"/>
          <w:sz w:val="24"/>
          <w:szCs w:val="24"/>
        </w:rPr>
        <w:t>ский район</w:t>
      </w:r>
      <w:r w:rsidRPr="00A70CBB">
        <w:rPr>
          <w:rFonts w:ascii="Times New Roman" w:hAnsi="Times New Roman" w:cs="Times New Roman"/>
          <w:sz w:val="24"/>
          <w:szCs w:val="24"/>
        </w:rPr>
        <w:t>»</w:t>
      </w:r>
    </w:p>
    <w:p w:rsidR="00593702" w:rsidRDefault="00593702" w:rsidP="00A70CBB">
      <w:pPr>
        <w:pStyle w:val="ConsPlusNormal"/>
        <w:ind w:left="5670"/>
        <w:jc w:val="both"/>
        <w:rPr>
          <w:rFonts w:ascii="Times New Roman" w:hAnsi="Times New Roman" w:cs="Times New Roman"/>
          <w:sz w:val="24"/>
          <w:szCs w:val="24"/>
        </w:rPr>
      </w:pPr>
      <w:r w:rsidRPr="00A70CBB">
        <w:rPr>
          <w:rFonts w:ascii="Times New Roman" w:hAnsi="Times New Roman" w:cs="Times New Roman"/>
          <w:sz w:val="24"/>
          <w:szCs w:val="24"/>
        </w:rPr>
        <w:t xml:space="preserve">от </w:t>
      </w:r>
      <w:r w:rsidR="00A70CBB" w:rsidRPr="00A70CBB">
        <w:rPr>
          <w:rFonts w:ascii="Times New Roman" w:hAnsi="Times New Roman" w:cs="Times New Roman"/>
          <w:sz w:val="24"/>
          <w:szCs w:val="24"/>
        </w:rPr>
        <w:t>«</w:t>
      </w:r>
      <w:r w:rsidR="00FC638A">
        <w:rPr>
          <w:rFonts w:ascii="Times New Roman" w:hAnsi="Times New Roman" w:cs="Times New Roman"/>
          <w:sz w:val="24"/>
          <w:szCs w:val="24"/>
        </w:rPr>
        <w:t>26</w:t>
      </w:r>
      <w:r w:rsidR="00A70CBB" w:rsidRPr="00A70CBB">
        <w:rPr>
          <w:rFonts w:ascii="Times New Roman" w:hAnsi="Times New Roman" w:cs="Times New Roman"/>
          <w:sz w:val="24"/>
          <w:szCs w:val="24"/>
        </w:rPr>
        <w:t>»</w:t>
      </w:r>
      <w:r w:rsidRPr="00A70CBB">
        <w:rPr>
          <w:rFonts w:ascii="Times New Roman" w:hAnsi="Times New Roman" w:cs="Times New Roman"/>
          <w:sz w:val="24"/>
          <w:szCs w:val="24"/>
        </w:rPr>
        <w:t xml:space="preserve"> </w:t>
      </w:r>
      <w:r w:rsidR="00FC638A">
        <w:rPr>
          <w:rFonts w:ascii="Times New Roman" w:hAnsi="Times New Roman" w:cs="Times New Roman"/>
          <w:sz w:val="24"/>
          <w:szCs w:val="24"/>
        </w:rPr>
        <w:t>февраля</w:t>
      </w:r>
      <w:r w:rsidRPr="00A70CBB">
        <w:rPr>
          <w:rFonts w:ascii="Times New Roman" w:hAnsi="Times New Roman" w:cs="Times New Roman"/>
          <w:sz w:val="24"/>
          <w:szCs w:val="24"/>
        </w:rPr>
        <w:t xml:space="preserve"> 20</w:t>
      </w:r>
      <w:r w:rsidR="00A70CBB" w:rsidRPr="00A70CBB">
        <w:rPr>
          <w:rFonts w:ascii="Times New Roman" w:hAnsi="Times New Roman" w:cs="Times New Roman"/>
          <w:sz w:val="24"/>
          <w:szCs w:val="24"/>
        </w:rPr>
        <w:t>20</w:t>
      </w:r>
      <w:r w:rsidRPr="00A70CBB">
        <w:rPr>
          <w:rFonts w:ascii="Times New Roman" w:hAnsi="Times New Roman" w:cs="Times New Roman"/>
          <w:sz w:val="24"/>
          <w:szCs w:val="24"/>
        </w:rPr>
        <w:t xml:space="preserve"> г. </w:t>
      </w:r>
      <w:r w:rsidR="00A70CBB" w:rsidRPr="00A70CBB">
        <w:rPr>
          <w:rFonts w:ascii="Times New Roman" w:hAnsi="Times New Roman" w:cs="Times New Roman"/>
          <w:sz w:val="24"/>
          <w:szCs w:val="24"/>
        </w:rPr>
        <w:t>№</w:t>
      </w:r>
      <w:r w:rsidR="00FC638A">
        <w:rPr>
          <w:rFonts w:ascii="Times New Roman" w:hAnsi="Times New Roman" w:cs="Times New Roman"/>
          <w:sz w:val="24"/>
          <w:szCs w:val="24"/>
        </w:rPr>
        <w:t xml:space="preserve"> 103</w:t>
      </w:r>
    </w:p>
    <w:p w:rsidR="00FC638A" w:rsidRPr="00A70CBB" w:rsidRDefault="00FC638A" w:rsidP="00A70CBB">
      <w:pPr>
        <w:pStyle w:val="ConsPlusNormal"/>
        <w:ind w:left="5670"/>
        <w:jc w:val="both"/>
        <w:rPr>
          <w:rFonts w:ascii="Times New Roman" w:hAnsi="Times New Roman" w:cs="Times New Roman"/>
          <w:sz w:val="24"/>
          <w:szCs w:val="24"/>
        </w:rPr>
      </w:pPr>
    </w:p>
    <w:p w:rsidR="00593702" w:rsidRPr="00A70CBB" w:rsidRDefault="00A70CBB" w:rsidP="00593702">
      <w:pPr>
        <w:pStyle w:val="ConsPlusTitle"/>
        <w:jc w:val="center"/>
        <w:rPr>
          <w:rFonts w:ascii="Times New Roman" w:hAnsi="Times New Roman" w:cs="Times New Roman"/>
          <w:sz w:val="24"/>
          <w:szCs w:val="24"/>
        </w:rPr>
      </w:pPr>
      <w:bookmarkStart w:id="0" w:name="P33"/>
      <w:bookmarkEnd w:id="0"/>
      <w:r w:rsidRPr="00A70CBB">
        <w:rPr>
          <w:rFonts w:ascii="Times New Roman" w:hAnsi="Times New Roman" w:cs="Times New Roman"/>
          <w:sz w:val="24"/>
          <w:szCs w:val="24"/>
        </w:rPr>
        <w:t>Административный регламент</w:t>
      </w:r>
    </w:p>
    <w:p w:rsidR="00593702" w:rsidRPr="00A70CBB" w:rsidRDefault="00A70CBB" w:rsidP="00593702">
      <w:pPr>
        <w:pStyle w:val="ConsPlusTitle"/>
        <w:jc w:val="center"/>
        <w:rPr>
          <w:rFonts w:ascii="Times New Roman" w:hAnsi="Times New Roman" w:cs="Times New Roman"/>
          <w:sz w:val="24"/>
          <w:szCs w:val="24"/>
        </w:rPr>
      </w:pPr>
      <w:r w:rsidRPr="00A70CBB">
        <w:rPr>
          <w:rFonts w:ascii="Times New Roman" w:hAnsi="Times New Roman" w:cs="Times New Roman"/>
          <w:sz w:val="24"/>
          <w:szCs w:val="24"/>
        </w:rPr>
        <w:t>по предоставлению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593702" w:rsidRPr="00017CD0" w:rsidRDefault="00593702" w:rsidP="00593702">
      <w:pPr>
        <w:pStyle w:val="ConsPlusNormal"/>
        <w:jc w:val="both"/>
        <w:rPr>
          <w:rFonts w:ascii="Times New Roman" w:hAnsi="Times New Roman" w:cs="Times New Roman"/>
          <w:sz w:val="24"/>
          <w:szCs w:val="24"/>
          <w:highlight w:val="yellow"/>
        </w:rPr>
      </w:pPr>
    </w:p>
    <w:p w:rsidR="00A70CBB" w:rsidRPr="00A70CBB" w:rsidRDefault="00A70CBB" w:rsidP="00593702">
      <w:pPr>
        <w:pStyle w:val="ConsPlusTitle"/>
        <w:jc w:val="center"/>
        <w:outlineLvl w:val="1"/>
        <w:rPr>
          <w:rFonts w:ascii="Times New Roman" w:hAnsi="Times New Roman" w:cs="Times New Roman"/>
          <w:sz w:val="24"/>
          <w:szCs w:val="24"/>
        </w:rPr>
      </w:pPr>
      <w:r w:rsidRPr="00A70CBB">
        <w:rPr>
          <w:rFonts w:ascii="Times New Roman" w:hAnsi="Times New Roman" w:cs="Times New Roman"/>
          <w:sz w:val="24"/>
          <w:szCs w:val="24"/>
        </w:rPr>
        <w:t xml:space="preserve">Раздел </w:t>
      </w:r>
      <w:r w:rsidRPr="00A70CBB">
        <w:rPr>
          <w:rFonts w:ascii="Times New Roman" w:hAnsi="Times New Roman" w:cs="Times New Roman"/>
          <w:sz w:val="24"/>
          <w:szCs w:val="24"/>
          <w:lang w:val="en-US"/>
        </w:rPr>
        <w:t>I</w:t>
      </w:r>
      <w:r w:rsidRPr="00A70CBB">
        <w:rPr>
          <w:rFonts w:ascii="Times New Roman" w:hAnsi="Times New Roman" w:cs="Times New Roman"/>
          <w:sz w:val="24"/>
          <w:szCs w:val="24"/>
        </w:rPr>
        <w:t>.</w:t>
      </w:r>
    </w:p>
    <w:p w:rsidR="00593702" w:rsidRPr="00A70CBB" w:rsidRDefault="00E1182C" w:rsidP="0059370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1. </w:t>
      </w:r>
      <w:r w:rsidR="00593702" w:rsidRPr="00A70CBB">
        <w:rPr>
          <w:rFonts w:ascii="Times New Roman" w:hAnsi="Times New Roman" w:cs="Times New Roman"/>
          <w:sz w:val="24"/>
          <w:szCs w:val="24"/>
        </w:rPr>
        <w:t>Общие положения</w:t>
      </w:r>
    </w:p>
    <w:p w:rsidR="00593702" w:rsidRPr="00A70CBB" w:rsidRDefault="00593702" w:rsidP="00A70CBB">
      <w:pPr>
        <w:pStyle w:val="ConsPlusTitle"/>
        <w:ind w:left="567"/>
        <w:jc w:val="both"/>
        <w:outlineLvl w:val="2"/>
        <w:rPr>
          <w:rFonts w:ascii="Times New Roman" w:hAnsi="Times New Roman" w:cs="Times New Roman"/>
          <w:sz w:val="24"/>
          <w:szCs w:val="24"/>
        </w:rPr>
      </w:pPr>
      <w:r w:rsidRPr="00A70CBB">
        <w:rPr>
          <w:rFonts w:ascii="Times New Roman" w:hAnsi="Times New Roman" w:cs="Times New Roman"/>
          <w:sz w:val="24"/>
          <w:szCs w:val="24"/>
        </w:rPr>
        <w:t>1.1. Предмет регулирования регламента</w:t>
      </w:r>
    </w:p>
    <w:p w:rsidR="00A135B4" w:rsidRPr="00EB74FB" w:rsidRDefault="00A135B4" w:rsidP="00A135B4">
      <w:pPr>
        <w:pStyle w:val="a6"/>
        <w:ind w:firstLine="567"/>
        <w:jc w:val="both"/>
        <w:rPr>
          <w:rFonts w:ascii="Times New Roman" w:hAnsi="Times New Roman" w:cs="Times New Roman"/>
          <w:sz w:val="24"/>
          <w:szCs w:val="24"/>
        </w:rPr>
      </w:pPr>
      <w:r w:rsidRPr="00EB74FB">
        <w:rPr>
          <w:rFonts w:ascii="Times New Roman" w:hAnsi="Times New Roman" w:cs="Times New Roman"/>
          <w:sz w:val="24"/>
          <w:szCs w:val="24"/>
        </w:rPr>
        <w:t>Настоящий Административный регламент</w:t>
      </w:r>
      <w:r>
        <w:rPr>
          <w:rFonts w:ascii="Times New Roman" w:hAnsi="Times New Roman" w:cs="Times New Roman"/>
          <w:sz w:val="24"/>
          <w:szCs w:val="24"/>
        </w:rPr>
        <w:t xml:space="preserve"> по</w:t>
      </w:r>
      <w:r w:rsidRPr="00EB74FB">
        <w:rPr>
          <w:rFonts w:ascii="Times New Roman" w:hAnsi="Times New Roman" w:cs="Times New Roman"/>
          <w:sz w:val="24"/>
          <w:szCs w:val="24"/>
        </w:rPr>
        <w:t xml:space="preserve"> предо</w:t>
      </w:r>
      <w:r>
        <w:rPr>
          <w:rFonts w:ascii="Times New Roman" w:hAnsi="Times New Roman" w:cs="Times New Roman"/>
          <w:sz w:val="24"/>
          <w:szCs w:val="24"/>
        </w:rPr>
        <w:t>ставлению муниципальной услуги «</w:t>
      </w:r>
      <w:r w:rsidRPr="00A70CBB">
        <w:rPr>
          <w:rFonts w:ascii="Times New Roman" w:hAnsi="Times New Roman" w:cs="Times New Roman"/>
          <w:sz w:val="24"/>
          <w:szCs w:val="24"/>
        </w:rPr>
        <w:t>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r>
        <w:rPr>
          <w:rFonts w:ascii="Times New Roman" w:hAnsi="Times New Roman" w:cs="Times New Roman"/>
          <w:sz w:val="24"/>
          <w:szCs w:val="24"/>
        </w:rPr>
        <w:t>»</w:t>
      </w:r>
      <w:r w:rsidRPr="00EB74FB">
        <w:rPr>
          <w:rFonts w:ascii="Times New Roman" w:hAnsi="Times New Roman" w:cs="Times New Roman"/>
          <w:sz w:val="24"/>
          <w:szCs w:val="24"/>
        </w:rPr>
        <w:t xml:space="preserve"> (далее - регламент) -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w:t>
      </w:r>
      <w:r>
        <w:rPr>
          <w:rFonts w:ascii="Times New Roman" w:hAnsi="Times New Roman" w:cs="Times New Roman"/>
          <w:sz w:val="24"/>
          <w:szCs w:val="24"/>
        </w:rPr>
        <w:t>льного образования «Красногорский район»</w:t>
      </w:r>
      <w:r w:rsidRPr="00EB74FB">
        <w:rPr>
          <w:rFonts w:ascii="Times New Roman" w:hAnsi="Times New Roman" w:cs="Times New Roman"/>
          <w:sz w:val="24"/>
          <w:szCs w:val="24"/>
        </w:rPr>
        <w:t>.</w:t>
      </w:r>
    </w:p>
    <w:p w:rsidR="00A135B4" w:rsidRPr="00821BAD" w:rsidRDefault="00A135B4" w:rsidP="00A135B4">
      <w:pPr>
        <w:pStyle w:val="a6"/>
        <w:ind w:firstLine="567"/>
        <w:jc w:val="both"/>
        <w:rPr>
          <w:rFonts w:ascii="Times New Roman" w:hAnsi="Times New Roman" w:cs="Times New Roman"/>
          <w:sz w:val="24"/>
          <w:szCs w:val="24"/>
          <w:u w:val="single"/>
        </w:rPr>
      </w:pPr>
      <w:r w:rsidRPr="00821BAD">
        <w:rPr>
          <w:rFonts w:ascii="Times New Roman" w:hAnsi="Times New Roman" w:cs="Times New Roman"/>
          <w:sz w:val="24"/>
          <w:szCs w:val="24"/>
          <w:u w:val="single"/>
        </w:rPr>
        <w:t>Правовые основания принятия регламента:</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A135B4"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-постановления Администрации муниципального образования «Красногорский район» от</w:t>
      </w:r>
      <w:r>
        <w:rPr>
          <w:rFonts w:ascii="Times New Roman" w:hAnsi="Times New Roman" w:cs="Times New Roman"/>
          <w:sz w:val="24"/>
          <w:szCs w:val="24"/>
        </w:rPr>
        <w:t xml:space="preserve"> 30.11.2011 № 1237 «</w:t>
      </w:r>
      <w:r w:rsidRPr="00EB74FB">
        <w:rPr>
          <w:rFonts w:ascii="Times New Roman" w:hAnsi="Times New Roman" w:cs="Times New Roman"/>
          <w:sz w:val="24"/>
          <w:szCs w:val="24"/>
        </w:rPr>
        <w:t>О порядке разработки и утверждения административных регламентов предоставления муниципальных услуг в</w:t>
      </w:r>
      <w:r>
        <w:rPr>
          <w:rFonts w:ascii="Times New Roman" w:hAnsi="Times New Roman" w:cs="Times New Roman"/>
          <w:sz w:val="24"/>
          <w:szCs w:val="24"/>
        </w:rPr>
        <w:t xml:space="preserve"> муниципальном образовании «Красногорский район».</w:t>
      </w:r>
    </w:p>
    <w:p w:rsidR="00A135B4" w:rsidRPr="00821BAD" w:rsidRDefault="00A135B4" w:rsidP="00A135B4">
      <w:pPr>
        <w:pStyle w:val="a6"/>
        <w:ind w:firstLine="567"/>
        <w:jc w:val="both"/>
        <w:rPr>
          <w:rFonts w:ascii="Times New Roman" w:hAnsi="Times New Roman" w:cs="Times New Roman"/>
          <w:sz w:val="24"/>
          <w:szCs w:val="24"/>
          <w:u w:val="single"/>
        </w:rPr>
      </w:pPr>
      <w:r w:rsidRPr="00821BAD">
        <w:rPr>
          <w:rFonts w:ascii="Times New Roman" w:hAnsi="Times New Roman" w:cs="Times New Roman"/>
          <w:sz w:val="24"/>
          <w:szCs w:val="24"/>
          <w:u w:val="single"/>
        </w:rPr>
        <w:t>Разработчик регламента</w:t>
      </w:r>
    </w:p>
    <w:p w:rsidR="00A135B4" w:rsidRPr="00EB74FB" w:rsidRDefault="00A135B4" w:rsidP="00A135B4">
      <w:pPr>
        <w:pStyle w:val="a6"/>
        <w:ind w:firstLine="567"/>
        <w:jc w:val="both"/>
        <w:rPr>
          <w:rFonts w:ascii="Times New Roman" w:hAnsi="Times New Roman" w:cs="Times New Roman"/>
          <w:sz w:val="24"/>
          <w:szCs w:val="24"/>
        </w:rPr>
      </w:pPr>
      <w:r w:rsidRPr="00EB74FB">
        <w:rPr>
          <w:rFonts w:ascii="Times New Roman" w:hAnsi="Times New Roman" w:cs="Times New Roman"/>
          <w:sz w:val="24"/>
          <w:szCs w:val="24"/>
        </w:rPr>
        <w:t xml:space="preserve">Разработчиком </w:t>
      </w:r>
      <w:r>
        <w:rPr>
          <w:rFonts w:ascii="Times New Roman" w:hAnsi="Times New Roman" w:cs="Times New Roman"/>
          <w:sz w:val="24"/>
          <w:szCs w:val="24"/>
        </w:rPr>
        <w:t>настоящего</w:t>
      </w:r>
      <w:r w:rsidRPr="00EB74FB">
        <w:rPr>
          <w:rFonts w:ascii="Times New Roman" w:hAnsi="Times New Roman" w:cs="Times New Roman"/>
          <w:sz w:val="24"/>
          <w:szCs w:val="24"/>
        </w:rPr>
        <w:t xml:space="preserve"> регламента является функциональный орган - структурное подразделе</w:t>
      </w:r>
      <w:r>
        <w:rPr>
          <w:rFonts w:ascii="Times New Roman" w:hAnsi="Times New Roman" w:cs="Times New Roman"/>
          <w:sz w:val="24"/>
          <w:szCs w:val="24"/>
        </w:rPr>
        <w:t>ние Администрации муниципального образования «Красногорский район» - отдел строительства и ЖКХ Администрации муниципального образования «Красногорский район» (далее - Отдел</w:t>
      </w:r>
      <w:r w:rsidRPr="00EB74FB">
        <w:rPr>
          <w:rFonts w:ascii="Times New Roman" w:hAnsi="Times New Roman" w:cs="Times New Roman"/>
          <w:sz w:val="24"/>
          <w:szCs w:val="24"/>
        </w:rPr>
        <w:t>).</w:t>
      </w:r>
    </w:p>
    <w:p w:rsidR="00A135B4" w:rsidRPr="00821BAD" w:rsidRDefault="00A135B4" w:rsidP="00A135B4">
      <w:pPr>
        <w:pStyle w:val="a6"/>
        <w:ind w:firstLine="567"/>
        <w:jc w:val="both"/>
        <w:rPr>
          <w:rFonts w:ascii="Times New Roman" w:hAnsi="Times New Roman" w:cs="Times New Roman"/>
          <w:sz w:val="24"/>
          <w:szCs w:val="24"/>
          <w:u w:val="single"/>
        </w:rPr>
      </w:pPr>
      <w:r w:rsidRPr="00821BAD">
        <w:rPr>
          <w:rFonts w:ascii="Times New Roman" w:hAnsi="Times New Roman" w:cs="Times New Roman"/>
          <w:sz w:val="24"/>
          <w:szCs w:val="24"/>
          <w:u w:val="single"/>
        </w:rPr>
        <w:t>Принципы и цели разработки регламента</w:t>
      </w:r>
    </w:p>
    <w:p w:rsidR="00A135B4" w:rsidRPr="00821BAD" w:rsidRDefault="00A135B4" w:rsidP="00A135B4">
      <w:pPr>
        <w:pStyle w:val="a6"/>
        <w:ind w:firstLine="567"/>
        <w:jc w:val="both"/>
        <w:rPr>
          <w:rFonts w:ascii="Times New Roman" w:hAnsi="Times New Roman" w:cs="Times New Roman"/>
          <w:sz w:val="24"/>
          <w:szCs w:val="24"/>
        </w:rPr>
      </w:pPr>
      <w:r w:rsidRPr="00821BAD">
        <w:rPr>
          <w:rFonts w:ascii="Times New Roman" w:hAnsi="Times New Roman" w:cs="Times New Roman"/>
          <w:sz w:val="24"/>
          <w:szCs w:val="24"/>
        </w:rPr>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правомерность предоставления муниципальной услуги;</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заявительный порядок обращения за предоставлением муниципальной услуги;</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открытость деятельности органов местного самоуправления;</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доступность обращения за предоставлением муниципальной услуги, в том числе для лиц с ограниченными возможностями;</w:t>
      </w:r>
    </w:p>
    <w:p w:rsidR="00A135B4" w:rsidRPr="00EB74FB" w:rsidRDefault="00A135B4" w:rsidP="00A135B4">
      <w:pPr>
        <w:pStyle w:val="a6"/>
        <w:jc w:val="both"/>
        <w:rPr>
          <w:rFonts w:ascii="Times New Roman" w:hAnsi="Times New Roman" w:cs="Times New Roman"/>
          <w:sz w:val="24"/>
          <w:szCs w:val="24"/>
        </w:rPr>
      </w:pPr>
      <w:r w:rsidRPr="00EB74FB">
        <w:rPr>
          <w:rFonts w:ascii="Times New Roman" w:hAnsi="Times New Roman" w:cs="Times New Roman"/>
          <w:sz w:val="24"/>
          <w:szCs w:val="24"/>
        </w:rPr>
        <w:t>- возможность получения муниципальной услуги в электронной форме, если это не запрещено законом.</w:t>
      </w:r>
    </w:p>
    <w:p w:rsidR="00A135B4" w:rsidRPr="00821BAD" w:rsidRDefault="00A135B4" w:rsidP="00A135B4">
      <w:pPr>
        <w:pStyle w:val="a6"/>
        <w:ind w:firstLine="708"/>
        <w:jc w:val="both"/>
        <w:rPr>
          <w:rFonts w:ascii="Times New Roman" w:hAnsi="Times New Roman" w:cs="Times New Roman"/>
          <w:sz w:val="24"/>
          <w:szCs w:val="24"/>
          <w:u w:val="single"/>
        </w:rPr>
      </w:pPr>
      <w:r w:rsidRPr="00821BAD">
        <w:rPr>
          <w:rFonts w:ascii="Times New Roman" w:hAnsi="Times New Roman" w:cs="Times New Roman"/>
          <w:sz w:val="24"/>
          <w:szCs w:val="24"/>
          <w:u w:val="single"/>
        </w:rPr>
        <w:t>Права заявителей при получении муниципальной услуги</w:t>
      </w:r>
    </w:p>
    <w:p w:rsidR="00A135B4" w:rsidRPr="00821BAD" w:rsidRDefault="00A135B4" w:rsidP="00A135B4">
      <w:pPr>
        <w:pStyle w:val="a6"/>
        <w:ind w:firstLine="708"/>
        <w:jc w:val="both"/>
        <w:rPr>
          <w:rFonts w:ascii="Times New Roman" w:hAnsi="Times New Roman" w:cs="Times New Roman"/>
          <w:sz w:val="24"/>
          <w:szCs w:val="24"/>
        </w:rPr>
      </w:pPr>
      <w:r w:rsidRPr="00821BAD">
        <w:rPr>
          <w:rFonts w:ascii="Times New Roman" w:hAnsi="Times New Roman" w:cs="Times New Roman"/>
          <w:sz w:val="24"/>
          <w:szCs w:val="24"/>
        </w:rPr>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rsidR="00A135B4" w:rsidRPr="00821BAD" w:rsidRDefault="00A135B4" w:rsidP="00A135B4">
      <w:pPr>
        <w:pStyle w:val="a6"/>
        <w:jc w:val="both"/>
        <w:rPr>
          <w:rFonts w:ascii="Times New Roman" w:hAnsi="Times New Roman" w:cs="Times New Roman"/>
          <w:sz w:val="24"/>
          <w:szCs w:val="24"/>
        </w:rPr>
      </w:pPr>
      <w:r w:rsidRPr="00821BAD">
        <w:rPr>
          <w:rFonts w:ascii="Times New Roman" w:hAnsi="Times New Roman" w:cs="Times New Roman"/>
          <w:sz w:val="24"/>
          <w:szCs w:val="24"/>
        </w:rPr>
        <w:t>- получать муниципальную услугу своевременно и в соответствии со стандартом предоставления муниципальной услуги;</w:t>
      </w:r>
    </w:p>
    <w:p w:rsidR="00A135B4" w:rsidRPr="00EB74FB" w:rsidRDefault="00A135B4" w:rsidP="00A135B4">
      <w:pPr>
        <w:pStyle w:val="a6"/>
        <w:jc w:val="both"/>
        <w:rPr>
          <w:rFonts w:ascii="Times New Roman" w:hAnsi="Times New Roman" w:cs="Times New Roman"/>
          <w:sz w:val="24"/>
          <w:szCs w:val="24"/>
        </w:rPr>
      </w:pPr>
      <w:r w:rsidRPr="00EB74FB">
        <w:rPr>
          <w:rFonts w:ascii="Times New Roman" w:hAnsi="Times New Roman" w:cs="Times New Roman"/>
          <w:sz w:val="24"/>
          <w:szCs w:val="24"/>
        </w:rPr>
        <w:t>- получать полную, актуальную и достоверную информацию о порядке предоставления муниципальной услуги, в том числе в электронной форме;</w:t>
      </w:r>
    </w:p>
    <w:p w:rsidR="00A135B4" w:rsidRPr="00EB74FB" w:rsidRDefault="00A135B4" w:rsidP="00A135B4">
      <w:pPr>
        <w:pStyle w:val="a6"/>
        <w:jc w:val="both"/>
        <w:rPr>
          <w:rFonts w:ascii="Times New Roman" w:hAnsi="Times New Roman" w:cs="Times New Roman"/>
          <w:sz w:val="24"/>
          <w:szCs w:val="24"/>
        </w:rPr>
      </w:pPr>
      <w:r w:rsidRPr="00EB74FB">
        <w:rPr>
          <w:rFonts w:ascii="Times New Roman" w:hAnsi="Times New Roman" w:cs="Times New Roman"/>
          <w:sz w:val="24"/>
          <w:szCs w:val="24"/>
        </w:rPr>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rsidR="00A135B4" w:rsidRPr="00EB74FB" w:rsidRDefault="00A135B4" w:rsidP="00A135B4">
      <w:pPr>
        <w:pStyle w:val="a6"/>
        <w:jc w:val="both"/>
        <w:rPr>
          <w:rFonts w:ascii="Times New Roman" w:hAnsi="Times New Roman" w:cs="Times New Roman"/>
          <w:sz w:val="24"/>
          <w:szCs w:val="24"/>
        </w:rPr>
      </w:pPr>
      <w:r w:rsidRPr="00EB74FB">
        <w:rPr>
          <w:rFonts w:ascii="Times New Roman" w:hAnsi="Times New Roman" w:cs="Times New Roman"/>
          <w:sz w:val="24"/>
          <w:szCs w:val="24"/>
        </w:rPr>
        <w:lastRenderedPageBreak/>
        <w:t>- право на досудебное (внесудебное) рассмотрение жалоб (претензий) в процессе получения муниципальной услуги;</w:t>
      </w:r>
    </w:p>
    <w:p w:rsidR="00A135B4" w:rsidRPr="00EB74FB" w:rsidRDefault="00A135B4" w:rsidP="00A135B4">
      <w:pPr>
        <w:pStyle w:val="a6"/>
        <w:jc w:val="both"/>
        <w:rPr>
          <w:rFonts w:ascii="Times New Roman" w:hAnsi="Times New Roman" w:cs="Times New Roman"/>
          <w:sz w:val="24"/>
          <w:szCs w:val="24"/>
        </w:rPr>
      </w:pPr>
      <w:r w:rsidRPr="00EB74FB">
        <w:rPr>
          <w:rFonts w:ascii="Times New Roman" w:hAnsi="Times New Roman" w:cs="Times New Roman"/>
          <w:sz w:val="24"/>
          <w:szCs w:val="24"/>
        </w:rPr>
        <w:t>- получать муниципальную услугу в многофункциональн</w:t>
      </w:r>
      <w:r>
        <w:rPr>
          <w:rFonts w:ascii="Times New Roman" w:hAnsi="Times New Roman" w:cs="Times New Roman"/>
          <w:sz w:val="24"/>
          <w:szCs w:val="24"/>
        </w:rPr>
        <w:t>ом центре по принципу «одного окна»</w:t>
      </w:r>
      <w:r w:rsidRPr="00EB74FB">
        <w:rPr>
          <w:rFonts w:ascii="Times New Roman" w:hAnsi="Times New Roman" w:cs="Times New Roman"/>
          <w:sz w:val="24"/>
          <w:szCs w:val="24"/>
        </w:rPr>
        <w:t xml:space="preserve"> при наличии соглашения, заключенного между многофункциональным центром и органом, предоставляющим муниципальную услугу.</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7E7781" w:rsidRDefault="00593702" w:rsidP="00A70CBB">
      <w:pPr>
        <w:pStyle w:val="ConsPlusTitle"/>
        <w:ind w:left="567"/>
        <w:jc w:val="both"/>
        <w:outlineLvl w:val="2"/>
        <w:rPr>
          <w:rFonts w:ascii="Times New Roman" w:hAnsi="Times New Roman" w:cs="Times New Roman"/>
          <w:sz w:val="24"/>
          <w:szCs w:val="24"/>
        </w:rPr>
      </w:pPr>
      <w:r w:rsidRPr="007E7781">
        <w:rPr>
          <w:rFonts w:ascii="Times New Roman" w:hAnsi="Times New Roman" w:cs="Times New Roman"/>
          <w:sz w:val="24"/>
          <w:szCs w:val="24"/>
        </w:rPr>
        <w:t xml:space="preserve">1.2. </w:t>
      </w:r>
      <w:r w:rsidR="00A70CBB" w:rsidRPr="007E7781">
        <w:rPr>
          <w:rFonts w:ascii="Times New Roman" w:hAnsi="Times New Roman" w:cs="Times New Roman"/>
          <w:sz w:val="24"/>
          <w:szCs w:val="24"/>
        </w:rPr>
        <w:t>Описание</w:t>
      </w:r>
      <w:r w:rsidRPr="007E7781">
        <w:rPr>
          <w:rFonts w:ascii="Times New Roman" w:hAnsi="Times New Roman" w:cs="Times New Roman"/>
          <w:sz w:val="24"/>
          <w:szCs w:val="24"/>
        </w:rPr>
        <w:t xml:space="preserve"> заявителей</w:t>
      </w:r>
    </w:p>
    <w:p w:rsidR="00593702" w:rsidRPr="00A70CBB" w:rsidRDefault="00593702" w:rsidP="00593702">
      <w:pPr>
        <w:pStyle w:val="ConsPlusNormal"/>
        <w:ind w:firstLine="540"/>
        <w:jc w:val="both"/>
        <w:rPr>
          <w:rFonts w:ascii="Times New Roman" w:hAnsi="Times New Roman" w:cs="Times New Roman"/>
          <w:sz w:val="24"/>
          <w:szCs w:val="24"/>
        </w:rPr>
      </w:pPr>
      <w:r w:rsidRPr="00A70CBB">
        <w:rPr>
          <w:rFonts w:ascii="Times New Roman" w:hAnsi="Times New Roman" w:cs="Times New Roman"/>
          <w:sz w:val="24"/>
          <w:szCs w:val="24"/>
        </w:rPr>
        <w:t>Заявителями выступают юридические лица (предприятия и организации всех форм собственности), индивидуальные предприниматели и физические лица, имеющие грузовой автотранспорт и осуществляющие местные перевозки опасных, крупногабаритных и (или) тяжеловесных грузов по автомобильным дорогам общего пользования местного значения муниципального образования, либо лица, уполномоченные представлять их интересы по доверенности (далее - заявитель).</w:t>
      </w:r>
    </w:p>
    <w:p w:rsidR="00593702" w:rsidRPr="00017CD0" w:rsidRDefault="00593702" w:rsidP="00593702">
      <w:pPr>
        <w:pStyle w:val="ConsPlusNormal"/>
        <w:jc w:val="both"/>
        <w:rPr>
          <w:rFonts w:ascii="Times New Roman" w:hAnsi="Times New Roman" w:cs="Times New Roman"/>
          <w:sz w:val="24"/>
          <w:szCs w:val="24"/>
          <w:highlight w:val="yellow"/>
        </w:rPr>
      </w:pPr>
    </w:p>
    <w:p w:rsidR="00B729DA" w:rsidRPr="006D0F6D" w:rsidRDefault="00B729DA" w:rsidP="00B729DA">
      <w:pPr>
        <w:pStyle w:val="ConsPlusNormal"/>
        <w:ind w:firstLine="540"/>
        <w:jc w:val="both"/>
        <w:rPr>
          <w:rFonts w:ascii="Times New Roman" w:hAnsi="Times New Roman" w:cs="Times New Roman"/>
          <w:b/>
          <w:sz w:val="24"/>
          <w:szCs w:val="24"/>
        </w:rPr>
      </w:pPr>
      <w:r w:rsidRPr="00E23EB5">
        <w:rPr>
          <w:rFonts w:ascii="Times New Roman" w:hAnsi="Times New Roman" w:cs="Times New Roman"/>
          <w:b/>
          <w:sz w:val="24"/>
          <w:szCs w:val="24"/>
        </w:rPr>
        <w:t>1.3.</w:t>
      </w:r>
      <w:r w:rsidRPr="006D0F6D">
        <w:rPr>
          <w:rFonts w:ascii="Times New Roman" w:hAnsi="Times New Roman" w:cs="Times New Roman"/>
          <w:b/>
          <w:sz w:val="24"/>
          <w:szCs w:val="24"/>
        </w:rPr>
        <w:t xml:space="preserve"> Порядок информирования о предоставлении муниципальной услуги</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1.3.</w:t>
      </w:r>
      <w:r>
        <w:rPr>
          <w:rFonts w:ascii="Times New Roman" w:hAnsi="Times New Roman" w:cs="Times New Roman"/>
          <w:sz w:val="24"/>
          <w:szCs w:val="24"/>
        </w:rPr>
        <w:t>1.</w:t>
      </w:r>
      <w:r w:rsidRPr="00EC2709">
        <w:rPr>
          <w:rFonts w:ascii="Times New Roman" w:hAnsi="Times New Roman" w:cs="Times New Roman"/>
          <w:sz w:val="24"/>
          <w:szCs w:val="24"/>
        </w:rPr>
        <w:t xml:space="preserve"> Информирование заявителей (их представителей) по вопросам предоставления муниципальной услуги осуществляется посредством:</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1) предоставления информации при обращении в Отдел:</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устной форме по телефону и (или) при личном приеме;</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письменной форме почтовым отправлением или электронным сообщением;</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«Красногорский район» (далее - Администрация) и МФЦ заключено соглашение о взаимодействии при предоставлении муниципальной услуги (далее - Соглашение)):</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устной форме по телефону и (или) при личном приеме;</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письменной форме почтовым отправлением или электронным сообщением;</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3) размещения информации:</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муниципального образования «Красногорский район» (далее - информационный стенд);</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на информационных стендах в МФЦ;</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на официальном сайте муниципального образования «Красногорский район» в информационно-телекоммуникационной сети «Интернет» (далее - официальный сайт);</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w:t>
      </w:r>
      <w:r>
        <w:rPr>
          <w:rFonts w:ascii="Times New Roman" w:hAnsi="Times New Roman" w:cs="Times New Roman"/>
          <w:sz w:val="24"/>
          <w:szCs w:val="24"/>
        </w:rPr>
        <w:t xml:space="preserve"> (далее - РПГУ).</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1.3.2. Информирование заявителей о ходе предоставления муниципальной услуги осуществляется путем предоставления информации при обращении в Отдел:</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устной форме по телефону и (или) при личном приеме;</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 в письменной форме почтовым отправлением или электронным сообщением.</w:t>
      </w:r>
    </w:p>
    <w:p w:rsidR="00B729DA" w:rsidRPr="00EC2709" w:rsidRDefault="00B729DA" w:rsidP="00B729DA">
      <w:pPr>
        <w:pStyle w:val="ConsPlusNormal"/>
        <w:ind w:firstLine="540"/>
        <w:jc w:val="both"/>
        <w:rPr>
          <w:rFonts w:ascii="Times New Roman" w:hAnsi="Times New Roman" w:cs="Times New Roman"/>
          <w:sz w:val="24"/>
          <w:szCs w:val="24"/>
        </w:rPr>
      </w:pPr>
      <w:r w:rsidRPr="00EC2709">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1.3.3. На информационном стенде, официальном сайте, на ЕПГУ и РПГУ размещаются:</w:t>
      </w:r>
    </w:p>
    <w:p w:rsidR="00B729DA"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справочная информация о месте нахождения Отдела, Администрации, почтовом адресе Администрации, графике работы Отдела, Администрации; номер телефона Отдела, официальный адрес электронной почты Администрации (далее - электронная почта Администрации)</w:t>
      </w:r>
      <w:r>
        <w:rPr>
          <w:rFonts w:ascii="Times New Roman" w:hAnsi="Times New Roman" w:cs="Times New Roman"/>
          <w:sz w:val="24"/>
          <w:szCs w:val="24"/>
        </w:rPr>
        <w:t xml:space="preserve"> приведена в прилагаемой таблице № 1 к настоящему регламенту.</w:t>
      </w:r>
    </w:p>
    <w:p w:rsidR="00B729DA" w:rsidRDefault="00B729DA" w:rsidP="00B729DA">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Таблица № 1</w:t>
      </w:r>
    </w:p>
    <w:tbl>
      <w:tblPr>
        <w:tblStyle w:val="a5"/>
        <w:tblW w:w="0" w:type="auto"/>
        <w:tblLook w:val="04A0" w:firstRow="1" w:lastRow="0" w:firstColumn="1" w:lastColumn="0" w:noHBand="0" w:noVBand="1"/>
      </w:tblPr>
      <w:tblGrid>
        <w:gridCol w:w="3227"/>
        <w:gridCol w:w="6662"/>
      </w:tblGrid>
      <w:tr w:rsidR="00B729DA" w:rsidRPr="00641D49" w:rsidTr="009357D8">
        <w:tc>
          <w:tcPr>
            <w:tcW w:w="9889" w:type="dxa"/>
            <w:gridSpan w:val="2"/>
          </w:tcPr>
          <w:p w:rsidR="00B729DA" w:rsidRPr="0066122D" w:rsidRDefault="00B729DA" w:rsidP="009357D8">
            <w:pPr>
              <w:pStyle w:val="a6"/>
              <w:jc w:val="center"/>
              <w:rPr>
                <w:rFonts w:ascii="Times New Roman" w:hAnsi="Times New Roman" w:cs="Times New Roman"/>
                <w:sz w:val="24"/>
                <w:szCs w:val="24"/>
              </w:rPr>
            </w:pPr>
            <w:r w:rsidRPr="0066122D">
              <w:rPr>
                <w:rFonts w:ascii="Times New Roman" w:hAnsi="Times New Roman" w:cs="Times New Roman"/>
                <w:sz w:val="24"/>
                <w:szCs w:val="24"/>
              </w:rPr>
              <w:t>Информация</w:t>
            </w:r>
          </w:p>
          <w:p w:rsidR="00B729DA" w:rsidRPr="0066122D" w:rsidRDefault="00B729DA" w:rsidP="009357D8">
            <w:pPr>
              <w:pStyle w:val="a6"/>
              <w:jc w:val="center"/>
              <w:rPr>
                <w:rFonts w:ascii="Times New Roman" w:hAnsi="Times New Roman" w:cs="Times New Roman"/>
                <w:sz w:val="24"/>
                <w:szCs w:val="24"/>
              </w:rPr>
            </w:pPr>
            <w:r w:rsidRPr="0066122D">
              <w:rPr>
                <w:rFonts w:ascii="Times New Roman" w:hAnsi="Times New Roman" w:cs="Times New Roman"/>
                <w:sz w:val="24"/>
                <w:szCs w:val="24"/>
              </w:rPr>
              <w:t xml:space="preserve">о местах нахождения, графике работы и справочных телефонах Администрации муниципального образования «Красногорский район», органа, предоставляющего </w:t>
            </w:r>
            <w:r w:rsidRPr="0066122D">
              <w:rPr>
                <w:rFonts w:ascii="Times New Roman" w:hAnsi="Times New Roman" w:cs="Times New Roman"/>
                <w:sz w:val="24"/>
                <w:szCs w:val="24"/>
              </w:rPr>
              <w:lastRenderedPageBreak/>
              <w:t>муниципальную услугу, исполнителя муниципальной услуги, многофункционального центра предоставления услуг</w:t>
            </w:r>
          </w:p>
        </w:tc>
      </w:tr>
      <w:tr w:rsidR="00B729DA" w:rsidRPr="00641D49" w:rsidTr="009357D8">
        <w:tc>
          <w:tcPr>
            <w:tcW w:w="3227" w:type="dxa"/>
          </w:tcPr>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lastRenderedPageBreak/>
              <w:t>Наименование</w:t>
            </w:r>
          </w:p>
        </w:tc>
        <w:tc>
          <w:tcPr>
            <w:tcW w:w="6662" w:type="dxa"/>
          </w:tcPr>
          <w:p w:rsidR="00B729DA" w:rsidRPr="0066122D" w:rsidRDefault="00B729DA" w:rsidP="009357D8">
            <w:pPr>
              <w:pStyle w:val="a6"/>
              <w:jc w:val="both"/>
              <w:rPr>
                <w:rFonts w:ascii="Times New Roman" w:hAnsi="Times New Roman" w:cs="Times New Roman"/>
                <w:sz w:val="24"/>
                <w:szCs w:val="24"/>
              </w:rPr>
            </w:pPr>
          </w:p>
        </w:tc>
      </w:tr>
      <w:tr w:rsidR="00B729DA" w:rsidRPr="00641D49" w:rsidTr="009357D8">
        <w:tc>
          <w:tcPr>
            <w:tcW w:w="3227" w:type="dxa"/>
          </w:tcPr>
          <w:p w:rsidR="00B729DA" w:rsidRPr="0066122D" w:rsidRDefault="00B729DA" w:rsidP="009357D8">
            <w:pPr>
              <w:pStyle w:val="a6"/>
              <w:rPr>
                <w:rFonts w:ascii="Times New Roman" w:hAnsi="Times New Roman" w:cs="Times New Roman"/>
                <w:sz w:val="24"/>
                <w:szCs w:val="24"/>
              </w:rPr>
            </w:pPr>
            <w:r w:rsidRPr="0066122D">
              <w:rPr>
                <w:rFonts w:ascii="Times New Roman" w:hAnsi="Times New Roman" w:cs="Times New Roman"/>
                <w:sz w:val="24"/>
                <w:szCs w:val="24"/>
              </w:rPr>
              <w:t>Администрация муниципального образования «Красногорский район»</w:t>
            </w:r>
          </w:p>
        </w:tc>
        <w:tc>
          <w:tcPr>
            <w:tcW w:w="6662" w:type="dxa"/>
          </w:tcPr>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427650, Россия, Удмуртская Республика, Красногорский район, с. Красногорское, ул. Ленина, 64.</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Тел. 8(34164) 2-16-00,</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Понедельник с 8-00 час. до 17-00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Вторник – пятница – с 8-00 час. до 16-00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Обед с 12-00 час. до 13-00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Официальный сайт муниципального образования «Красногорский район» в информационно-телекоммуникационной сети Интернет:</w:t>
            </w:r>
            <w:r w:rsidRPr="0066122D">
              <w:rPr>
                <w:rFonts w:ascii="Times New Roman" w:hAnsi="Times New Roman" w:cs="Times New Roman"/>
                <w:sz w:val="24"/>
                <w:szCs w:val="24"/>
                <w:lang w:val="en-US"/>
              </w:rPr>
              <w:t>www</w:t>
            </w:r>
            <w:r w:rsidRPr="0066122D">
              <w:rPr>
                <w:rFonts w:ascii="Times New Roman" w:hAnsi="Times New Roman" w:cs="Times New Roman"/>
                <w:sz w:val="24"/>
                <w:szCs w:val="24"/>
              </w:rPr>
              <w:t>.mo-krasno.ru.</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Адрес электронной почты: krasno2@udm.net.</w:t>
            </w:r>
          </w:p>
        </w:tc>
      </w:tr>
      <w:tr w:rsidR="00B729DA" w:rsidRPr="0066122D" w:rsidTr="009357D8">
        <w:tc>
          <w:tcPr>
            <w:tcW w:w="3227" w:type="dxa"/>
          </w:tcPr>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Отдел строительства и ЖКХ Администрации муниципального образования «Красногорский район»</w:t>
            </w:r>
          </w:p>
        </w:tc>
        <w:tc>
          <w:tcPr>
            <w:tcW w:w="6662" w:type="dxa"/>
          </w:tcPr>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427650, Россия, Удмуртская Республика, Красногорский район, с. Красногорское, ул. Ленина, 64, каб. 8.</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Тел. 8(34164) 2-13-21.</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Понедельник с 8-00 час. до 17-00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Вторник – пятница – с 8-00 час. до 16-00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Обед с 12-00 час. до 13-00 час.</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Официальный сайт муниципального образования «Красногорский район» в информационно-телекоммуникационной сети Интернет:</w:t>
            </w:r>
            <w:r w:rsidRPr="0066122D">
              <w:rPr>
                <w:rFonts w:ascii="Times New Roman" w:hAnsi="Times New Roman" w:cs="Times New Roman"/>
                <w:sz w:val="24"/>
                <w:szCs w:val="24"/>
                <w:lang w:val="en-US"/>
              </w:rPr>
              <w:t>www</w:t>
            </w:r>
            <w:r w:rsidRPr="0066122D">
              <w:rPr>
                <w:rFonts w:ascii="Times New Roman" w:hAnsi="Times New Roman" w:cs="Times New Roman"/>
                <w:sz w:val="24"/>
                <w:szCs w:val="24"/>
              </w:rPr>
              <w:t>.mo-krasno.ru.</w:t>
            </w:r>
          </w:p>
          <w:p w:rsidR="00B729DA" w:rsidRPr="0066122D" w:rsidRDefault="00B729DA" w:rsidP="009357D8">
            <w:pPr>
              <w:pStyle w:val="a6"/>
              <w:jc w:val="both"/>
              <w:rPr>
                <w:rFonts w:ascii="Times New Roman" w:hAnsi="Times New Roman" w:cs="Times New Roman"/>
                <w:sz w:val="24"/>
                <w:szCs w:val="24"/>
              </w:rPr>
            </w:pPr>
            <w:r w:rsidRPr="0066122D">
              <w:rPr>
                <w:rFonts w:ascii="Times New Roman" w:hAnsi="Times New Roman" w:cs="Times New Roman"/>
                <w:sz w:val="24"/>
                <w:szCs w:val="24"/>
              </w:rPr>
              <w:t>Адрес электронной почты: krasno2@udm.net.</w:t>
            </w:r>
          </w:p>
        </w:tc>
      </w:tr>
      <w:tr w:rsidR="00B729DA" w:rsidRPr="00641D49" w:rsidTr="009357D8">
        <w:tc>
          <w:tcPr>
            <w:tcW w:w="3227" w:type="dxa"/>
          </w:tcPr>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МФЦ Красногорского района филиала «Игринский» АУ «МФЦ УР»</w:t>
            </w:r>
          </w:p>
        </w:tc>
        <w:tc>
          <w:tcPr>
            <w:tcW w:w="6662" w:type="dxa"/>
          </w:tcPr>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427650, Россия, Удмуртская Республика, Красногорский район, с. Красногорское, ул. Первомайская, 2.</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Тел. 8(34164) 2-17-09.</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Понедельник- пятница – с 8-00 час. до 17-00 час.;</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Суббота – с 9-00 час. до 13-00 час.</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Обед с 12-00 час. до 13-00 час.</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 xml:space="preserve">Официальный сайт в информационно-телекоммуникационной сети Интернет: </w:t>
            </w:r>
            <w:r w:rsidRPr="005731EB">
              <w:rPr>
                <w:rFonts w:ascii="Times New Roman" w:hAnsi="Times New Roman" w:cs="Times New Roman"/>
                <w:sz w:val="24"/>
                <w:szCs w:val="24"/>
                <w:lang w:val="en-US"/>
              </w:rPr>
              <w:t>mfc</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mo</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krasno</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ru</w:t>
            </w:r>
          </w:p>
          <w:p w:rsidR="00B729DA" w:rsidRPr="005731EB" w:rsidRDefault="00B729DA" w:rsidP="009357D8">
            <w:pPr>
              <w:pStyle w:val="a6"/>
              <w:jc w:val="both"/>
              <w:rPr>
                <w:rFonts w:ascii="Times New Roman" w:hAnsi="Times New Roman" w:cs="Times New Roman"/>
                <w:sz w:val="24"/>
                <w:szCs w:val="24"/>
              </w:rPr>
            </w:pPr>
            <w:r w:rsidRPr="005731EB">
              <w:rPr>
                <w:rFonts w:ascii="Times New Roman" w:hAnsi="Times New Roman" w:cs="Times New Roman"/>
                <w:sz w:val="24"/>
                <w:szCs w:val="24"/>
              </w:rPr>
              <w:t>Адрес электронной почты:</w:t>
            </w:r>
            <w:r w:rsidRPr="005731EB">
              <w:rPr>
                <w:rFonts w:ascii="Times New Roman" w:hAnsi="Times New Roman" w:cs="Times New Roman"/>
                <w:sz w:val="24"/>
                <w:szCs w:val="24"/>
                <w:lang w:val="en-US"/>
              </w:rPr>
              <w:t>mfc</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mo</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krasno</w:t>
            </w:r>
            <w:r w:rsidRPr="005731EB">
              <w:rPr>
                <w:rFonts w:ascii="Times New Roman" w:hAnsi="Times New Roman" w:cs="Times New Roman"/>
                <w:sz w:val="24"/>
                <w:szCs w:val="24"/>
              </w:rPr>
              <w:t>.</w:t>
            </w:r>
            <w:r w:rsidRPr="005731EB">
              <w:rPr>
                <w:rFonts w:ascii="Times New Roman" w:hAnsi="Times New Roman" w:cs="Times New Roman"/>
                <w:sz w:val="24"/>
                <w:szCs w:val="24"/>
                <w:lang w:val="en-US"/>
              </w:rPr>
              <w:t>ru</w:t>
            </w:r>
          </w:p>
        </w:tc>
      </w:tr>
    </w:tbl>
    <w:p w:rsidR="00B729DA" w:rsidRDefault="00B729DA" w:rsidP="00B729DA">
      <w:pPr>
        <w:pStyle w:val="ConsPlusNormal"/>
        <w:ind w:firstLine="540"/>
        <w:jc w:val="both"/>
        <w:rPr>
          <w:rFonts w:ascii="Times New Roman" w:hAnsi="Times New Roman" w:cs="Times New Roman"/>
          <w:sz w:val="24"/>
          <w:szCs w:val="24"/>
        </w:rPr>
      </w:pP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перечень нормативных правовых актов, в соответствии с которыми осуществляется предоставление муниципальной услуги;</w:t>
      </w: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текст Административного регламента;</w:t>
      </w: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перечень документов, необходимых для предоставления муниципальной услуги;</w:t>
      </w: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форма заявления для предоставления муниципальной услуги;</w:t>
      </w:r>
    </w:p>
    <w:p w:rsidR="00B729DA" w:rsidRPr="008176A4" w:rsidRDefault="00B729DA" w:rsidP="00B729DA">
      <w:pPr>
        <w:pStyle w:val="ConsPlusNormal"/>
        <w:ind w:firstLine="540"/>
        <w:jc w:val="both"/>
        <w:rPr>
          <w:rFonts w:ascii="Times New Roman" w:hAnsi="Times New Roman" w:cs="Times New Roman"/>
          <w:sz w:val="24"/>
          <w:szCs w:val="24"/>
        </w:rPr>
      </w:pPr>
      <w:r w:rsidRPr="008176A4">
        <w:rPr>
          <w:rFonts w:ascii="Times New Roman" w:hAnsi="Times New Roman" w:cs="Times New Roman"/>
          <w:sz w:val="24"/>
          <w:szCs w:val="24"/>
        </w:rPr>
        <w:t>- основания для отказа в предоставлении муниципальной услуги;</w:t>
      </w:r>
    </w:p>
    <w:p w:rsidR="00B729DA" w:rsidRPr="00890153" w:rsidRDefault="00B729DA" w:rsidP="00B729DA">
      <w:pPr>
        <w:pStyle w:val="ConsPlusNormal"/>
        <w:ind w:firstLine="540"/>
        <w:jc w:val="both"/>
        <w:rPr>
          <w:rFonts w:ascii="Times New Roman" w:hAnsi="Times New Roman" w:cs="Times New Roman"/>
          <w:sz w:val="24"/>
          <w:szCs w:val="24"/>
        </w:rPr>
      </w:pPr>
      <w:r w:rsidRPr="00890153">
        <w:rPr>
          <w:rFonts w:ascii="Times New Roman" w:hAnsi="Times New Roman" w:cs="Times New Roman"/>
          <w:sz w:val="24"/>
          <w:szCs w:val="24"/>
        </w:rPr>
        <w:t xml:space="preserve">- требования к порядку информирования о предоставлении </w:t>
      </w:r>
      <w:r>
        <w:rPr>
          <w:rFonts w:ascii="Times New Roman" w:hAnsi="Times New Roman" w:cs="Times New Roman"/>
          <w:sz w:val="24"/>
          <w:szCs w:val="24"/>
        </w:rPr>
        <w:t>муниципальной</w:t>
      </w:r>
      <w:r w:rsidRPr="00890153">
        <w:rPr>
          <w:rFonts w:ascii="Times New Roman" w:hAnsi="Times New Roman" w:cs="Times New Roman"/>
          <w:sz w:val="24"/>
          <w:szCs w:val="24"/>
        </w:rPr>
        <w:t xml:space="preserve"> услуги, в том числе информирования о порядке сбора мнений о качестве предоставления </w:t>
      </w:r>
      <w:r>
        <w:rPr>
          <w:rFonts w:ascii="Times New Roman" w:hAnsi="Times New Roman" w:cs="Times New Roman"/>
          <w:sz w:val="24"/>
          <w:szCs w:val="24"/>
        </w:rPr>
        <w:t>муниципальной</w:t>
      </w:r>
      <w:r w:rsidRPr="00890153">
        <w:rPr>
          <w:rFonts w:ascii="Times New Roman" w:hAnsi="Times New Roman" w:cs="Times New Roman"/>
          <w:sz w:val="24"/>
          <w:szCs w:val="24"/>
        </w:rPr>
        <w:t xml:space="preserve"> услуги для оценки эффективности деятельности Администрации в соответствии с </w:t>
      </w:r>
      <w:hyperlink r:id="rId5" w:history="1">
        <w:r w:rsidRPr="00890153">
          <w:rPr>
            <w:rFonts w:ascii="Times New Roman" w:hAnsi="Times New Roman" w:cs="Times New Roman"/>
            <w:sz w:val="24"/>
            <w:szCs w:val="24"/>
          </w:rPr>
          <w:t>постановлением</w:t>
        </w:r>
      </w:hyperlink>
      <w:r w:rsidRPr="00890153">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w:t>
      </w:r>
      <w:bookmarkStart w:id="1" w:name="_GoBack"/>
      <w:bookmarkEnd w:id="1"/>
      <w:r w:rsidRPr="00890153">
        <w:rPr>
          <w:rFonts w:ascii="Times New Roman" w:hAnsi="Times New Roman" w:cs="Times New Roman"/>
          <w:sz w:val="24"/>
          <w:szCs w:val="24"/>
        </w:rPr>
        <w:t>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729DA" w:rsidRPr="00890153" w:rsidRDefault="00B729DA" w:rsidP="00B729DA">
      <w:pPr>
        <w:pStyle w:val="ConsPlusNormal"/>
        <w:ind w:firstLine="540"/>
        <w:jc w:val="both"/>
        <w:rPr>
          <w:rFonts w:ascii="Times New Roman" w:hAnsi="Times New Roman" w:cs="Times New Roman"/>
          <w:sz w:val="24"/>
          <w:szCs w:val="24"/>
        </w:rPr>
      </w:pPr>
      <w:r w:rsidRPr="00890153">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МФЦ, привлекаемых для предоставления муниципальной услуги организаций, предусмотренных </w:t>
      </w:r>
      <w:hyperlink r:id="rId6" w:history="1">
        <w:r w:rsidRPr="00890153">
          <w:rPr>
            <w:rFonts w:ascii="Times New Roman" w:hAnsi="Times New Roman" w:cs="Times New Roman"/>
            <w:sz w:val="24"/>
            <w:szCs w:val="24"/>
          </w:rPr>
          <w:t>частью 1.1 статьи 16</w:t>
        </w:r>
      </w:hyperlink>
      <w:r w:rsidRPr="00890153">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w:t>
      </w:r>
      <w:r w:rsidRPr="00890153">
        <w:rPr>
          <w:rFonts w:ascii="Times New Roman" w:hAnsi="Times New Roman" w:cs="Times New Roman"/>
          <w:sz w:val="24"/>
          <w:szCs w:val="24"/>
        </w:rPr>
        <w:lastRenderedPageBreak/>
        <w:t>привлекаемые организации), а также их должностных лиц, муниципальных служащих, работников.</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1.3.4. Основными требованиями к информированию заявителей являются:</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достоверность предоставляемой информации;</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четкость в изложении информации;</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полнота информирования;</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наглядность форм предоставляемой информации;</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удобство и доступность получения информации;</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 оперативность при предоставлении информации.</w:t>
      </w:r>
    </w:p>
    <w:p w:rsidR="00B729DA" w:rsidRPr="00111836" w:rsidRDefault="00B729DA" w:rsidP="00B729DA">
      <w:pPr>
        <w:pStyle w:val="ConsPlusNormal"/>
        <w:ind w:firstLine="540"/>
        <w:jc w:val="both"/>
        <w:rPr>
          <w:rFonts w:ascii="Times New Roman" w:hAnsi="Times New Roman" w:cs="Times New Roman"/>
          <w:sz w:val="24"/>
          <w:szCs w:val="24"/>
        </w:rPr>
      </w:pPr>
      <w:r w:rsidRPr="00111836">
        <w:rPr>
          <w:rFonts w:ascii="Times New Roman" w:hAnsi="Times New Roman" w:cs="Times New Roman"/>
          <w:sz w:val="24"/>
          <w:szCs w:val="24"/>
        </w:rPr>
        <w:t>При предоставлении гражданину муниципальной услуги специалист Отдела,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rsidR="00B729DA" w:rsidRPr="006F3196" w:rsidRDefault="00B729DA" w:rsidP="00B729DA">
      <w:pPr>
        <w:pStyle w:val="ConsPlusNormal"/>
        <w:ind w:firstLine="540"/>
        <w:jc w:val="both"/>
        <w:rPr>
          <w:rFonts w:ascii="Times New Roman" w:hAnsi="Times New Roman" w:cs="Times New Roman"/>
          <w:sz w:val="24"/>
          <w:szCs w:val="24"/>
        </w:rPr>
      </w:pPr>
      <w:r w:rsidRPr="006F3196">
        <w:rPr>
          <w:rFonts w:ascii="Times New Roman" w:hAnsi="Times New Roman" w:cs="Times New Roman"/>
          <w:sz w:val="24"/>
          <w:szCs w:val="24"/>
        </w:rPr>
        <w:t>1.3.5. Информирование заявителей, обратившихся в Отдел лично, о порядке и ходе предоставления муниципальной услуги осуществляется специалистом Отдела.</w:t>
      </w:r>
    </w:p>
    <w:p w:rsidR="00B729DA" w:rsidRPr="006F3196" w:rsidRDefault="00B729DA" w:rsidP="00B729DA">
      <w:pPr>
        <w:pStyle w:val="ConsPlusNormal"/>
        <w:ind w:firstLine="540"/>
        <w:jc w:val="both"/>
        <w:rPr>
          <w:rFonts w:ascii="Times New Roman" w:hAnsi="Times New Roman" w:cs="Times New Roman"/>
          <w:sz w:val="24"/>
          <w:szCs w:val="24"/>
        </w:rPr>
      </w:pPr>
      <w:r w:rsidRPr="006F3196">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rsidR="00B729DA" w:rsidRPr="00C507AF" w:rsidRDefault="00B729DA" w:rsidP="00B729DA">
      <w:pPr>
        <w:pStyle w:val="ConsPlusNormal"/>
        <w:ind w:firstLine="540"/>
        <w:jc w:val="both"/>
        <w:rPr>
          <w:rFonts w:ascii="Times New Roman" w:hAnsi="Times New Roman" w:cs="Times New Roman"/>
          <w:sz w:val="24"/>
          <w:szCs w:val="24"/>
        </w:rPr>
      </w:pPr>
      <w:r w:rsidRPr="00C507AF">
        <w:rPr>
          <w:rFonts w:ascii="Times New Roman" w:hAnsi="Times New Roman" w:cs="Times New Roman"/>
          <w:sz w:val="24"/>
          <w:szCs w:val="24"/>
        </w:rPr>
        <w:t>1.3.6. Информирование заявителей о порядке и ходе предоставления муниципальной услуги по телефону осуществляется в соответствии с графиком работы Отдела.</w:t>
      </w:r>
    </w:p>
    <w:p w:rsidR="00B729DA" w:rsidRPr="00897133" w:rsidRDefault="00B729DA" w:rsidP="00B729DA">
      <w:pPr>
        <w:pStyle w:val="ConsPlusNormal"/>
        <w:ind w:firstLine="540"/>
        <w:jc w:val="both"/>
        <w:rPr>
          <w:rFonts w:ascii="Times New Roman" w:hAnsi="Times New Roman" w:cs="Times New Roman"/>
          <w:sz w:val="24"/>
          <w:szCs w:val="24"/>
        </w:rPr>
      </w:pPr>
      <w:r w:rsidRPr="00897133">
        <w:rPr>
          <w:rFonts w:ascii="Times New Roman" w:hAnsi="Times New Roman" w:cs="Times New Roman"/>
          <w:sz w:val="24"/>
          <w:szCs w:val="24"/>
        </w:rPr>
        <w:t xml:space="preserve">При ответах на телефонный звонок специалист Отдела 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w:t>
      </w:r>
      <w:r>
        <w:rPr>
          <w:rFonts w:ascii="Times New Roman" w:hAnsi="Times New Roman" w:cs="Times New Roman"/>
          <w:sz w:val="24"/>
          <w:szCs w:val="24"/>
        </w:rPr>
        <w:t>специалист Отдела</w:t>
      </w:r>
      <w:r w:rsidRPr="009C267B">
        <w:rPr>
          <w:rFonts w:ascii="Times New Roman" w:hAnsi="Times New Roman" w:cs="Times New Roman"/>
          <w:sz w:val="24"/>
          <w:szCs w:val="24"/>
        </w:rPr>
        <w:t xml:space="preserve"> </w:t>
      </w:r>
      <w:r w:rsidRPr="00897133">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rsidR="00B729DA" w:rsidRPr="00C507AF" w:rsidRDefault="00B729DA" w:rsidP="00B729DA">
      <w:pPr>
        <w:pStyle w:val="ConsPlusNormal"/>
        <w:ind w:firstLine="540"/>
        <w:jc w:val="both"/>
        <w:rPr>
          <w:rFonts w:ascii="Times New Roman" w:hAnsi="Times New Roman" w:cs="Times New Roman"/>
          <w:sz w:val="24"/>
          <w:szCs w:val="24"/>
        </w:rPr>
      </w:pPr>
      <w:r w:rsidRPr="00C507AF">
        <w:rPr>
          <w:rFonts w:ascii="Times New Roman" w:hAnsi="Times New Roman" w:cs="Times New Roman"/>
          <w:sz w:val="24"/>
          <w:szCs w:val="24"/>
        </w:rPr>
        <w:t>Время разговора не должно превышать 10 минут.</w:t>
      </w:r>
    </w:p>
    <w:p w:rsidR="00B729DA" w:rsidRPr="00897133" w:rsidRDefault="00B729DA" w:rsidP="00B729DA">
      <w:pPr>
        <w:pStyle w:val="ConsPlusNormal"/>
        <w:ind w:firstLine="540"/>
        <w:jc w:val="both"/>
        <w:rPr>
          <w:rFonts w:ascii="Times New Roman" w:hAnsi="Times New Roman" w:cs="Times New Roman"/>
          <w:sz w:val="24"/>
          <w:szCs w:val="24"/>
        </w:rPr>
      </w:pPr>
      <w:r w:rsidRPr="00897133">
        <w:rPr>
          <w:rFonts w:ascii="Times New Roman" w:hAnsi="Times New Roman" w:cs="Times New Roman"/>
          <w:sz w:val="24"/>
          <w:szCs w:val="24"/>
        </w:rPr>
        <w:t>1.3.7.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Отдел в срок не более 30 календарных дней со дня регистрации письменного обращения в системе электронного документооборота Администрации (далее - СЭД).</w:t>
      </w:r>
    </w:p>
    <w:p w:rsidR="00B729DA" w:rsidRPr="00897133" w:rsidRDefault="00B729DA" w:rsidP="00B729DA">
      <w:pPr>
        <w:pStyle w:val="ConsPlusNormal"/>
        <w:ind w:firstLine="540"/>
        <w:jc w:val="both"/>
        <w:rPr>
          <w:rFonts w:ascii="Times New Roman" w:hAnsi="Times New Roman" w:cs="Times New Roman"/>
          <w:sz w:val="24"/>
          <w:szCs w:val="24"/>
        </w:rPr>
      </w:pPr>
      <w:r w:rsidRPr="00897133">
        <w:rPr>
          <w:rFonts w:ascii="Times New Roman" w:hAnsi="Times New Roman" w:cs="Times New Roman"/>
          <w:sz w:val="24"/>
          <w:szCs w:val="24"/>
        </w:rPr>
        <w:t>В обращении заявитель должен указать:</w:t>
      </w:r>
    </w:p>
    <w:p w:rsidR="00B729DA" w:rsidRPr="00897133" w:rsidRDefault="00B729DA" w:rsidP="00B729DA">
      <w:pPr>
        <w:pStyle w:val="ConsPlusNormal"/>
        <w:ind w:firstLine="540"/>
        <w:jc w:val="both"/>
        <w:rPr>
          <w:rFonts w:ascii="Times New Roman" w:hAnsi="Times New Roman" w:cs="Times New Roman"/>
          <w:sz w:val="24"/>
          <w:szCs w:val="24"/>
        </w:rPr>
      </w:pPr>
      <w:r w:rsidRPr="00897133">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rsidR="00B729DA" w:rsidRPr="00897133" w:rsidRDefault="00B729DA" w:rsidP="00B729DA">
      <w:pPr>
        <w:pStyle w:val="ConsPlusNormal"/>
        <w:ind w:firstLine="540"/>
        <w:jc w:val="both"/>
        <w:rPr>
          <w:rFonts w:ascii="Times New Roman" w:hAnsi="Times New Roman" w:cs="Times New Roman"/>
          <w:sz w:val="24"/>
          <w:szCs w:val="24"/>
        </w:rPr>
      </w:pPr>
      <w:r w:rsidRPr="00897133">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B729DA" w:rsidRPr="00EE582F" w:rsidRDefault="00B729DA" w:rsidP="00B729DA">
      <w:pPr>
        <w:pStyle w:val="ConsPlusNormal"/>
        <w:ind w:firstLine="540"/>
        <w:jc w:val="both"/>
        <w:rPr>
          <w:rFonts w:ascii="Times New Roman" w:hAnsi="Times New Roman" w:cs="Times New Roman"/>
          <w:sz w:val="24"/>
          <w:szCs w:val="24"/>
        </w:rPr>
      </w:pPr>
      <w:r w:rsidRPr="00EE582F">
        <w:rPr>
          <w:rFonts w:ascii="Times New Roman" w:hAnsi="Times New Roman" w:cs="Times New Roman"/>
          <w:sz w:val="24"/>
          <w:szCs w:val="24"/>
        </w:rPr>
        <w:t>1.3.8.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rsidR="00B729DA" w:rsidRPr="00EE582F" w:rsidRDefault="00B729DA" w:rsidP="00B729DA">
      <w:pPr>
        <w:pStyle w:val="ConsPlusNormal"/>
        <w:ind w:firstLine="540"/>
        <w:jc w:val="both"/>
        <w:rPr>
          <w:rFonts w:ascii="Times New Roman" w:hAnsi="Times New Roman" w:cs="Times New Roman"/>
          <w:sz w:val="24"/>
          <w:szCs w:val="24"/>
        </w:rPr>
      </w:pPr>
      <w:r w:rsidRPr="00EE582F">
        <w:rPr>
          <w:rFonts w:ascii="Times New Roman" w:hAnsi="Times New Roman" w:cs="Times New Roman"/>
          <w:sz w:val="24"/>
          <w:szCs w:val="24"/>
        </w:rPr>
        <w:t>В обращении заявитель должен указать:</w:t>
      </w:r>
    </w:p>
    <w:p w:rsidR="00B729DA" w:rsidRPr="00EE582F" w:rsidRDefault="00B729DA" w:rsidP="00B729DA">
      <w:pPr>
        <w:pStyle w:val="ConsPlusNormal"/>
        <w:ind w:firstLine="540"/>
        <w:jc w:val="both"/>
        <w:rPr>
          <w:rFonts w:ascii="Times New Roman" w:hAnsi="Times New Roman" w:cs="Times New Roman"/>
          <w:sz w:val="24"/>
          <w:szCs w:val="24"/>
        </w:rPr>
      </w:pPr>
      <w:r w:rsidRPr="00EE582F">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rsidR="00B729DA" w:rsidRPr="00EE582F" w:rsidRDefault="00B729DA" w:rsidP="00B729DA">
      <w:pPr>
        <w:pStyle w:val="ConsPlusNormal"/>
        <w:ind w:firstLine="540"/>
        <w:jc w:val="both"/>
        <w:rPr>
          <w:rFonts w:ascii="Times New Roman" w:hAnsi="Times New Roman" w:cs="Times New Roman"/>
          <w:sz w:val="24"/>
          <w:szCs w:val="24"/>
        </w:rPr>
      </w:pPr>
      <w:r w:rsidRPr="00EE582F">
        <w:rPr>
          <w:rFonts w:ascii="Times New Roman" w:hAnsi="Times New Roman" w:cs="Times New Roman"/>
          <w:sz w:val="24"/>
          <w:szCs w:val="24"/>
        </w:rPr>
        <w:t>- информацию об адресе электронной почты, на которую должен быть направлен ответ.</w:t>
      </w:r>
    </w:p>
    <w:p w:rsidR="00B729DA" w:rsidRPr="00EE582F" w:rsidRDefault="00B729DA" w:rsidP="00B729DA">
      <w:pPr>
        <w:pStyle w:val="ConsPlusNormal"/>
        <w:ind w:firstLine="540"/>
        <w:jc w:val="both"/>
        <w:rPr>
          <w:rFonts w:ascii="Times New Roman" w:hAnsi="Times New Roman" w:cs="Times New Roman"/>
          <w:sz w:val="24"/>
          <w:szCs w:val="24"/>
        </w:rPr>
      </w:pPr>
      <w:r w:rsidRPr="00EE582F">
        <w:rPr>
          <w:rFonts w:ascii="Times New Roman" w:hAnsi="Times New Roman" w:cs="Times New Roman"/>
          <w:sz w:val="24"/>
          <w:szCs w:val="24"/>
        </w:rPr>
        <w:t>1.3.9.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rsidR="00B729DA" w:rsidRPr="00933D3D" w:rsidRDefault="00B729DA" w:rsidP="00B729DA">
      <w:pPr>
        <w:pStyle w:val="ConsPlusNormal"/>
        <w:ind w:firstLine="540"/>
        <w:jc w:val="both"/>
        <w:rPr>
          <w:rFonts w:ascii="Times New Roman" w:hAnsi="Times New Roman" w:cs="Times New Roman"/>
          <w:sz w:val="24"/>
          <w:szCs w:val="24"/>
        </w:rPr>
      </w:pPr>
      <w:r w:rsidRPr="00933D3D">
        <w:rPr>
          <w:rFonts w:ascii="Times New Roman" w:hAnsi="Times New Roman" w:cs="Times New Roman"/>
          <w:sz w:val="24"/>
          <w:szCs w:val="24"/>
        </w:rPr>
        <w:t>1.3.10.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rsidR="00B729DA" w:rsidRPr="00C42CA5" w:rsidRDefault="00B729DA" w:rsidP="00B729DA">
      <w:pPr>
        <w:pStyle w:val="ConsPlusNormal"/>
        <w:ind w:firstLine="540"/>
        <w:jc w:val="both"/>
        <w:rPr>
          <w:rFonts w:ascii="Times New Roman" w:hAnsi="Times New Roman" w:cs="Times New Roman"/>
          <w:sz w:val="24"/>
          <w:szCs w:val="24"/>
        </w:rPr>
      </w:pPr>
      <w:r w:rsidRPr="00C42CA5">
        <w:rPr>
          <w:rFonts w:ascii="Times New Roman" w:hAnsi="Times New Roman" w:cs="Times New Roman"/>
          <w:sz w:val="24"/>
          <w:szCs w:val="24"/>
        </w:rPr>
        <w:lastRenderedPageBreak/>
        <w:t>1.3.11. На информационных стендах в МФЦ размещается следующая информация о предоставлении муниципальной услуги:</w:t>
      </w:r>
    </w:p>
    <w:p w:rsidR="00B729DA" w:rsidRPr="00C42CA5" w:rsidRDefault="00B729DA" w:rsidP="00B729DA">
      <w:pPr>
        <w:pStyle w:val="ConsPlusNormal"/>
        <w:ind w:firstLine="540"/>
        <w:jc w:val="both"/>
        <w:rPr>
          <w:rFonts w:ascii="Times New Roman" w:hAnsi="Times New Roman" w:cs="Times New Roman"/>
          <w:sz w:val="24"/>
          <w:szCs w:val="24"/>
        </w:rPr>
      </w:pPr>
      <w:r w:rsidRPr="00C42CA5">
        <w:rPr>
          <w:rFonts w:ascii="Times New Roman" w:hAnsi="Times New Roman" w:cs="Times New Roman"/>
          <w:sz w:val="24"/>
          <w:szCs w:val="24"/>
        </w:rPr>
        <w:t>- сроки предоставления муниципальной услуги;</w:t>
      </w:r>
    </w:p>
    <w:p w:rsidR="00B729DA" w:rsidRPr="00C42CA5" w:rsidRDefault="00B729DA" w:rsidP="00B729DA">
      <w:pPr>
        <w:pStyle w:val="ConsPlusNormal"/>
        <w:ind w:firstLine="540"/>
        <w:jc w:val="both"/>
        <w:rPr>
          <w:rFonts w:ascii="Times New Roman" w:hAnsi="Times New Roman" w:cs="Times New Roman"/>
          <w:sz w:val="24"/>
          <w:szCs w:val="24"/>
        </w:rPr>
      </w:pPr>
      <w:r w:rsidRPr="00C42CA5">
        <w:rPr>
          <w:rFonts w:ascii="Times New Roman" w:hAnsi="Times New Roman" w:cs="Times New Roman"/>
          <w:sz w:val="24"/>
          <w:szCs w:val="24"/>
        </w:rPr>
        <w:t>- информация о досудебном (внесудебном) порядке обжалования решений и действий (бездействия) Отдела, Администрации, МФЦ, привлекаемых организаций, а также их должностных лиц, муниципальных служащих, работников;</w:t>
      </w:r>
    </w:p>
    <w:p w:rsidR="00B729DA" w:rsidRPr="00C42CA5" w:rsidRDefault="00B729DA" w:rsidP="00B729DA">
      <w:pPr>
        <w:pStyle w:val="ConsPlusNormal"/>
        <w:ind w:firstLine="540"/>
        <w:jc w:val="both"/>
        <w:rPr>
          <w:rFonts w:ascii="Times New Roman" w:hAnsi="Times New Roman" w:cs="Times New Roman"/>
          <w:sz w:val="24"/>
          <w:szCs w:val="24"/>
        </w:rPr>
      </w:pPr>
      <w:r w:rsidRPr="00C42CA5">
        <w:rPr>
          <w:rFonts w:ascii="Times New Roman" w:hAnsi="Times New Roman" w:cs="Times New Roman"/>
          <w:sz w:val="24"/>
          <w:szCs w:val="24"/>
        </w:rPr>
        <w:t>- информация о предусмотренной законодательством Российской Федерации ответственности специалиста Отдела, должностных лиц Администрации, работников МФЦ за нарушение порядка предоставления муниципальной услуги;</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1.3.12. На официальном сайте МФЦ размещается следующая информация о предоставлении муниципальной услуги:</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места нахождения и графики работы МФЦ;</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контактная информация МФЦ;</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перечень государственных и муниципальных услуг, предоставляемых в МФЦ;</w:t>
      </w:r>
    </w:p>
    <w:p w:rsidR="00B729DA" w:rsidRPr="0066122D" w:rsidRDefault="00B729DA" w:rsidP="00B729DA">
      <w:pPr>
        <w:pStyle w:val="ConsPlusNormal"/>
        <w:ind w:firstLine="540"/>
        <w:jc w:val="both"/>
        <w:rPr>
          <w:rFonts w:ascii="Times New Roman" w:hAnsi="Times New Roman" w:cs="Times New Roman"/>
          <w:sz w:val="24"/>
          <w:szCs w:val="24"/>
        </w:rPr>
      </w:pPr>
      <w:r w:rsidRPr="0066122D">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rsidR="00593702" w:rsidRDefault="00B729DA" w:rsidP="00B729DA">
      <w:pPr>
        <w:pStyle w:val="ConsPlusNormal"/>
        <w:jc w:val="both"/>
        <w:rPr>
          <w:rFonts w:ascii="Times New Roman" w:hAnsi="Times New Roman" w:cs="Times New Roman"/>
          <w:sz w:val="24"/>
          <w:szCs w:val="24"/>
        </w:rPr>
      </w:pPr>
      <w:r w:rsidRPr="0066122D">
        <w:rPr>
          <w:rFonts w:ascii="Times New Roman" w:hAnsi="Times New Roman" w:cs="Times New Roman"/>
          <w:sz w:val="24"/>
          <w:szCs w:val="24"/>
        </w:rPr>
        <w:t>1.3.13.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rsidR="00B729DA" w:rsidRPr="00017CD0" w:rsidRDefault="00B729DA" w:rsidP="00B729DA">
      <w:pPr>
        <w:pStyle w:val="ConsPlusNormal"/>
        <w:jc w:val="both"/>
        <w:rPr>
          <w:rFonts w:ascii="Times New Roman" w:hAnsi="Times New Roman" w:cs="Times New Roman"/>
          <w:sz w:val="24"/>
          <w:szCs w:val="24"/>
          <w:highlight w:val="yellow"/>
        </w:rPr>
      </w:pPr>
    </w:p>
    <w:p w:rsidR="00E1182C" w:rsidRPr="00E1182C" w:rsidRDefault="00E1182C" w:rsidP="00593702">
      <w:pPr>
        <w:pStyle w:val="ConsPlusTitle"/>
        <w:jc w:val="center"/>
        <w:outlineLvl w:val="1"/>
        <w:rPr>
          <w:rFonts w:ascii="Times New Roman" w:hAnsi="Times New Roman" w:cs="Times New Roman"/>
          <w:sz w:val="24"/>
          <w:szCs w:val="24"/>
        </w:rPr>
      </w:pPr>
      <w:r w:rsidRPr="00E1182C">
        <w:rPr>
          <w:rFonts w:ascii="Times New Roman" w:hAnsi="Times New Roman" w:cs="Times New Roman"/>
          <w:sz w:val="24"/>
          <w:szCs w:val="24"/>
        </w:rPr>
        <w:t xml:space="preserve">Раздел </w:t>
      </w:r>
      <w:r w:rsidRPr="00E1182C">
        <w:rPr>
          <w:rFonts w:ascii="Times New Roman" w:hAnsi="Times New Roman" w:cs="Times New Roman"/>
          <w:sz w:val="24"/>
          <w:szCs w:val="24"/>
          <w:lang w:val="en-US"/>
        </w:rPr>
        <w:t>II</w:t>
      </w:r>
      <w:r w:rsidRPr="00E1182C">
        <w:rPr>
          <w:rFonts w:ascii="Times New Roman" w:hAnsi="Times New Roman" w:cs="Times New Roman"/>
          <w:sz w:val="24"/>
          <w:szCs w:val="24"/>
        </w:rPr>
        <w:t>.</w:t>
      </w:r>
    </w:p>
    <w:p w:rsidR="00593702" w:rsidRPr="00E1182C" w:rsidRDefault="00593702" w:rsidP="00593702">
      <w:pPr>
        <w:pStyle w:val="ConsPlusTitle"/>
        <w:jc w:val="center"/>
        <w:outlineLvl w:val="1"/>
        <w:rPr>
          <w:rFonts w:ascii="Times New Roman" w:hAnsi="Times New Roman" w:cs="Times New Roman"/>
          <w:sz w:val="24"/>
          <w:szCs w:val="24"/>
        </w:rPr>
      </w:pPr>
      <w:r w:rsidRPr="00E1182C">
        <w:rPr>
          <w:rFonts w:ascii="Times New Roman" w:hAnsi="Times New Roman" w:cs="Times New Roman"/>
          <w:sz w:val="24"/>
          <w:szCs w:val="24"/>
        </w:rPr>
        <w:t>2. Стандарт предоставления муниципальной услуги</w:t>
      </w:r>
    </w:p>
    <w:p w:rsidR="00593702" w:rsidRPr="004F13F5" w:rsidRDefault="00593702" w:rsidP="009357D8">
      <w:pPr>
        <w:pStyle w:val="ConsPlusTitle"/>
        <w:ind w:firstLine="540"/>
        <w:jc w:val="both"/>
        <w:outlineLvl w:val="2"/>
        <w:rPr>
          <w:rFonts w:ascii="Times New Roman" w:hAnsi="Times New Roman" w:cs="Times New Roman"/>
          <w:sz w:val="24"/>
          <w:szCs w:val="24"/>
        </w:rPr>
      </w:pPr>
      <w:r w:rsidRPr="004F13F5">
        <w:rPr>
          <w:rFonts w:ascii="Times New Roman" w:hAnsi="Times New Roman" w:cs="Times New Roman"/>
          <w:sz w:val="24"/>
          <w:szCs w:val="24"/>
        </w:rPr>
        <w:t>2.1. Наименование муниципальной услуги</w:t>
      </w:r>
      <w:r w:rsidR="004F13F5" w:rsidRPr="004F13F5">
        <w:rPr>
          <w:rFonts w:ascii="Times New Roman" w:hAnsi="Times New Roman" w:cs="Times New Roman"/>
          <w:sz w:val="24"/>
          <w:szCs w:val="24"/>
        </w:rPr>
        <w:t>, краткое наименование муниципальной услуги</w:t>
      </w:r>
    </w:p>
    <w:p w:rsidR="00593702" w:rsidRPr="004F13F5" w:rsidRDefault="00593702" w:rsidP="00593702">
      <w:pPr>
        <w:pStyle w:val="ConsPlusNormal"/>
        <w:ind w:firstLine="540"/>
        <w:jc w:val="both"/>
        <w:rPr>
          <w:rFonts w:ascii="Times New Roman" w:hAnsi="Times New Roman" w:cs="Times New Roman"/>
          <w:sz w:val="24"/>
          <w:szCs w:val="24"/>
        </w:rPr>
      </w:pPr>
      <w:r w:rsidRPr="004F13F5">
        <w:rPr>
          <w:rFonts w:ascii="Times New Roman" w:hAnsi="Times New Roman" w:cs="Times New Roman"/>
          <w:sz w:val="24"/>
          <w:szCs w:val="24"/>
        </w:rPr>
        <w:t xml:space="preserve">Наименование муниципальной услуги </w:t>
      </w:r>
      <w:r w:rsidR="00C6484C">
        <w:rPr>
          <w:rFonts w:ascii="Times New Roman" w:hAnsi="Times New Roman" w:cs="Times New Roman"/>
          <w:sz w:val="24"/>
          <w:szCs w:val="24"/>
        </w:rPr>
        <w:t>–</w:t>
      </w:r>
      <w:r w:rsidRPr="004F13F5">
        <w:rPr>
          <w:rFonts w:ascii="Times New Roman" w:hAnsi="Times New Roman" w:cs="Times New Roman"/>
          <w:sz w:val="24"/>
          <w:szCs w:val="24"/>
        </w:rPr>
        <w:t xml:space="preserve"> </w:t>
      </w:r>
      <w:r w:rsidR="00C6484C">
        <w:rPr>
          <w:rFonts w:ascii="Times New Roman" w:hAnsi="Times New Roman" w:cs="Times New Roman"/>
          <w:sz w:val="24"/>
          <w:szCs w:val="24"/>
        </w:rPr>
        <w:t>«</w:t>
      </w:r>
      <w:r w:rsidRPr="004F13F5">
        <w:rPr>
          <w:rFonts w:ascii="Times New Roman" w:hAnsi="Times New Roman" w:cs="Times New Roman"/>
          <w:sz w:val="24"/>
          <w:szCs w:val="24"/>
        </w:rPr>
        <w:t xml:space="preserve">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w:t>
      </w:r>
      <w:r w:rsidR="00C6484C">
        <w:rPr>
          <w:rFonts w:ascii="Times New Roman" w:hAnsi="Times New Roman" w:cs="Times New Roman"/>
          <w:sz w:val="24"/>
          <w:szCs w:val="24"/>
        </w:rPr>
        <w:t>и (или) крупногабаритных грузов»</w:t>
      </w:r>
      <w:r w:rsidRPr="004F13F5">
        <w:rPr>
          <w:rFonts w:ascii="Times New Roman" w:hAnsi="Times New Roman" w:cs="Times New Roman"/>
          <w:sz w:val="24"/>
          <w:szCs w:val="24"/>
        </w:rPr>
        <w:t>.</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C6484C" w:rsidRDefault="00593702" w:rsidP="009357D8">
      <w:pPr>
        <w:pStyle w:val="ConsPlusTitle"/>
        <w:ind w:firstLine="540"/>
        <w:outlineLvl w:val="2"/>
        <w:rPr>
          <w:rFonts w:ascii="Times New Roman" w:hAnsi="Times New Roman" w:cs="Times New Roman"/>
          <w:sz w:val="24"/>
          <w:szCs w:val="24"/>
        </w:rPr>
      </w:pPr>
      <w:r w:rsidRPr="00C6484C">
        <w:rPr>
          <w:rFonts w:ascii="Times New Roman" w:hAnsi="Times New Roman" w:cs="Times New Roman"/>
          <w:sz w:val="24"/>
          <w:szCs w:val="24"/>
        </w:rPr>
        <w:t xml:space="preserve">2.2. Наименование </w:t>
      </w:r>
      <w:r w:rsidR="00C6484C" w:rsidRPr="00C6484C">
        <w:rPr>
          <w:rFonts w:ascii="Times New Roman" w:hAnsi="Times New Roman" w:cs="Times New Roman"/>
          <w:sz w:val="24"/>
          <w:szCs w:val="24"/>
        </w:rPr>
        <w:t>органа, непосредственно предоставляющего муниципальную услугу</w:t>
      </w:r>
    </w:p>
    <w:p w:rsidR="00593702" w:rsidRPr="00C6484C" w:rsidRDefault="00593702" w:rsidP="00593702">
      <w:pPr>
        <w:pStyle w:val="ConsPlusNormal"/>
        <w:ind w:firstLine="540"/>
        <w:jc w:val="both"/>
        <w:rPr>
          <w:rFonts w:ascii="Times New Roman" w:hAnsi="Times New Roman" w:cs="Times New Roman"/>
          <w:sz w:val="24"/>
          <w:szCs w:val="24"/>
        </w:rPr>
      </w:pPr>
      <w:r w:rsidRPr="00C6484C">
        <w:rPr>
          <w:rFonts w:ascii="Times New Roman" w:hAnsi="Times New Roman" w:cs="Times New Roman"/>
          <w:sz w:val="24"/>
          <w:szCs w:val="24"/>
        </w:rPr>
        <w:t>Структурным подразделением</w:t>
      </w:r>
      <w:r w:rsidR="00C6484C">
        <w:rPr>
          <w:rFonts w:ascii="Times New Roman" w:hAnsi="Times New Roman" w:cs="Times New Roman"/>
          <w:sz w:val="24"/>
          <w:szCs w:val="24"/>
        </w:rPr>
        <w:t xml:space="preserve"> Администрации муниципального образования «Красногорский район»</w:t>
      </w:r>
      <w:r w:rsidRPr="00C6484C">
        <w:rPr>
          <w:rFonts w:ascii="Times New Roman" w:hAnsi="Times New Roman" w:cs="Times New Roman"/>
          <w:sz w:val="24"/>
          <w:szCs w:val="24"/>
        </w:rPr>
        <w:t xml:space="preserve">, ответственным за предоставление муниципальной услуги, является отдел </w:t>
      </w:r>
      <w:r w:rsidR="00C6484C" w:rsidRPr="00C6484C">
        <w:rPr>
          <w:rFonts w:ascii="Times New Roman" w:hAnsi="Times New Roman" w:cs="Times New Roman"/>
          <w:sz w:val="24"/>
          <w:szCs w:val="24"/>
        </w:rPr>
        <w:t>строительства и ЖКХ Администрации муниципального образования «Красногорский район».</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9357D8" w:rsidRDefault="00593702" w:rsidP="009357D8">
      <w:pPr>
        <w:pStyle w:val="ConsPlusTitle"/>
        <w:ind w:firstLine="540"/>
        <w:jc w:val="both"/>
        <w:outlineLvl w:val="2"/>
        <w:rPr>
          <w:rFonts w:ascii="Times New Roman" w:hAnsi="Times New Roman" w:cs="Times New Roman"/>
          <w:sz w:val="24"/>
          <w:szCs w:val="24"/>
        </w:rPr>
      </w:pPr>
      <w:r w:rsidRPr="009357D8">
        <w:rPr>
          <w:rFonts w:ascii="Times New Roman" w:hAnsi="Times New Roman" w:cs="Times New Roman"/>
          <w:sz w:val="24"/>
          <w:szCs w:val="24"/>
        </w:rPr>
        <w:t>2.3. Результат предоставления муниципальной услуги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Результатом предоставления муниципальной услуги являются:</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специальное разрешение на движение по автомобильным дорогам общего пользования местного значения транспортного средства, осуществляющего перевозки тяжеловесных и (или) крупногабаритных грузов;</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специальное разрешение на движение по автомобильным дорогам общего пользования местного значения транспортного средства, осуществляющего перевозки опасных грузов;</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мотивированный отказ в предоставлении муниципальной услуги.</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9357D8" w:rsidRDefault="00593702" w:rsidP="009357D8">
      <w:pPr>
        <w:pStyle w:val="ConsPlusTitle"/>
        <w:ind w:firstLine="540"/>
        <w:jc w:val="both"/>
        <w:outlineLvl w:val="2"/>
        <w:rPr>
          <w:rFonts w:ascii="Times New Roman" w:hAnsi="Times New Roman" w:cs="Times New Roman"/>
          <w:sz w:val="24"/>
          <w:szCs w:val="24"/>
        </w:rPr>
      </w:pPr>
      <w:r w:rsidRPr="009357D8">
        <w:rPr>
          <w:rFonts w:ascii="Times New Roman" w:hAnsi="Times New Roman" w:cs="Times New Roman"/>
          <w:sz w:val="24"/>
          <w:szCs w:val="24"/>
        </w:rPr>
        <w:t>2.4. Срок предо</w:t>
      </w:r>
      <w:r w:rsidR="009357D8" w:rsidRPr="009357D8">
        <w:rPr>
          <w:rFonts w:ascii="Times New Roman" w:hAnsi="Times New Roman" w:cs="Times New Roman"/>
          <w:sz w:val="24"/>
          <w:szCs w:val="24"/>
        </w:rPr>
        <w:t>ставления муниципальной услуги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2.4.1. Срок предоставления муниципальной услуги.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xml:space="preserve">2.4.1.1.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тяжеловесных и (или) крупногабаритных грузов в случае, если требуется согласование только </w:t>
      </w:r>
      <w:r w:rsidRPr="009357D8">
        <w:rPr>
          <w:rFonts w:ascii="Times New Roman" w:hAnsi="Times New Roman" w:cs="Times New Roman"/>
          <w:sz w:val="24"/>
          <w:szCs w:val="24"/>
        </w:rPr>
        <w:lastRenderedPageBreak/>
        <w:t>владельцев автомобильных дорог, и при наличии соответствующих согласований производится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xml:space="preserve">В случае отсутствия возможности использования факсимильной связи, </w:t>
      </w:r>
      <w:r w:rsidR="009357D8">
        <w:rPr>
          <w:rFonts w:ascii="Times New Roman" w:hAnsi="Times New Roman" w:cs="Times New Roman"/>
          <w:sz w:val="24"/>
          <w:szCs w:val="24"/>
        </w:rPr>
        <w:t>ЕПГУ, РПГУ</w:t>
      </w:r>
      <w:r w:rsidRPr="009357D8">
        <w:rPr>
          <w:rFonts w:ascii="Times New Roman" w:hAnsi="Times New Roman" w:cs="Times New Roman"/>
          <w:sz w:val="24"/>
          <w:szCs w:val="24"/>
        </w:rPr>
        <w:t xml:space="preserve">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2.4.1.2. Решение о выдаче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грузов или об отказе в его выдачи принимается в течение двух рабочих дней со дня поступления от всех владельцев автомобильных дорог, по которым проходит маршрут транспортного средства, осуществляющего перевозку опасных грузов, согласований такого маршрута или отказа в его согласовании.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2.4.1.3. Получение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грузов производится в течение одного дня после предоставления заявителем документа, подтверждающего уплату госпошлины за выдачу специального разрешения.</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2.4.2. Срок предоставления услуги при обращении заявителя за получением информации о порядке предоставления муниципальной услуги в письменном или электронном виде не может превышать 30 дней с момента регистрации обращения.</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2.4.3. Время ожидания в очереди заявителей при подаче (получении) документов для получения муниципальной услуги не должно превышать 15 минут с момента рег</w:t>
      </w:r>
      <w:r w:rsidR="009357D8">
        <w:rPr>
          <w:rFonts w:ascii="Times New Roman" w:hAnsi="Times New Roman" w:cs="Times New Roman"/>
          <w:sz w:val="24"/>
          <w:szCs w:val="24"/>
        </w:rPr>
        <w:t>истрации в терминале «электронной очереди»</w:t>
      </w:r>
      <w:r w:rsidRPr="009357D8">
        <w:rPr>
          <w:rFonts w:ascii="Times New Roman" w:hAnsi="Times New Roman" w:cs="Times New Roman"/>
          <w:sz w:val="24"/>
          <w:szCs w:val="24"/>
        </w:rPr>
        <w:t>.</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2.4.4. Если окончание срока рассмотрения заявления приходится на нерабочий день, то днем окончания этого срока считается последующий за ним рабочий день.</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2.4.5. Документы, являющиеся результатом предоставления муниципальной услуги, выдаются (направляются) заявителю не позднее дня, следующего за днем их поступления в МФЦ.</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Если окончание срока рассмотрения заявления приходится на нерабочий день, то днем окончания этого срока считается следующий за ним рабочий день.</w:t>
      </w:r>
    </w:p>
    <w:p w:rsidR="00593702" w:rsidRPr="009357D8" w:rsidRDefault="00593702" w:rsidP="00593702">
      <w:pPr>
        <w:pStyle w:val="ConsPlusNormal"/>
        <w:jc w:val="both"/>
        <w:rPr>
          <w:rFonts w:ascii="Times New Roman" w:hAnsi="Times New Roman" w:cs="Times New Roman"/>
          <w:sz w:val="24"/>
          <w:szCs w:val="24"/>
        </w:rPr>
      </w:pPr>
    </w:p>
    <w:p w:rsidR="00593702" w:rsidRPr="009357D8" w:rsidRDefault="00593702" w:rsidP="009357D8">
      <w:pPr>
        <w:pStyle w:val="ConsPlusTitle"/>
        <w:ind w:firstLine="540"/>
        <w:jc w:val="both"/>
        <w:outlineLvl w:val="2"/>
        <w:rPr>
          <w:rFonts w:ascii="Times New Roman" w:hAnsi="Times New Roman" w:cs="Times New Roman"/>
          <w:sz w:val="24"/>
          <w:szCs w:val="24"/>
        </w:rPr>
      </w:pPr>
      <w:r w:rsidRPr="009357D8">
        <w:rPr>
          <w:rFonts w:ascii="Times New Roman" w:hAnsi="Times New Roman" w:cs="Times New Roman"/>
          <w:sz w:val="24"/>
          <w:szCs w:val="24"/>
        </w:rPr>
        <w:t xml:space="preserve">2.5. </w:t>
      </w:r>
      <w:r w:rsidR="009357D8" w:rsidRPr="009357D8">
        <w:rPr>
          <w:rFonts w:ascii="Times New Roman" w:hAnsi="Times New Roman" w:cs="Times New Roman"/>
          <w:sz w:val="24"/>
          <w:szCs w:val="24"/>
        </w:rPr>
        <w:t>Правовые основания для предоставления муниципальной услуги</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Нормативными правовыми актами, регулирующими отношения, возникающие в связи с предоставлением муниципальной услуги, являются:</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xml:space="preserve">- </w:t>
      </w:r>
      <w:hyperlink r:id="rId7" w:history="1">
        <w:r w:rsidRPr="009357D8">
          <w:rPr>
            <w:rFonts w:ascii="Times New Roman" w:hAnsi="Times New Roman" w:cs="Times New Roman"/>
            <w:sz w:val="24"/>
            <w:szCs w:val="24"/>
          </w:rPr>
          <w:t>Конституция</w:t>
        </w:r>
      </w:hyperlink>
      <w:r w:rsidRPr="009357D8">
        <w:rPr>
          <w:rFonts w:ascii="Times New Roman" w:hAnsi="Times New Roman" w:cs="Times New Roman"/>
          <w:sz w:val="24"/>
          <w:szCs w:val="24"/>
        </w:rPr>
        <w:t xml:space="preserve"> Российской Федерации от 12.12.1993;</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xml:space="preserve">- Налоговый </w:t>
      </w:r>
      <w:hyperlink r:id="rId8" w:history="1">
        <w:r w:rsidRPr="009357D8">
          <w:rPr>
            <w:rFonts w:ascii="Times New Roman" w:hAnsi="Times New Roman" w:cs="Times New Roman"/>
            <w:sz w:val="24"/>
            <w:szCs w:val="24"/>
          </w:rPr>
          <w:t>кодекс</w:t>
        </w:r>
      </w:hyperlink>
      <w:r w:rsidRPr="009357D8">
        <w:rPr>
          <w:rFonts w:ascii="Times New Roman" w:hAnsi="Times New Roman" w:cs="Times New Roman"/>
          <w:sz w:val="24"/>
          <w:szCs w:val="24"/>
        </w:rPr>
        <w:t xml:space="preserve"> Российской;</w:t>
      </w:r>
    </w:p>
    <w:p w:rsidR="00593702" w:rsidRPr="009357D8" w:rsidRDefault="00593702" w:rsidP="00593702">
      <w:pPr>
        <w:pStyle w:val="ConsPlusNormal"/>
        <w:ind w:firstLine="540"/>
        <w:jc w:val="both"/>
        <w:rPr>
          <w:rFonts w:ascii="Times New Roman" w:hAnsi="Times New Roman" w:cs="Times New Roman"/>
          <w:sz w:val="24"/>
          <w:szCs w:val="24"/>
        </w:rPr>
      </w:pPr>
      <w:r w:rsidRPr="009357D8">
        <w:rPr>
          <w:rFonts w:ascii="Times New Roman" w:hAnsi="Times New Roman" w:cs="Times New Roman"/>
          <w:sz w:val="24"/>
          <w:szCs w:val="24"/>
        </w:rPr>
        <w:t xml:space="preserve">- Федеральный </w:t>
      </w:r>
      <w:hyperlink r:id="rId9" w:history="1">
        <w:r w:rsidRPr="009357D8">
          <w:rPr>
            <w:rFonts w:ascii="Times New Roman" w:hAnsi="Times New Roman" w:cs="Times New Roman"/>
            <w:sz w:val="24"/>
            <w:szCs w:val="24"/>
          </w:rPr>
          <w:t>закон</w:t>
        </w:r>
      </w:hyperlink>
      <w:r w:rsidRPr="009357D8">
        <w:rPr>
          <w:rFonts w:ascii="Times New Roman" w:hAnsi="Times New Roman" w:cs="Times New Roman"/>
          <w:sz w:val="24"/>
          <w:szCs w:val="24"/>
        </w:rPr>
        <w:t xml:space="preserve"> от 06.10.2003 </w:t>
      </w:r>
      <w:r w:rsidR="009357D8" w:rsidRPr="009357D8">
        <w:rPr>
          <w:rFonts w:ascii="Times New Roman" w:hAnsi="Times New Roman" w:cs="Times New Roman"/>
          <w:sz w:val="24"/>
          <w:szCs w:val="24"/>
        </w:rPr>
        <w:t>№ 131-ФЗ «</w:t>
      </w:r>
      <w:r w:rsidRPr="009357D8">
        <w:rPr>
          <w:rFonts w:ascii="Times New Roman" w:hAnsi="Times New Roman" w:cs="Times New Roman"/>
          <w:sz w:val="24"/>
          <w:szCs w:val="24"/>
        </w:rPr>
        <w:t>Об общих принципах организации местного самоуправления в Российской Федерации</w:t>
      </w:r>
      <w:r w:rsidR="009357D8" w:rsidRPr="009357D8">
        <w:rPr>
          <w:rFonts w:ascii="Times New Roman" w:hAnsi="Times New Roman" w:cs="Times New Roman"/>
          <w:sz w:val="24"/>
          <w:szCs w:val="24"/>
        </w:rPr>
        <w:t>»</w:t>
      </w:r>
      <w:r w:rsidRPr="009357D8">
        <w:rPr>
          <w:rFonts w:ascii="Times New Roman" w:hAnsi="Times New Roman" w:cs="Times New Roman"/>
          <w:sz w:val="24"/>
          <w:szCs w:val="24"/>
        </w:rPr>
        <w:t>;</w:t>
      </w:r>
    </w:p>
    <w:p w:rsidR="00593702" w:rsidRPr="002C6EBD" w:rsidRDefault="00593702" w:rsidP="00593702">
      <w:pPr>
        <w:pStyle w:val="ConsPlusNormal"/>
        <w:ind w:firstLine="540"/>
        <w:jc w:val="both"/>
        <w:rPr>
          <w:rFonts w:ascii="Times New Roman" w:hAnsi="Times New Roman" w:cs="Times New Roman"/>
          <w:sz w:val="24"/>
          <w:szCs w:val="24"/>
        </w:rPr>
      </w:pPr>
      <w:r w:rsidRPr="002C6EBD">
        <w:rPr>
          <w:rFonts w:ascii="Times New Roman" w:hAnsi="Times New Roman" w:cs="Times New Roman"/>
          <w:sz w:val="24"/>
          <w:szCs w:val="24"/>
        </w:rPr>
        <w:t xml:space="preserve">- Федеральный </w:t>
      </w:r>
      <w:hyperlink r:id="rId10" w:history="1">
        <w:r w:rsidRPr="002C6EBD">
          <w:rPr>
            <w:rFonts w:ascii="Times New Roman" w:hAnsi="Times New Roman" w:cs="Times New Roman"/>
            <w:sz w:val="24"/>
            <w:szCs w:val="24"/>
          </w:rPr>
          <w:t>закон</w:t>
        </w:r>
      </w:hyperlink>
      <w:r w:rsidRPr="002C6EBD">
        <w:rPr>
          <w:rFonts w:ascii="Times New Roman" w:hAnsi="Times New Roman" w:cs="Times New Roman"/>
          <w:sz w:val="24"/>
          <w:szCs w:val="24"/>
        </w:rPr>
        <w:t xml:space="preserve"> от 08.11.2007 </w:t>
      </w:r>
      <w:r w:rsidR="009357D8" w:rsidRPr="002C6EBD">
        <w:rPr>
          <w:rFonts w:ascii="Times New Roman" w:hAnsi="Times New Roman" w:cs="Times New Roman"/>
          <w:sz w:val="24"/>
          <w:szCs w:val="24"/>
        </w:rPr>
        <w:t>№ 257-ФЗ «</w:t>
      </w:r>
      <w:r w:rsidRPr="002C6EBD">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357D8" w:rsidRPr="002C6EBD">
        <w:rPr>
          <w:rFonts w:ascii="Times New Roman" w:hAnsi="Times New Roman" w:cs="Times New Roman"/>
          <w:sz w:val="24"/>
          <w:szCs w:val="24"/>
        </w:rPr>
        <w:t>»</w:t>
      </w:r>
      <w:r w:rsidRPr="002C6EBD">
        <w:rPr>
          <w:rFonts w:ascii="Times New Roman" w:hAnsi="Times New Roman" w:cs="Times New Roman"/>
          <w:sz w:val="24"/>
          <w:szCs w:val="24"/>
        </w:rPr>
        <w:t>;</w:t>
      </w:r>
    </w:p>
    <w:p w:rsidR="00593702" w:rsidRPr="002C6EBD" w:rsidRDefault="00593702" w:rsidP="00593702">
      <w:pPr>
        <w:pStyle w:val="ConsPlusNormal"/>
        <w:ind w:firstLine="540"/>
        <w:jc w:val="both"/>
        <w:rPr>
          <w:rFonts w:ascii="Times New Roman" w:hAnsi="Times New Roman" w:cs="Times New Roman"/>
          <w:sz w:val="24"/>
          <w:szCs w:val="24"/>
        </w:rPr>
      </w:pPr>
      <w:r w:rsidRPr="002C6EBD">
        <w:rPr>
          <w:rFonts w:ascii="Times New Roman" w:hAnsi="Times New Roman" w:cs="Times New Roman"/>
          <w:sz w:val="24"/>
          <w:szCs w:val="24"/>
        </w:rPr>
        <w:t xml:space="preserve">- Федеральный </w:t>
      </w:r>
      <w:hyperlink r:id="rId11" w:history="1">
        <w:r w:rsidRPr="002C6EBD">
          <w:rPr>
            <w:rFonts w:ascii="Times New Roman" w:hAnsi="Times New Roman" w:cs="Times New Roman"/>
            <w:sz w:val="24"/>
            <w:szCs w:val="24"/>
          </w:rPr>
          <w:t>закон</w:t>
        </w:r>
      </w:hyperlink>
      <w:r w:rsidRPr="002C6EBD">
        <w:rPr>
          <w:rFonts w:ascii="Times New Roman" w:hAnsi="Times New Roman" w:cs="Times New Roman"/>
          <w:sz w:val="24"/>
          <w:szCs w:val="24"/>
        </w:rPr>
        <w:t xml:space="preserve"> от 10.12.1995 </w:t>
      </w:r>
      <w:r w:rsidR="009357D8" w:rsidRPr="002C6EBD">
        <w:rPr>
          <w:rFonts w:ascii="Times New Roman" w:hAnsi="Times New Roman" w:cs="Times New Roman"/>
          <w:sz w:val="24"/>
          <w:szCs w:val="24"/>
        </w:rPr>
        <w:t>№</w:t>
      </w:r>
      <w:r w:rsidRPr="002C6EBD">
        <w:rPr>
          <w:rFonts w:ascii="Times New Roman" w:hAnsi="Times New Roman" w:cs="Times New Roman"/>
          <w:sz w:val="24"/>
          <w:szCs w:val="24"/>
        </w:rPr>
        <w:t xml:space="preserve"> 196-ФЗ </w:t>
      </w:r>
      <w:r w:rsidR="009357D8" w:rsidRPr="002C6EBD">
        <w:rPr>
          <w:rFonts w:ascii="Times New Roman" w:hAnsi="Times New Roman" w:cs="Times New Roman"/>
          <w:sz w:val="24"/>
          <w:szCs w:val="24"/>
        </w:rPr>
        <w:t>«</w:t>
      </w:r>
      <w:r w:rsidRPr="002C6EBD">
        <w:rPr>
          <w:rFonts w:ascii="Times New Roman" w:hAnsi="Times New Roman" w:cs="Times New Roman"/>
          <w:sz w:val="24"/>
          <w:szCs w:val="24"/>
        </w:rPr>
        <w:t>О безопасности дорожного движения</w:t>
      </w:r>
      <w:r w:rsidR="009357D8" w:rsidRPr="002C6EBD">
        <w:rPr>
          <w:rFonts w:ascii="Times New Roman" w:hAnsi="Times New Roman" w:cs="Times New Roman"/>
          <w:sz w:val="24"/>
          <w:szCs w:val="24"/>
        </w:rPr>
        <w:t>»</w:t>
      </w:r>
      <w:r w:rsidRPr="002C6EBD">
        <w:rPr>
          <w:rFonts w:ascii="Times New Roman" w:hAnsi="Times New Roman" w:cs="Times New Roman"/>
          <w:sz w:val="24"/>
          <w:szCs w:val="24"/>
        </w:rPr>
        <w:t>;</w:t>
      </w:r>
    </w:p>
    <w:p w:rsidR="00593702" w:rsidRPr="00EF2968" w:rsidRDefault="00593702" w:rsidP="00593702">
      <w:pPr>
        <w:pStyle w:val="ConsPlusNormal"/>
        <w:ind w:firstLine="540"/>
        <w:jc w:val="both"/>
        <w:rPr>
          <w:rFonts w:ascii="Times New Roman" w:hAnsi="Times New Roman" w:cs="Times New Roman"/>
          <w:sz w:val="24"/>
          <w:szCs w:val="24"/>
        </w:rPr>
      </w:pPr>
      <w:r w:rsidRPr="00EF2968">
        <w:rPr>
          <w:rFonts w:ascii="Times New Roman" w:hAnsi="Times New Roman" w:cs="Times New Roman"/>
          <w:sz w:val="24"/>
          <w:szCs w:val="24"/>
        </w:rPr>
        <w:t xml:space="preserve">- </w:t>
      </w:r>
      <w:hyperlink r:id="rId12" w:history="1">
        <w:r w:rsidRPr="00EF2968">
          <w:rPr>
            <w:rFonts w:ascii="Times New Roman" w:hAnsi="Times New Roman" w:cs="Times New Roman"/>
            <w:sz w:val="24"/>
            <w:szCs w:val="24"/>
          </w:rPr>
          <w:t>приказ</w:t>
        </w:r>
      </w:hyperlink>
      <w:r w:rsidRPr="00EF2968">
        <w:rPr>
          <w:rFonts w:ascii="Times New Roman" w:hAnsi="Times New Roman" w:cs="Times New Roman"/>
          <w:sz w:val="24"/>
          <w:szCs w:val="24"/>
        </w:rPr>
        <w:t xml:space="preserve"> Министерства транспорта Российской Федерации от </w:t>
      </w:r>
      <w:r w:rsidR="00E2697F" w:rsidRPr="00EF2968">
        <w:rPr>
          <w:rFonts w:ascii="Times New Roman" w:hAnsi="Times New Roman" w:cs="Times New Roman"/>
          <w:sz w:val="24"/>
          <w:szCs w:val="24"/>
        </w:rPr>
        <w:t>05</w:t>
      </w:r>
      <w:r w:rsidRPr="00EF2968">
        <w:rPr>
          <w:rFonts w:ascii="Times New Roman" w:hAnsi="Times New Roman" w:cs="Times New Roman"/>
          <w:sz w:val="24"/>
          <w:szCs w:val="24"/>
        </w:rPr>
        <w:t>.0</w:t>
      </w:r>
      <w:r w:rsidR="00E2697F" w:rsidRPr="00EF2968">
        <w:rPr>
          <w:rFonts w:ascii="Times New Roman" w:hAnsi="Times New Roman" w:cs="Times New Roman"/>
          <w:sz w:val="24"/>
          <w:szCs w:val="24"/>
        </w:rPr>
        <w:t>6</w:t>
      </w:r>
      <w:r w:rsidRPr="00EF2968">
        <w:rPr>
          <w:rFonts w:ascii="Times New Roman" w:hAnsi="Times New Roman" w:cs="Times New Roman"/>
          <w:sz w:val="24"/>
          <w:szCs w:val="24"/>
        </w:rPr>
        <w:t>.201</w:t>
      </w:r>
      <w:r w:rsidR="00E2697F" w:rsidRPr="00EF2968">
        <w:rPr>
          <w:rFonts w:ascii="Times New Roman" w:hAnsi="Times New Roman" w:cs="Times New Roman"/>
          <w:sz w:val="24"/>
          <w:szCs w:val="24"/>
        </w:rPr>
        <w:t>9 №</w:t>
      </w:r>
      <w:r w:rsidRPr="00EF2968">
        <w:rPr>
          <w:rFonts w:ascii="Times New Roman" w:hAnsi="Times New Roman" w:cs="Times New Roman"/>
          <w:sz w:val="24"/>
          <w:szCs w:val="24"/>
        </w:rPr>
        <w:t xml:space="preserve"> </w:t>
      </w:r>
      <w:r w:rsidR="00E2697F" w:rsidRPr="00EF2968">
        <w:rPr>
          <w:rFonts w:ascii="Times New Roman" w:hAnsi="Times New Roman" w:cs="Times New Roman"/>
          <w:sz w:val="24"/>
          <w:szCs w:val="24"/>
        </w:rPr>
        <w:t>167</w:t>
      </w:r>
      <w:r w:rsidRPr="00EF2968">
        <w:rPr>
          <w:rFonts w:ascii="Times New Roman" w:hAnsi="Times New Roman" w:cs="Times New Roman"/>
          <w:sz w:val="24"/>
          <w:szCs w:val="24"/>
        </w:rPr>
        <w:t xml:space="preserve"> </w:t>
      </w:r>
      <w:r w:rsidR="00E2697F" w:rsidRPr="00EF2968">
        <w:rPr>
          <w:rFonts w:ascii="Times New Roman" w:hAnsi="Times New Roman" w:cs="Times New Roman"/>
          <w:sz w:val="24"/>
          <w:szCs w:val="24"/>
        </w:rPr>
        <w:t>«</w:t>
      </w:r>
      <w:r w:rsidRPr="00EF2968">
        <w:rPr>
          <w:rFonts w:ascii="Times New Roman" w:hAnsi="Times New Roman" w:cs="Times New Roman"/>
          <w:sz w:val="24"/>
          <w:szCs w:val="24"/>
        </w:rPr>
        <w:t xml:space="preserve">Об утверждении Порядка выдачи специального разрешения на движение по автомобильным дорогам </w:t>
      </w:r>
      <w:r w:rsidR="00E2697F" w:rsidRPr="00EF2968">
        <w:rPr>
          <w:rFonts w:ascii="Times New Roman" w:hAnsi="Times New Roman" w:cs="Times New Roman"/>
          <w:sz w:val="24"/>
          <w:szCs w:val="24"/>
        </w:rPr>
        <w:t>тяжеловесного и (или) крупногабаритного транспортного средства»</w:t>
      </w:r>
      <w:r w:rsidRPr="00EF2968">
        <w:rPr>
          <w:rFonts w:ascii="Times New Roman" w:hAnsi="Times New Roman" w:cs="Times New Roman"/>
          <w:sz w:val="24"/>
          <w:szCs w:val="24"/>
        </w:rPr>
        <w:t>;</w:t>
      </w:r>
    </w:p>
    <w:p w:rsidR="00593702" w:rsidRDefault="00593702" w:rsidP="00593702">
      <w:pPr>
        <w:pStyle w:val="ConsPlusNormal"/>
        <w:ind w:firstLine="540"/>
        <w:jc w:val="both"/>
        <w:rPr>
          <w:rFonts w:ascii="Times New Roman" w:hAnsi="Times New Roman" w:cs="Times New Roman"/>
          <w:sz w:val="24"/>
          <w:szCs w:val="24"/>
        </w:rPr>
      </w:pPr>
      <w:r w:rsidRPr="00F27BF3">
        <w:rPr>
          <w:rFonts w:ascii="Times New Roman" w:hAnsi="Times New Roman" w:cs="Times New Roman"/>
          <w:sz w:val="24"/>
          <w:szCs w:val="24"/>
        </w:rPr>
        <w:t xml:space="preserve">- </w:t>
      </w:r>
      <w:hyperlink r:id="rId13" w:history="1">
        <w:r w:rsidRPr="00F27BF3">
          <w:rPr>
            <w:rFonts w:ascii="Times New Roman" w:hAnsi="Times New Roman" w:cs="Times New Roman"/>
            <w:sz w:val="24"/>
            <w:szCs w:val="24"/>
          </w:rPr>
          <w:t>приказ</w:t>
        </w:r>
      </w:hyperlink>
      <w:r w:rsidRPr="00F27BF3">
        <w:rPr>
          <w:rFonts w:ascii="Times New Roman" w:hAnsi="Times New Roman" w:cs="Times New Roman"/>
          <w:sz w:val="24"/>
          <w:szCs w:val="24"/>
        </w:rPr>
        <w:t xml:space="preserve"> Министерства транспорта Российской Федерации от 04.07.2011 </w:t>
      </w:r>
      <w:r w:rsidR="00F27BF3" w:rsidRPr="00F27BF3">
        <w:rPr>
          <w:rFonts w:ascii="Times New Roman" w:hAnsi="Times New Roman" w:cs="Times New Roman"/>
          <w:sz w:val="24"/>
          <w:szCs w:val="24"/>
        </w:rPr>
        <w:t>№</w:t>
      </w:r>
      <w:r w:rsidRPr="00F27BF3">
        <w:rPr>
          <w:rFonts w:ascii="Times New Roman" w:hAnsi="Times New Roman" w:cs="Times New Roman"/>
          <w:sz w:val="24"/>
          <w:szCs w:val="24"/>
        </w:rPr>
        <w:t xml:space="preserve"> 179 </w:t>
      </w:r>
      <w:r w:rsidR="00F27BF3" w:rsidRPr="00F27BF3">
        <w:rPr>
          <w:rFonts w:ascii="Times New Roman" w:hAnsi="Times New Roman" w:cs="Times New Roman"/>
          <w:sz w:val="24"/>
          <w:szCs w:val="24"/>
        </w:rPr>
        <w:t>«</w:t>
      </w:r>
      <w:r w:rsidRPr="00F27BF3">
        <w:rPr>
          <w:rFonts w:ascii="Times New Roman" w:hAnsi="Times New Roman" w:cs="Times New Roman"/>
          <w:sz w:val="24"/>
          <w:szCs w:val="24"/>
        </w:rPr>
        <w:t xml:space="preserve">Об утверждении </w:t>
      </w:r>
      <w:r w:rsidR="006A732B">
        <w:rPr>
          <w:rFonts w:ascii="Times New Roman" w:hAnsi="Times New Roman" w:cs="Times New Roman"/>
          <w:sz w:val="24"/>
          <w:szCs w:val="24"/>
        </w:rPr>
        <w:t xml:space="preserve">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w:t>
      </w:r>
      <w:r w:rsidR="006A732B">
        <w:rPr>
          <w:rFonts w:ascii="Times New Roman" w:hAnsi="Times New Roman" w:cs="Times New Roman"/>
          <w:sz w:val="24"/>
          <w:szCs w:val="24"/>
        </w:rPr>
        <w:lastRenderedPageBreak/>
        <w:t>транспортом, к безопасной работе и транспортных средств к безопасной эксплуатации</w:t>
      </w:r>
      <w:r w:rsidR="00F27BF3" w:rsidRPr="00F27BF3">
        <w:rPr>
          <w:rFonts w:ascii="Times New Roman" w:hAnsi="Times New Roman" w:cs="Times New Roman"/>
          <w:sz w:val="24"/>
          <w:szCs w:val="24"/>
        </w:rPr>
        <w:t>»</w:t>
      </w:r>
      <w:r w:rsidRPr="00F27BF3">
        <w:rPr>
          <w:rFonts w:ascii="Times New Roman" w:hAnsi="Times New Roman" w:cs="Times New Roman"/>
          <w:sz w:val="24"/>
          <w:szCs w:val="24"/>
        </w:rPr>
        <w:t>;</w:t>
      </w:r>
    </w:p>
    <w:p w:rsidR="006A732B" w:rsidRDefault="006A732B" w:rsidP="006A732B">
      <w:pPr>
        <w:pStyle w:val="ConsPlusNormal"/>
        <w:ind w:firstLine="540"/>
        <w:jc w:val="both"/>
        <w:rPr>
          <w:rFonts w:ascii="Times New Roman" w:hAnsi="Times New Roman" w:cs="Times New Roman"/>
          <w:sz w:val="24"/>
          <w:szCs w:val="24"/>
        </w:rPr>
      </w:pPr>
      <w:r>
        <w:t xml:space="preserve">- </w:t>
      </w:r>
      <w:hyperlink r:id="rId14" w:history="1">
        <w:r w:rsidRPr="00F27BF3">
          <w:rPr>
            <w:rFonts w:ascii="Times New Roman" w:hAnsi="Times New Roman" w:cs="Times New Roman"/>
            <w:sz w:val="24"/>
            <w:szCs w:val="24"/>
          </w:rPr>
          <w:t>приказ</w:t>
        </w:r>
      </w:hyperlink>
      <w:r w:rsidRPr="00F27BF3">
        <w:rPr>
          <w:rFonts w:ascii="Times New Roman" w:hAnsi="Times New Roman" w:cs="Times New Roman"/>
          <w:sz w:val="24"/>
          <w:szCs w:val="24"/>
        </w:rPr>
        <w:t xml:space="preserve"> Министерства транспорта Российской Федерации от </w:t>
      </w:r>
      <w:r>
        <w:rPr>
          <w:rFonts w:ascii="Times New Roman" w:hAnsi="Times New Roman" w:cs="Times New Roman"/>
          <w:sz w:val="24"/>
          <w:szCs w:val="24"/>
        </w:rPr>
        <w:t>15</w:t>
      </w:r>
      <w:r w:rsidRPr="00F27BF3">
        <w:rPr>
          <w:rFonts w:ascii="Times New Roman" w:hAnsi="Times New Roman" w:cs="Times New Roman"/>
          <w:sz w:val="24"/>
          <w:szCs w:val="24"/>
        </w:rPr>
        <w:t>.0</w:t>
      </w:r>
      <w:r>
        <w:rPr>
          <w:rFonts w:ascii="Times New Roman" w:hAnsi="Times New Roman" w:cs="Times New Roman"/>
          <w:sz w:val="24"/>
          <w:szCs w:val="24"/>
        </w:rPr>
        <w:t>1</w:t>
      </w:r>
      <w:r w:rsidRPr="00F27BF3">
        <w:rPr>
          <w:rFonts w:ascii="Times New Roman" w:hAnsi="Times New Roman" w:cs="Times New Roman"/>
          <w:sz w:val="24"/>
          <w:szCs w:val="24"/>
        </w:rPr>
        <w:t>.201</w:t>
      </w:r>
      <w:r>
        <w:rPr>
          <w:rFonts w:ascii="Times New Roman" w:hAnsi="Times New Roman" w:cs="Times New Roman"/>
          <w:sz w:val="24"/>
          <w:szCs w:val="24"/>
        </w:rPr>
        <w:t>4</w:t>
      </w:r>
      <w:r w:rsidRPr="00F27BF3">
        <w:rPr>
          <w:rFonts w:ascii="Times New Roman" w:hAnsi="Times New Roman" w:cs="Times New Roman"/>
          <w:sz w:val="24"/>
          <w:szCs w:val="24"/>
        </w:rPr>
        <w:t xml:space="preserve"> № </w:t>
      </w:r>
      <w:r>
        <w:rPr>
          <w:rFonts w:ascii="Times New Roman" w:hAnsi="Times New Roman" w:cs="Times New Roman"/>
          <w:sz w:val="24"/>
          <w:szCs w:val="24"/>
        </w:rPr>
        <w:t>7</w:t>
      </w:r>
      <w:r w:rsidRPr="00F27BF3">
        <w:rPr>
          <w:rFonts w:ascii="Times New Roman" w:hAnsi="Times New Roman" w:cs="Times New Roman"/>
          <w:sz w:val="24"/>
          <w:szCs w:val="24"/>
        </w:rPr>
        <w:t xml:space="preserve">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w:t>
      </w:r>
    </w:p>
    <w:p w:rsidR="00593702" w:rsidRPr="00CA09FD" w:rsidRDefault="00593702" w:rsidP="00593702">
      <w:pPr>
        <w:pStyle w:val="ConsPlusNormal"/>
        <w:ind w:firstLine="540"/>
        <w:jc w:val="both"/>
        <w:rPr>
          <w:rFonts w:ascii="Times New Roman" w:hAnsi="Times New Roman" w:cs="Times New Roman"/>
          <w:sz w:val="24"/>
          <w:szCs w:val="24"/>
        </w:rPr>
      </w:pPr>
      <w:r w:rsidRPr="00CA09FD">
        <w:rPr>
          <w:rFonts w:ascii="Times New Roman" w:hAnsi="Times New Roman" w:cs="Times New Roman"/>
          <w:sz w:val="24"/>
          <w:szCs w:val="24"/>
        </w:rPr>
        <w:t xml:space="preserve">- </w:t>
      </w:r>
      <w:hyperlink r:id="rId15" w:history="1">
        <w:r w:rsidRPr="00CA09FD">
          <w:rPr>
            <w:rFonts w:ascii="Times New Roman" w:hAnsi="Times New Roman" w:cs="Times New Roman"/>
            <w:sz w:val="24"/>
            <w:szCs w:val="24"/>
          </w:rPr>
          <w:t>постановление</w:t>
        </w:r>
      </w:hyperlink>
      <w:r w:rsidRPr="00CA09FD">
        <w:rPr>
          <w:rFonts w:ascii="Times New Roman" w:hAnsi="Times New Roman" w:cs="Times New Roman"/>
          <w:sz w:val="24"/>
          <w:szCs w:val="24"/>
        </w:rPr>
        <w:t xml:space="preserve"> Правительства Удмуртской Республики от 12.03.2012 </w:t>
      </w:r>
      <w:r w:rsidR="00CA09FD" w:rsidRPr="00CA09FD">
        <w:rPr>
          <w:rFonts w:ascii="Times New Roman" w:hAnsi="Times New Roman" w:cs="Times New Roman"/>
          <w:sz w:val="24"/>
          <w:szCs w:val="24"/>
        </w:rPr>
        <w:t>№</w:t>
      </w:r>
      <w:r w:rsidRPr="00CA09FD">
        <w:rPr>
          <w:rFonts w:ascii="Times New Roman" w:hAnsi="Times New Roman" w:cs="Times New Roman"/>
          <w:sz w:val="24"/>
          <w:szCs w:val="24"/>
        </w:rPr>
        <w:t xml:space="preserve"> 90 </w:t>
      </w:r>
      <w:r w:rsidR="00CA09FD" w:rsidRPr="00CA09FD">
        <w:rPr>
          <w:rFonts w:ascii="Times New Roman" w:hAnsi="Times New Roman" w:cs="Times New Roman"/>
          <w:sz w:val="24"/>
          <w:szCs w:val="24"/>
        </w:rPr>
        <w:t>«</w:t>
      </w:r>
      <w:r w:rsidRPr="00CA09FD">
        <w:rPr>
          <w:rFonts w:ascii="Times New Roman" w:hAnsi="Times New Roman" w:cs="Times New Roman"/>
          <w:sz w:val="24"/>
          <w:szCs w:val="24"/>
        </w:rPr>
        <w:t>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Удмуртской Республике</w:t>
      </w:r>
      <w:r w:rsidR="00CA09FD" w:rsidRPr="00CA09FD">
        <w:rPr>
          <w:rFonts w:ascii="Times New Roman" w:hAnsi="Times New Roman" w:cs="Times New Roman"/>
          <w:sz w:val="24"/>
          <w:szCs w:val="24"/>
        </w:rPr>
        <w:t>»</w:t>
      </w:r>
      <w:r w:rsidRPr="00CA09FD">
        <w:rPr>
          <w:rFonts w:ascii="Times New Roman" w:hAnsi="Times New Roman" w:cs="Times New Roman"/>
          <w:sz w:val="24"/>
          <w:szCs w:val="24"/>
        </w:rPr>
        <w:t>;</w:t>
      </w:r>
    </w:p>
    <w:p w:rsidR="00593702" w:rsidRPr="00CA6E8D" w:rsidRDefault="00593702" w:rsidP="00593702">
      <w:pPr>
        <w:pStyle w:val="ConsPlusNormal"/>
        <w:ind w:firstLine="540"/>
        <w:jc w:val="both"/>
        <w:rPr>
          <w:rFonts w:ascii="Times New Roman" w:hAnsi="Times New Roman" w:cs="Times New Roman"/>
          <w:sz w:val="24"/>
          <w:szCs w:val="24"/>
        </w:rPr>
      </w:pPr>
      <w:r w:rsidRPr="00CA6E8D">
        <w:rPr>
          <w:rFonts w:ascii="Times New Roman" w:hAnsi="Times New Roman" w:cs="Times New Roman"/>
          <w:sz w:val="24"/>
          <w:szCs w:val="24"/>
        </w:rPr>
        <w:t xml:space="preserve">- </w:t>
      </w:r>
      <w:hyperlink r:id="rId16" w:history="1">
        <w:r w:rsidRPr="00CA6E8D">
          <w:rPr>
            <w:rFonts w:ascii="Times New Roman" w:hAnsi="Times New Roman" w:cs="Times New Roman"/>
            <w:sz w:val="24"/>
            <w:szCs w:val="24"/>
          </w:rPr>
          <w:t>постановление</w:t>
        </w:r>
      </w:hyperlink>
      <w:r w:rsidRPr="00CA6E8D">
        <w:rPr>
          <w:rFonts w:ascii="Times New Roman" w:hAnsi="Times New Roman" w:cs="Times New Roman"/>
          <w:sz w:val="24"/>
          <w:szCs w:val="24"/>
        </w:rPr>
        <w:t xml:space="preserve"> Правител</w:t>
      </w:r>
      <w:r w:rsidR="00CA6E8D" w:rsidRPr="00CA6E8D">
        <w:rPr>
          <w:rFonts w:ascii="Times New Roman" w:hAnsi="Times New Roman" w:cs="Times New Roman"/>
          <w:sz w:val="24"/>
          <w:szCs w:val="24"/>
        </w:rPr>
        <w:t>ьства Российской Федерации от 31.01.2020</w:t>
      </w:r>
      <w:r w:rsidRPr="00CA6E8D">
        <w:rPr>
          <w:rFonts w:ascii="Times New Roman" w:hAnsi="Times New Roman" w:cs="Times New Roman"/>
          <w:sz w:val="24"/>
          <w:szCs w:val="24"/>
        </w:rPr>
        <w:t xml:space="preserve"> </w:t>
      </w:r>
      <w:r w:rsidR="00CA6E8D" w:rsidRPr="00CA6E8D">
        <w:rPr>
          <w:rFonts w:ascii="Times New Roman" w:hAnsi="Times New Roman" w:cs="Times New Roman"/>
          <w:sz w:val="24"/>
          <w:szCs w:val="24"/>
        </w:rPr>
        <w:t>№</w:t>
      </w:r>
      <w:r w:rsidRPr="00CA6E8D">
        <w:rPr>
          <w:rFonts w:ascii="Times New Roman" w:hAnsi="Times New Roman" w:cs="Times New Roman"/>
          <w:sz w:val="24"/>
          <w:szCs w:val="24"/>
        </w:rPr>
        <w:t xml:space="preserve"> </w:t>
      </w:r>
      <w:r w:rsidR="00CA6E8D" w:rsidRPr="00CA6E8D">
        <w:rPr>
          <w:rFonts w:ascii="Times New Roman" w:hAnsi="Times New Roman" w:cs="Times New Roman"/>
          <w:sz w:val="24"/>
          <w:szCs w:val="24"/>
        </w:rPr>
        <w:t>67</w:t>
      </w:r>
      <w:r w:rsidRPr="00CA6E8D">
        <w:rPr>
          <w:rFonts w:ascii="Times New Roman" w:hAnsi="Times New Roman" w:cs="Times New Roman"/>
          <w:sz w:val="24"/>
          <w:szCs w:val="24"/>
        </w:rPr>
        <w:t xml:space="preserve"> </w:t>
      </w:r>
      <w:r w:rsidR="00CA6E8D" w:rsidRPr="00CA6E8D">
        <w:rPr>
          <w:rFonts w:ascii="Times New Roman" w:hAnsi="Times New Roman" w:cs="Times New Roman"/>
          <w:sz w:val="24"/>
          <w:szCs w:val="24"/>
        </w:rPr>
        <w:t>«Об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r w:rsidRPr="00CA6E8D">
        <w:rPr>
          <w:rFonts w:ascii="Times New Roman" w:hAnsi="Times New Roman" w:cs="Times New Roman"/>
          <w:sz w:val="24"/>
          <w:szCs w:val="24"/>
        </w:rPr>
        <w:t>;</w:t>
      </w:r>
    </w:p>
    <w:p w:rsidR="00593702" w:rsidRPr="00CA6E8D" w:rsidRDefault="00593702" w:rsidP="00593702">
      <w:pPr>
        <w:pStyle w:val="ConsPlusNormal"/>
        <w:ind w:firstLine="540"/>
        <w:jc w:val="both"/>
        <w:rPr>
          <w:rFonts w:ascii="Times New Roman" w:hAnsi="Times New Roman" w:cs="Times New Roman"/>
          <w:sz w:val="24"/>
          <w:szCs w:val="24"/>
        </w:rPr>
      </w:pPr>
      <w:r w:rsidRPr="00CA6E8D">
        <w:rPr>
          <w:rFonts w:ascii="Times New Roman" w:hAnsi="Times New Roman" w:cs="Times New Roman"/>
          <w:sz w:val="24"/>
          <w:szCs w:val="24"/>
        </w:rPr>
        <w:t xml:space="preserve">- </w:t>
      </w:r>
      <w:hyperlink r:id="rId17" w:history="1">
        <w:r w:rsidRPr="00CA6E8D">
          <w:rPr>
            <w:rFonts w:ascii="Times New Roman" w:hAnsi="Times New Roman" w:cs="Times New Roman"/>
            <w:sz w:val="24"/>
            <w:szCs w:val="24"/>
          </w:rPr>
          <w:t>Устав</w:t>
        </w:r>
      </w:hyperlink>
      <w:r w:rsidRPr="00CA6E8D">
        <w:rPr>
          <w:rFonts w:ascii="Times New Roman" w:hAnsi="Times New Roman" w:cs="Times New Roman"/>
          <w:sz w:val="24"/>
          <w:szCs w:val="24"/>
        </w:rPr>
        <w:t xml:space="preserve"> муниципального образования </w:t>
      </w:r>
      <w:r w:rsidR="00CA6E8D" w:rsidRPr="00CA6E8D">
        <w:rPr>
          <w:rFonts w:ascii="Times New Roman" w:hAnsi="Times New Roman" w:cs="Times New Roman"/>
          <w:sz w:val="24"/>
          <w:szCs w:val="24"/>
        </w:rPr>
        <w:t>«Красногорский район»</w:t>
      </w:r>
      <w:r w:rsidRPr="00CA6E8D">
        <w:rPr>
          <w:rFonts w:ascii="Times New Roman" w:hAnsi="Times New Roman" w:cs="Times New Roman"/>
          <w:sz w:val="24"/>
          <w:szCs w:val="24"/>
        </w:rPr>
        <w:t xml:space="preserve">, утвержденный решением Совета депутатов </w:t>
      </w:r>
      <w:r w:rsidR="00CA6E8D" w:rsidRPr="00CA6E8D">
        <w:rPr>
          <w:rFonts w:ascii="Times New Roman" w:hAnsi="Times New Roman" w:cs="Times New Roman"/>
          <w:sz w:val="24"/>
          <w:szCs w:val="24"/>
        </w:rPr>
        <w:t xml:space="preserve">муниципального образования «Красногорский район» </w:t>
      </w:r>
      <w:r w:rsidRPr="00CA6E8D">
        <w:rPr>
          <w:rFonts w:ascii="Times New Roman" w:hAnsi="Times New Roman" w:cs="Times New Roman"/>
          <w:sz w:val="24"/>
          <w:szCs w:val="24"/>
        </w:rPr>
        <w:t xml:space="preserve">от </w:t>
      </w:r>
      <w:r w:rsidR="00CA6E8D" w:rsidRPr="00CA6E8D">
        <w:rPr>
          <w:rFonts w:ascii="Times New Roman" w:hAnsi="Times New Roman" w:cs="Times New Roman"/>
          <w:sz w:val="24"/>
          <w:szCs w:val="24"/>
        </w:rPr>
        <w:t>10.06.2005 № 226</w:t>
      </w:r>
      <w:r w:rsidRPr="00CA6E8D">
        <w:rPr>
          <w:rFonts w:ascii="Times New Roman" w:hAnsi="Times New Roman" w:cs="Times New Roman"/>
          <w:sz w:val="24"/>
          <w:szCs w:val="24"/>
        </w:rPr>
        <w:t>;</w:t>
      </w:r>
    </w:p>
    <w:p w:rsidR="00593702" w:rsidRPr="00CA6E8D" w:rsidRDefault="00593702" w:rsidP="00593702">
      <w:pPr>
        <w:pStyle w:val="ConsPlusNormal"/>
        <w:ind w:firstLine="540"/>
        <w:jc w:val="both"/>
        <w:rPr>
          <w:rFonts w:ascii="Times New Roman" w:hAnsi="Times New Roman" w:cs="Times New Roman"/>
          <w:sz w:val="24"/>
          <w:szCs w:val="24"/>
        </w:rPr>
      </w:pPr>
      <w:r w:rsidRPr="00CA6E8D">
        <w:rPr>
          <w:rFonts w:ascii="Times New Roman" w:hAnsi="Times New Roman" w:cs="Times New Roman"/>
          <w:sz w:val="24"/>
          <w:szCs w:val="24"/>
        </w:rPr>
        <w:t>- настоящий Регламент.</w:t>
      </w:r>
    </w:p>
    <w:p w:rsidR="00593702" w:rsidRPr="00CA6E8D" w:rsidRDefault="00593702" w:rsidP="00593702">
      <w:pPr>
        <w:pStyle w:val="ConsPlusNormal"/>
        <w:jc w:val="both"/>
        <w:rPr>
          <w:rFonts w:ascii="Times New Roman" w:hAnsi="Times New Roman" w:cs="Times New Roman"/>
          <w:sz w:val="24"/>
          <w:szCs w:val="24"/>
        </w:rPr>
      </w:pPr>
    </w:p>
    <w:p w:rsidR="00593702" w:rsidRPr="00017CD0" w:rsidRDefault="00593702" w:rsidP="001F35FC">
      <w:pPr>
        <w:pStyle w:val="ConsPlusTitle"/>
        <w:jc w:val="both"/>
        <w:outlineLvl w:val="2"/>
        <w:rPr>
          <w:rFonts w:ascii="Times New Roman" w:hAnsi="Times New Roman" w:cs="Times New Roman"/>
          <w:sz w:val="24"/>
          <w:szCs w:val="24"/>
          <w:highlight w:val="yellow"/>
        </w:rPr>
      </w:pPr>
      <w:bookmarkStart w:id="2" w:name="P142"/>
      <w:bookmarkEnd w:id="2"/>
      <w:r w:rsidRPr="001F35FC">
        <w:rPr>
          <w:rFonts w:ascii="Times New Roman" w:hAnsi="Times New Roman" w:cs="Times New Roman"/>
          <w:sz w:val="24"/>
          <w:szCs w:val="24"/>
        </w:rPr>
        <w:t xml:space="preserve">2.6. </w:t>
      </w:r>
      <w:r w:rsidR="001F35FC" w:rsidRPr="001F35FC">
        <w:rPr>
          <w:rFonts w:ascii="Times New Roman" w:hAnsi="Times New Roman" w:cs="Times New Roman"/>
          <w:sz w:val="24"/>
          <w:szCs w:val="24"/>
        </w:rPr>
        <w:t>Исчерпывающий</w:t>
      </w:r>
      <w:r w:rsidR="001F35FC">
        <w:rPr>
          <w:rFonts w:ascii="Times New Roman" w:hAnsi="Times New Roman" w:cs="Times New Roman"/>
          <w:sz w:val="24"/>
          <w:szCs w:val="24"/>
        </w:rPr>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93702" w:rsidRPr="001F35FC" w:rsidRDefault="00593702" w:rsidP="00593702">
      <w:pPr>
        <w:pStyle w:val="ConsPlusNormal"/>
        <w:ind w:firstLine="540"/>
        <w:jc w:val="both"/>
        <w:rPr>
          <w:rFonts w:ascii="Times New Roman" w:hAnsi="Times New Roman" w:cs="Times New Roman"/>
          <w:sz w:val="24"/>
          <w:szCs w:val="24"/>
        </w:rPr>
      </w:pPr>
      <w:bookmarkStart w:id="3" w:name="P147"/>
      <w:bookmarkEnd w:id="3"/>
      <w:r w:rsidRPr="001F35FC">
        <w:rPr>
          <w:rFonts w:ascii="Times New Roman" w:hAnsi="Times New Roman" w:cs="Times New Roman"/>
          <w:sz w:val="24"/>
          <w:szCs w:val="24"/>
        </w:rPr>
        <w:t>2.6.1. К перечню документов, необходимых в соответствии с нормативными правовыми актами для предоставления муниципальной услуги, относятся:</w:t>
      </w:r>
    </w:p>
    <w:p w:rsidR="00593702" w:rsidRPr="001F35FC" w:rsidRDefault="00593702" w:rsidP="00593702">
      <w:pPr>
        <w:pStyle w:val="ConsPlusNormal"/>
        <w:ind w:firstLine="540"/>
        <w:jc w:val="both"/>
        <w:rPr>
          <w:rFonts w:ascii="Times New Roman" w:hAnsi="Times New Roman" w:cs="Times New Roman"/>
          <w:sz w:val="24"/>
          <w:szCs w:val="24"/>
        </w:rPr>
      </w:pPr>
      <w:bookmarkStart w:id="4" w:name="P148"/>
      <w:bookmarkEnd w:id="4"/>
      <w:r w:rsidRPr="001F35FC">
        <w:rPr>
          <w:rFonts w:ascii="Times New Roman" w:hAnsi="Times New Roman" w:cs="Times New Roman"/>
          <w:sz w:val="24"/>
          <w:szCs w:val="24"/>
        </w:rPr>
        <w:t>2.6.1.1. Для получения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xml:space="preserve">- </w:t>
      </w:r>
      <w:hyperlink w:anchor="P543" w:history="1">
        <w:r w:rsidRPr="001F35FC">
          <w:rPr>
            <w:rFonts w:ascii="Times New Roman" w:hAnsi="Times New Roman" w:cs="Times New Roman"/>
            <w:sz w:val="24"/>
            <w:szCs w:val="24"/>
          </w:rPr>
          <w:t>заявление</w:t>
        </w:r>
      </w:hyperlink>
      <w:r w:rsidRPr="001F35FC">
        <w:rPr>
          <w:rFonts w:ascii="Times New Roman" w:hAnsi="Times New Roman" w:cs="Times New Roman"/>
          <w:sz w:val="24"/>
          <w:szCs w:val="24"/>
        </w:rPr>
        <w:t xml:space="preserve"> по форме, согласно приложению 1 к настоящему Регламенту, заверенное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заверенная подписью и печатью владельца транспортного средства или нотариально;</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2 (не приводится) к настоящему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заверенная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сведения о технических требованиях к перевозке заявленного груза в транспортном положении;</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документ, подтверждающий полномочия представителя владельца транспортного средства;</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документ, подтверждающий уплату государственной пошлины за выдачу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xml:space="preserve">В заявлении указывается наименование органа, осуществляющего предоставление муниципальной услуги;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w:t>
      </w:r>
      <w:r w:rsidRPr="001F35FC">
        <w:rPr>
          <w:rFonts w:ascii="Times New Roman" w:hAnsi="Times New Roman" w:cs="Times New Roman"/>
          <w:sz w:val="24"/>
          <w:szCs w:val="24"/>
        </w:rPr>
        <w:lastRenderedPageBreak/>
        <w:t>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593702" w:rsidRPr="001F35FC" w:rsidRDefault="00593702" w:rsidP="00593702">
      <w:pPr>
        <w:pStyle w:val="ConsPlusNormal"/>
        <w:ind w:firstLine="540"/>
        <w:jc w:val="both"/>
        <w:rPr>
          <w:rFonts w:ascii="Times New Roman" w:hAnsi="Times New Roman" w:cs="Times New Roman"/>
          <w:sz w:val="24"/>
          <w:szCs w:val="24"/>
        </w:rPr>
      </w:pPr>
      <w:bookmarkStart w:id="5" w:name="P158"/>
      <w:bookmarkEnd w:id="5"/>
      <w:r w:rsidRPr="001F35FC">
        <w:rPr>
          <w:rFonts w:ascii="Times New Roman" w:hAnsi="Times New Roman" w:cs="Times New Roman"/>
          <w:sz w:val="24"/>
          <w:szCs w:val="24"/>
        </w:rPr>
        <w:t>2.6.1.2. Для получения специального разрешения на движение по автомобильным дорогам транспортного средства, осуществляющего перевозку опасных грузов:</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xml:space="preserve">- </w:t>
      </w:r>
      <w:hyperlink w:anchor="P608" w:history="1">
        <w:r w:rsidRPr="001F35FC">
          <w:rPr>
            <w:rFonts w:ascii="Times New Roman" w:hAnsi="Times New Roman" w:cs="Times New Roman"/>
            <w:sz w:val="24"/>
            <w:szCs w:val="24"/>
          </w:rPr>
          <w:t>заявление</w:t>
        </w:r>
      </w:hyperlink>
      <w:r w:rsidRPr="001F35FC">
        <w:rPr>
          <w:rFonts w:ascii="Times New Roman" w:hAnsi="Times New Roman" w:cs="Times New Roman"/>
          <w:sz w:val="24"/>
          <w:szCs w:val="24"/>
        </w:rPr>
        <w:t xml:space="preserve"> по форме согласно приложению 3 к настоящему Регламенту;</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копия свидетельства о регистрации транспортного средства, предполагаемого к использованию для перевозки опасных грузов, а также документа, подтверждающего право владения таким транспортным средством на законных основаниях, если оно не является собственностью перевозчика;</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копия свидетельства о допуске транспортного средства к перевозке опасных грузов;</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копия свидетельства о подготовке водителя транспортного средства, перевозящего опасные грузы;</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документы, подтверждающие полномочия представителя, в случае подачи заявления представителем перевозчика;</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документ, подтверждающий уплату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xml:space="preserve">2.6.2. В соответствии с законодательством Российской Федерации допускается подача заявления с приложением документов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hyperlink w:anchor="P147" w:history="1">
        <w:r w:rsidRPr="001F35FC">
          <w:rPr>
            <w:rFonts w:ascii="Times New Roman" w:hAnsi="Times New Roman" w:cs="Times New Roman"/>
            <w:sz w:val="24"/>
            <w:szCs w:val="24"/>
          </w:rPr>
          <w:t>пункте 2.6.1</w:t>
        </w:r>
      </w:hyperlink>
      <w:r w:rsidRPr="001F35FC">
        <w:rPr>
          <w:rFonts w:ascii="Times New Roman" w:hAnsi="Times New Roman" w:cs="Times New Roman"/>
          <w:sz w:val="24"/>
          <w:szCs w:val="24"/>
        </w:rPr>
        <w:t xml:space="preserve"> настоящего Регламента, или с использованием Единого портала государственных и муниципальных услуг (www.gosuslugi.ru) (далее - Портал) для их рассмотрения в соответствие с настоящим Регламентом.</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2.6.3. К заявлению заявителя - физического лица должно прилагаться письменное согласие на обработку его персональных данных. При этом согласие может быть получено и представлено как в форме документа на бумажном носителе, так и в форме электронного документа.</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2.6.4. Заявитель представляет документы для получения муниципальной услуги:</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лично - по месту нахождения МФЦ либо Администрации;</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почтовым отправлением в адрес МФЦ либо Администрации;</w:t>
      </w:r>
    </w:p>
    <w:p w:rsidR="00593702" w:rsidRPr="001F35FC" w:rsidRDefault="00593702" w:rsidP="00593702">
      <w:pPr>
        <w:pStyle w:val="ConsPlusNormal"/>
        <w:ind w:firstLine="540"/>
        <w:jc w:val="both"/>
        <w:rPr>
          <w:rFonts w:ascii="Times New Roman" w:hAnsi="Times New Roman" w:cs="Times New Roman"/>
          <w:sz w:val="24"/>
          <w:szCs w:val="24"/>
        </w:rPr>
      </w:pPr>
      <w:r w:rsidRPr="001F35FC">
        <w:rPr>
          <w:rFonts w:ascii="Times New Roman" w:hAnsi="Times New Roman" w:cs="Times New Roman"/>
          <w:sz w:val="24"/>
          <w:szCs w:val="24"/>
        </w:rPr>
        <w:t>- по электронным каналам связи (электронная почта МФЦ либо Администрации, Единый портал государственных и муниципальных услуг).</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2A47D6" w:rsidRDefault="00593702" w:rsidP="002A47D6">
      <w:pPr>
        <w:pStyle w:val="ConsPlusTitle"/>
        <w:jc w:val="both"/>
        <w:outlineLvl w:val="2"/>
        <w:rPr>
          <w:rFonts w:ascii="Times New Roman" w:hAnsi="Times New Roman" w:cs="Times New Roman"/>
          <w:sz w:val="24"/>
          <w:szCs w:val="24"/>
        </w:rPr>
      </w:pPr>
      <w:r w:rsidRPr="002A47D6">
        <w:rPr>
          <w:rFonts w:ascii="Times New Roman" w:hAnsi="Times New Roman" w:cs="Times New Roman"/>
          <w:sz w:val="24"/>
          <w:szCs w:val="24"/>
        </w:rPr>
        <w:t>2.</w:t>
      </w:r>
      <w:r w:rsidR="002A47D6" w:rsidRPr="002A47D6">
        <w:rPr>
          <w:rFonts w:ascii="Times New Roman" w:hAnsi="Times New Roman" w:cs="Times New Roman"/>
          <w:sz w:val="24"/>
          <w:szCs w:val="24"/>
        </w:rPr>
        <w:t>7</w:t>
      </w:r>
      <w:r w:rsidRPr="002A47D6">
        <w:rPr>
          <w:rFonts w:ascii="Times New Roman" w:hAnsi="Times New Roman" w:cs="Times New Roman"/>
          <w:sz w:val="24"/>
          <w:szCs w:val="24"/>
        </w:rPr>
        <w:t xml:space="preserve">. </w:t>
      </w:r>
      <w:r w:rsidR="002A47D6" w:rsidRPr="002A47D6">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593702" w:rsidRPr="002A47D6" w:rsidRDefault="00593702" w:rsidP="00593702">
      <w:pPr>
        <w:pStyle w:val="ConsPlusNormal"/>
        <w:ind w:firstLine="540"/>
        <w:jc w:val="both"/>
        <w:rPr>
          <w:rFonts w:ascii="Times New Roman" w:hAnsi="Times New Roman" w:cs="Times New Roman"/>
          <w:sz w:val="24"/>
          <w:szCs w:val="24"/>
        </w:rPr>
      </w:pPr>
      <w:r w:rsidRPr="002A47D6">
        <w:rPr>
          <w:rFonts w:ascii="Times New Roman" w:hAnsi="Times New Roman" w:cs="Times New Roman"/>
          <w:sz w:val="24"/>
          <w:szCs w:val="24"/>
        </w:rPr>
        <w:t>2.</w:t>
      </w:r>
      <w:r w:rsidR="002A47D6" w:rsidRPr="002A47D6">
        <w:rPr>
          <w:rFonts w:ascii="Times New Roman" w:hAnsi="Times New Roman" w:cs="Times New Roman"/>
          <w:sz w:val="24"/>
          <w:szCs w:val="24"/>
        </w:rPr>
        <w:t>7</w:t>
      </w:r>
      <w:r w:rsidRPr="002A47D6">
        <w:rPr>
          <w:rFonts w:ascii="Times New Roman" w:hAnsi="Times New Roman" w:cs="Times New Roman"/>
          <w:sz w:val="24"/>
          <w:szCs w:val="24"/>
        </w:rPr>
        <w:t>.1. В соответствии с действующим законодательством Российской Федерации, Удмуртской Республики оснований для отказа в приеме документов, необходимых для предоставления муниципальной услуги, не предусмотрено.</w:t>
      </w:r>
    </w:p>
    <w:p w:rsidR="00593702" w:rsidRPr="002A47D6" w:rsidRDefault="00593702" w:rsidP="00593702">
      <w:pPr>
        <w:pStyle w:val="ConsPlusNormal"/>
        <w:ind w:firstLine="540"/>
        <w:jc w:val="both"/>
        <w:rPr>
          <w:rFonts w:ascii="Times New Roman" w:hAnsi="Times New Roman" w:cs="Times New Roman"/>
          <w:sz w:val="24"/>
          <w:szCs w:val="24"/>
        </w:rPr>
      </w:pPr>
      <w:r w:rsidRPr="002A47D6">
        <w:rPr>
          <w:rFonts w:ascii="Times New Roman" w:hAnsi="Times New Roman" w:cs="Times New Roman"/>
          <w:sz w:val="24"/>
          <w:szCs w:val="24"/>
        </w:rPr>
        <w:lastRenderedPageBreak/>
        <w:t>2.</w:t>
      </w:r>
      <w:r w:rsidR="002A47D6" w:rsidRPr="002A47D6">
        <w:rPr>
          <w:rFonts w:ascii="Times New Roman" w:hAnsi="Times New Roman" w:cs="Times New Roman"/>
          <w:sz w:val="24"/>
          <w:szCs w:val="24"/>
        </w:rPr>
        <w:t>7</w:t>
      </w:r>
      <w:r w:rsidRPr="002A47D6">
        <w:rPr>
          <w:rFonts w:ascii="Times New Roman" w:hAnsi="Times New Roman" w:cs="Times New Roman"/>
          <w:sz w:val="24"/>
          <w:szCs w:val="24"/>
        </w:rPr>
        <w:t>.2. Основаниями отказа в регистрации заявления о получении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тяжеловесных и (или) крупногабаритных грузов являются:</w:t>
      </w:r>
    </w:p>
    <w:p w:rsidR="00593702" w:rsidRPr="002A47D6" w:rsidRDefault="00593702" w:rsidP="00593702">
      <w:pPr>
        <w:pStyle w:val="ConsPlusNormal"/>
        <w:ind w:firstLine="540"/>
        <w:jc w:val="both"/>
        <w:rPr>
          <w:rFonts w:ascii="Times New Roman" w:hAnsi="Times New Roman" w:cs="Times New Roman"/>
          <w:sz w:val="24"/>
          <w:szCs w:val="24"/>
        </w:rPr>
      </w:pPr>
      <w:r w:rsidRPr="002A47D6">
        <w:rPr>
          <w:rFonts w:ascii="Times New Roman" w:hAnsi="Times New Roman" w:cs="Times New Roman"/>
          <w:sz w:val="24"/>
          <w:szCs w:val="24"/>
        </w:rPr>
        <w:t>- заявление подписано лицом, не имеющим полномочий на подписание данного заявления;</w:t>
      </w:r>
    </w:p>
    <w:p w:rsidR="00593702" w:rsidRPr="002A47D6" w:rsidRDefault="00593702" w:rsidP="00593702">
      <w:pPr>
        <w:pStyle w:val="ConsPlusNormal"/>
        <w:ind w:firstLine="540"/>
        <w:jc w:val="both"/>
        <w:rPr>
          <w:rFonts w:ascii="Times New Roman" w:hAnsi="Times New Roman" w:cs="Times New Roman"/>
          <w:sz w:val="24"/>
          <w:szCs w:val="24"/>
        </w:rPr>
      </w:pPr>
      <w:r w:rsidRPr="002A47D6">
        <w:rPr>
          <w:rFonts w:ascii="Times New Roman" w:hAnsi="Times New Roman" w:cs="Times New Roman"/>
          <w:sz w:val="24"/>
          <w:szCs w:val="24"/>
        </w:rPr>
        <w:t xml:space="preserve">- заявление не содержит сведений, установленных в </w:t>
      </w:r>
      <w:hyperlink w:anchor="P148" w:history="1">
        <w:r w:rsidRPr="002A47D6">
          <w:rPr>
            <w:rFonts w:ascii="Times New Roman" w:hAnsi="Times New Roman" w:cs="Times New Roman"/>
            <w:sz w:val="24"/>
            <w:szCs w:val="24"/>
          </w:rPr>
          <w:t>пункте 2.6.1.1</w:t>
        </w:r>
      </w:hyperlink>
      <w:r w:rsidRPr="002A47D6">
        <w:rPr>
          <w:rFonts w:ascii="Times New Roman" w:hAnsi="Times New Roman" w:cs="Times New Roman"/>
          <w:sz w:val="24"/>
          <w:szCs w:val="24"/>
        </w:rPr>
        <w:t xml:space="preserve"> настоящего Регламента;</w:t>
      </w:r>
    </w:p>
    <w:p w:rsidR="00593702" w:rsidRPr="002A47D6" w:rsidRDefault="00593702" w:rsidP="00593702">
      <w:pPr>
        <w:pStyle w:val="ConsPlusNormal"/>
        <w:ind w:firstLine="540"/>
        <w:jc w:val="both"/>
        <w:rPr>
          <w:rFonts w:ascii="Times New Roman" w:hAnsi="Times New Roman" w:cs="Times New Roman"/>
          <w:sz w:val="24"/>
          <w:szCs w:val="24"/>
        </w:rPr>
      </w:pPr>
      <w:r w:rsidRPr="002A47D6">
        <w:rPr>
          <w:rFonts w:ascii="Times New Roman" w:hAnsi="Times New Roman" w:cs="Times New Roman"/>
          <w:sz w:val="24"/>
          <w:szCs w:val="24"/>
        </w:rPr>
        <w:t xml:space="preserve">- к заявлению не приложены документы, соответствующие требованиям, указанным в </w:t>
      </w:r>
      <w:hyperlink w:anchor="P148" w:history="1">
        <w:r w:rsidRPr="002A47D6">
          <w:rPr>
            <w:rFonts w:ascii="Times New Roman" w:hAnsi="Times New Roman" w:cs="Times New Roman"/>
            <w:sz w:val="24"/>
            <w:szCs w:val="24"/>
          </w:rPr>
          <w:t>пункте 2.6.1.1</w:t>
        </w:r>
      </w:hyperlink>
      <w:r w:rsidRPr="002A47D6">
        <w:rPr>
          <w:rFonts w:ascii="Times New Roman" w:hAnsi="Times New Roman" w:cs="Times New Roman"/>
          <w:sz w:val="24"/>
          <w:szCs w:val="24"/>
        </w:rPr>
        <w:t xml:space="preserve"> настоящего Регламента.</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9C4CC9" w:rsidRDefault="009C4CC9" w:rsidP="009C4CC9">
      <w:pPr>
        <w:pStyle w:val="ConsPlusTitle"/>
        <w:jc w:val="both"/>
        <w:outlineLvl w:val="2"/>
        <w:rPr>
          <w:rFonts w:ascii="Times New Roman" w:hAnsi="Times New Roman" w:cs="Times New Roman"/>
          <w:sz w:val="24"/>
          <w:szCs w:val="24"/>
        </w:rPr>
      </w:pPr>
      <w:r w:rsidRPr="009C4CC9">
        <w:rPr>
          <w:rFonts w:ascii="Times New Roman" w:hAnsi="Times New Roman" w:cs="Times New Roman"/>
          <w:sz w:val="24"/>
          <w:szCs w:val="24"/>
        </w:rPr>
        <w:t>2.8</w:t>
      </w:r>
      <w:r w:rsidR="00593702" w:rsidRPr="009C4CC9">
        <w:rPr>
          <w:rFonts w:ascii="Times New Roman" w:hAnsi="Times New Roman" w:cs="Times New Roman"/>
          <w:sz w:val="24"/>
          <w:szCs w:val="24"/>
        </w:rPr>
        <w:t xml:space="preserve">. </w:t>
      </w:r>
      <w:r w:rsidRPr="009C4CC9">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2.</w:t>
      </w:r>
      <w:r w:rsidR="009C4CC9" w:rsidRPr="009C4CC9">
        <w:rPr>
          <w:rFonts w:ascii="Times New Roman" w:hAnsi="Times New Roman" w:cs="Times New Roman"/>
          <w:sz w:val="24"/>
          <w:szCs w:val="24"/>
        </w:rPr>
        <w:t>8</w:t>
      </w:r>
      <w:r w:rsidRPr="009C4CC9">
        <w:rPr>
          <w:rFonts w:ascii="Times New Roman" w:hAnsi="Times New Roman" w:cs="Times New Roman"/>
          <w:sz w:val="24"/>
          <w:szCs w:val="24"/>
        </w:rPr>
        <w:t>.1. К основаниям для приостановления предоставления муниципальной услуги относится:</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письменное заявление заявителя с указанием причин и срока приостановления;</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нарушение владельцами автомобильных дорог или согласующими организациями установленных сроков согласования, оформление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тяжеловесных и (или) крупногабаритных грузов приостанавливается до получения ответа, с предоставлением заявителю информации о причинах приостановления.</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2.</w:t>
      </w:r>
      <w:r w:rsidR="009C4CC9" w:rsidRPr="009C4CC9">
        <w:rPr>
          <w:rFonts w:ascii="Times New Roman" w:hAnsi="Times New Roman" w:cs="Times New Roman"/>
          <w:sz w:val="24"/>
          <w:szCs w:val="24"/>
        </w:rPr>
        <w:t>8</w:t>
      </w:r>
      <w:r w:rsidRPr="009C4CC9">
        <w:rPr>
          <w:rFonts w:ascii="Times New Roman" w:hAnsi="Times New Roman" w:cs="Times New Roman"/>
          <w:sz w:val="24"/>
          <w:szCs w:val="24"/>
        </w:rPr>
        <w:t>.2. Основаниями отказа в выдаче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являются:</w:t>
      </w:r>
    </w:p>
    <w:p w:rsidR="00593702" w:rsidRPr="009C4CC9" w:rsidRDefault="00593702" w:rsidP="00593702">
      <w:pPr>
        <w:pStyle w:val="ConsPlusNormal"/>
        <w:ind w:firstLine="540"/>
        <w:jc w:val="both"/>
        <w:rPr>
          <w:rFonts w:ascii="Times New Roman" w:hAnsi="Times New Roman" w:cs="Times New Roman"/>
          <w:sz w:val="24"/>
          <w:szCs w:val="24"/>
        </w:rPr>
      </w:pPr>
      <w:bookmarkStart w:id="6" w:name="P198"/>
      <w:bookmarkEnd w:id="6"/>
      <w:r w:rsidRPr="009C4CC9">
        <w:rPr>
          <w:rFonts w:ascii="Times New Roman" w:hAnsi="Times New Roman" w:cs="Times New Roman"/>
          <w:sz w:val="24"/>
          <w:szCs w:val="24"/>
        </w:rPr>
        <w:t>- Администрация не вправе, согласно действующему законодательству, выдавать специальные разрешения по заявленному маршруту;</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593702" w:rsidRPr="009C4CC9" w:rsidRDefault="00593702" w:rsidP="00593702">
      <w:pPr>
        <w:pStyle w:val="ConsPlusNormal"/>
        <w:ind w:firstLine="540"/>
        <w:jc w:val="both"/>
        <w:rPr>
          <w:rFonts w:ascii="Times New Roman" w:hAnsi="Times New Roman" w:cs="Times New Roman"/>
          <w:sz w:val="24"/>
          <w:szCs w:val="24"/>
        </w:rPr>
      </w:pPr>
      <w:bookmarkStart w:id="7" w:name="P200"/>
      <w:bookmarkEnd w:id="7"/>
      <w:r w:rsidRPr="009C4CC9">
        <w:rPr>
          <w:rFonts w:ascii="Times New Roman" w:hAnsi="Times New Roman" w:cs="Times New Roman"/>
          <w:sz w:val="24"/>
          <w:szCs w:val="24"/>
        </w:rPr>
        <w:t>- установленные требования о перевозке делимого груза не соблюдены;</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отсутствует согласие заявителя на:</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xml:space="preserve">- проведение оценки технического состояния автомобильной дороги, согласно Порядка выдачи специального разрешения на движение по автомобильным дорогам </w:t>
      </w:r>
      <w:r w:rsidR="009C4CC9" w:rsidRPr="009C4CC9">
        <w:rPr>
          <w:rFonts w:ascii="Times New Roman" w:hAnsi="Times New Roman" w:cs="Times New Roman"/>
          <w:sz w:val="24"/>
          <w:szCs w:val="24"/>
        </w:rPr>
        <w:t>тяжеловесного и (или) крупногабаритного транспортного средства</w:t>
      </w:r>
      <w:r w:rsidRPr="009C4CC9">
        <w:rPr>
          <w:rFonts w:ascii="Times New Roman" w:hAnsi="Times New Roman" w:cs="Times New Roman"/>
          <w:sz w:val="24"/>
          <w:szCs w:val="24"/>
        </w:rPr>
        <w:t xml:space="preserve">, утвержденного приказом Министерства транспорта Российской Федерации от </w:t>
      </w:r>
      <w:r w:rsidR="009C4CC9" w:rsidRPr="009C4CC9">
        <w:rPr>
          <w:rFonts w:ascii="Times New Roman" w:hAnsi="Times New Roman" w:cs="Times New Roman"/>
          <w:sz w:val="24"/>
          <w:szCs w:val="24"/>
        </w:rPr>
        <w:t>05.06.2019</w:t>
      </w:r>
      <w:r w:rsidRPr="009C4CC9">
        <w:rPr>
          <w:rFonts w:ascii="Times New Roman" w:hAnsi="Times New Roman" w:cs="Times New Roman"/>
          <w:sz w:val="24"/>
          <w:szCs w:val="24"/>
        </w:rPr>
        <w:t xml:space="preserve"> </w:t>
      </w:r>
      <w:r w:rsidR="009C4CC9" w:rsidRPr="009C4CC9">
        <w:rPr>
          <w:rFonts w:ascii="Times New Roman" w:hAnsi="Times New Roman" w:cs="Times New Roman"/>
          <w:sz w:val="24"/>
          <w:szCs w:val="24"/>
        </w:rPr>
        <w:t>№</w:t>
      </w:r>
      <w:r w:rsidRPr="009C4CC9">
        <w:rPr>
          <w:rFonts w:ascii="Times New Roman" w:hAnsi="Times New Roman" w:cs="Times New Roman"/>
          <w:sz w:val="24"/>
          <w:szCs w:val="24"/>
        </w:rPr>
        <w:t xml:space="preserve"> </w:t>
      </w:r>
      <w:r w:rsidR="009C4CC9" w:rsidRPr="009C4CC9">
        <w:rPr>
          <w:rFonts w:ascii="Times New Roman" w:hAnsi="Times New Roman" w:cs="Times New Roman"/>
          <w:sz w:val="24"/>
          <w:szCs w:val="24"/>
        </w:rPr>
        <w:t>167</w:t>
      </w:r>
      <w:r w:rsidRPr="009C4CC9">
        <w:rPr>
          <w:rFonts w:ascii="Times New Roman" w:hAnsi="Times New Roman" w:cs="Times New Roman"/>
          <w:sz w:val="24"/>
          <w:szCs w:val="24"/>
        </w:rPr>
        <w:t>;</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xml:space="preserve">- отсутствие оригинала заявления и схемы автопоезда на момент выдачи специального </w:t>
      </w:r>
      <w:r w:rsidRPr="009C4CC9">
        <w:rPr>
          <w:rFonts w:ascii="Times New Roman" w:hAnsi="Times New Roman" w:cs="Times New Roman"/>
          <w:sz w:val="24"/>
          <w:szCs w:val="24"/>
        </w:rPr>
        <w:lastRenderedPageBreak/>
        <w:t>разрешения, заверенных регистрационных документов транспортного средства, если заявление и документы направлялись в Администрацию с использованием факсимильной связи.</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2.</w:t>
      </w:r>
      <w:r w:rsidR="009C4CC9" w:rsidRPr="009C4CC9">
        <w:rPr>
          <w:rFonts w:ascii="Times New Roman" w:hAnsi="Times New Roman" w:cs="Times New Roman"/>
          <w:sz w:val="24"/>
          <w:szCs w:val="24"/>
        </w:rPr>
        <w:t>8</w:t>
      </w:r>
      <w:r w:rsidRPr="009C4CC9">
        <w:rPr>
          <w:rFonts w:ascii="Times New Roman" w:hAnsi="Times New Roman" w:cs="Times New Roman"/>
          <w:sz w:val="24"/>
          <w:szCs w:val="24"/>
        </w:rPr>
        <w:t>.3. Основаниями отказа в выдаче специального разрешения на движение по автомобильным дорогам транспортного средства, осуществляющего перевозку опасных грузов, являются:</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Администрация не вправе, согласно действующему законодательству, выдавать специальное разрешение по заявленному маршруту;</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xml:space="preserve">- предоставления недостоверных и (или) неполных сведений, а также отсутствия документов, указанных в </w:t>
      </w:r>
      <w:hyperlink w:anchor="P158" w:history="1">
        <w:r w:rsidRPr="009C4CC9">
          <w:rPr>
            <w:rFonts w:ascii="Times New Roman" w:hAnsi="Times New Roman" w:cs="Times New Roman"/>
            <w:sz w:val="24"/>
            <w:szCs w:val="24"/>
          </w:rPr>
          <w:t>пункте 2.6.1.2</w:t>
        </w:r>
      </w:hyperlink>
      <w:r w:rsidRPr="009C4CC9">
        <w:rPr>
          <w:rFonts w:ascii="Times New Roman" w:hAnsi="Times New Roman" w:cs="Times New Roman"/>
          <w:sz w:val="24"/>
          <w:szCs w:val="24"/>
        </w:rPr>
        <w:t xml:space="preserve"> настоящего Регламента;</w:t>
      </w:r>
    </w:p>
    <w:p w:rsidR="00593702" w:rsidRPr="009C4CC9" w:rsidRDefault="00593702" w:rsidP="00593702">
      <w:pPr>
        <w:pStyle w:val="ConsPlusNormal"/>
        <w:ind w:firstLine="540"/>
        <w:jc w:val="both"/>
        <w:rPr>
          <w:rFonts w:ascii="Times New Roman" w:hAnsi="Times New Roman" w:cs="Times New Roman"/>
          <w:sz w:val="24"/>
          <w:szCs w:val="24"/>
        </w:rPr>
      </w:pPr>
      <w:r w:rsidRPr="009C4CC9">
        <w:rPr>
          <w:rFonts w:ascii="Times New Roman" w:hAnsi="Times New Roman" w:cs="Times New Roman"/>
          <w:sz w:val="24"/>
          <w:szCs w:val="24"/>
        </w:rPr>
        <w:t>- мотивированного отказа владельца автомобильной дороги в согласовании маршрута транспортного средства, осуществляющего перевозку опасных грузов.</w:t>
      </w:r>
    </w:p>
    <w:p w:rsidR="00593702" w:rsidRPr="009C4CC9" w:rsidRDefault="00593702" w:rsidP="00593702">
      <w:pPr>
        <w:pStyle w:val="ConsPlusNormal"/>
        <w:jc w:val="both"/>
        <w:rPr>
          <w:rFonts w:ascii="Times New Roman" w:hAnsi="Times New Roman" w:cs="Times New Roman"/>
          <w:sz w:val="24"/>
          <w:szCs w:val="24"/>
        </w:rPr>
      </w:pPr>
    </w:p>
    <w:p w:rsidR="00593702" w:rsidRPr="003F62C0" w:rsidRDefault="003F62C0" w:rsidP="003F62C0">
      <w:pPr>
        <w:pStyle w:val="ConsPlusTitle"/>
        <w:jc w:val="both"/>
        <w:outlineLvl w:val="2"/>
        <w:rPr>
          <w:rFonts w:ascii="Times New Roman" w:hAnsi="Times New Roman" w:cs="Times New Roman"/>
          <w:sz w:val="24"/>
          <w:szCs w:val="24"/>
        </w:rPr>
      </w:pPr>
      <w:r w:rsidRPr="003F62C0">
        <w:rPr>
          <w:rFonts w:ascii="Times New Roman" w:hAnsi="Times New Roman" w:cs="Times New Roman"/>
          <w:sz w:val="24"/>
          <w:szCs w:val="24"/>
        </w:rPr>
        <w:t>2.9</w:t>
      </w:r>
      <w:r w:rsidR="00593702" w:rsidRPr="003F62C0">
        <w:rPr>
          <w:rFonts w:ascii="Times New Roman" w:hAnsi="Times New Roman" w:cs="Times New Roman"/>
          <w:sz w:val="24"/>
          <w:szCs w:val="24"/>
        </w:rPr>
        <w:t xml:space="preserve">. </w:t>
      </w:r>
      <w:r w:rsidRPr="003F62C0">
        <w:rPr>
          <w:rFonts w:ascii="Times New Roman" w:hAnsi="Times New Roman" w:cs="Times New Roman"/>
          <w:sz w:val="24"/>
          <w:szCs w:val="24"/>
        </w:rPr>
        <w:t>Размер государственной пошлины или платы, взимаемой с заявителя при предоставлении муниципальной услуги и способы ее взимания</w:t>
      </w:r>
    </w:p>
    <w:p w:rsidR="003F62C0" w:rsidRPr="003F62C0" w:rsidRDefault="003F62C0" w:rsidP="003F62C0">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2.9.1. </w:t>
      </w:r>
      <w:r w:rsidRPr="003F62C0">
        <w:rPr>
          <w:rFonts w:ascii="Times New Roman" w:eastAsia="Times New Roman" w:hAnsi="Times New Roman" w:cs="Times New Roman"/>
          <w:sz w:val="24"/>
          <w:szCs w:val="24"/>
          <w:lang w:eastAsia="ru-RU"/>
        </w:rPr>
        <w:t xml:space="preserve">За выдачу специального разрешения уплачивается государственная пошлина на основании части 7 статьи 31 Федерального закона от 8 ноября 2007 года </w:t>
      </w:r>
      <w:r>
        <w:rPr>
          <w:rFonts w:ascii="Times New Roman" w:eastAsia="Times New Roman" w:hAnsi="Times New Roman" w:cs="Times New Roman"/>
          <w:sz w:val="24"/>
          <w:szCs w:val="24"/>
          <w:lang w:eastAsia="ru-RU"/>
        </w:rPr>
        <w:t>№</w:t>
      </w:r>
      <w:r w:rsidRPr="003F62C0">
        <w:rPr>
          <w:rFonts w:ascii="Times New Roman" w:eastAsia="Times New Roman" w:hAnsi="Times New Roman" w:cs="Times New Roman"/>
          <w:sz w:val="24"/>
          <w:szCs w:val="24"/>
          <w:lang w:eastAsia="ru-RU"/>
        </w:rPr>
        <w:t xml:space="preserve"> 257-ФЗ </w:t>
      </w:r>
      <w:r>
        <w:rPr>
          <w:rFonts w:ascii="Times New Roman" w:eastAsia="Times New Roman" w:hAnsi="Times New Roman" w:cs="Times New Roman"/>
          <w:sz w:val="24"/>
          <w:szCs w:val="24"/>
          <w:lang w:eastAsia="ru-RU"/>
        </w:rPr>
        <w:t>«</w:t>
      </w:r>
      <w:r w:rsidRPr="003F62C0">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sz w:val="24"/>
          <w:szCs w:val="24"/>
          <w:lang w:eastAsia="ru-RU"/>
        </w:rPr>
        <w:t>»</w:t>
      </w:r>
      <w:r w:rsidRPr="003F62C0">
        <w:rPr>
          <w:rFonts w:ascii="Times New Roman" w:eastAsia="Times New Roman" w:hAnsi="Times New Roman" w:cs="Times New Roman"/>
          <w:sz w:val="24"/>
          <w:szCs w:val="24"/>
          <w:lang w:eastAsia="ru-RU"/>
        </w:rPr>
        <w:t xml:space="preserve"> и Налогового кодекса Российской Федерации.</w:t>
      </w:r>
    </w:p>
    <w:p w:rsidR="003F62C0" w:rsidRPr="003F62C0" w:rsidRDefault="003F62C0" w:rsidP="003F62C0">
      <w:pPr>
        <w:spacing w:after="0" w:line="240" w:lineRule="auto"/>
        <w:ind w:firstLine="540"/>
        <w:jc w:val="both"/>
        <w:rPr>
          <w:rFonts w:ascii="Verdana" w:eastAsia="Times New Roman" w:hAnsi="Verdana" w:cs="Times New Roman"/>
          <w:sz w:val="21"/>
          <w:szCs w:val="21"/>
          <w:lang w:eastAsia="ru-RU"/>
        </w:rPr>
      </w:pPr>
      <w:r w:rsidRPr="003F62C0">
        <w:rPr>
          <w:rFonts w:ascii="Times New Roman" w:eastAsia="Times New Roman" w:hAnsi="Times New Roman" w:cs="Times New Roman"/>
          <w:sz w:val="24"/>
          <w:szCs w:val="24"/>
          <w:lang w:eastAsia="ru-RU"/>
        </w:rPr>
        <w:t>Размеры и порядок взимания государственной пошлины установлены главой 25.3 Налогового кодекса Российской Федерации.</w:t>
      </w:r>
    </w:p>
    <w:p w:rsidR="003F62C0" w:rsidRDefault="003F62C0" w:rsidP="00593702">
      <w:pPr>
        <w:pStyle w:val="ConsPlusNormal"/>
        <w:ind w:firstLine="540"/>
        <w:jc w:val="both"/>
        <w:rPr>
          <w:rFonts w:ascii="Times New Roman" w:hAnsi="Times New Roman" w:cs="Times New Roman"/>
          <w:sz w:val="24"/>
          <w:szCs w:val="24"/>
          <w:highlight w:val="yellow"/>
        </w:rPr>
      </w:pPr>
    </w:p>
    <w:p w:rsidR="00593702" w:rsidRPr="000D4E2B" w:rsidRDefault="000D4E2B" w:rsidP="000D4E2B">
      <w:pPr>
        <w:pStyle w:val="ConsPlusTitle"/>
        <w:jc w:val="both"/>
        <w:outlineLvl w:val="2"/>
        <w:rPr>
          <w:rFonts w:ascii="Times New Roman" w:hAnsi="Times New Roman" w:cs="Times New Roman"/>
          <w:sz w:val="24"/>
          <w:szCs w:val="24"/>
        </w:rPr>
      </w:pPr>
      <w:r w:rsidRPr="000D4E2B">
        <w:rPr>
          <w:rFonts w:ascii="Times New Roman" w:hAnsi="Times New Roman" w:cs="Times New Roman"/>
          <w:sz w:val="24"/>
          <w:szCs w:val="24"/>
        </w:rPr>
        <w:t>2.10</w:t>
      </w:r>
      <w:r w:rsidR="00593702" w:rsidRPr="000D4E2B">
        <w:rPr>
          <w:rFonts w:ascii="Times New Roman" w:hAnsi="Times New Roman" w:cs="Times New Roman"/>
          <w:sz w:val="24"/>
          <w:szCs w:val="24"/>
        </w:rPr>
        <w:t>. Максимальный срок ожидания в очереди при подаче</w:t>
      </w:r>
      <w:r w:rsidRPr="000D4E2B">
        <w:rPr>
          <w:rFonts w:ascii="Times New Roman" w:hAnsi="Times New Roman" w:cs="Times New Roman"/>
          <w:sz w:val="24"/>
          <w:szCs w:val="24"/>
        </w:rPr>
        <w:t xml:space="preserve"> заявления о предоставлении муниципальной услуги и при получении результата предоставления муниципальной услуги</w:t>
      </w:r>
    </w:p>
    <w:p w:rsidR="00593702" w:rsidRPr="000D4E2B" w:rsidRDefault="00593702" w:rsidP="00593702">
      <w:pPr>
        <w:pStyle w:val="ConsPlusNormal"/>
        <w:ind w:firstLine="540"/>
        <w:jc w:val="both"/>
        <w:rPr>
          <w:rFonts w:ascii="Times New Roman" w:hAnsi="Times New Roman" w:cs="Times New Roman"/>
          <w:sz w:val="24"/>
          <w:szCs w:val="24"/>
        </w:rPr>
      </w:pPr>
      <w:r w:rsidRPr="000D4E2B">
        <w:rPr>
          <w:rFonts w:ascii="Times New Roman" w:hAnsi="Times New Roman" w:cs="Times New Roman"/>
          <w:sz w:val="24"/>
          <w:szCs w:val="24"/>
        </w:rPr>
        <w:t>Время консультирования и ожидания в очереди заявителей при подаче (получении) документов для получения муниципальной услуги не должно превышать 15 минут.</w:t>
      </w:r>
    </w:p>
    <w:p w:rsidR="00593702" w:rsidRPr="000D4E2B" w:rsidRDefault="00593702" w:rsidP="00593702">
      <w:pPr>
        <w:pStyle w:val="ConsPlusNormal"/>
        <w:jc w:val="both"/>
        <w:rPr>
          <w:rFonts w:ascii="Times New Roman" w:hAnsi="Times New Roman" w:cs="Times New Roman"/>
          <w:sz w:val="24"/>
          <w:szCs w:val="24"/>
        </w:rPr>
      </w:pPr>
    </w:p>
    <w:p w:rsidR="00593702" w:rsidRPr="000D4E2B" w:rsidRDefault="000D4E2B" w:rsidP="000D4E2B">
      <w:pPr>
        <w:pStyle w:val="ConsPlusTitle"/>
        <w:jc w:val="both"/>
        <w:outlineLvl w:val="2"/>
        <w:rPr>
          <w:rFonts w:ascii="Times New Roman" w:hAnsi="Times New Roman" w:cs="Times New Roman"/>
          <w:sz w:val="24"/>
          <w:szCs w:val="24"/>
        </w:rPr>
      </w:pPr>
      <w:r w:rsidRPr="000D4E2B">
        <w:rPr>
          <w:rFonts w:ascii="Times New Roman" w:hAnsi="Times New Roman" w:cs="Times New Roman"/>
          <w:sz w:val="24"/>
          <w:szCs w:val="24"/>
        </w:rPr>
        <w:t>2.11</w:t>
      </w:r>
      <w:r w:rsidR="00593702" w:rsidRPr="000D4E2B">
        <w:rPr>
          <w:rFonts w:ascii="Times New Roman" w:hAnsi="Times New Roman" w:cs="Times New Roman"/>
          <w:sz w:val="24"/>
          <w:szCs w:val="24"/>
        </w:rPr>
        <w:t>. Срок регистрации запроса заявителя о предоставлении</w:t>
      </w:r>
      <w:r w:rsidRPr="000D4E2B">
        <w:rPr>
          <w:rFonts w:ascii="Times New Roman" w:hAnsi="Times New Roman" w:cs="Times New Roman"/>
          <w:sz w:val="24"/>
          <w:szCs w:val="24"/>
        </w:rPr>
        <w:t xml:space="preserve"> муниципальной услуги</w:t>
      </w:r>
    </w:p>
    <w:p w:rsidR="00593702" w:rsidRPr="000D4E2B" w:rsidRDefault="00593702" w:rsidP="00593702">
      <w:pPr>
        <w:pStyle w:val="ConsPlusNormal"/>
        <w:ind w:firstLine="540"/>
        <w:jc w:val="both"/>
        <w:rPr>
          <w:rFonts w:ascii="Times New Roman" w:hAnsi="Times New Roman" w:cs="Times New Roman"/>
          <w:sz w:val="24"/>
          <w:szCs w:val="24"/>
        </w:rPr>
      </w:pPr>
      <w:r w:rsidRPr="000D4E2B">
        <w:rPr>
          <w:rFonts w:ascii="Times New Roman" w:hAnsi="Times New Roman" w:cs="Times New Roman"/>
          <w:sz w:val="24"/>
          <w:szCs w:val="24"/>
        </w:rPr>
        <w:t>Регистрации запроса заявителя о предоставлении муниципальной услуги осуществляется специалистом МФЦ или Администрации в течение 15 минут с момента обращения заявителя (при личном обращении); одного дня со дня поступления письменной корреспонденции (почтой); одного дня со дня поступления запроса по электронным каналам связи.</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8006CB" w:rsidRDefault="000D4E2B" w:rsidP="008006CB">
      <w:pPr>
        <w:pStyle w:val="ConsPlusTitle"/>
        <w:jc w:val="both"/>
        <w:outlineLvl w:val="2"/>
        <w:rPr>
          <w:rFonts w:ascii="Times New Roman" w:hAnsi="Times New Roman" w:cs="Times New Roman"/>
          <w:sz w:val="24"/>
          <w:szCs w:val="24"/>
        </w:rPr>
      </w:pPr>
      <w:r w:rsidRPr="008006CB">
        <w:rPr>
          <w:rFonts w:ascii="Times New Roman" w:hAnsi="Times New Roman" w:cs="Times New Roman"/>
          <w:sz w:val="24"/>
          <w:szCs w:val="24"/>
        </w:rPr>
        <w:t>2.12</w:t>
      </w:r>
      <w:r w:rsidR="00593702" w:rsidRPr="008006CB">
        <w:rPr>
          <w:rFonts w:ascii="Times New Roman" w:hAnsi="Times New Roman" w:cs="Times New Roman"/>
          <w:sz w:val="24"/>
          <w:szCs w:val="24"/>
        </w:rPr>
        <w:t>. Требования к по</w:t>
      </w:r>
      <w:r w:rsidR="008006CB" w:rsidRPr="008006CB">
        <w:rPr>
          <w:rFonts w:ascii="Times New Roman" w:hAnsi="Times New Roman" w:cs="Times New Roman"/>
          <w:sz w:val="24"/>
          <w:szCs w:val="24"/>
        </w:rPr>
        <w:t>мещениям, в которых предоставляю</w:t>
      </w:r>
      <w:r w:rsidR="00593702" w:rsidRPr="008006CB">
        <w:rPr>
          <w:rFonts w:ascii="Times New Roman" w:hAnsi="Times New Roman" w:cs="Times New Roman"/>
          <w:sz w:val="24"/>
          <w:szCs w:val="24"/>
        </w:rPr>
        <w:t>тся</w:t>
      </w:r>
      <w:r w:rsidR="008006CB" w:rsidRPr="008006CB">
        <w:rPr>
          <w:rFonts w:ascii="Times New Roman" w:hAnsi="Times New Roman" w:cs="Times New Roman"/>
          <w:sz w:val="24"/>
          <w:szCs w:val="24"/>
        </w:rPr>
        <w:t xml:space="preserve"> муниципальные услуги</w:t>
      </w:r>
      <w:r w:rsidR="00593702" w:rsidRPr="008006CB">
        <w:rPr>
          <w:rFonts w:ascii="Times New Roman" w:hAnsi="Times New Roman" w:cs="Times New Roman"/>
          <w:sz w:val="24"/>
          <w:szCs w:val="24"/>
        </w:rPr>
        <w:t xml:space="preserve">, </w:t>
      </w:r>
      <w:r w:rsidR="008006CB" w:rsidRPr="008006CB">
        <w:rPr>
          <w:rFonts w:ascii="Times New Roman" w:hAnsi="Times New Roman" w:cs="Times New Roman"/>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.1. Помещения для предоставления муниципальной услуги должны размещаться на нижних, предпочтительнее на первых этажах зданий. Для заявителей должно быть обеспечено удобство с точки зрения пешеходной доступности от остановок общественного транспорта до здания МФЦ (не более 5 минут пешком).</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Вход в здание (помещение) должен обеспечивать свободный доступ заявителей.</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На здании Администрации и МФЦ рядом с входом должна быть размещена информационная табличка (вывеска), содержащая информацию об их наименовании, адресе, графике работы.</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.2. Прием заявителей осуществляется в предназначенных для этих целей помещениях и залах обслуживания, включающих места ожидания, информирования и приема заявителей.</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Помещение для работы с заявителями, при наличии технической возможности, оборудуется электронной системой управления очередью, световым информационным табло.</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Помещения оборудуются:</w:t>
      </w:r>
    </w:p>
    <w:p w:rsidR="00593702" w:rsidRPr="008006CB" w:rsidRDefault="008006CB"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 xml:space="preserve">- </w:t>
      </w:r>
      <w:r w:rsidR="00593702" w:rsidRPr="008006CB">
        <w:rPr>
          <w:rFonts w:ascii="Times New Roman" w:hAnsi="Times New Roman" w:cs="Times New Roman"/>
          <w:sz w:val="24"/>
          <w:szCs w:val="24"/>
        </w:rPr>
        <w:t>системой кондиционирования воздуха;</w:t>
      </w:r>
    </w:p>
    <w:p w:rsidR="00593702" w:rsidRPr="008006CB" w:rsidRDefault="008006CB"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 xml:space="preserve">- </w:t>
      </w:r>
      <w:r w:rsidR="00593702" w:rsidRPr="008006CB">
        <w:rPr>
          <w:rFonts w:ascii="Times New Roman" w:hAnsi="Times New Roman" w:cs="Times New Roman"/>
          <w:sz w:val="24"/>
          <w:szCs w:val="24"/>
        </w:rPr>
        <w:t>противопожарной системой и средствами пожаротушения;</w:t>
      </w:r>
    </w:p>
    <w:p w:rsidR="00593702" w:rsidRPr="008006CB" w:rsidRDefault="008006CB"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lastRenderedPageBreak/>
        <w:t xml:space="preserve">- </w:t>
      </w:r>
      <w:r w:rsidR="00593702" w:rsidRPr="008006CB">
        <w:rPr>
          <w:rFonts w:ascii="Times New Roman" w:hAnsi="Times New Roman" w:cs="Times New Roman"/>
          <w:sz w:val="24"/>
          <w:szCs w:val="24"/>
        </w:rPr>
        <w:t>системой охраны.</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.3. Кабинет (окно) приема заявителей должен быть оборудован информационными табличками (вывесками) с указанием:</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 номера кабинета (окна);</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 фамилии, имени, отчества и должности специалиста, осуществляющего прием и (или) выдачу документов, консультирование по вопросам предоставления муниципальной услуги;</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 графика приема заявителей, в том числе с указанием времени обеденного и технологического перерывов.</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Для заявителей предусматривается наличие мест для сидения и столов (стоек)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муниципальной услуги, а также канцелярскими принадлежностями.</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.4. Вход и выход из помещений оборудуются соответствующими указателями, а также лестницами с поручнями и пандусами для передвижения детских и инвалидных колясок. 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В здании МФЦ предусматривается наличие бесплатного туалета.</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Рабочие места должностных лиц, осуществляющих работу с заявителями, оснащаются компьютерами и оргтехникой, информационной базой данных.</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 xml:space="preserve">.5. Здания и помещения МФЦ должны соответствовать требованиям, указанным в </w:t>
      </w:r>
      <w:hyperlink r:id="rId18" w:history="1">
        <w:r w:rsidRPr="008006CB">
          <w:rPr>
            <w:rFonts w:ascii="Times New Roman" w:hAnsi="Times New Roman" w:cs="Times New Roman"/>
            <w:sz w:val="24"/>
            <w:szCs w:val="24"/>
          </w:rPr>
          <w:t>постановлении</w:t>
        </w:r>
      </w:hyperlink>
      <w:r w:rsidRPr="008006CB">
        <w:rPr>
          <w:rFonts w:ascii="Times New Roman" w:hAnsi="Times New Roman" w:cs="Times New Roman"/>
          <w:sz w:val="24"/>
          <w:szCs w:val="24"/>
        </w:rPr>
        <w:t xml:space="preserve"> Правительства Российской Федерации от 22.12.2012 </w:t>
      </w:r>
      <w:r w:rsidR="008006CB" w:rsidRPr="008006CB">
        <w:rPr>
          <w:rFonts w:ascii="Times New Roman" w:hAnsi="Times New Roman" w:cs="Times New Roman"/>
          <w:sz w:val="24"/>
          <w:szCs w:val="24"/>
        </w:rPr>
        <w:t>№</w:t>
      </w:r>
      <w:r w:rsidRPr="008006CB">
        <w:rPr>
          <w:rFonts w:ascii="Times New Roman" w:hAnsi="Times New Roman" w:cs="Times New Roman"/>
          <w:sz w:val="24"/>
          <w:szCs w:val="24"/>
        </w:rPr>
        <w:t xml:space="preserve"> 1376 </w:t>
      </w:r>
      <w:r w:rsidR="008006CB" w:rsidRPr="008006CB">
        <w:rPr>
          <w:rFonts w:ascii="Times New Roman" w:hAnsi="Times New Roman" w:cs="Times New Roman"/>
          <w:sz w:val="24"/>
          <w:szCs w:val="24"/>
        </w:rPr>
        <w:t>«</w:t>
      </w:r>
      <w:r w:rsidRPr="008006CB">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w:t>
      </w:r>
      <w:r w:rsidR="008006CB" w:rsidRPr="008006CB">
        <w:rPr>
          <w:rFonts w:ascii="Times New Roman" w:hAnsi="Times New Roman" w:cs="Times New Roman"/>
          <w:sz w:val="24"/>
          <w:szCs w:val="24"/>
        </w:rPr>
        <w:t>рственных и муниципальных услуг»</w:t>
      </w:r>
      <w:r w:rsidRPr="008006CB">
        <w:rPr>
          <w:rFonts w:ascii="Times New Roman" w:hAnsi="Times New Roman" w:cs="Times New Roman"/>
          <w:sz w:val="24"/>
          <w:szCs w:val="24"/>
        </w:rPr>
        <w:t>.</w:t>
      </w:r>
    </w:p>
    <w:p w:rsidR="00593702" w:rsidRPr="008006CB" w:rsidRDefault="00593702" w:rsidP="00593702">
      <w:pPr>
        <w:pStyle w:val="ConsPlusNormal"/>
        <w:ind w:firstLine="540"/>
        <w:jc w:val="both"/>
        <w:rPr>
          <w:rFonts w:ascii="Times New Roman" w:hAnsi="Times New Roman" w:cs="Times New Roman"/>
          <w:sz w:val="24"/>
          <w:szCs w:val="24"/>
        </w:rPr>
      </w:pPr>
      <w:r w:rsidRPr="008006CB">
        <w:rPr>
          <w:rFonts w:ascii="Times New Roman" w:hAnsi="Times New Roman" w:cs="Times New Roman"/>
          <w:sz w:val="24"/>
          <w:szCs w:val="24"/>
        </w:rPr>
        <w:t>2.1</w:t>
      </w:r>
      <w:r w:rsidR="000D4E2B" w:rsidRPr="008006CB">
        <w:rPr>
          <w:rFonts w:ascii="Times New Roman" w:hAnsi="Times New Roman" w:cs="Times New Roman"/>
          <w:sz w:val="24"/>
          <w:szCs w:val="24"/>
        </w:rPr>
        <w:t>2</w:t>
      </w:r>
      <w:r w:rsidRPr="008006CB">
        <w:rPr>
          <w:rFonts w:ascii="Times New Roman" w:hAnsi="Times New Roman" w:cs="Times New Roman"/>
          <w:sz w:val="24"/>
          <w:szCs w:val="24"/>
        </w:rPr>
        <w:t>.6. Информация о порядке предоставления муниципальной услуги размещается на информационных стендах МФЦ в секторе информирования, в сети Интернет в соответствии с пунктом, в печатных изданиях, брошюрах и буклетах, размещенных в месте ожидания заявителями приема.</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B403E5" w:rsidRDefault="000D4E2B" w:rsidP="000D4E2B">
      <w:pPr>
        <w:pStyle w:val="ConsPlusTitle"/>
        <w:outlineLvl w:val="2"/>
        <w:rPr>
          <w:rFonts w:ascii="Times New Roman" w:hAnsi="Times New Roman" w:cs="Times New Roman"/>
          <w:sz w:val="24"/>
          <w:szCs w:val="24"/>
        </w:rPr>
      </w:pPr>
      <w:r w:rsidRPr="00B403E5">
        <w:rPr>
          <w:rFonts w:ascii="Times New Roman" w:hAnsi="Times New Roman" w:cs="Times New Roman"/>
          <w:sz w:val="24"/>
          <w:szCs w:val="24"/>
        </w:rPr>
        <w:t>2.13</w:t>
      </w:r>
      <w:r w:rsidR="00593702" w:rsidRPr="00B403E5">
        <w:rPr>
          <w:rFonts w:ascii="Times New Roman" w:hAnsi="Times New Roman" w:cs="Times New Roman"/>
          <w:sz w:val="24"/>
          <w:szCs w:val="24"/>
        </w:rPr>
        <w:t>. Показатели доступности и качества муниципальной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3</w:t>
      </w:r>
      <w:r w:rsidRPr="00B403E5">
        <w:rPr>
          <w:rFonts w:ascii="Times New Roman" w:hAnsi="Times New Roman" w:cs="Times New Roman"/>
          <w:sz w:val="24"/>
          <w:szCs w:val="24"/>
        </w:rPr>
        <w:t>.1. Показателями доступности и качества муниципальной услуги являются:</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возможность подачи и получения документов в МФЦ;</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возможность подачи документов в электронной форме;</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объективное, всестороннее и своевременное рассмотрение документов, представленных заявителями;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достоверность информации о ходе предоставления муниципальной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удобство и доступность получения заявителем информации о порядке и ходе предоставления муниципальной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досудебное (внесудебное) рассмотрение жалоб в процессе получения муниципальной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3</w:t>
      </w:r>
      <w:r w:rsidRPr="00B403E5">
        <w:rPr>
          <w:rFonts w:ascii="Times New Roman" w:hAnsi="Times New Roman" w:cs="Times New Roman"/>
          <w:sz w:val="24"/>
          <w:szCs w:val="24"/>
        </w:rPr>
        <w:t>.2. При предоставлении муниципальной услуги непосредственного взаимодействия заявителя и должностных лиц (сотрудников) Администрации не требуется, за исключением случаев, когда заявителю лично или по телефону предоставляется устная информация о ходе предоставления муниципальной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Общая продолжительность взаимодействия заявителя с должностным лицом (сотрудником) Администрации при предоставлении муниципальной услуги не должна превышать 30 минут.</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3</w:t>
      </w:r>
      <w:r w:rsidRPr="00B403E5">
        <w:rPr>
          <w:rFonts w:ascii="Times New Roman" w:hAnsi="Times New Roman" w:cs="Times New Roman"/>
          <w:sz w:val="24"/>
          <w:szCs w:val="24"/>
        </w:rPr>
        <w:t>.3. 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услуги письменно либо устно по телефону или на личном приеме.</w:t>
      </w:r>
    </w:p>
    <w:p w:rsidR="00593702" w:rsidRPr="00B403E5" w:rsidRDefault="00593702" w:rsidP="00593702">
      <w:pPr>
        <w:pStyle w:val="ConsPlusNormal"/>
        <w:jc w:val="both"/>
        <w:rPr>
          <w:rFonts w:ascii="Times New Roman" w:hAnsi="Times New Roman" w:cs="Times New Roman"/>
          <w:sz w:val="24"/>
          <w:szCs w:val="24"/>
        </w:rPr>
      </w:pPr>
    </w:p>
    <w:p w:rsidR="00593702" w:rsidRPr="00B403E5" w:rsidRDefault="00593702" w:rsidP="00156322">
      <w:pPr>
        <w:pStyle w:val="ConsPlusTitle"/>
        <w:jc w:val="both"/>
        <w:outlineLvl w:val="2"/>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4</w:t>
      </w:r>
      <w:r w:rsidRPr="00B403E5">
        <w:rPr>
          <w:rFonts w:ascii="Times New Roman" w:hAnsi="Times New Roman" w:cs="Times New Roman"/>
          <w:sz w:val="24"/>
          <w:szCs w:val="24"/>
        </w:rPr>
        <w:t>. Иные требования</w:t>
      </w:r>
      <w:r w:rsidR="00156322">
        <w:rPr>
          <w:rFonts w:ascii="Times New Roman" w:hAnsi="Times New Roman" w:cs="Times New Roman"/>
          <w:sz w:val="24"/>
          <w:szCs w:val="24"/>
        </w:rPr>
        <w:t xml:space="preserve">, в том числе учитывающие особенности предоставления муниципальной услуги в многофункциональных центрах предоставления государственных </w:t>
      </w:r>
      <w:r w:rsidR="00156322">
        <w:rPr>
          <w:rFonts w:ascii="Times New Roman" w:hAnsi="Times New Roman" w:cs="Times New Roman"/>
          <w:sz w:val="24"/>
          <w:szCs w:val="24"/>
        </w:rPr>
        <w:lastRenderedPageBreak/>
        <w:t>и муниципальных услуг и особенности предоставления муниципальной услуги в электронной форме</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4</w:t>
      </w:r>
      <w:r w:rsidRPr="00B403E5">
        <w:rPr>
          <w:rFonts w:ascii="Times New Roman" w:hAnsi="Times New Roman" w:cs="Times New Roman"/>
          <w:sz w:val="24"/>
          <w:szCs w:val="24"/>
        </w:rPr>
        <w:t xml:space="preserve">.1. Прием от заявителя документов, предусмотренных </w:t>
      </w:r>
      <w:hyperlink w:anchor="P147" w:history="1">
        <w:r w:rsidRPr="00B403E5">
          <w:rPr>
            <w:rFonts w:ascii="Times New Roman" w:hAnsi="Times New Roman" w:cs="Times New Roman"/>
            <w:sz w:val="24"/>
            <w:szCs w:val="24"/>
          </w:rPr>
          <w:t>пунктом 2.6.1</w:t>
        </w:r>
      </w:hyperlink>
      <w:r w:rsidRPr="00B403E5">
        <w:rPr>
          <w:rFonts w:ascii="Times New Roman" w:hAnsi="Times New Roman" w:cs="Times New Roman"/>
          <w:sz w:val="24"/>
          <w:szCs w:val="24"/>
        </w:rPr>
        <w:t xml:space="preserve"> настоящего Регламента, выдача результатов предоставления муниципальной услуги, консультирование, информирование граждан по вопросам предоставления муниципальной услуги, а также о ходе предоставления муниципальной услуги в случаях, предусмотренных настоящим Регламентом, осуществляется МФЦ.</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4</w:t>
      </w:r>
      <w:r w:rsidRPr="00B403E5">
        <w:rPr>
          <w:rFonts w:ascii="Times New Roman" w:hAnsi="Times New Roman" w:cs="Times New Roman"/>
          <w:sz w:val="24"/>
          <w:szCs w:val="24"/>
        </w:rPr>
        <w:t>.2. Заявитель вправе подать документы, необходимые для предоставления муниципальной услуги, по месту нахождения Администрации.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4</w:t>
      </w:r>
      <w:r w:rsidRPr="00B403E5">
        <w:rPr>
          <w:rFonts w:ascii="Times New Roman" w:hAnsi="Times New Roman" w:cs="Times New Roman"/>
          <w:sz w:val="24"/>
          <w:szCs w:val="24"/>
        </w:rPr>
        <w:t>.3. Администрация осуществляет предоставление муниципальной услуги, информирование граждан о ходе предоставления муниципальной услуги в случаях, предусмотренных настоящим Регламентом.</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2.1</w:t>
      </w:r>
      <w:r w:rsidR="000D4E2B" w:rsidRPr="00B403E5">
        <w:rPr>
          <w:rFonts w:ascii="Times New Roman" w:hAnsi="Times New Roman" w:cs="Times New Roman"/>
          <w:sz w:val="24"/>
          <w:szCs w:val="24"/>
        </w:rPr>
        <w:t>4</w:t>
      </w:r>
      <w:r w:rsidRPr="00B403E5">
        <w:rPr>
          <w:rFonts w:ascii="Times New Roman" w:hAnsi="Times New Roman" w:cs="Times New Roman"/>
          <w:sz w:val="24"/>
          <w:szCs w:val="24"/>
        </w:rPr>
        <w:t>.4. Муниципальная услуга может предоставляться в электронной форме с использованием информационно-телекоммуникационных технологий, включая использование Единого и Регионального порталов предоставления государственных и муниципальных услуг.</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При предоставлении услуги в электронной форме для заявителей обеспечены следующие возможности: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доступ к сведениям об услуге;</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доступность для копирования и заполнения в электронной форме запроса и иных документов, необходимых для получения услуги;</w:t>
      </w:r>
    </w:p>
    <w:p w:rsidR="00593702" w:rsidRPr="00B403E5" w:rsidRDefault="00593702" w:rsidP="00593702">
      <w:pPr>
        <w:pStyle w:val="ConsPlusNormal"/>
        <w:ind w:firstLine="540"/>
        <w:jc w:val="both"/>
        <w:rPr>
          <w:rFonts w:ascii="Times New Roman" w:hAnsi="Times New Roman" w:cs="Times New Roman"/>
          <w:sz w:val="24"/>
          <w:szCs w:val="24"/>
        </w:rPr>
      </w:pPr>
      <w:r w:rsidRPr="00B403E5">
        <w:rPr>
          <w:rFonts w:ascii="Times New Roman" w:hAnsi="Times New Roman" w:cs="Times New Roman"/>
          <w:sz w:val="24"/>
          <w:szCs w:val="24"/>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rsidR="00593702" w:rsidRPr="00B403E5" w:rsidRDefault="00593702" w:rsidP="00593702">
      <w:pPr>
        <w:pStyle w:val="ConsPlusNormal"/>
        <w:jc w:val="both"/>
        <w:rPr>
          <w:rFonts w:ascii="Times New Roman" w:hAnsi="Times New Roman" w:cs="Times New Roman"/>
          <w:sz w:val="24"/>
          <w:szCs w:val="24"/>
        </w:rPr>
      </w:pPr>
    </w:p>
    <w:p w:rsidR="00E1182C" w:rsidRPr="00E1182C" w:rsidRDefault="002363D6" w:rsidP="00593702">
      <w:pPr>
        <w:pStyle w:val="ConsPlusTitle"/>
        <w:jc w:val="center"/>
        <w:outlineLvl w:val="1"/>
        <w:rPr>
          <w:rFonts w:ascii="Times New Roman" w:hAnsi="Times New Roman" w:cs="Times New Roman"/>
          <w:sz w:val="24"/>
          <w:szCs w:val="24"/>
        </w:rPr>
      </w:pPr>
      <w:r w:rsidRPr="00B403E5">
        <w:rPr>
          <w:rFonts w:ascii="Times New Roman" w:hAnsi="Times New Roman" w:cs="Times New Roman"/>
          <w:sz w:val="24"/>
          <w:szCs w:val="24"/>
        </w:rPr>
        <w:t xml:space="preserve">Раздел </w:t>
      </w:r>
      <w:r w:rsidRPr="00B403E5">
        <w:rPr>
          <w:rFonts w:ascii="Times New Roman" w:hAnsi="Times New Roman" w:cs="Times New Roman"/>
          <w:sz w:val="24"/>
          <w:szCs w:val="24"/>
          <w:lang w:val="en-US"/>
        </w:rPr>
        <w:t>III</w:t>
      </w:r>
      <w:r w:rsidR="00593702" w:rsidRPr="00B403E5">
        <w:rPr>
          <w:rFonts w:ascii="Times New Roman" w:hAnsi="Times New Roman" w:cs="Times New Roman"/>
          <w:sz w:val="24"/>
          <w:szCs w:val="24"/>
        </w:rPr>
        <w:t>.</w:t>
      </w:r>
    </w:p>
    <w:p w:rsidR="00593702" w:rsidRPr="00E1182C" w:rsidRDefault="00E1182C" w:rsidP="00593702">
      <w:pPr>
        <w:pStyle w:val="ConsPlusTitle"/>
        <w:jc w:val="center"/>
        <w:outlineLvl w:val="1"/>
        <w:rPr>
          <w:rFonts w:ascii="Times New Roman" w:hAnsi="Times New Roman" w:cs="Times New Roman"/>
          <w:sz w:val="24"/>
          <w:szCs w:val="24"/>
        </w:rPr>
      </w:pPr>
      <w:r w:rsidRPr="00E1182C">
        <w:rPr>
          <w:rFonts w:ascii="Times New Roman" w:hAnsi="Times New Roman" w:cs="Times New Roman"/>
          <w:sz w:val="24"/>
          <w:szCs w:val="24"/>
        </w:rPr>
        <w:t>3.</w:t>
      </w:r>
      <w:r w:rsidR="00593702" w:rsidRPr="00E1182C">
        <w:rPr>
          <w:rFonts w:ascii="Times New Roman" w:hAnsi="Times New Roman" w:cs="Times New Roman"/>
          <w:sz w:val="24"/>
          <w:szCs w:val="24"/>
        </w:rPr>
        <w:t xml:space="preserve"> Состав, последовательность и сроки выполнения</w:t>
      </w:r>
    </w:p>
    <w:p w:rsidR="00593702" w:rsidRPr="00E1182C" w:rsidRDefault="00593702" w:rsidP="00593702">
      <w:pPr>
        <w:pStyle w:val="ConsPlusTitle"/>
        <w:jc w:val="center"/>
        <w:rPr>
          <w:rFonts w:ascii="Times New Roman" w:hAnsi="Times New Roman" w:cs="Times New Roman"/>
          <w:sz w:val="24"/>
          <w:szCs w:val="24"/>
        </w:rPr>
      </w:pPr>
      <w:r w:rsidRPr="00E1182C">
        <w:rPr>
          <w:rFonts w:ascii="Times New Roman" w:hAnsi="Times New Roman" w:cs="Times New Roman"/>
          <w:sz w:val="24"/>
          <w:szCs w:val="24"/>
        </w:rPr>
        <w:t>административных процедур (действий), требования к порядку</w:t>
      </w:r>
    </w:p>
    <w:p w:rsidR="00593702" w:rsidRPr="00E1182C" w:rsidRDefault="00593702" w:rsidP="00593702">
      <w:pPr>
        <w:pStyle w:val="ConsPlusTitle"/>
        <w:jc w:val="center"/>
        <w:rPr>
          <w:rFonts w:ascii="Times New Roman" w:hAnsi="Times New Roman" w:cs="Times New Roman"/>
          <w:sz w:val="24"/>
          <w:szCs w:val="24"/>
        </w:rPr>
      </w:pPr>
      <w:r w:rsidRPr="00E1182C">
        <w:rPr>
          <w:rFonts w:ascii="Times New Roman" w:hAnsi="Times New Roman" w:cs="Times New Roman"/>
          <w:sz w:val="24"/>
          <w:szCs w:val="24"/>
        </w:rPr>
        <w:t>их выполнения, в том числе особенности выполнения</w:t>
      </w:r>
    </w:p>
    <w:p w:rsidR="00593702" w:rsidRPr="00E1182C" w:rsidRDefault="00593702" w:rsidP="00593702">
      <w:pPr>
        <w:pStyle w:val="ConsPlusTitle"/>
        <w:jc w:val="center"/>
        <w:rPr>
          <w:rFonts w:ascii="Times New Roman" w:hAnsi="Times New Roman" w:cs="Times New Roman"/>
          <w:sz w:val="24"/>
          <w:szCs w:val="24"/>
        </w:rPr>
      </w:pPr>
      <w:r w:rsidRPr="00E1182C">
        <w:rPr>
          <w:rFonts w:ascii="Times New Roman" w:hAnsi="Times New Roman" w:cs="Times New Roman"/>
          <w:sz w:val="24"/>
          <w:szCs w:val="24"/>
        </w:rPr>
        <w:t>административных процедур (действий) в электронной форме</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E1182C" w:rsidRDefault="00593702" w:rsidP="00E1182C">
      <w:pPr>
        <w:pStyle w:val="ConsPlusTitle"/>
        <w:ind w:left="567"/>
        <w:outlineLvl w:val="2"/>
        <w:rPr>
          <w:rFonts w:ascii="Times New Roman" w:hAnsi="Times New Roman" w:cs="Times New Roman"/>
          <w:sz w:val="24"/>
          <w:szCs w:val="24"/>
        </w:rPr>
      </w:pPr>
      <w:r w:rsidRPr="00E1182C">
        <w:rPr>
          <w:rFonts w:ascii="Times New Roman" w:hAnsi="Times New Roman" w:cs="Times New Roman"/>
          <w:sz w:val="24"/>
          <w:szCs w:val="24"/>
        </w:rPr>
        <w:t>3.1. Порядок осуществления административных процедур</w:t>
      </w:r>
      <w:r w:rsidR="00E1182C" w:rsidRPr="00E1182C">
        <w:rPr>
          <w:rFonts w:ascii="Times New Roman" w:hAnsi="Times New Roman" w:cs="Times New Roman"/>
          <w:sz w:val="24"/>
          <w:szCs w:val="24"/>
        </w:rPr>
        <w:t xml:space="preserve"> </w:t>
      </w:r>
      <w:r w:rsidRPr="00E1182C">
        <w:rPr>
          <w:rFonts w:ascii="Times New Roman" w:hAnsi="Times New Roman" w:cs="Times New Roman"/>
          <w:sz w:val="24"/>
          <w:szCs w:val="24"/>
        </w:rPr>
        <w:t>в электронной форме</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3.1.1. При подаче заявления в электронной форме (через Единый портал государственных и муниципальных услуг www.gosuslgi.ru или электронную почту) уполномоченное лицо МФЦ осуществляет прием заявления и документов, поданных заявителем в электронном виде и направляет их специалисту МФЦ для регистрации и выполнения дальнейших административных процедур в соответствии с </w:t>
      </w:r>
      <w:hyperlink w:anchor="P319" w:history="1">
        <w:r w:rsidRPr="00E1182C">
          <w:rPr>
            <w:rFonts w:ascii="Times New Roman" w:hAnsi="Times New Roman" w:cs="Times New Roman"/>
            <w:sz w:val="24"/>
            <w:szCs w:val="24"/>
          </w:rPr>
          <w:t>подпунктом 3.3</w:t>
        </w:r>
      </w:hyperlink>
      <w:r w:rsidRPr="00E1182C">
        <w:rPr>
          <w:rFonts w:ascii="Times New Roman" w:hAnsi="Times New Roman" w:cs="Times New Roman"/>
          <w:sz w:val="24"/>
          <w:szCs w:val="24"/>
        </w:rPr>
        <w:t xml:space="preserve"> настоящего Регламента.</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3.1.2. Иных особенностей выполнения административных процедур и действий в электронной форме не предусмотрено.</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E1182C" w:rsidRDefault="00593702" w:rsidP="00E1182C">
      <w:pPr>
        <w:pStyle w:val="ConsPlusTitle"/>
        <w:ind w:left="567"/>
        <w:jc w:val="both"/>
        <w:outlineLvl w:val="2"/>
        <w:rPr>
          <w:rFonts w:ascii="Times New Roman" w:hAnsi="Times New Roman" w:cs="Times New Roman"/>
          <w:sz w:val="24"/>
          <w:szCs w:val="24"/>
        </w:rPr>
      </w:pPr>
      <w:r w:rsidRPr="00E1182C">
        <w:rPr>
          <w:rFonts w:ascii="Times New Roman" w:hAnsi="Times New Roman" w:cs="Times New Roman"/>
          <w:sz w:val="24"/>
          <w:szCs w:val="24"/>
        </w:rPr>
        <w:t>3.2. Перечень административных процедур</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3.2.1. Предоставление муниципальной услуги включает в себя следующие административные процедуры:</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прием и регистрация заявления на получение специального разрешения и иных документов, необходимых для предоставления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рассмотрение заявления;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согласование заявления;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выдача специального разрешения либо отказ в выдаче специального разрешения.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3.2.2. </w:t>
      </w:r>
      <w:hyperlink w:anchor="P710" w:history="1">
        <w:r w:rsidRPr="00E1182C">
          <w:rPr>
            <w:rFonts w:ascii="Times New Roman" w:hAnsi="Times New Roman" w:cs="Times New Roman"/>
            <w:sz w:val="24"/>
            <w:szCs w:val="24"/>
          </w:rPr>
          <w:t>Блок-схема</w:t>
        </w:r>
      </w:hyperlink>
      <w:r w:rsidRPr="00E1182C">
        <w:rPr>
          <w:rFonts w:ascii="Times New Roman" w:hAnsi="Times New Roman" w:cs="Times New Roman"/>
          <w:sz w:val="24"/>
          <w:szCs w:val="24"/>
        </w:rPr>
        <w:t xml:space="preserve"> последовательности административных процедур по предоставлению муниципальной услуги приведена в приложении </w:t>
      </w:r>
      <w:r w:rsidR="00E1182C" w:rsidRPr="00E1182C">
        <w:rPr>
          <w:rFonts w:ascii="Times New Roman" w:hAnsi="Times New Roman" w:cs="Times New Roman"/>
          <w:sz w:val="24"/>
          <w:szCs w:val="24"/>
        </w:rPr>
        <w:t>№</w:t>
      </w:r>
      <w:r w:rsidRPr="00E1182C">
        <w:rPr>
          <w:rFonts w:ascii="Times New Roman" w:hAnsi="Times New Roman" w:cs="Times New Roman"/>
          <w:sz w:val="24"/>
          <w:szCs w:val="24"/>
        </w:rPr>
        <w:t xml:space="preserve"> 4 к настоящему Регламенту.</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E1182C" w:rsidRDefault="00593702" w:rsidP="00E1182C">
      <w:pPr>
        <w:pStyle w:val="ConsPlusTitle"/>
        <w:ind w:firstLine="567"/>
        <w:jc w:val="both"/>
        <w:outlineLvl w:val="2"/>
        <w:rPr>
          <w:rFonts w:ascii="Times New Roman" w:hAnsi="Times New Roman" w:cs="Times New Roman"/>
          <w:sz w:val="24"/>
          <w:szCs w:val="24"/>
        </w:rPr>
      </w:pPr>
      <w:bookmarkStart w:id="8" w:name="P319"/>
      <w:bookmarkEnd w:id="8"/>
      <w:r w:rsidRPr="00E1182C">
        <w:rPr>
          <w:rFonts w:ascii="Times New Roman" w:hAnsi="Times New Roman" w:cs="Times New Roman"/>
          <w:sz w:val="24"/>
          <w:szCs w:val="24"/>
        </w:rPr>
        <w:t>3.3. Прием и регистрация заявления о предоставлении</w:t>
      </w:r>
      <w:r w:rsidR="00E1182C" w:rsidRPr="00E1182C">
        <w:rPr>
          <w:rFonts w:ascii="Times New Roman" w:hAnsi="Times New Roman" w:cs="Times New Roman"/>
          <w:sz w:val="24"/>
          <w:szCs w:val="24"/>
        </w:rPr>
        <w:t xml:space="preserve"> </w:t>
      </w:r>
      <w:r w:rsidRPr="00E1182C">
        <w:rPr>
          <w:rFonts w:ascii="Times New Roman" w:hAnsi="Times New Roman" w:cs="Times New Roman"/>
          <w:sz w:val="24"/>
          <w:szCs w:val="24"/>
        </w:rPr>
        <w:t>муниципальной услуги с приложенным пакетом документов</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3.3.1. Основанием для начала административной процедуры является подача заявления на получение специального разрешения и иных документов, необходимых для предоставления муниципальной услуги, указанных в </w:t>
      </w:r>
      <w:hyperlink w:anchor="P142" w:history="1">
        <w:r w:rsidRPr="00E1182C">
          <w:rPr>
            <w:rFonts w:ascii="Times New Roman" w:hAnsi="Times New Roman" w:cs="Times New Roman"/>
            <w:sz w:val="24"/>
            <w:szCs w:val="24"/>
          </w:rPr>
          <w:t>пункте 2.6</w:t>
        </w:r>
      </w:hyperlink>
      <w:r w:rsidRPr="00E1182C">
        <w:rPr>
          <w:rFonts w:ascii="Times New Roman" w:hAnsi="Times New Roman" w:cs="Times New Roman"/>
          <w:sz w:val="24"/>
          <w:szCs w:val="24"/>
        </w:rPr>
        <w:t xml:space="preserve"> настоящего Регламента, необходимых для </w:t>
      </w:r>
      <w:r w:rsidRPr="00E1182C">
        <w:rPr>
          <w:rFonts w:ascii="Times New Roman" w:hAnsi="Times New Roman" w:cs="Times New Roman"/>
          <w:sz w:val="24"/>
          <w:szCs w:val="24"/>
        </w:rPr>
        <w:lastRenderedPageBreak/>
        <w:t>предоставления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Одновременно с предоставлением заявления и документов заявитель дает письменное согласие на проверку сведений, содержащихся в заявлении.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Прием заявления и документов, необходимых для предоставления муниципальной услуги, в случае подачи заявления и документов через МФЦ осуществляется специалистом МФЦ, в случае подачи заявления и документов через приемную Администрации - специалистом Администрации, в течение 1 дня с момента обращения заявителя.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Специалист МФЦ устанавливает личность заявителя или полномочия представителя заявителя (в случае предоставления документов уполномоченным лицом), проверяет правильность заполнения заявления, оценивает наличие полного пакета документов в соответствии с </w:t>
      </w:r>
      <w:hyperlink w:anchor="P142" w:history="1">
        <w:r w:rsidRPr="00E1182C">
          <w:rPr>
            <w:rFonts w:ascii="Times New Roman" w:hAnsi="Times New Roman" w:cs="Times New Roman"/>
            <w:sz w:val="24"/>
            <w:szCs w:val="24"/>
          </w:rPr>
          <w:t>пунктом 2.6</w:t>
        </w:r>
      </w:hyperlink>
      <w:r w:rsidRPr="00E1182C">
        <w:rPr>
          <w:rFonts w:ascii="Times New Roman" w:hAnsi="Times New Roman" w:cs="Times New Roman"/>
          <w:sz w:val="24"/>
          <w:szCs w:val="24"/>
        </w:rPr>
        <w:t xml:space="preserve"> настоящего Регламента, а также удостоверяется в соответствии представленных документов требованиям законодательства и настоящего Регламента.</w:t>
      </w:r>
    </w:p>
    <w:p w:rsidR="00593702" w:rsidRPr="00E1182C" w:rsidRDefault="00593702" w:rsidP="00593702">
      <w:pPr>
        <w:pStyle w:val="ConsPlusNormal"/>
        <w:ind w:firstLine="540"/>
        <w:jc w:val="both"/>
        <w:rPr>
          <w:rFonts w:ascii="Times New Roman" w:hAnsi="Times New Roman" w:cs="Times New Roman"/>
          <w:sz w:val="24"/>
          <w:szCs w:val="24"/>
        </w:rPr>
      </w:pPr>
      <w:bookmarkStart w:id="9" w:name="P326"/>
      <w:bookmarkEnd w:id="9"/>
      <w:r w:rsidRPr="00E1182C">
        <w:rPr>
          <w:rFonts w:ascii="Times New Roman" w:hAnsi="Times New Roman" w:cs="Times New Roman"/>
          <w:sz w:val="24"/>
          <w:szCs w:val="24"/>
        </w:rPr>
        <w:t xml:space="preserve">3.3.2. В случае подачи документов через приемную Администрации, специалист регистрирует заявление в специальной базе данных электронного документооборота и направляет для проверки правильности заполнения заявления и оценки наличия полного пакета документов в соответствии с </w:t>
      </w:r>
      <w:hyperlink w:anchor="P142" w:history="1">
        <w:r w:rsidRPr="00E1182C">
          <w:rPr>
            <w:rFonts w:ascii="Times New Roman" w:hAnsi="Times New Roman" w:cs="Times New Roman"/>
            <w:sz w:val="24"/>
            <w:szCs w:val="24"/>
          </w:rPr>
          <w:t>пунктом 2.6</w:t>
        </w:r>
      </w:hyperlink>
      <w:r w:rsidRPr="00E1182C">
        <w:rPr>
          <w:rFonts w:ascii="Times New Roman" w:hAnsi="Times New Roman" w:cs="Times New Roman"/>
          <w:sz w:val="24"/>
          <w:szCs w:val="24"/>
        </w:rPr>
        <w:t xml:space="preserve"> настоящего Регламента специалисту соответствующего отдела Администрации, ответственному за предоставление муниципальной услуги (далее - специалист отдела).</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В случае если выявлены недостатки документов, которые возможно устранить на месте, специалист МФЦ оказывает содействие заявителю в устранении данных недостатков. В случае, если выявленные недостатки документов, невозможно устранить на месте, специалист МФЦ информирует заявителя о предстоящем в связи с этим отказе в предоставлении муниципальной услуги и предлагает представить недостающие документы и (или) устранить недостатки по оформлению документов в течение 1 дня с момента регистрации заявления, либо предлагает заявителю обратиться за предоставлением муниципальной услуги после устранения недостатков.</w:t>
      </w:r>
    </w:p>
    <w:p w:rsidR="00593702" w:rsidRPr="00E1182C" w:rsidRDefault="00593702" w:rsidP="00593702">
      <w:pPr>
        <w:pStyle w:val="ConsPlusNormal"/>
        <w:ind w:firstLine="540"/>
        <w:jc w:val="both"/>
        <w:rPr>
          <w:rFonts w:ascii="Times New Roman" w:hAnsi="Times New Roman" w:cs="Times New Roman"/>
          <w:sz w:val="24"/>
          <w:szCs w:val="24"/>
        </w:rPr>
      </w:pPr>
      <w:bookmarkStart w:id="10" w:name="P328"/>
      <w:bookmarkEnd w:id="10"/>
      <w:r w:rsidRPr="00E1182C">
        <w:rPr>
          <w:rFonts w:ascii="Times New Roman" w:hAnsi="Times New Roman" w:cs="Times New Roman"/>
          <w:sz w:val="24"/>
          <w:szCs w:val="24"/>
        </w:rPr>
        <w:t xml:space="preserve">3.3.3. В случае, если заявитель, несмотря на предстоящий отказ в предоставлении муниципальной услуги по основаниям, указанным в </w:t>
      </w:r>
      <w:hyperlink w:anchor="P326" w:history="1">
        <w:r w:rsidRPr="00E1182C">
          <w:rPr>
            <w:rFonts w:ascii="Times New Roman" w:hAnsi="Times New Roman" w:cs="Times New Roman"/>
            <w:sz w:val="24"/>
            <w:szCs w:val="24"/>
          </w:rPr>
          <w:t>п. 3.3.2</w:t>
        </w:r>
      </w:hyperlink>
      <w:r w:rsidRPr="00E1182C">
        <w:rPr>
          <w:rFonts w:ascii="Times New Roman" w:hAnsi="Times New Roman" w:cs="Times New Roman"/>
          <w:sz w:val="24"/>
          <w:szCs w:val="24"/>
        </w:rPr>
        <w:t xml:space="preserve">, настаивает на приеме поданных им документов, специалист МФЦ, осуществляет прием и регистрацию поданных заявителем документов в автоматизированной информационной системе Удмуртской Республики </w:t>
      </w:r>
      <w:r w:rsidR="00E1182C" w:rsidRPr="00E1182C">
        <w:rPr>
          <w:rFonts w:ascii="Times New Roman" w:hAnsi="Times New Roman" w:cs="Times New Roman"/>
          <w:sz w:val="24"/>
          <w:szCs w:val="24"/>
        </w:rPr>
        <w:t>«</w:t>
      </w:r>
      <w:r w:rsidRPr="00E1182C">
        <w:rPr>
          <w:rFonts w:ascii="Times New Roman" w:hAnsi="Times New Roman" w:cs="Times New Roman"/>
          <w:sz w:val="24"/>
          <w:szCs w:val="24"/>
        </w:rPr>
        <w:t>Многофункциональный центр предоставления государственных и муниципальных услуг</w:t>
      </w:r>
      <w:r w:rsidR="00E1182C" w:rsidRPr="00E1182C">
        <w:rPr>
          <w:rFonts w:ascii="Times New Roman" w:hAnsi="Times New Roman" w:cs="Times New Roman"/>
          <w:sz w:val="24"/>
          <w:szCs w:val="24"/>
        </w:rPr>
        <w:t>»</w:t>
      </w:r>
      <w:r w:rsidRPr="00E1182C">
        <w:rPr>
          <w:rFonts w:ascii="Times New Roman" w:hAnsi="Times New Roman" w:cs="Times New Roman"/>
          <w:sz w:val="24"/>
          <w:szCs w:val="24"/>
        </w:rPr>
        <w:t xml:space="preserve"> (далее - АИС МФЦ). В случае, если заявитель не устраняет в указанные в настоящем абзаце сроки, выявленные недостатки, специалист МФЦ в течение 3 дней с момента регистрации заявления направляет в адрес заявителя отказ в предоставлении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В случае подачи документов через приемную Администрации при выявлении специалистом отдела недостатков документов, специалист отдела информирует заявителя о предстоящем в связи с этим отказе в предоставлении муниципальной услуги и предлагает представить недостающие документы и (или) устранить недостатки по оформлению документов в течение 1 дня с момента регистрации заявления. В случае если заявитель не устраняет в указанные в настоящем абзаце сроки, выявленные недостатки, специалист отдела в течение 3 дней с момента регистрации заявления направляет в адрес заявителя отказ в предоставлении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В случае подачи заявления и документов через МФЦ заявителю выдается расписка в получении заявления о приеме поданных заявителем документов, в которой указывается перечень принятых документов, входящий номер заявления и дата его поступления.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В случае поступления заявления и документов, необходимых для предоставления муниципальной услуги по почте или посредством Интернет срок регистрации документов составляет 1 рабочий день с момента поступления указанных документов. При этом заявитель может получить информацию о регистрационном номере заявления по телефону.</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3.3.4. Результатом административной процедуры является регистрация поступившего заявления в специальной базе данных электронного документооборота либо АИС МФЦ и выдача заявителю расписки о приеме поданных заявителем документов, зафиксированные в такой базе и на бумажном носителе.</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E1182C" w:rsidRDefault="00593702" w:rsidP="00E1182C">
      <w:pPr>
        <w:pStyle w:val="ConsPlusTitle"/>
        <w:ind w:left="567"/>
        <w:jc w:val="both"/>
        <w:outlineLvl w:val="2"/>
        <w:rPr>
          <w:rFonts w:ascii="Times New Roman" w:hAnsi="Times New Roman" w:cs="Times New Roman"/>
          <w:sz w:val="24"/>
          <w:szCs w:val="24"/>
        </w:rPr>
      </w:pPr>
      <w:r w:rsidRPr="00E1182C">
        <w:rPr>
          <w:rFonts w:ascii="Times New Roman" w:hAnsi="Times New Roman" w:cs="Times New Roman"/>
          <w:sz w:val="24"/>
          <w:szCs w:val="24"/>
        </w:rPr>
        <w:t>3.4. Рассмотрение заявления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3.4.1. Основанием для начала административной процедуры является принятие решения о </w:t>
      </w:r>
      <w:r w:rsidRPr="00E1182C">
        <w:rPr>
          <w:rFonts w:ascii="Times New Roman" w:hAnsi="Times New Roman" w:cs="Times New Roman"/>
          <w:sz w:val="24"/>
          <w:szCs w:val="24"/>
        </w:rPr>
        <w:lastRenderedPageBreak/>
        <w:t xml:space="preserve">соответствии или несоответствии заявления требованиям, указанным в </w:t>
      </w:r>
      <w:hyperlink w:anchor="P142" w:history="1">
        <w:r w:rsidRPr="00E1182C">
          <w:rPr>
            <w:rFonts w:ascii="Times New Roman" w:hAnsi="Times New Roman" w:cs="Times New Roman"/>
            <w:sz w:val="24"/>
            <w:szCs w:val="24"/>
          </w:rPr>
          <w:t>п. 2.6</w:t>
        </w:r>
      </w:hyperlink>
      <w:r w:rsidRPr="00E1182C">
        <w:rPr>
          <w:rFonts w:ascii="Times New Roman" w:hAnsi="Times New Roman" w:cs="Times New Roman"/>
          <w:sz w:val="24"/>
          <w:szCs w:val="24"/>
        </w:rPr>
        <w:t xml:space="preserve"> настоящего Регламента.</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3.4.2. Согласование маршрута транспортного средства, осуществляющего перевозки тяжеловесных грузов, осуществляется с владельцами автомобильных дорог, по которым проходит такой маршрут, путем направления в адрес владельцев автомобильных дорог заявки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3.4.3. Согласование маршрута транспортного средства, осуществляющего перевозки крупногабаритных грузов, осуществляется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3.4.4. 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3.4.5. Согласование владельцами автомобильных дорог маршрута транспортного средства, осуществляющего перевозки тяжеловесных грузов, осуществляется в сроки и порядке, установленном </w:t>
      </w:r>
      <w:hyperlink r:id="rId19" w:history="1">
        <w:r w:rsidRPr="00E1182C">
          <w:rPr>
            <w:rFonts w:ascii="Times New Roman" w:hAnsi="Times New Roman" w:cs="Times New Roman"/>
            <w:sz w:val="24"/>
            <w:szCs w:val="24"/>
          </w:rPr>
          <w:t>Порядком</w:t>
        </w:r>
      </w:hyperlink>
      <w:r w:rsidRPr="00E1182C">
        <w:rPr>
          <w:rFonts w:ascii="Times New Roman" w:hAnsi="Times New Roman" w:cs="Times New Roman"/>
          <w:sz w:val="24"/>
          <w:szCs w:val="24"/>
        </w:rPr>
        <w:t xml:space="preserve"> выдачи специального разрешения на движение по автомобильным дорогам тяжеловесн</w:t>
      </w:r>
      <w:r w:rsidR="00E1182C" w:rsidRPr="00E1182C">
        <w:rPr>
          <w:rFonts w:ascii="Times New Roman" w:hAnsi="Times New Roman" w:cs="Times New Roman"/>
          <w:sz w:val="24"/>
          <w:szCs w:val="24"/>
        </w:rPr>
        <w:t>ого</w:t>
      </w:r>
      <w:r w:rsidRPr="00E1182C">
        <w:rPr>
          <w:rFonts w:ascii="Times New Roman" w:hAnsi="Times New Roman" w:cs="Times New Roman"/>
          <w:sz w:val="24"/>
          <w:szCs w:val="24"/>
        </w:rPr>
        <w:t xml:space="preserve"> и (или) крупногабаритн</w:t>
      </w:r>
      <w:r w:rsidR="00E1182C" w:rsidRPr="00E1182C">
        <w:rPr>
          <w:rFonts w:ascii="Times New Roman" w:hAnsi="Times New Roman" w:cs="Times New Roman"/>
          <w:sz w:val="24"/>
          <w:szCs w:val="24"/>
        </w:rPr>
        <w:t>ого транспортного средства</w:t>
      </w:r>
      <w:r w:rsidRPr="00E1182C">
        <w:rPr>
          <w:rFonts w:ascii="Times New Roman" w:hAnsi="Times New Roman" w:cs="Times New Roman"/>
          <w:sz w:val="24"/>
          <w:szCs w:val="24"/>
        </w:rPr>
        <w:t xml:space="preserve">, утвержденном приказом Министерства транспорта Российской Федерации от </w:t>
      </w:r>
      <w:r w:rsidR="00E1182C" w:rsidRPr="00E1182C">
        <w:rPr>
          <w:rFonts w:ascii="Times New Roman" w:hAnsi="Times New Roman" w:cs="Times New Roman"/>
          <w:sz w:val="24"/>
          <w:szCs w:val="24"/>
        </w:rPr>
        <w:t>05</w:t>
      </w:r>
      <w:r w:rsidRPr="00E1182C">
        <w:rPr>
          <w:rFonts w:ascii="Times New Roman" w:hAnsi="Times New Roman" w:cs="Times New Roman"/>
          <w:sz w:val="24"/>
          <w:szCs w:val="24"/>
        </w:rPr>
        <w:t>.0</w:t>
      </w:r>
      <w:r w:rsidR="00E1182C" w:rsidRPr="00E1182C">
        <w:rPr>
          <w:rFonts w:ascii="Times New Roman" w:hAnsi="Times New Roman" w:cs="Times New Roman"/>
          <w:sz w:val="24"/>
          <w:szCs w:val="24"/>
        </w:rPr>
        <w:t>6</w:t>
      </w:r>
      <w:r w:rsidRPr="00E1182C">
        <w:rPr>
          <w:rFonts w:ascii="Times New Roman" w:hAnsi="Times New Roman" w:cs="Times New Roman"/>
          <w:sz w:val="24"/>
          <w:szCs w:val="24"/>
        </w:rPr>
        <w:t>.201</w:t>
      </w:r>
      <w:r w:rsidR="00E1182C" w:rsidRPr="00E1182C">
        <w:rPr>
          <w:rFonts w:ascii="Times New Roman" w:hAnsi="Times New Roman" w:cs="Times New Roman"/>
          <w:sz w:val="24"/>
          <w:szCs w:val="24"/>
        </w:rPr>
        <w:t>9 г.</w:t>
      </w:r>
      <w:r w:rsidRPr="00E1182C">
        <w:rPr>
          <w:rFonts w:ascii="Times New Roman" w:hAnsi="Times New Roman" w:cs="Times New Roman"/>
          <w:sz w:val="24"/>
          <w:szCs w:val="24"/>
        </w:rPr>
        <w:t xml:space="preserve"> </w:t>
      </w:r>
      <w:r w:rsidR="00E1182C" w:rsidRPr="00E1182C">
        <w:rPr>
          <w:rFonts w:ascii="Times New Roman" w:hAnsi="Times New Roman" w:cs="Times New Roman"/>
          <w:sz w:val="24"/>
          <w:szCs w:val="24"/>
        </w:rPr>
        <w:t>№</w:t>
      </w:r>
      <w:r w:rsidRPr="00E1182C">
        <w:rPr>
          <w:rFonts w:ascii="Times New Roman" w:hAnsi="Times New Roman" w:cs="Times New Roman"/>
          <w:sz w:val="24"/>
          <w:szCs w:val="24"/>
        </w:rPr>
        <w:t xml:space="preserve"> </w:t>
      </w:r>
      <w:r w:rsidR="00E1182C" w:rsidRPr="00E1182C">
        <w:rPr>
          <w:rFonts w:ascii="Times New Roman" w:hAnsi="Times New Roman" w:cs="Times New Roman"/>
          <w:sz w:val="24"/>
          <w:szCs w:val="24"/>
        </w:rPr>
        <w:t>167</w:t>
      </w:r>
      <w:r w:rsidRPr="00E1182C">
        <w:rPr>
          <w:rFonts w:ascii="Times New Roman" w:hAnsi="Times New Roman" w:cs="Times New Roman"/>
          <w:sz w:val="24"/>
          <w:szCs w:val="24"/>
        </w:rPr>
        <w:t>.</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3.4.6. Исполнитель муниципальной услуги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заявителя о размере расходов на принятие мер по обустройству пересекающих автомобильную дорогу сооружений и инженерных коммуникаций и условиях их проведения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При получении согласия от заявителя исполнитель муниципальной услуги обеспечивает направление такого согласия владельцу пересекающих автомобильную дорогу сооружений и инженерных коммуникаций.</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3.4.7. Исполнитель муниципальной услуги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 xml:space="preserve">Заявитель в срок до пяти рабочих дней направляет в Администрацию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w:t>
      </w:r>
      <w:r w:rsidRPr="00E1182C">
        <w:rPr>
          <w:rFonts w:ascii="Times New Roman" w:hAnsi="Times New Roman" w:cs="Times New Roman"/>
          <w:sz w:val="24"/>
          <w:szCs w:val="24"/>
        </w:rPr>
        <w:lastRenderedPageBreak/>
        <w:t>оплату расходов исполнитель муниципальной услуги обеспечивает подготовку и направление заявителю отказа в предоставлении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3.4.8. Срок проведения оценки технического состояния автомобильных дорог и (или) их участков не должен превышать 30 рабочих дней.</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3.4.9. Исполнитель муниципальной услуги в течение трех рабочих дней со дня получения ответов от владельцев автомобильных дорог о результатах оценки технического состояния автомобильных дорог или их участков информирует об этом заявителя.</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Заявитель в срок до пяти рабочих дней направляет в Администрацию согласие на проведение укрепления автомобильных дорог или принятия специальных мер по обустройству автомобильных дорог или их участков. 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исполнитель муниципальной услуги обеспечивает подготовку и направление заявителю отказа в предоставлении муниципальной услуги.</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3.4.10. 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593702" w:rsidRPr="00E1182C" w:rsidRDefault="00593702" w:rsidP="00593702">
      <w:pPr>
        <w:pStyle w:val="ConsPlusNormal"/>
        <w:ind w:firstLine="540"/>
        <w:jc w:val="both"/>
        <w:rPr>
          <w:rFonts w:ascii="Times New Roman" w:hAnsi="Times New Roman" w:cs="Times New Roman"/>
          <w:sz w:val="24"/>
          <w:szCs w:val="24"/>
        </w:rPr>
      </w:pPr>
      <w:r w:rsidRPr="00E1182C">
        <w:rPr>
          <w:rFonts w:ascii="Times New Roman" w:hAnsi="Times New Roman" w:cs="Times New Roman"/>
          <w:sz w:val="24"/>
          <w:szCs w:val="24"/>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593702" w:rsidRPr="00ED2143" w:rsidRDefault="00593702" w:rsidP="00593702">
      <w:pPr>
        <w:pStyle w:val="ConsPlusNormal"/>
        <w:ind w:firstLine="540"/>
        <w:jc w:val="both"/>
        <w:rPr>
          <w:rFonts w:ascii="Times New Roman" w:hAnsi="Times New Roman" w:cs="Times New Roman"/>
          <w:sz w:val="24"/>
          <w:szCs w:val="24"/>
        </w:rPr>
      </w:pPr>
      <w:r w:rsidRPr="00ED2143">
        <w:rPr>
          <w:rFonts w:ascii="Times New Roman" w:hAnsi="Times New Roman" w:cs="Times New Roman"/>
          <w:sz w:val="24"/>
          <w:szCs w:val="24"/>
        </w:rPr>
        <w:t xml:space="preserve">3.4.11.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исполнитель муниципальной услуги оформляет специальное разрешение и в случаях, установленных настоящим Регламентом, направляет в адрес территориального органа управления Госавтоинспекции МВД России на региональном или межрегиональном уровне по месту расположения Администрации (в случае международных перевозок - в федеральный орган управления Госавтоинспекции МВД России, либо в определенный им территориальный орган управления Госавтоинспекции МВД России на региональном или межрегиональном уровне) заявку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необходимых документов, указанных в </w:t>
      </w:r>
      <w:hyperlink w:anchor="P148" w:history="1">
        <w:r w:rsidRPr="00ED2143">
          <w:rPr>
            <w:rFonts w:ascii="Times New Roman" w:hAnsi="Times New Roman" w:cs="Times New Roman"/>
            <w:sz w:val="24"/>
            <w:szCs w:val="24"/>
          </w:rPr>
          <w:t>пункте 2.6.1.1</w:t>
        </w:r>
      </w:hyperlink>
      <w:r w:rsidRPr="00ED2143">
        <w:rPr>
          <w:rFonts w:ascii="Times New Roman" w:hAnsi="Times New Roman" w:cs="Times New Roman"/>
          <w:sz w:val="24"/>
          <w:szCs w:val="24"/>
        </w:rPr>
        <w:t xml:space="preserve"> настоящего Регламента, и копий согласований маршрута транспортного средства.</w:t>
      </w:r>
    </w:p>
    <w:p w:rsidR="00593702" w:rsidRPr="00ED2143" w:rsidRDefault="00593702" w:rsidP="00593702">
      <w:pPr>
        <w:pStyle w:val="ConsPlusNormal"/>
        <w:ind w:firstLine="540"/>
        <w:jc w:val="both"/>
        <w:rPr>
          <w:rFonts w:ascii="Times New Roman" w:hAnsi="Times New Roman" w:cs="Times New Roman"/>
          <w:sz w:val="24"/>
          <w:szCs w:val="24"/>
        </w:rPr>
      </w:pPr>
      <w:r w:rsidRPr="00ED2143">
        <w:rPr>
          <w:rFonts w:ascii="Times New Roman" w:hAnsi="Times New Roman" w:cs="Times New Roman"/>
          <w:sz w:val="24"/>
          <w:szCs w:val="24"/>
        </w:rPr>
        <w:t xml:space="preserve">Согласование маршрута транспортного средства, осуществляющего перевозки тяжеловесных и (или) крупногабаритных грузов, проводится Госавтоинспекцией в порядке и сроки, установленные </w:t>
      </w:r>
      <w:hyperlink r:id="rId20" w:history="1">
        <w:r w:rsidRPr="00ED2143">
          <w:rPr>
            <w:rFonts w:ascii="Times New Roman" w:hAnsi="Times New Roman" w:cs="Times New Roman"/>
            <w:sz w:val="24"/>
            <w:szCs w:val="24"/>
          </w:rPr>
          <w:t>Порядком</w:t>
        </w:r>
      </w:hyperlink>
      <w:r w:rsidRPr="00ED2143">
        <w:rPr>
          <w:rFonts w:ascii="Times New Roman" w:hAnsi="Times New Roman" w:cs="Times New Roman"/>
          <w:sz w:val="24"/>
          <w:szCs w:val="24"/>
        </w:rPr>
        <w:t xml:space="preserve"> выдачи специального разрешения на движение по автомобильным дорогам тяжеловесн</w:t>
      </w:r>
      <w:r w:rsidR="00ED2143" w:rsidRPr="00ED2143">
        <w:rPr>
          <w:rFonts w:ascii="Times New Roman" w:hAnsi="Times New Roman" w:cs="Times New Roman"/>
          <w:sz w:val="24"/>
          <w:szCs w:val="24"/>
        </w:rPr>
        <w:t>ого</w:t>
      </w:r>
      <w:r w:rsidRPr="00ED2143">
        <w:rPr>
          <w:rFonts w:ascii="Times New Roman" w:hAnsi="Times New Roman" w:cs="Times New Roman"/>
          <w:sz w:val="24"/>
          <w:szCs w:val="24"/>
        </w:rPr>
        <w:t xml:space="preserve"> и (или) крупногабаритн</w:t>
      </w:r>
      <w:r w:rsidR="00ED2143" w:rsidRPr="00ED2143">
        <w:rPr>
          <w:rFonts w:ascii="Times New Roman" w:hAnsi="Times New Roman" w:cs="Times New Roman"/>
          <w:sz w:val="24"/>
          <w:szCs w:val="24"/>
        </w:rPr>
        <w:t>ого транспортного средства</w:t>
      </w:r>
      <w:r w:rsidRPr="00ED2143">
        <w:rPr>
          <w:rFonts w:ascii="Times New Roman" w:hAnsi="Times New Roman" w:cs="Times New Roman"/>
          <w:sz w:val="24"/>
          <w:szCs w:val="24"/>
        </w:rPr>
        <w:t>, утвержденном приказом Министерства транс</w:t>
      </w:r>
      <w:r w:rsidR="00ED2143" w:rsidRPr="00ED2143">
        <w:rPr>
          <w:rFonts w:ascii="Times New Roman" w:hAnsi="Times New Roman" w:cs="Times New Roman"/>
          <w:sz w:val="24"/>
          <w:szCs w:val="24"/>
        </w:rPr>
        <w:t>порта Российской Федерации от 05.06.2019</w:t>
      </w:r>
      <w:r w:rsidRPr="00ED2143">
        <w:rPr>
          <w:rFonts w:ascii="Times New Roman" w:hAnsi="Times New Roman" w:cs="Times New Roman"/>
          <w:sz w:val="24"/>
          <w:szCs w:val="24"/>
        </w:rPr>
        <w:t xml:space="preserve"> </w:t>
      </w:r>
      <w:r w:rsidR="00ED2143" w:rsidRPr="00ED2143">
        <w:rPr>
          <w:rFonts w:ascii="Times New Roman" w:hAnsi="Times New Roman" w:cs="Times New Roman"/>
          <w:sz w:val="24"/>
          <w:szCs w:val="24"/>
        </w:rPr>
        <w:t>№</w:t>
      </w:r>
      <w:r w:rsidRPr="00ED2143">
        <w:rPr>
          <w:rFonts w:ascii="Times New Roman" w:hAnsi="Times New Roman" w:cs="Times New Roman"/>
          <w:sz w:val="24"/>
          <w:szCs w:val="24"/>
        </w:rPr>
        <w:t xml:space="preserve"> </w:t>
      </w:r>
      <w:r w:rsidR="00ED2143" w:rsidRPr="00ED2143">
        <w:rPr>
          <w:rFonts w:ascii="Times New Roman" w:hAnsi="Times New Roman" w:cs="Times New Roman"/>
          <w:sz w:val="24"/>
          <w:szCs w:val="24"/>
        </w:rPr>
        <w:t>167</w:t>
      </w:r>
      <w:r w:rsidRPr="00ED2143">
        <w:rPr>
          <w:rFonts w:ascii="Times New Roman" w:hAnsi="Times New Roman" w:cs="Times New Roman"/>
          <w:sz w:val="24"/>
          <w:szCs w:val="24"/>
        </w:rPr>
        <w:t>.</w:t>
      </w:r>
    </w:p>
    <w:p w:rsidR="00593702" w:rsidRPr="001630D2" w:rsidRDefault="00593702" w:rsidP="00593702">
      <w:pPr>
        <w:pStyle w:val="ConsPlusNormal"/>
        <w:ind w:firstLine="540"/>
        <w:jc w:val="both"/>
        <w:rPr>
          <w:rFonts w:ascii="Times New Roman" w:hAnsi="Times New Roman" w:cs="Times New Roman"/>
          <w:sz w:val="24"/>
          <w:szCs w:val="24"/>
        </w:rPr>
      </w:pPr>
      <w:r w:rsidRPr="00ED2143">
        <w:rPr>
          <w:rFonts w:ascii="Times New Roman" w:hAnsi="Times New Roman" w:cs="Times New Roman"/>
          <w:sz w:val="24"/>
          <w:szCs w:val="24"/>
        </w:rPr>
        <w:t xml:space="preserve">3.4.12. Согласование маршрута транспортного средства, осуществляющего перевозку опасных грузов, осуществляется в порядке, установленном </w:t>
      </w:r>
      <w:hyperlink r:id="rId21" w:history="1">
        <w:r w:rsidR="00ED2143" w:rsidRPr="00ED2143">
          <w:rPr>
            <w:rFonts w:ascii="Times New Roman" w:hAnsi="Times New Roman" w:cs="Times New Roman"/>
            <w:sz w:val="24"/>
            <w:szCs w:val="24"/>
          </w:rPr>
          <w:t>Порядком</w:t>
        </w:r>
      </w:hyperlink>
      <w:r w:rsidR="00ED2143" w:rsidRPr="00ED2143">
        <w:rPr>
          <w:rFonts w:ascii="Times New Roman" w:hAnsi="Times New Roman" w:cs="Times New Roman"/>
          <w:sz w:val="24"/>
          <w:szCs w:val="24"/>
        </w:rPr>
        <w:t xml:space="preserve"> выдачи специального разрешения на движение по автомобильным дорогам тяжеловесного и (или) крупногабаритного транспортного средства, утвержденном приказом Министерства транспорта Российской Федерации от 05.06.2019 № 167</w:t>
      </w:r>
      <w:r w:rsidRPr="001630D2">
        <w:rPr>
          <w:rFonts w:ascii="Times New Roman" w:hAnsi="Times New Roman" w:cs="Times New Roman"/>
          <w:sz w:val="24"/>
          <w:szCs w:val="24"/>
        </w:rPr>
        <w:t>, путем направления владельцам автомобильных дорог, по которым проходит маршрут транспортного средства, осуществляющего перевозку опасных грузов, заявки на согласование маршрута такого транспортного средства, которая должна содержать:</w:t>
      </w:r>
    </w:p>
    <w:p w:rsidR="00593702" w:rsidRPr="001630D2" w:rsidRDefault="00593702" w:rsidP="00593702">
      <w:pPr>
        <w:pStyle w:val="ConsPlusNormal"/>
        <w:ind w:firstLine="540"/>
        <w:jc w:val="both"/>
        <w:rPr>
          <w:rFonts w:ascii="Times New Roman" w:hAnsi="Times New Roman" w:cs="Times New Roman"/>
          <w:sz w:val="24"/>
          <w:szCs w:val="24"/>
        </w:rPr>
      </w:pPr>
      <w:r w:rsidRPr="001630D2">
        <w:rPr>
          <w:rFonts w:ascii="Times New Roman" w:hAnsi="Times New Roman" w:cs="Times New Roman"/>
          <w:sz w:val="24"/>
          <w:szCs w:val="24"/>
        </w:rPr>
        <w:t>- номер и дату;</w:t>
      </w:r>
    </w:p>
    <w:p w:rsidR="00593702" w:rsidRPr="001630D2" w:rsidRDefault="00593702" w:rsidP="00593702">
      <w:pPr>
        <w:pStyle w:val="ConsPlusNormal"/>
        <w:ind w:firstLine="540"/>
        <w:jc w:val="both"/>
        <w:rPr>
          <w:rFonts w:ascii="Times New Roman" w:hAnsi="Times New Roman" w:cs="Times New Roman"/>
          <w:sz w:val="24"/>
          <w:szCs w:val="24"/>
        </w:rPr>
      </w:pPr>
      <w:r w:rsidRPr="001630D2">
        <w:rPr>
          <w:rFonts w:ascii="Times New Roman" w:hAnsi="Times New Roman" w:cs="Times New Roman"/>
          <w:sz w:val="24"/>
          <w:szCs w:val="24"/>
        </w:rPr>
        <w:t>- полное наименование собственника, владельца автомобильной дороги, в чей адрес направляется заявка, с указанием его места нахождения;</w:t>
      </w:r>
    </w:p>
    <w:p w:rsidR="00593702" w:rsidRPr="001630D2" w:rsidRDefault="00593702" w:rsidP="00593702">
      <w:pPr>
        <w:pStyle w:val="ConsPlusNormal"/>
        <w:ind w:firstLine="540"/>
        <w:jc w:val="both"/>
        <w:rPr>
          <w:rFonts w:ascii="Times New Roman" w:hAnsi="Times New Roman" w:cs="Times New Roman"/>
          <w:sz w:val="24"/>
          <w:szCs w:val="24"/>
        </w:rPr>
      </w:pPr>
      <w:r w:rsidRPr="001630D2">
        <w:rPr>
          <w:rFonts w:ascii="Times New Roman" w:hAnsi="Times New Roman" w:cs="Times New Roman"/>
          <w:sz w:val="24"/>
          <w:szCs w:val="24"/>
        </w:rPr>
        <w:t xml:space="preserve">- маршрут перевозки опасного груза (начальный, основной промежуточный и конечный пункт автомобильной дороги) с указанием ее принадлежности к федеральной, региональной и </w:t>
      </w:r>
      <w:r w:rsidRPr="001630D2">
        <w:rPr>
          <w:rFonts w:ascii="Times New Roman" w:hAnsi="Times New Roman" w:cs="Times New Roman"/>
          <w:sz w:val="24"/>
          <w:szCs w:val="24"/>
        </w:rPr>
        <w:lastRenderedPageBreak/>
        <w:t>(или) межмуниципальной собственности;</w:t>
      </w:r>
    </w:p>
    <w:p w:rsidR="00593702" w:rsidRPr="001630D2" w:rsidRDefault="00593702" w:rsidP="00593702">
      <w:pPr>
        <w:pStyle w:val="ConsPlusNormal"/>
        <w:ind w:firstLine="540"/>
        <w:jc w:val="both"/>
        <w:rPr>
          <w:rFonts w:ascii="Times New Roman" w:hAnsi="Times New Roman" w:cs="Times New Roman"/>
          <w:sz w:val="24"/>
          <w:szCs w:val="24"/>
        </w:rPr>
      </w:pPr>
      <w:r w:rsidRPr="001630D2">
        <w:rPr>
          <w:rFonts w:ascii="Times New Roman" w:hAnsi="Times New Roman" w:cs="Times New Roman"/>
          <w:sz w:val="24"/>
          <w:szCs w:val="24"/>
        </w:rPr>
        <w:t xml:space="preserve">- </w:t>
      </w:r>
      <w:hyperlink w:anchor="P824" w:history="1">
        <w:r w:rsidRPr="001630D2">
          <w:rPr>
            <w:rFonts w:ascii="Times New Roman" w:hAnsi="Times New Roman" w:cs="Times New Roman"/>
            <w:sz w:val="24"/>
            <w:szCs w:val="24"/>
          </w:rPr>
          <w:t>сведения</w:t>
        </w:r>
      </w:hyperlink>
      <w:r w:rsidRPr="001630D2">
        <w:rPr>
          <w:rFonts w:ascii="Times New Roman" w:hAnsi="Times New Roman" w:cs="Times New Roman"/>
          <w:sz w:val="24"/>
          <w:szCs w:val="24"/>
        </w:rPr>
        <w:t xml:space="preserve"> о перевозимом опас</w:t>
      </w:r>
      <w:r w:rsidR="001630D2" w:rsidRPr="001630D2">
        <w:rPr>
          <w:rFonts w:ascii="Times New Roman" w:hAnsi="Times New Roman" w:cs="Times New Roman"/>
          <w:sz w:val="24"/>
          <w:szCs w:val="24"/>
        </w:rPr>
        <w:t>ном грузе, согласно приложению №</w:t>
      </w:r>
      <w:r w:rsidRPr="001630D2">
        <w:rPr>
          <w:rFonts w:ascii="Times New Roman" w:hAnsi="Times New Roman" w:cs="Times New Roman"/>
          <w:sz w:val="24"/>
          <w:szCs w:val="24"/>
        </w:rPr>
        <w:t xml:space="preserve"> 7 к настоящему Регламенту.</w:t>
      </w:r>
    </w:p>
    <w:p w:rsidR="00593702" w:rsidRPr="009F46DE" w:rsidRDefault="00593702" w:rsidP="00593702">
      <w:pPr>
        <w:pStyle w:val="ConsPlusNormal"/>
        <w:ind w:firstLine="540"/>
        <w:jc w:val="both"/>
        <w:rPr>
          <w:rFonts w:ascii="Times New Roman" w:hAnsi="Times New Roman" w:cs="Times New Roman"/>
          <w:sz w:val="24"/>
          <w:szCs w:val="24"/>
        </w:rPr>
      </w:pPr>
      <w:r w:rsidRPr="009F46DE">
        <w:rPr>
          <w:rFonts w:ascii="Times New Roman" w:hAnsi="Times New Roman" w:cs="Times New Roman"/>
          <w:sz w:val="24"/>
          <w:szCs w:val="24"/>
        </w:rPr>
        <w:t>3.4.13. В случае нарушения владельцами автомобильных дорог или согласующими организациями установленных сроков согласования оформление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приостанавливается до получения ответа с предоставлением заявителю информации о причинах приостановления.</w:t>
      </w:r>
    </w:p>
    <w:p w:rsidR="00593702" w:rsidRPr="009F46DE" w:rsidRDefault="00593702" w:rsidP="00593702">
      <w:pPr>
        <w:pStyle w:val="ConsPlusNormal"/>
        <w:ind w:firstLine="540"/>
        <w:jc w:val="both"/>
        <w:rPr>
          <w:rFonts w:ascii="Times New Roman" w:hAnsi="Times New Roman" w:cs="Times New Roman"/>
          <w:sz w:val="24"/>
          <w:szCs w:val="24"/>
        </w:rPr>
      </w:pPr>
      <w:r w:rsidRPr="009F46DE">
        <w:rPr>
          <w:rFonts w:ascii="Times New Roman" w:hAnsi="Times New Roman" w:cs="Times New Roman"/>
          <w:sz w:val="24"/>
          <w:szCs w:val="24"/>
        </w:rPr>
        <w:t>3.4.14. Результатом административной процедуры является поступление исполнителю муниципальной услуги согласования (несогласования) владельцами автомобильных дорог, а также в случаях, установленных настоящим Регламентом, Госавтоинспекцией, маршрута транспортного средства, осуществляющего перевозку опасных грузов, или маршрута транспортного средства, осуществляющего перевозку тяжеловесных и (или) крупногабаритных грузов и расчета платы в счет возмещения вреда, причиняемого автомобильным дорогам транспортным средством, осуществляющим перевозку тяжеловесного груза.</w:t>
      </w:r>
    </w:p>
    <w:p w:rsidR="00593702" w:rsidRPr="00017CD0" w:rsidRDefault="00593702" w:rsidP="00593702">
      <w:pPr>
        <w:pStyle w:val="ConsPlusNormal"/>
        <w:jc w:val="both"/>
        <w:rPr>
          <w:rFonts w:ascii="Times New Roman" w:hAnsi="Times New Roman" w:cs="Times New Roman"/>
          <w:sz w:val="24"/>
          <w:szCs w:val="24"/>
          <w:highlight w:val="yellow"/>
        </w:rPr>
      </w:pPr>
    </w:p>
    <w:p w:rsidR="00593702" w:rsidRPr="00A87444" w:rsidRDefault="00593702" w:rsidP="00A87444">
      <w:pPr>
        <w:pStyle w:val="ConsPlusTitle"/>
        <w:ind w:firstLine="540"/>
        <w:jc w:val="both"/>
        <w:outlineLvl w:val="2"/>
        <w:rPr>
          <w:rFonts w:ascii="Times New Roman" w:hAnsi="Times New Roman" w:cs="Times New Roman"/>
          <w:sz w:val="24"/>
          <w:szCs w:val="24"/>
        </w:rPr>
      </w:pPr>
      <w:r w:rsidRPr="00A87444">
        <w:rPr>
          <w:rFonts w:ascii="Times New Roman" w:hAnsi="Times New Roman" w:cs="Times New Roman"/>
          <w:sz w:val="24"/>
          <w:szCs w:val="24"/>
        </w:rPr>
        <w:t>3.5. Выдача результата предоставления услуги</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 xml:space="preserve">3.5.1. Основанием для начала административной процедуры является поступление исполнителю муниципальной услуги согласования (несогласования) лицами, указанными в </w:t>
      </w:r>
      <w:hyperlink w:anchor="P328" w:history="1">
        <w:r w:rsidRPr="00A87444">
          <w:rPr>
            <w:rFonts w:ascii="Times New Roman" w:hAnsi="Times New Roman" w:cs="Times New Roman"/>
            <w:sz w:val="24"/>
            <w:szCs w:val="24"/>
          </w:rPr>
          <w:t>пункте 3.3.3</w:t>
        </w:r>
      </w:hyperlink>
      <w:r w:rsidRPr="00A87444">
        <w:rPr>
          <w:rFonts w:ascii="Times New Roman" w:hAnsi="Times New Roman" w:cs="Times New Roman"/>
          <w:sz w:val="24"/>
          <w:szCs w:val="24"/>
        </w:rPr>
        <w:t xml:space="preserve"> настоящего Регламента, маршрута транспортного средства, осуществляющего перевозку опасных грузов, или маршрута транспортного средства, осуществляющего перевозку тяжеловесных и (или) крупногабаритных грузов и расчета платы в счет возмещения вреда, причиняемого автомобильным дорогам транспортным средством, осуществляющим перевозку тяжеловесного груза.</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3.5.2. Исполнитель муниципальной услуги при получении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 xml:space="preserve">Исполнитель муниципальной услуги обеспечивает выдачу специального </w:t>
      </w:r>
      <w:hyperlink w:anchor="P766" w:history="1">
        <w:r w:rsidRPr="00A87444">
          <w:rPr>
            <w:rFonts w:ascii="Times New Roman" w:hAnsi="Times New Roman" w:cs="Times New Roman"/>
            <w:sz w:val="24"/>
            <w:szCs w:val="24"/>
          </w:rPr>
          <w:t>разрешения</w:t>
        </w:r>
      </w:hyperlink>
      <w:r w:rsidRPr="00A87444">
        <w:rPr>
          <w:rFonts w:ascii="Times New Roman" w:hAnsi="Times New Roman" w:cs="Times New Roman"/>
          <w:sz w:val="24"/>
          <w:szCs w:val="24"/>
        </w:rPr>
        <w:t xml:space="preserve">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00A87444" w:rsidRPr="00A87444">
        <w:rPr>
          <w:rFonts w:ascii="Times New Roman" w:hAnsi="Times New Roman" w:cs="Times New Roman"/>
          <w:sz w:val="24"/>
          <w:szCs w:val="24"/>
        </w:rPr>
        <w:t xml:space="preserve"> по форме, согласно приложению №</w:t>
      </w:r>
      <w:r w:rsidRPr="00A87444">
        <w:rPr>
          <w:rFonts w:ascii="Times New Roman" w:hAnsi="Times New Roman" w:cs="Times New Roman"/>
          <w:sz w:val="24"/>
          <w:szCs w:val="24"/>
        </w:rPr>
        <w:t xml:space="preserve"> 6 к настоящему Регламенту в течение одного дня после представления заявителем копий платежных документов, подтверждающих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48" w:history="1">
        <w:r w:rsidRPr="00A87444">
          <w:rPr>
            <w:rFonts w:ascii="Times New Roman" w:hAnsi="Times New Roman" w:cs="Times New Roman"/>
            <w:sz w:val="24"/>
            <w:szCs w:val="24"/>
          </w:rPr>
          <w:t>пункте 2.6.1.1</w:t>
        </w:r>
      </w:hyperlink>
      <w:r w:rsidRPr="00A87444">
        <w:rPr>
          <w:rFonts w:ascii="Times New Roman" w:hAnsi="Times New Roman" w:cs="Times New Roman"/>
          <w:sz w:val="24"/>
          <w:szCs w:val="24"/>
        </w:rPr>
        <w:t xml:space="preserve"> настоящего Регламента, в случае подачи заявления в адрес Администрации посредством факсимильной связи.</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3.5.3. Исполнитель муниципальной услуги в течение двух рабочих дней со дня поступления от всех владельцев автомобильных дорог, по которым проходит маршрут транспортного средства, осуществляющего перевозку опасных грузов, согласований такого маршрута обеспечивает оформление специального разрешения.</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 xml:space="preserve">Исполнитель муниципальной услуги обеспечивает оформление специального разрешения на самодвижущееся автотранспортное средство (тягач или одиночное транспортное средство, предназначенное для перевозки опасных грузов) в течение одного рабочего дня с момента </w:t>
      </w:r>
      <w:r w:rsidRPr="00A87444">
        <w:rPr>
          <w:rFonts w:ascii="Times New Roman" w:hAnsi="Times New Roman" w:cs="Times New Roman"/>
          <w:sz w:val="24"/>
          <w:szCs w:val="24"/>
        </w:rPr>
        <w:lastRenderedPageBreak/>
        <w:t>принятия решения о выдаче специального разрешения.</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Выдача специального разрешения на движение по автомобильным дорогам местного значения транспортного средства, осуществляющего перевозки опасных грузов, осуществляется Администрацией или МФЦ в течение одного дня после предоставления заявителем документа, подтверждающего уплату государственной пошлины за выдачу специального разрешения.</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3.5.6. В случае принятия решения об отказе в предоставлении муниципальной услуги по выдаче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исполнитель муниципальной услуги обеспечивает подготовку и направление письма Администрацией об отказе в предоставлении муниципальной услуги с указанием оснований такого отказа.</w:t>
      </w:r>
    </w:p>
    <w:p w:rsidR="00593702" w:rsidRPr="00794C9E" w:rsidRDefault="00593702" w:rsidP="00593702">
      <w:pPr>
        <w:pStyle w:val="ConsPlusNormal"/>
        <w:ind w:firstLine="540"/>
        <w:jc w:val="both"/>
        <w:rPr>
          <w:rFonts w:ascii="Times New Roman" w:hAnsi="Times New Roman" w:cs="Times New Roman"/>
          <w:sz w:val="24"/>
          <w:szCs w:val="24"/>
        </w:rPr>
      </w:pPr>
      <w:r w:rsidRPr="00794C9E">
        <w:rPr>
          <w:rFonts w:ascii="Times New Roman" w:hAnsi="Times New Roman" w:cs="Times New Roman"/>
          <w:sz w:val="24"/>
          <w:szCs w:val="24"/>
        </w:rPr>
        <w:t xml:space="preserve">В случае отказа в предоставлении муниципальной услуги по основаниям, указанным в </w:t>
      </w:r>
      <w:hyperlink w:anchor="P198" w:history="1">
        <w:r w:rsidRPr="00794C9E">
          <w:rPr>
            <w:rFonts w:ascii="Times New Roman" w:hAnsi="Times New Roman" w:cs="Times New Roman"/>
            <w:sz w:val="24"/>
            <w:szCs w:val="24"/>
          </w:rPr>
          <w:t>абзацах 2</w:t>
        </w:r>
      </w:hyperlink>
      <w:r w:rsidRPr="00794C9E">
        <w:rPr>
          <w:rFonts w:ascii="Times New Roman" w:hAnsi="Times New Roman" w:cs="Times New Roman"/>
          <w:sz w:val="24"/>
          <w:szCs w:val="24"/>
        </w:rPr>
        <w:t xml:space="preserve"> - </w:t>
      </w:r>
      <w:hyperlink w:anchor="P200" w:history="1">
        <w:r w:rsidRPr="00794C9E">
          <w:rPr>
            <w:rFonts w:ascii="Times New Roman" w:hAnsi="Times New Roman" w:cs="Times New Roman"/>
            <w:sz w:val="24"/>
            <w:szCs w:val="24"/>
          </w:rPr>
          <w:t>4 пункта 2.</w:t>
        </w:r>
        <w:r w:rsidR="00794C9E" w:rsidRPr="00794C9E">
          <w:rPr>
            <w:rFonts w:ascii="Times New Roman" w:hAnsi="Times New Roman" w:cs="Times New Roman"/>
            <w:sz w:val="24"/>
            <w:szCs w:val="24"/>
          </w:rPr>
          <w:t>8</w:t>
        </w:r>
        <w:r w:rsidRPr="00794C9E">
          <w:rPr>
            <w:rFonts w:ascii="Times New Roman" w:hAnsi="Times New Roman" w:cs="Times New Roman"/>
            <w:sz w:val="24"/>
            <w:szCs w:val="24"/>
          </w:rPr>
          <w:t>.2</w:t>
        </w:r>
      </w:hyperlink>
      <w:r w:rsidRPr="00794C9E">
        <w:rPr>
          <w:rFonts w:ascii="Times New Roman" w:hAnsi="Times New Roman" w:cs="Times New Roman"/>
          <w:sz w:val="24"/>
          <w:szCs w:val="24"/>
        </w:rPr>
        <w:t xml:space="preserve"> настоящего Регламента, ответ заявителю направляется в течение четырех рабочих дней со дня регистрации заявления.</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3.5.7. В случае принятия решения об отказе в предоставлении муниципальной услуги по выдаче специального разрешения на движение по автомобильным дорогам транспортного средства, осуществляющего перевозки опасных грузов, исполнитель муниципальной услуги обеспечивает в течение одного рабочего дня со дня принятия такого решения подготовку и направление заявителю письма Администрации об отказе в предоставлении муниципальной услуги с указанием оснований такого отказа.</w:t>
      </w:r>
    </w:p>
    <w:p w:rsidR="00593702" w:rsidRPr="00A87444" w:rsidRDefault="00593702" w:rsidP="00593702">
      <w:pPr>
        <w:pStyle w:val="ConsPlusNormal"/>
        <w:ind w:firstLine="540"/>
        <w:jc w:val="both"/>
        <w:rPr>
          <w:rFonts w:ascii="Times New Roman" w:hAnsi="Times New Roman" w:cs="Times New Roman"/>
          <w:sz w:val="24"/>
          <w:szCs w:val="24"/>
        </w:rPr>
      </w:pPr>
      <w:r w:rsidRPr="00A87444">
        <w:rPr>
          <w:rFonts w:ascii="Times New Roman" w:hAnsi="Times New Roman" w:cs="Times New Roman"/>
          <w:sz w:val="24"/>
          <w:szCs w:val="24"/>
        </w:rPr>
        <w:t>3.5.8. Результатом административной процедуры является выдача специального разрешения или отказ в предоставлении муниципальной услуги.</w:t>
      </w:r>
    </w:p>
    <w:p w:rsidR="00593702" w:rsidRPr="00017CD0" w:rsidRDefault="00593702" w:rsidP="00593702">
      <w:pPr>
        <w:pStyle w:val="ConsPlusNormal"/>
        <w:jc w:val="both"/>
        <w:rPr>
          <w:rFonts w:ascii="Times New Roman" w:hAnsi="Times New Roman" w:cs="Times New Roman"/>
          <w:sz w:val="24"/>
          <w:szCs w:val="24"/>
          <w:highlight w:val="yellow"/>
        </w:rPr>
      </w:pPr>
    </w:p>
    <w:p w:rsidR="00365D3D" w:rsidRDefault="00365D3D" w:rsidP="00365D3D">
      <w:pPr>
        <w:spacing w:after="0" w:line="240" w:lineRule="auto"/>
        <w:jc w:val="center"/>
        <w:outlineLvl w:val="1"/>
        <w:rPr>
          <w:rFonts w:ascii="Times New Roman" w:hAnsi="Times New Roman" w:cs="Times New Roman"/>
          <w:b/>
          <w:sz w:val="24"/>
          <w:szCs w:val="24"/>
        </w:rPr>
      </w:pPr>
      <w:r w:rsidRPr="00365D3D">
        <w:rPr>
          <w:rFonts w:ascii="Times New Roman" w:hAnsi="Times New Roman" w:cs="Times New Roman"/>
          <w:b/>
          <w:sz w:val="24"/>
          <w:szCs w:val="24"/>
        </w:rPr>
        <w:t xml:space="preserve">Раздел </w:t>
      </w:r>
      <w:r w:rsidRPr="00365D3D">
        <w:rPr>
          <w:rFonts w:ascii="Times New Roman" w:hAnsi="Times New Roman" w:cs="Times New Roman"/>
          <w:b/>
          <w:sz w:val="24"/>
          <w:szCs w:val="24"/>
          <w:lang w:val="en-US"/>
        </w:rPr>
        <w:t>IV</w:t>
      </w:r>
      <w:r w:rsidRPr="00365D3D">
        <w:rPr>
          <w:rFonts w:ascii="Times New Roman" w:hAnsi="Times New Roman" w:cs="Times New Roman"/>
          <w:b/>
          <w:sz w:val="24"/>
          <w:szCs w:val="24"/>
        </w:rPr>
        <w:t>.</w:t>
      </w:r>
    </w:p>
    <w:p w:rsidR="00365D3D" w:rsidRPr="00365D3D" w:rsidRDefault="00365D3D" w:rsidP="00365D3D">
      <w:pPr>
        <w:spacing w:after="0" w:line="240" w:lineRule="auto"/>
        <w:jc w:val="center"/>
        <w:outlineLvl w:val="1"/>
        <w:rPr>
          <w:rFonts w:ascii="Times New Roman" w:hAnsi="Times New Roman" w:cs="Times New Roman"/>
          <w:b/>
          <w:sz w:val="24"/>
          <w:szCs w:val="24"/>
        </w:rPr>
      </w:pPr>
      <w:r w:rsidRPr="00365D3D">
        <w:rPr>
          <w:rFonts w:ascii="Times New Roman" w:hAnsi="Times New Roman" w:cs="Times New Roman"/>
          <w:b/>
          <w:sz w:val="24"/>
          <w:szCs w:val="24"/>
        </w:rPr>
        <w:t>Формы контроля за исполнением административного регламента</w:t>
      </w:r>
    </w:p>
    <w:p w:rsidR="00365D3D" w:rsidRPr="00365D3D" w:rsidRDefault="00365D3D" w:rsidP="00365D3D">
      <w:pPr>
        <w:pStyle w:val="a8"/>
        <w:spacing w:before="0" w:beforeAutospacing="0" w:after="0" w:afterAutospacing="0"/>
        <w:jc w:val="both"/>
        <w:rPr>
          <w:b/>
        </w:rPr>
      </w:pPr>
      <w:r w:rsidRPr="00365D3D">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rsidR="00365D3D" w:rsidRPr="00365D3D" w:rsidRDefault="00365D3D" w:rsidP="00365D3D">
      <w:pPr>
        <w:pStyle w:val="a8"/>
        <w:spacing w:before="0" w:beforeAutospacing="0" w:after="0" w:afterAutospacing="0"/>
        <w:jc w:val="both"/>
      </w:pPr>
      <w:r w:rsidRPr="00365D3D">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w:t>
      </w:r>
      <w:r>
        <w:t xml:space="preserve">по вопросам строительства и ЖКХ </w:t>
      </w:r>
      <w:r w:rsidRPr="00365D3D">
        <w:t>муниципального образования «Красногорский район» (далее – заместитель главы Администрации по строительству), курирующим работу ответственного специалиста органа местного самоуправления муниципального образования «Красногорский район». Осуществление текущего контроля определяются должностными инструкциями работников структурного подразделения Администрации района.</w:t>
      </w:r>
    </w:p>
    <w:p w:rsidR="00365D3D" w:rsidRPr="00365D3D" w:rsidRDefault="00365D3D" w:rsidP="00365D3D">
      <w:pPr>
        <w:pStyle w:val="a8"/>
        <w:spacing w:before="0" w:beforeAutospacing="0" w:after="0" w:afterAutospacing="0"/>
        <w:jc w:val="both"/>
        <w:rPr>
          <w:b/>
        </w:rPr>
      </w:pPr>
      <w:r w:rsidRPr="00365D3D">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5D3D" w:rsidRPr="00365D3D" w:rsidRDefault="00365D3D" w:rsidP="00365D3D">
      <w:pPr>
        <w:spacing w:after="0" w:line="240" w:lineRule="auto"/>
        <w:ind w:firstLine="540"/>
        <w:jc w:val="both"/>
        <w:rPr>
          <w:rFonts w:ascii="Times New Roman" w:hAnsi="Times New Roman" w:cs="Times New Roman"/>
          <w:sz w:val="24"/>
          <w:szCs w:val="24"/>
        </w:rPr>
      </w:pPr>
      <w:r w:rsidRPr="00365D3D">
        <w:rPr>
          <w:rFonts w:ascii="Times New Roman" w:hAnsi="Times New Roman" w:cs="Times New Roman"/>
          <w:sz w:val="24"/>
          <w:szCs w:val="24"/>
        </w:rPr>
        <w:t>Периодичность осуществления текущего контроля устанавливается заместителем главы Администрации по строительству</w:t>
      </w:r>
      <w:r>
        <w:rPr>
          <w:rFonts w:ascii="Times New Roman" w:hAnsi="Times New Roman" w:cs="Times New Roman"/>
          <w:sz w:val="24"/>
          <w:szCs w:val="24"/>
        </w:rPr>
        <w:t>.</w:t>
      </w:r>
    </w:p>
    <w:p w:rsidR="00365D3D" w:rsidRPr="00365D3D" w:rsidRDefault="00365D3D" w:rsidP="00365D3D">
      <w:pPr>
        <w:spacing w:after="0" w:line="240" w:lineRule="auto"/>
        <w:ind w:firstLine="540"/>
        <w:jc w:val="both"/>
        <w:rPr>
          <w:rFonts w:ascii="Times New Roman" w:hAnsi="Times New Roman" w:cs="Times New Roman"/>
          <w:sz w:val="24"/>
          <w:szCs w:val="24"/>
        </w:rPr>
      </w:pPr>
      <w:r w:rsidRPr="00365D3D">
        <w:rPr>
          <w:rFonts w:ascii="Times New Roman" w:hAnsi="Times New Roman" w:cs="Times New Roman"/>
          <w:sz w:val="24"/>
          <w:szCs w:val="24"/>
        </w:rPr>
        <w:t>Проверки могут быть плановыми (осуществляться на основании годовых планов работы Администрации муниципального образования «Красногорский район»)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rsidR="00365D3D" w:rsidRPr="00365D3D" w:rsidRDefault="00365D3D" w:rsidP="00365D3D">
      <w:pPr>
        <w:pStyle w:val="a8"/>
        <w:spacing w:before="0" w:beforeAutospacing="0" w:after="0" w:afterAutospacing="0"/>
        <w:jc w:val="both"/>
        <w:rPr>
          <w:b/>
        </w:rPr>
      </w:pPr>
      <w:r w:rsidRPr="00365D3D">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rsidR="00365D3D" w:rsidRPr="00365D3D" w:rsidRDefault="00365D3D" w:rsidP="00365D3D">
      <w:pPr>
        <w:pStyle w:val="a8"/>
        <w:spacing w:before="0" w:beforeAutospacing="0" w:after="0" w:afterAutospacing="0"/>
        <w:ind w:firstLine="708"/>
        <w:jc w:val="both"/>
      </w:pPr>
      <w:r w:rsidRPr="00365D3D">
        <w:t xml:space="preserve">Специалист ответственный за предоставление муниципальной услуги несет персональную ответственность за: </w:t>
      </w:r>
    </w:p>
    <w:p w:rsidR="00365D3D" w:rsidRPr="00365D3D" w:rsidRDefault="00365D3D" w:rsidP="00365D3D">
      <w:pPr>
        <w:pStyle w:val="a8"/>
        <w:spacing w:before="0" w:beforeAutospacing="0" w:after="0" w:afterAutospacing="0"/>
        <w:jc w:val="both"/>
      </w:pPr>
      <w:r w:rsidRPr="00365D3D">
        <w:lastRenderedPageBreak/>
        <w:t>- не соблюдение сроков по предоставлению муниципальной услуги;</w:t>
      </w:r>
    </w:p>
    <w:p w:rsidR="00365D3D" w:rsidRPr="00365D3D" w:rsidRDefault="00365D3D" w:rsidP="00365D3D">
      <w:pPr>
        <w:pStyle w:val="a8"/>
        <w:tabs>
          <w:tab w:val="left" w:pos="720"/>
        </w:tabs>
        <w:spacing w:before="0" w:beforeAutospacing="0" w:after="0" w:afterAutospacing="0"/>
      </w:pPr>
      <w:r w:rsidRPr="00365D3D">
        <w:t>- не соблюдение ограничений распространения персональных данных заявителю.</w:t>
      </w:r>
    </w:p>
    <w:p w:rsidR="00365D3D" w:rsidRPr="00365D3D" w:rsidRDefault="00365D3D" w:rsidP="00365D3D">
      <w:pPr>
        <w:pStyle w:val="a8"/>
        <w:tabs>
          <w:tab w:val="left" w:pos="720"/>
        </w:tabs>
        <w:spacing w:before="0" w:beforeAutospacing="0" w:after="0" w:afterAutospacing="0"/>
        <w:jc w:val="both"/>
      </w:pPr>
      <w:r w:rsidRPr="00365D3D">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rsidR="00365D3D" w:rsidRPr="00365D3D" w:rsidRDefault="00365D3D" w:rsidP="00365D3D">
      <w:pPr>
        <w:pStyle w:val="a8"/>
        <w:tabs>
          <w:tab w:val="left" w:pos="720"/>
        </w:tabs>
        <w:spacing w:before="0" w:beforeAutospacing="0" w:after="0" w:afterAutospacing="0"/>
        <w:jc w:val="both"/>
        <w:rPr>
          <w:b/>
        </w:rPr>
      </w:pPr>
      <w:r w:rsidRPr="00365D3D">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5D3D" w:rsidRPr="00365D3D" w:rsidRDefault="00365D3D" w:rsidP="00365D3D">
      <w:pPr>
        <w:pStyle w:val="a8"/>
        <w:tabs>
          <w:tab w:val="left" w:pos="720"/>
        </w:tabs>
        <w:spacing w:before="0" w:beforeAutospacing="0" w:after="0" w:afterAutospacing="0"/>
        <w:jc w:val="both"/>
      </w:pPr>
      <w:r w:rsidRPr="00365D3D">
        <w:t>4.4.1. Граждане и их объединения, организации имеют право осуществлять контроль за соблюдением и исполнением должностными лицами Администрации муниципального образования «Красногорский район» положений административного регламента предоставления муниципальной услуги.</w:t>
      </w:r>
    </w:p>
    <w:p w:rsidR="00365D3D" w:rsidRPr="00365D3D" w:rsidRDefault="00365D3D" w:rsidP="00365D3D">
      <w:pPr>
        <w:pStyle w:val="a8"/>
        <w:tabs>
          <w:tab w:val="left" w:pos="720"/>
        </w:tabs>
        <w:spacing w:before="0" w:beforeAutospacing="0" w:after="0" w:afterAutospacing="0"/>
        <w:jc w:val="both"/>
      </w:pPr>
      <w:r w:rsidRPr="00365D3D">
        <w:t>4.4.2. О своем намерении осуществить контроль гражданин и объединения граждан, организации обязаны уведомить Администрацию муниципального образования «Красногорский район», оказывающую муниципальную услугу.</w:t>
      </w:r>
    </w:p>
    <w:p w:rsidR="00365D3D" w:rsidRPr="00365D3D" w:rsidRDefault="00365D3D" w:rsidP="00365D3D">
      <w:pPr>
        <w:pStyle w:val="a8"/>
        <w:tabs>
          <w:tab w:val="left" w:pos="720"/>
        </w:tabs>
        <w:spacing w:before="0" w:beforeAutospacing="0" w:after="0" w:afterAutospacing="0"/>
        <w:jc w:val="both"/>
      </w:pPr>
      <w:r w:rsidRPr="00365D3D">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rsidR="00365D3D" w:rsidRPr="00365D3D" w:rsidRDefault="00365D3D" w:rsidP="00365D3D">
      <w:pPr>
        <w:pStyle w:val="a8"/>
        <w:tabs>
          <w:tab w:val="left" w:pos="720"/>
        </w:tabs>
        <w:spacing w:before="0" w:beforeAutospacing="0" w:after="0" w:afterAutospacing="0"/>
        <w:jc w:val="both"/>
      </w:pPr>
      <w:r w:rsidRPr="00365D3D">
        <w:t>4.4.4. Администрация муниципального образования «Красногорский район», осуществляющая муниципальную услугу после получения уведомления письменно сообщает о дне и времени проведения контроля.</w:t>
      </w:r>
    </w:p>
    <w:p w:rsidR="00365D3D" w:rsidRPr="00365D3D" w:rsidRDefault="00365D3D" w:rsidP="00365D3D">
      <w:pPr>
        <w:pStyle w:val="a8"/>
        <w:tabs>
          <w:tab w:val="left" w:pos="720"/>
        </w:tabs>
        <w:spacing w:before="0" w:beforeAutospacing="0" w:after="0" w:afterAutospacing="0"/>
        <w:jc w:val="both"/>
      </w:pPr>
      <w:r w:rsidRPr="00365D3D">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rsidR="00365D3D" w:rsidRPr="00365D3D" w:rsidRDefault="00365D3D" w:rsidP="00365D3D">
      <w:pPr>
        <w:pStyle w:val="a8"/>
        <w:tabs>
          <w:tab w:val="left" w:pos="720"/>
        </w:tabs>
        <w:spacing w:before="0" w:beforeAutospacing="0" w:after="0" w:afterAutospacing="0"/>
        <w:jc w:val="both"/>
      </w:pPr>
      <w:r w:rsidRPr="00365D3D">
        <w:tab/>
        <w:t>Проверка производится заместителя главы Администрации района, непосредственно курирующего деятельность органа, ответственного за предоставление муниципальной услуги.</w:t>
      </w:r>
    </w:p>
    <w:p w:rsidR="00365D3D" w:rsidRPr="00365D3D" w:rsidRDefault="00365D3D" w:rsidP="00365D3D">
      <w:pPr>
        <w:pStyle w:val="a8"/>
        <w:tabs>
          <w:tab w:val="left" w:pos="720"/>
        </w:tabs>
        <w:spacing w:before="0" w:beforeAutospacing="0" w:after="0" w:afterAutospacing="0"/>
        <w:jc w:val="both"/>
      </w:pPr>
      <w:r w:rsidRPr="00365D3D">
        <w:t>4.4.6. Результаты контроля оформляются в виде акта, который направляется в адрес Администрации района, оказывающей муниципальную услугу.</w:t>
      </w:r>
    </w:p>
    <w:p w:rsidR="00365D3D" w:rsidRPr="00365D3D" w:rsidRDefault="00365D3D" w:rsidP="00365D3D">
      <w:pPr>
        <w:spacing w:after="0" w:line="240" w:lineRule="auto"/>
        <w:ind w:firstLine="540"/>
        <w:jc w:val="both"/>
        <w:rPr>
          <w:rFonts w:ascii="Times New Roman" w:hAnsi="Times New Roman" w:cs="Times New Roman"/>
          <w:sz w:val="24"/>
          <w:szCs w:val="24"/>
          <w:highlight w:val="yellow"/>
        </w:rPr>
      </w:pPr>
    </w:p>
    <w:p w:rsidR="00365D3D" w:rsidRPr="00365D3D" w:rsidRDefault="00365D3D" w:rsidP="00365D3D">
      <w:pPr>
        <w:pStyle w:val="a8"/>
        <w:tabs>
          <w:tab w:val="left" w:pos="720"/>
        </w:tabs>
        <w:spacing w:before="0" w:beforeAutospacing="0" w:after="0" w:afterAutospacing="0"/>
        <w:jc w:val="center"/>
        <w:rPr>
          <w:b/>
        </w:rPr>
      </w:pPr>
      <w:r w:rsidRPr="00365D3D">
        <w:rPr>
          <w:b/>
        </w:rPr>
        <w:t xml:space="preserve">Раздел </w:t>
      </w:r>
      <w:r w:rsidRPr="00365D3D">
        <w:rPr>
          <w:b/>
          <w:lang w:val="en-US"/>
        </w:rPr>
        <w:t>V</w:t>
      </w:r>
      <w:r w:rsidRPr="00365D3D">
        <w:rPr>
          <w:b/>
        </w:rPr>
        <w:t>.</w:t>
      </w:r>
    </w:p>
    <w:p w:rsidR="00365D3D" w:rsidRPr="00365D3D" w:rsidRDefault="00365D3D" w:rsidP="00365D3D">
      <w:pPr>
        <w:pStyle w:val="a8"/>
        <w:tabs>
          <w:tab w:val="left" w:pos="720"/>
        </w:tabs>
        <w:spacing w:before="0" w:beforeAutospacing="0" w:after="0" w:afterAutospacing="0"/>
        <w:jc w:val="center"/>
        <w:rPr>
          <w:b/>
        </w:rPr>
      </w:pPr>
      <w:r w:rsidRPr="00365D3D">
        <w:rPr>
          <w:b/>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Заявитель может обратиться с жалобой в том числе в следующих случаях:</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22" w:history="1">
        <w:r w:rsidRPr="00365D3D">
          <w:rPr>
            <w:rStyle w:val="a7"/>
            <w:rFonts w:ascii="Times New Roman" w:hAnsi="Times New Roman"/>
            <w:color w:val="auto"/>
            <w:sz w:val="24"/>
            <w:szCs w:val="24"/>
          </w:rPr>
          <w:t>статье 15.1</w:t>
        </w:r>
      </w:hyperlink>
      <w:r w:rsidRPr="00365D3D">
        <w:rPr>
          <w:rFonts w:ascii="Times New Roman" w:hAnsi="Times New Roman" w:cs="Times New Roman"/>
          <w:sz w:val="24"/>
          <w:szCs w:val="24"/>
        </w:rPr>
        <w:t xml:space="preserve"> Федерального закона от 27.07.2010 года № 210- ФЗ;</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365D3D">
          <w:rPr>
            <w:rStyle w:val="a7"/>
            <w:rFonts w:ascii="Times New Roman" w:hAnsi="Times New Roman"/>
            <w:color w:val="auto"/>
            <w:sz w:val="24"/>
            <w:szCs w:val="24"/>
          </w:rPr>
          <w:t>частью 1.3 статьи 16</w:t>
        </w:r>
      </w:hyperlink>
      <w:r w:rsidRPr="00365D3D">
        <w:rPr>
          <w:rFonts w:ascii="Times New Roman" w:hAnsi="Times New Roman" w:cs="Times New Roman"/>
          <w:sz w:val="24"/>
          <w:szCs w:val="24"/>
        </w:rPr>
        <w:t xml:space="preserve"> Федерального закона от 27.07.2010 года № 210- ФЗ;</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для предоставления муниципальной услуги;</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w:t>
      </w:r>
      <w:r w:rsidRPr="00365D3D">
        <w:rPr>
          <w:rFonts w:ascii="Times New Roman" w:hAnsi="Times New Roman" w:cs="Times New Roman"/>
          <w:sz w:val="24"/>
          <w:szCs w:val="24"/>
        </w:rPr>
        <w:lastRenderedPageBreak/>
        <w:t>Республики, муниципальными правовыми актами органов местного самоуправления муниципального образования «Красногорский район» для предоставления муниципальной услуги, у заявителя;</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365D3D">
          <w:rPr>
            <w:rStyle w:val="a7"/>
            <w:rFonts w:ascii="Times New Roman" w:hAnsi="Times New Roman"/>
            <w:color w:val="auto"/>
            <w:sz w:val="24"/>
            <w:szCs w:val="24"/>
          </w:rPr>
          <w:t>частью 1.3 статьи 16</w:t>
        </w:r>
      </w:hyperlink>
      <w:r w:rsidRPr="00365D3D">
        <w:rPr>
          <w:rFonts w:ascii="Times New Roman" w:hAnsi="Times New Roman" w:cs="Times New Roman"/>
          <w:sz w:val="24"/>
          <w:szCs w:val="24"/>
        </w:rPr>
        <w:t xml:space="preserve"> Федерального закона от 27.07.2010 года № 210- ФЗ;</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365D3D">
          <w:rPr>
            <w:rStyle w:val="a7"/>
            <w:rFonts w:ascii="Times New Roman" w:hAnsi="Times New Roman"/>
            <w:color w:val="auto"/>
            <w:sz w:val="24"/>
            <w:szCs w:val="24"/>
          </w:rPr>
          <w:t>частью 1.3 статьи 16</w:t>
        </w:r>
      </w:hyperlink>
      <w:r w:rsidRPr="00365D3D">
        <w:rPr>
          <w:rFonts w:ascii="Times New Roman" w:hAnsi="Times New Roman" w:cs="Times New Roman"/>
          <w:sz w:val="24"/>
          <w:szCs w:val="24"/>
        </w:rPr>
        <w:t xml:space="preserve"> Федерального закона от 27.07.2010 года № 210- ФЗ;</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«Красногорский район».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365D3D">
          <w:rPr>
            <w:rStyle w:val="a7"/>
            <w:rFonts w:ascii="Times New Roman" w:hAnsi="Times New Roman"/>
            <w:color w:val="auto"/>
            <w:sz w:val="24"/>
            <w:szCs w:val="24"/>
          </w:rPr>
          <w:t>частью 1.3 статьи 16</w:t>
        </w:r>
      </w:hyperlink>
      <w:r w:rsidRPr="00365D3D">
        <w:rPr>
          <w:rFonts w:ascii="Times New Roman" w:hAnsi="Times New Roman" w:cs="Times New Roman"/>
          <w:sz w:val="24"/>
          <w:szCs w:val="24"/>
        </w:rPr>
        <w:t xml:space="preserve"> Федерального закона от 27.07.2010 года № 210- ФЗ.</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Жалоба подается в письменной форме на бумажном носителе, в электронной форме в Администрацию муниципального образования «Красногорский район», многофункциональный центр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предоставляющего муниципальную услугу, рассматриваются непосредственно Главой муниципального образования «Красногорский район».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365D3D">
        <w:rPr>
          <w:rFonts w:ascii="Times New Roman" w:hAnsi="Times New Roman" w:cs="Times New Roman"/>
          <w:sz w:val="24"/>
          <w:szCs w:val="24"/>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«Красногорский район»,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от 27.07.2010 года № 210- ФЗ не применяются.</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«Красногорский район».</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Жалоба должна содержать:</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По результатам рассмотрения жалобы принимается одно из следующих решений:</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65D3D">
        <w:rPr>
          <w:rFonts w:ascii="Times New Roman" w:hAnsi="Times New Roman" w:cs="Times New Roman"/>
          <w:sz w:val="24"/>
          <w:szCs w:val="24"/>
        </w:rPr>
        <w:lastRenderedPageBreak/>
        <w:t>Удмуртской Республики, муниципальными правовыми актами органов местного самоуправления муниципального образования «Красногорский район», а также в иных формах;</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2) в удовлетворении жалобы отказывается.</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5D3D" w:rsidRPr="00365D3D" w:rsidRDefault="00365D3D" w:rsidP="00365D3D">
      <w:pPr>
        <w:spacing w:after="0" w:line="240" w:lineRule="auto"/>
        <w:ind w:firstLine="567"/>
        <w:jc w:val="both"/>
        <w:rPr>
          <w:rFonts w:ascii="Times New Roman" w:hAnsi="Times New Roman" w:cs="Times New Roman"/>
          <w:sz w:val="24"/>
          <w:szCs w:val="24"/>
        </w:rPr>
      </w:pPr>
      <w:r w:rsidRPr="00365D3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rsidR="00365D3D" w:rsidRDefault="00365D3D" w:rsidP="00365D3D">
      <w:pPr>
        <w:spacing w:after="0" w:line="240" w:lineRule="auto"/>
        <w:ind w:firstLine="709"/>
        <w:jc w:val="both"/>
        <w:rPr>
          <w:rFonts w:ascii="Times New Roman" w:hAnsi="Times New Roman" w:cs="Times New Roman"/>
          <w:sz w:val="24"/>
          <w:szCs w:val="24"/>
        </w:rPr>
      </w:pPr>
      <w:r w:rsidRPr="00365D3D">
        <w:rPr>
          <w:rFonts w:ascii="Times New Roman" w:hAnsi="Times New Roman" w:cs="Times New Roman"/>
          <w:sz w:val="24"/>
          <w:szCs w:val="24"/>
        </w:rPr>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Федерации».</w:t>
      </w:r>
    </w:p>
    <w:p w:rsidR="00365D3D" w:rsidRDefault="00365D3D" w:rsidP="00365D3D">
      <w:pPr>
        <w:spacing w:after="0" w:line="240" w:lineRule="auto"/>
        <w:ind w:firstLine="709"/>
        <w:jc w:val="both"/>
        <w:rPr>
          <w:rFonts w:ascii="Times New Roman" w:hAnsi="Times New Roman" w:cs="Times New Roman"/>
          <w:sz w:val="24"/>
          <w:szCs w:val="24"/>
        </w:rPr>
      </w:pPr>
    </w:p>
    <w:p w:rsidR="00365D3D" w:rsidRDefault="00365D3D">
      <w:pPr>
        <w:rPr>
          <w:rFonts w:ascii="Times New Roman" w:hAnsi="Times New Roman" w:cs="Times New Roman"/>
          <w:sz w:val="24"/>
          <w:szCs w:val="24"/>
        </w:rPr>
      </w:pPr>
      <w:r>
        <w:rPr>
          <w:rFonts w:ascii="Times New Roman" w:hAnsi="Times New Roman" w:cs="Times New Roman"/>
          <w:sz w:val="24"/>
          <w:szCs w:val="24"/>
        </w:rPr>
        <w:br w:type="page"/>
      </w:r>
    </w:p>
    <w:p w:rsidR="00593702" w:rsidRPr="007B76F1" w:rsidRDefault="007B76F1" w:rsidP="007B76F1">
      <w:pPr>
        <w:pStyle w:val="ConsPlusNormal"/>
        <w:ind w:left="5103"/>
        <w:jc w:val="both"/>
        <w:outlineLvl w:val="1"/>
        <w:rPr>
          <w:rFonts w:ascii="Times New Roman" w:hAnsi="Times New Roman" w:cs="Times New Roman"/>
        </w:rPr>
      </w:pPr>
      <w:r>
        <w:rPr>
          <w:rFonts w:ascii="Times New Roman" w:hAnsi="Times New Roman" w:cs="Times New Roman"/>
        </w:rPr>
        <w:lastRenderedPageBreak/>
        <w:t>Приложение</w:t>
      </w:r>
      <w:r w:rsidR="00593702" w:rsidRPr="007B76F1">
        <w:rPr>
          <w:rFonts w:ascii="Times New Roman" w:hAnsi="Times New Roman" w:cs="Times New Roman"/>
        </w:rPr>
        <w:t xml:space="preserve"> 1</w:t>
      </w:r>
    </w:p>
    <w:p w:rsidR="00593702" w:rsidRPr="007B76F1" w:rsidRDefault="00593702" w:rsidP="007B76F1">
      <w:pPr>
        <w:pStyle w:val="ConsPlusNormal"/>
        <w:ind w:left="5103"/>
        <w:jc w:val="both"/>
        <w:rPr>
          <w:rFonts w:ascii="Times New Roman" w:hAnsi="Times New Roman" w:cs="Times New Roman"/>
        </w:rPr>
      </w:pPr>
      <w:r w:rsidRPr="007B76F1">
        <w:rPr>
          <w:rFonts w:ascii="Times New Roman" w:hAnsi="Times New Roman" w:cs="Times New Roman"/>
        </w:rPr>
        <w:t>к Административному регламенту</w:t>
      </w:r>
      <w:r w:rsidR="007B76F1">
        <w:rPr>
          <w:rFonts w:ascii="Times New Roman" w:hAnsi="Times New Roman" w:cs="Times New Roman"/>
        </w:rPr>
        <w:t xml:space="preserve"> </w:t>
      </w:r>
      <w:r w:rsidRPr="007B76F1">
        <w:rPr>
          <w:rFonts w:ascii="Times New Roman" w:hAnsi="Times New Roman" w:cs="Times New Roman"/>
        </w:rPr>
        <w:t>предоставления муниципальной услуги</w:t>
      </w:r>
      <w:r w:rsidR="007B76F1">
        <w:rPr>
          <w:rFonts w:ascii="Times New Roman" w:hAnsi="Times New Roman" w:cs="Times New Roman"/>
        </w:rPr>
        <w:t xml:space="preserve"> «</w:t>
      </w:r>
      <w:r w:rsidRPr="007B76F1">
        <w:rPr>
          <w:rFonts w:ascii="Times New Roman" w:hAnsi="Times New Roman" w:cs="Times New Roman"/>
        </w:rPr>
        <w:t>Выдача специального разрешения</w:t>
      </w:r>
      <w:r w:rsidR="007B76F1">
        <w:rPr>
          <w:rFonts w:ascii="Times New Roman" w:hAnsi="Times New Roman" w:cs="Times New Roman"/>
        </w:rPr>
        <w:t xml:space="preserve"> </w:t>
      </w:r>
      <w:r w:rsidRPr="007B76F1">
        <w:rPr>
          <w:rFonts w:ascii="Times New Roman" w:hAnsi="Times New Roman" w:cs="Times New Roman"/>
        </w:rPr>
        <w:t>на движение по автомобильным дорогам</w:t>
      </w:r>
      <w:r w:rsidR="007B76F1">
        <w:rPr>
          <w:rFonts w:ascii="Times New Roman" w:hAnsi="Times New Roman" w:cs="Times New Roman"/>
        </w:rPr>
        <w:t xml:space="preserve"> </w:t>
      </w:r>
      <w:r w:rsidRPr="007B76F1">
        <w:rPr>
          <w:rFonts w:ascii="Times New Roman" w:hAnsi="Times New Roman" w:cs="Times New Roman"/>
        </w:rPr>
        <w:t>общего пользования местного значения</w:t>
      </w:r>
      <w:r w:rsidR="007B76F1">
        <w:rPr>
          <w:rFonts w:ascii="Times New Roman" w:hAnsi="Times New Roman" w:cs="Times New Roman"/>
        </w:rPr>
        <w:t xml:space="preserve"> </w:t>
      </w:r>
      <w:r w:rsidRPr="007B76F1">
        <w:rPr>
          <w:rFonts w:ascii="Times New Roman" w:hAnsi="Times New Roman" w:cs="Times New Roman"/>
        </w:rPr>
        <w:t>транспортного средства, осуществляющего</w:t>
      </w:r>
      <w:r w:rsidR="007B76F1">
        <w:rPr>
          <w:rFonts w:ascii="Times New Roman" w:hAnsi="Times New Roman" w:cs="Times New Roman"/>
        </w:rPr>
        <w:t xml:space="preserve"> </w:t>
      </w:r>
      <w:r w:rsidRPr="007B76F1">
        <w:rPr>
          <w:rFonts w:ascii="Times New Roman" w:hAnsi="Times New Roman" w:cs="Times New Roman"/>
        </w:rPr>
        <w:t>перевозки опасных, тяжеловесных</w:t>
      </w:r>
      <w:r w:rsidR="007B76F1">
        <w:rPr>
          <w:rFonts w:ascii="Times New Roman" w:hAnsi="Times New Roman" w:cs="Times New Roman"/>
        </w:rPr>
        <w:t xml:space="preserve"> и (или) крупногабаритных грузов»</w:t>
      </w:r>
    </w:p>
    <w:p w:rsidR="00593702" w:rsidRDefault="00593702">
      <w:pPr>
        <w:pStyle w:val="ConsPlusNormal"/>
        <w:jc w:val="both"/>
      </w:pPr>
    </w:p>
    <w:p w:rsidR="00593702" w:rsidRDefault="00593702">
      <w:pPr>
        <w:pStyle w:val="ConsPlusNonformat"/>
        <w:jc w:val="both"/>
      </w:pPr>
      <w:r>
        <w:t>Наименование, адрес, телефон заявителя</w:t>
      </w:r>
    </w:p>
    <w:p w:rsidR="00593702" w:rsidRDefault="00593702">
      <w:pPr>
        <w:pStyle w:val="ConsPlusNonformat"/>
        <w:jc w:val="both"/>
      </w:pPr>
      <w:r>
        <w:t>______________________________________</w:t>
      </w:r>
    </w:p>
    <w:p w:rsidR="00593702" w:rsidRDefault="00593702">
      <w:pPr>
        <w:pStyle w:val="ConsPlusNonformat"/>
        <w:jc w:val="both"/>
      </w:pPr>
      <w:r>
        <w:t>______________________________________</w:t>
      </w:r>
    </w:p>
    <w:p w:rsidR="00593702" w:rsidRDefault="00593702">
      <w:pPr>
        <w:pStyle w:val="ConsPlusNonformat"/>
        <w:jc w:val="both"/>
      </w:pPr>
      <w:r>
        <w:t>Банковские реквизиты:</w:t>
      </w:r>
    </w:p>
    <w:p w:rsidR="00593702" w:rsidRDefault="00593702">
      <w:pPr>
        <w:pStyle w:val="ConsPlusNonformat"/>
        <w:jc w:val="both"/>
      </w:pPr>
      <w:r>
        <w:t>Расч. Счет ___________________________</w:t>
      </w:r>
    </w:p>
    <w:p w:rsidR="00593702" w:rsidRDefault="00593702">
      <w:pPr>
        <w:pStyle w:val="ConsPlusNonformat"/>
        <w:jc w:val="both"/>
      </w:pPr>
      <w:r>
        <w:t>Кор. Счет ___________ БИК ____________ ИНН ____________</w:t>
      </w:r>
    </w:p>
    <w:p w:rsidR="00593702" w:rsidRDefault="00593702">
      <w:pPr>
        <w:pStyle w:val="ConsPlusNonformat"/>
        <w:jc w:val="both"/>
      </w:pPr>
      <w:r>
        <w:t>Поступило N ________________ от _______________</w:t>
      </w:r>
    </w:p>
    <w:p w:rsidR="00593702" w:rsidRDefault="00593702">
      <w:pPr>
        <w:pStyle w:val="ConsPlusNonformat"/>
        <w:jc w:val="both"/>
      </w:pPr>
    </w:p>
    <w:p w:rsidR="00593702" w:rsidRDefault="00593702">
      <w:pPr>
        <w:pStyle w:val="ConsPlusNonformat"/>
        <w:jc w:val="both"/>
      </w:pPr>
      <w:bookmarkStart w:id="11" w:name="P543"/>
      <w:bookmarkEnd w:id="11"/>
      <w:r>
        <w:t xml:space="preserve">                                 ЗАЯВЛЕНИЕ</w:t>
      </w:r>
    </w:p>
    <w:p w:rsidR="00593702" w:rsidRDefault="00593702">
      <w:pPr>
        <w:pStyle w:val="ConsPlusNonformat"/>
        <w:jc w:val="both"/>
      </w:pPr>
      <w:r>
        <w:t xml:space="preserve">             на получение специального разрешения на перевозку</w:t>
      </w:r>
    </w:p>
    <w:p w:rsidR="00593702" w:rsidRDefault="00593702">
      <w:pPr>
        <w:pStyle w:val="ConsPlusNonformat"/>
        <w:jc w:val="both"/>
      </w:pPr>
      <w:r>
        <w:t xml:space="preserve">          тяжеловесных и (или) крупногабаритных грузов по дорогам</w:t>
      </w:r>
    </w:p>
    <w:p w:rsidR="00593702" w:rsidRDefault="00593702">
      <w:pPr>
        <w:pStyle w:val="ConsPlusNonformat"/>
        <w:jc w:val="both"/>
      </w:pPr>
      <w:r>
        <w:t xml:space="preserve">            общего пользования местного значения на территории</w:t>
      </w:r>
    </w:p>
    <w:p w:rsidR="00593702" w:rsidRDefault="00593702">
      <w:pPr>
        <w:pStyle w:val="ConsPlusNonformat"/>
        <w:jc w:val="both"/>
      </w:pPr>
      <w:r>
        <w:t xml:space="preserve">                        муниципального образования</w:t>
      </w:r>
    </w:p>
    <w:p w:rsidR="00593702" w:rsidRDefault="00593702">
      <w:pPr>
        <w:pStyle w:val="ConsPlusNonformat"/>
        <w:jc w:val="both"/>
      </w:pPr>
    </w:p>
    <w:p w:rsidR="00593702" w:rsidRDefault="00593702">
      <w:pPr>
        <w:pStyle w:val="ConsPlusNonformat"/>
        <w:jc w:val="both"/>
      </w:pPr>
      <w:r>
        <w:t>Наименование, адрес и телефон перевозчика груза:</w:t>
      </w:r>
    </w:p>
    <w:p w:rsidR="00593702" w:rsidRDefault="00593702">
      <w:pPr>
        <w:pStyle w:val="ConsPlusNonformat"/>
        <w:jc w:val="both"/>
      </w:pPr>
      <w:r>
        <w:t>___________________________________________________________________________</w:t>
      </w:r>
    </w:p>
    <w:p w:rsidR="00593702" w:rsidRDefault="00593702">
      <w:pPr>
        <w:pStyle w:val="ConsPlusNonformat"/>
        <w:jc w:val="both"/>
      </w:pPr>
      <w:r>
        <w:t>Наименование, адрес и телефон получателя груза:</w:t>
      </w:r>
    </w:p>
    <w:p w:rsidR="00593702" w:rsidRDefault="00593702">
      <w:pPr>
        <w:pStyle w:val="ConsPlusNonformat"/>
        <w:jc w:val="both"/>
      </w:pPr>
      <w:r>
        <w:t>___________________________________________________________________________</w:t>
      </w:r>
    </w:p>
    <w:p w:rsidR="00593702" w:rsidRDefault="00593702">
      <w:pPr>
        <w:pStyle w:val="ConsPlusNonformat"/>
        <w:jc w:val="both"/>
      </w:pPr>
      <w:r>
        <w:t>Маршрут движения (указать названия населенных пунктов, улиц, через</w:t>
      </w:r>
    </w:p>
    <w:p w:rsidR="00593702" w:rsidRDefault="00593702">
      <w:pPr>
        <w:pStyle w:val="ConsPlusNonformat"/>
        <w:jc w:val="both"/>
      </w:pPr>
      <w:r>
        <w:t>которые проходит маршрут) _________________________________________________</w:t>
      </w:r>
    </w:p>
    <w:p w:rsidR="00593702" w:rsidRDefault="00593702">
      <w:pPr>
        <w:pStyle w:val="ConsPlusNonformat"/>
        <w:jc w:val="both"/>
      </w:pPr>
      <w:r>
        <w:t>Вид перевозки ________________</w:t>
      </w:r>
    </w:p>
    <w:p w:rsidR="00593702" w:rsidRDefault="00593702">
      <w:pPr>
        <w:pStyle w:val="ConsPlusNonformat"/>
        <w:jc w:val="both"/>
      </w:pPr>
      <w:r>
        <w:t>Вид необходимого разрешения:</w:t>
      </w:r>
    </w:p>
    <w:p w:rsidR="00593702" w:rsidRDefault="00593702">
      <w:pPr>
        <w:pStyle w:val="ConsPlusNonformat"/>
        <w:jc w:val="both"/>
      </w:pPr>
      <w:r>
        <w:t>разовое на __________ перевозок по маршруту с _____________ по ____________</w:t>
      </w:r>
    </w:p>
    <w:p w:rsidR="00593702" w:rsidRDefault="00593702">
      <w:pPr>
        <w:pStyle w:val="ConsPlusNonformat"/>
        <w:jc w:val="both"/>
      </w:pPr>
      <w:r>
        <w:t>на срок с ____________ по ____________ без ограничения числа перевозок</w:t>
      </w:r>
    </w:p>
    <w:p w:rsidR="00593702" w:rsidRDefault="00593702">
      <w:pPr>
        <w:pStyle w:val="ConsPlusNonformat"/>
        <w:jc w:val="both"/>
      </w:pPr>
      <w:r>
        <w:t>Категория груза _______________________ Характеристика груза (наименование,</w:t>
      </w:r>
    </w:p>
    <w:p w:rsidR="00593702" w:rsidRDefault="00593702">
      <w:pPr>
        <w:pStyle w:val="ConsPlusNonformat"/>
        <w:jc w:val="both"/>
      </w:pPr>
      <w:r>
        <w:t>габариты, масса) _________________________________________________</w:t>
      </w:r>
    </w:p>
    <w:p w:rsidR="00593702" w:rsidRDefault="00593702">
      <w:pPr>
        <w:pStyle w:val="ConsPlusNonformat"/>
        <w:jc w:val="both"/>
      </w:pPr>
      <w:r>
        <w:t>Количество автопоездов _______</w:t>
      </w:r>
    </w:p>
    <w:p w:rsidR="00593702" w:rsidRDefault="00593702">
      <w:pPr>
        <w:pStyle w:val="ConsPlusNonformat"/>
        <w:jc w:val="both"/>
      </w:pPr>
      <w:r>
        <w:t>Параметры автопоезда:</w:t>
      </w:r>
    </w:p>
    <w:p w:rsidR="00593702" w:rsidRDefault="00593702">
      <w:pPr>
        <w:pStyle w:val="ConsPlusNonformat"/>
        <w:jc w:val="both"/>
      </w:pPr>
      <w:r>
        <w:t>Состав (марка, модель транспортного средства и прицепа)</w:t>
      </w:r>
    </w:p>
    <w:p w:rsidR="00593702" w:rsidRDefault="00593702">
      <w:pPr>
        <w:pStyle w:val="ConsPlusNonformat"/>
        <w:jc w:val="both"/>
      </w:pPr>
      <w:r>
        <w:t>___________________________________________________________________________</w:t>
      </w:r>
    </w:p>
    <w:p w:rsidR="00593702" w:rsidRDefault="00593702">
      <w:pPr>
        <w:pStyle w:val="ConsPlusNonformat"/>
        <w:jc w:val="both"/>
      </w:pPr>
      <w:r>
        <w:t>расстояние между осями 1___2___3___4___5___6___7___8___9 и т.д., м</w:t>
      </w:r>
    </w:p>
    <w:p w:rsidR="00593702" w:rsidRDefault="00593702">
      <w:pPr>
        <w:pStyle w:val="ConsPlusNonformat"/>
        <w:jc w:val="both"/>
      </w:pPr>
      <w:r>
        <w:t>нагрузки на оси ___ ___ ___ ___ ___ ___ ___ ___ ___, т</w:t>
      </w:r>
    </w:p>
    <w:p w:rsidR="00593702" w:rsidRDefault="00593702">
      <w:pPr>
        <w:pStyle w:val="ConsPlusNonformat"/>
        <w:jc w:val="both"/>
      </w:pPr>
      <w:r>
        <w:t>количество осей ________</w:t>
      </w:r>
    </w:p>
    <w:p w:rsidR="00593702" w:rsidRDefault="00593702">
      <w:pPr>
        <w:pStyle w:val="ConsPlusNonformat"/>
        <w:jc w:val="both"/>
      </w:pPr>
      <w:r>
        <w:t>полная масса _____ т, в том числе тягача ______т, порожнего прицепа _____т.</w:t>
      </w:r>
    </w:p>
    <w:p w:rsidR="00593702" w:rsidRDefault="00593702">
      <w:pPr>
        <w:pStyle w:val="ConsPlusNonformat"/>
        <w:jc w:val="both"/>
      </w:pPr>
      <w:r>
        <w:t>габариты: длина _____ м, ширина ____ м, высота _____ м</w:t>
      </w:r>
    </w:p>
    <w:p w:rsidR="00593702" w:rsidRDefault="00593702">
      <w:pPr>
        <w:pStyle w:val="ConsPlusNonformat"/>
        <w:jc w:val="both"/>
      </w:pPr>
      <w:r>
        <w:t>радиус поворота с грузом _____ м</w:t>
      </w:r>
    </w:p>
    <w:p w:rsidR="00593702" w:rsidRDefault="00593702">
      <w:pPr>
        <w:pStyle w:val="ConsPlusNonformat"/>
        <w:jc w:val="both"/>
      </w:pPr>
      <w:r>
        <w:t>Предполагаемая скорость движения автопоезда _____ км/ч</w:t>
      </w:r>
    </w:p>
    <w:p w:rsidR="00593702" w:rsidRDefault="00593702">
      <w:pPr>
        <w:pStyle w:val="ConsPlusNonformat"/>
        <w:jc w:val="both"/>
      </w:pPr>
      <w:r>
        <w:t>Вид сопровождения _________________________________________________________</w:t>
      </w:r>
    </w:p>
    <w:p w:rsidR="00593702" w:rsidRDefault="00593702">
      <w:pPr>
        <w:pStyle w:val="ConsPlusNonformat"/>
        <w:jc w:val="both"/>
      </w:pPr>
      <w:r>
        <w:t>Схема автопоезда (заполняется для автотранспортных средств категории 2).</w:t>
      </w:r>
    </w:p>
    <w:p w:rsidR="00593702" w:rsidRDefault="00593702">
      <w:pPr>
        <w:pStyle w:val="ConsPlusNonformat"/>
        <w:jc w:val="both"/>
      </w:pPr>
      <w:r>
        <w:t>Указать  на  схеме  все  участвующие  в  перевозке  транспортные  средства,</w:t>
      </w:r>
    </w:p>
    <w:p w:rsidR="00593702" w:rsidRDefault="00593702">
      <w:pPr>
        <w:pStyle w:val="ConsPlusNonformat"/>
        <w:jc w:val="both"/>
      </w:pPr>
      <w:r>
        <w:t>количество  осей  и  колес  на них, их взаимное расположение, распределение</w:t>
      </w:r>
    </w:p>
    <w:p w:rsidR="00593702" w:rsidRDefault="00593702">
      <w:pPr>
        <w:pStyle w:val="ConsPlusNonformat"/>
        <w:jc w:val="both"/>
      </w:pPr>
      <w:r>
        <w:t>нагрузки по осям и на отдельные колеса с учетом  возможного  неравномерного</w:t>
      </w:r>
    </w:p>
    <w:p w:rsidR="00593702" w:rsidRDefault="00593702">
      <w:pPr>
        <w:pStyle w:val="ConsPlusNonformat"/>
        <w:jc w:val="both"/>
      </w:pPr>
      <w:r>
        <w:t>распределения нагрузки, габариты транспортных средств (может быть приложена</w:t>
      </w:r>
    </w:p>
    <w:p w:rsidR="00593702" w:rsidRDefault="00593702">
      <w:pPr>
        <w:pStyle w:val="ConsPlusNonformat"/>
        <w:jc w:val="both"/>
      </w:pPr>
      <w:r>
        <w:t>к заявке отдельно).</w:t>
      </w:r>
    </w:p>
    <w:p w:rsidR="00593702" w:rsidRDefault="00593702">
      <w:pPr>
        <w:pStyle w:val="ConsPlusNonformat"/>
        <w:jc w:val="both"/>
      </w:pPr>
    </w:p>
    <w:p w:rsidR="00593702" w:rsidRDefault="00593702">
      <w:pPr>
        <w:pStyle w:val="ConsPlusNonformat"/>
        <w:jc w:val="both"/>
      </w:pPr>
      <w:r>
        <w:t>ПРИМЕЧАНИЕ:   ответственность   за  указанные  параметры  автопоезда  несет</w:t>
      </w:r>
    </w:p>
    <w:p w:rsidR="00593702" w:rsidRDefault="00593702">
      <w:pPr>
        <w:pStyle w:val="ConsPlusNonformat"/>
        <w:jc w:val="both"/>
      </w:pPr>
      <w:r>
        <w:t>перевозчик груза.</w:t>
      </w:r>
    </w:p>
    <w:p w:rsidR="00593702" w:rsidRDefault="00593702">
      <w:pPr>
        <w:pStyle w:val="ConsPlusNonformat"/>
        <w:jc w:val="both"/>
      </w:pPr>
    </w:p>
    <w:p w:rsidR="00593702" w:rsidRDefault="00593702">
      <w:pPr>
        <w:pStyle w:val="ConsPlusNonformat"/>
        <w:jc w:val="both"/>
      </w:pPr>
      <w:r>
        <w:t>Должность и фамилия перевозчика</w:t>
      </w:r>
    </w:p>
    <w:p w:rsidR="00593702" w:rsidRDefault="00593702">
      <w:pPr>
        <w:pStyle w:val="ConsPlusNonformat"/>
        <w:jc w:val="both"/>
      </w:pPr>
      <w:r>
        <w:t>груза, подавшего заявку         ___________________________________________</w:t>
      </w:r>
    </w:p>
    <w:p w:rsidR="00593702" w:rsidRDefault="00593702">
      <w:pPr>
        <w:pStyle w:val="ConsPlusNonformat"/>
        <w:jc w:val="both"/>
      </w:pPr>
      <w:r>
        <w:t>Дата подачи заявки __________________ М.П.</w:t>
      </w:r>
    </w:p>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Pr="00C95539" w:rsidRDefault="00C95539" w:rsidP="00C95539">
      <w:pPr>
        <w:pStyle w:val="ConsPlusNormal"/>
        <w:ind w:left="4820"/>
        <w:jc w:val="both"/>
        <w:outlineLvl w:val="1"/>
        <w:rPr>
          <w:rFonts w:ascii="Times New Roman" w:hAnsi="Times New Roman" w:cs="Times New Roman"/>
        </w:rPr>
      </w:pPr>
      <w:r>
        <w:rPr>
          <w:rFonts w:ascii="Times New Roman" w:hAnsi="Times New Roman" w:cs="Times New Roman"/>
        </w:rPr>
        <w:lastRenderedPageBreak/>
        <w:t>Приложение</w:t>
      </w:r>
      <w:r w:rsidR="00593702" w:rsidRPr="00C95539">
        <w:rPr>
          <w:rFonts w:ascii="Times New Roman" w:hAnsi="Times New Roman" w:cs="Times New Roman"/>
        </w:rPr>
        <w:t xml:space="preserve"> 3</w:t>
      </w:r>
    </w:p>
    <w:p w:rsidR="00593702" w:rsidRPr="00C95539" w:rsidRDefault="00593702" w:rsidP="00C95539">
      <w:pPr>
        <w:pStyle w:val="ConsPlusNormal"/>
        <w:ind w:left="4820"/>
        <w:jc w:val="both"/>
        <w:rPr>
          <w:rFonts w:ascii="Times New Roman" w:hAnsi="Times New Roman" w:cs="Times New Roman"/>
        </w:rPr>
      </w:pPr>
      <w:r w:rsidRPr="00C95539">
        <w:rPr>
          <w:rFonts w:ascii="Times New Roman" w:hAnsi="Times New Roman" w:cs="Times New Roman"/>
        </w:rPr>
        <w:t>к Административному регламенту</w:t>
      </w:r>
      <w:r w:rsidR="00C95539">
        <w:rPr>
          <w:rFonts w:ascii="Times New Roman" w:hAnsi="Times New Roman" w:cs="Times New Roman"/>
        </w:rPr>
        <w:t xml:space="preserve"> </w:t>
      </w:r>
      <w:r w:rsidRPr="00C95539">
        <w:rPr>
          <w:rFonts w:ascii="Times New Roman" w:hAnsi="Times New Roman" w:cs="Times New Roman"/>
        </w:rPr>
        <w:t>предоставления муниципальной услуги</w:t>
      </w:r>
      <w:r w:rsidR="00C95539">
        <w:rPr>
          <w:rFonts w:ascii="Times New Roman" w:hAnsi="Times New Roman" w:cs="Times New Roman"/>
        </w:rPr>
        <w:t xml:space="preserve"> «</w:t>
      </w:r>
      <w:r w:rsidRPr="00C95539">
        <w:rPr>
          <w:rFonts w:ascii="Times New Roman" w:hAnsi="Times New Roman" w:cs="Times New Roman"/>
        </w:rPr>
        <w:t>Выдача специального разрешения</w:t>
      </w:r>
      <w:r w:rsidR="00C95539">
        <w:rPr>
          <w:rFonts w:ascii="Times New Roman" w:hAnsi="Times New Roman" w:cs="Times New Roman"/>
        </w:rPr>
        <w:t xml:space="preserve"> </w:t>
      </w:r>
      <w:r w:rsidRPr="00C95539">
        <w:rPr>
          <w:rFonts w:ascii="Times New Roman" w:hAnsi="Times New Roman" w:cs="Times New Roman"/>
        </w:rPr>
        <w:t>на движение по автомобильным дорогам</w:t>
      </w:r>
      <w:r w:rsidR="00C95539">
        <w:rPr>
          <w:rFonts w:ascii="Times New Roman" w:hAnsi="Times New Roman" w:cs="Times New Roman"/>
        </w:rPr>
        <w:t xml:space="preserve"> </w:t>
      </w:r>
      <w:r w:rsidRPr="00C95539">
        <w:rPr>
          <w:rFonts w:ascii="Times New Roman" w:hAnsi="Times New Roman" w:cs="Times New Roman"/>
        </w:rPr>
        <w:t>общего пользования местного значения</w:t>
      </w:r>
      <w:r w:rsidR="00C95539">
        <w:rPr>
          <w:rFonts w:ascii="Times New Roman" w:hAnsi="Times New Roman" w:cs="Times New Roman"/>
        </w:rPr>
        <w:t xml:space="preserve"> </w:t>
      </w:r>
      <w:r w:rsidRPr="00C95539">
        <w:rPr>
          <w:rFonts w:ascii="Times New Roman" w:hAnsi="Times New Roman" w:cs="Times New Roman"/>
        </w:rPr>
        <w:t>транспортного средства, осуществляющего</w:t>
      </w:r>
      <w:r w:rsidR="00C95539">
        <w:rPr>
          <w:rFonts w:ascii="Times New Roman" w:hAnsi="Times New Roman" w:cs="Times New Roman"/>
        </w:rPr>
        <w:t xml:space="preserve"> </w:t>
      </w:r>
      <w:r w:rsidRPr="00C95539">
        <w:rPr>
          <w:rFonts w:ascii="Times New Roman" w:hAnsi="Times New Roman" w:cs="Times New Roman"/>
        </w:rPr>
        <w:t>перевозки опасных, тяжеловесных</w:t>
      </w:r>
      <w:r w:rsidR="00C95539">
        <w:rPr>
          <w:rFonts w:ascii="Times New Roman" w:hAnsi="Times New Roman" w:cs="Times New Roman"/>
        </w:rPr>
        <w:t xml:space="preserve"> </w:t>
      </w:r>
      <w:r w:rsidRPr="00C95539">
        <w:rPr>
          <w:rFonts w:ascii="Times New Roman" w:hAnsi="Times New Roman" w:cs="Times New Roman"/>
        </w:rPr>
        <w:t>и (или) крупногабаритных грузов</w:t>
      </w:r>
      <w:r w:rsidR="00C95539">
        <w:rPr>
          <w:rFonts w:ascii="Times New Roman" w:hAnsi="Times New Roman" w:cs="Times New Roman"/>
        </w:rPr>
        <w:t>»</w:t>
      </w:r>
    </w:p>
    <w:p w:rsidR="00593702" w:rsidRDefault="00593702">
      <w:pPr>
        <w:pStyle w:val="ConsPlusNormal"/>
        <w:jc w:val="both"/>
      </w:pPr>
    </w:p>
    <w:p w:rsidR="00593702" w:rsidRDefault="00593702">
      <w:pPr>
        <w:pStyle w:val="ConsPlusNonformat"/>
        <w:jc w:val="both"/>
      </w:pPr>
      <w:r>
        <w:t>________________________</w:t>
      </w:r>
    </w:p>
    <w:p w:rsidR="00593702" w:rsidRPr="00C95539" w:rsidRDefault="00C95539">
      <w:pPr>
        <w:pStyle w:val="ConsPlusNonformat"/>
        <w:jc w:val="both"/>
        <w:rPr>
          <w:vertAlign w:val="superscript"/>
        </w:rPr>
      </w:pPr>
      <w:r>
        <w:rPr>
          <w:vertAlign w:val="superscript"/>
        </w:rPr>
        <w:t xml:space="preserve">       </w:t>
      </w:r>
      <w:r w:rsidR="00593702" w:rsidRPr="00C95539">
        <w:rPr>
          <w:vertAlign w:val="superscript"/>
        </w:rPr>
        <w:t>(регистрационный номер)</w:t>
      </w:r>
    </w:p>
    <w:p w:rsidR="00593702" w:rsidRDefault="00593702">
      <w:pPr>
        <w:pStyle w:val="ConsPlusNonformat"/>
        <w:jc w:val="both"/>
      </w:pPr>
      <w:r>
        <w:t xml:space="preserve">                            В _____________________________________________</w:t>
      </w:r>
    </w:p>
    <w:p w:rsidR="00593702" w:rsidRPr="00C95539" w:rsidRDefault="00593702">
      <w:pPr>
        <w:pStyle w:val="ConsPlusNonformat"/>
        <w:jc w:val="both"/>
        <w:rPr>
          <w:vertAlign w:val="superscript"/>
        </w:rPr>
      </w:pPr>
      <w:r>
        <w:t xml:space="preserve">                              </w:t>
      </w:r>
      <w:r w:rsidR="00C95539">
        <w:t xml:space="preserve">         </w:t>
      </w:r>
      <w:r w:rsidRPr="00C95539">
        <w:rPr>
          <w:vertAlign w:val="superscript"/>
        </w:rPr>
        <w:t>(указать наименование уполномоченного органа)</w:t>
      </w:r>
    </w:p>
    <w:p w:rsidR="00593702" w:rsidRDefault="00593702">
      <w:pPr>
        <w:pStyle w:val="ConsPlusNonformat"/>
        <w:jc w:val="both"/>
      </w:pPr>
      <w:r>
        <w:t>_______________________</w:t>
      </w:r>
    </w:p>
    <w:p w:rsidR="00593702" w:rsidRPr="00C95539" w:rsidRDefault="00593702">
      <w:pPr>
        <w:pStyle w:val="ConsPlusNonformat"/>
        <w:jc w:val="both"/>
        <w:rPr>
          <w:vertAlign w:val="superscript"/>
        </w:rPr>
      </w:pPr>
      <w:r>
        <w:t xml:space="preserve">  </w:t>
      </w:r>
      <w:r w:rsidR="00C95539">
        <w:t xml:space="preserve">  </w:t>
      </w:r>
      <w:r>
        <w:t xml:space="preserve"> </w:t>
      </w:r>
      <w:r w:rsidRPr="00C95539">
        <w:rPr>
          <w:vertAlign w:val="superscript"/>
        </w:rPr>
        <w:t>(дата регистрации)</w:t>
      </w:r>
    </w:p>
    <w:p w:rsidR="00593702" w:rsidRDefault="00593702">
      <w:pPr>
        <w:pStyle w:val="ConsPlusNonformat"/>
        <w:jc w:val="both"/>
      </w:pPr>
    </w:p>
    <w:p w:rsidR="00593702" w:rsidRDefault="00593702">
      <w:pPr>
        <w:pStyle w:val="ConsPlusNonformat"/>
        <w:jc w:val="both"/>
      </w:pPr>
      <w:bookmarkStart w:id="12" w:name="P608"/>
      <w:bookmarkEnd w:id="12"/>
      <w:r>
        <w:t xml:space="preserve">                                 ЗАЯВЛЕНИЕ</w:t>
      </w:r>
    </w:p>
    <w:p w:rsidR="00593702" w:rsidRDefault="00593702">
      <w:pPr>
        <w:pStyle w:val="ConsPlusNonformat"/>
        <w:jc w:val="both"/>
      </w:pPr>
      <w:r>
        <w:t xml:space="preserve">              о получении специального разрешения на движение</w:t>
      </w:r>
    </w:p>
    <w:p w:rsidR="00593702" w:rsidRDefault="00593702">
      <w:pPr>
        <w:pStyle w:val="ConsPlusNonformat"/>
        <w:jc w:val="both"/>
      </w:pPr>
      <w:r>
        <w:t xml:space="preserve">             по автомобильным дорогам транспортного средства,</w:t>
      </w:r>
    </w:p>
    <w:p w:rsidR="00593702" w:rsidRDefault="00593702">
      <w:pPr>
        <w:pStyle w:val="ConsPlusNonformat"/>
        <w:jc w:val="both"/>
      </w:pPr>
      <w:r>
        <w:t xml:space="preserve">                 осуществляющего перевозку опасных грузов</w:t>
      </w:r>
    </w:p>
    <w:p w:rsidR="00593702" w:rsidRDefault="00593702">
      <w:pPr>
        <w:pStyle w:val="ConsPlusNonformat"/>
        <w:jc w:val="both"/>
      </w:pPr>
    </w:p>
    <w:p w:rsidR="00593702" w:rsidRDefault="00593702">
      <w:pPr>
        <w:pStyle w:val="ConsPlusNonformat"/>
        <w:jc w:val="both"/>
      </w:pPr>
      <w:r>
        <w:t>___________________________________________________________________________</w:t>
      </w:r>
    </w:p>
    <w:p w:rsidR="00593702" w:rsidRPr="00C95539" w:rsidRDefault="00593702">
      <w:pPr>
        <w:pStyle w:val="ConsPlusNonformat"/>
        <w:jc w:val="both"/>
      </w:pPr>
      <w:r w:rsidRPr="00C95539">
        <w:rPr>
          <w:vertAlign w:val="superscript"/>
        </w:rPr>
        <w:t>(наименование юридического лица или Ф.И.О. индивидуального предпринимателя и физического лица и паспортные данные)</w:t>
      </w:r>
    </w:p>
    <w:p w:rsidR="00593702" w:rsidRDefault="00593702">
      <w:pPr>
        <w:pStyle w:val="ConsPlusNonformat"/>
        <w:jc w:val="both"/>
      </w:pPr>
      <w:r>
        <w:t>просит ___________________________________________________________________</w:t>
      </w:r>
    </w:p>
    <w:p w:rsidR="00593702" w:rsidRPr="00C95539" w:rsidRDefault="00593702">
      <w:pPr>
        <w:pStyle w:val="ConsPlusNonformat"/>
        <w:jc w:val="both"/>
        <w:rPr>
          <w:vertAlign w:val="superscript"/>
        </w:rPr>
      </w:pPr>
      <w:r>
        <w:t xml:space="preserve">       </w:t>
      </w:r>
      <w:r w:rsidR="00C95539">
        <w:t xml:space="preserve">        </w:t>
      </w:r>
      <w:r>
        <w:t xml:space="preserve"> </w:t>
      </w:r>
      <w:r w:rsidRPr="00C95539">
        <w:rPr>
          <w:vertAlign w:val="superscript"/>
        </w:rPr>
        <w:t>(оформить специальное разрешение, переоформить</w:t>
      </w:r>
      <w:r w:rsidR="00C95539" w:rsidRPr="00C95539">
        <w:rPr>
          <w:vertAlign w:val="superscript"/>
        </w:rPr>
        <w:t xml:space="preserve"> </w:t>
      </w:r>
      <w:r w:rsidRPr="00C95539">
        <w:rPr>
          <w:vertAlign w:val="superscript"/>
        </w:rPr>
        <w:t>специальное разрешение)</w:t>
      </w:r>
    </w:p>
    <w:p w:rsidR="00593702" w:rsidRDefault="00593702">
      <w:pPr>
        <w:pStyle w:val="ConsPlusNonformat"/>
        <w:jc w:val="both"/>
      </w:pPr>
      <w:r>
        <w:t>на движение по автомобильным дорогам транспортного средства,</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665"/>
        <w:gridCol w:w="3430"/>
      </w:tblGrid>
      <w:tr w:rsidR="00593702">
        <w:tc>
          <w:tcPr>
            <w:tcW w:w="2948" w:type="dxa"/>
          </w:tcPr>
          <w:p w:rsidR="00593702" w:rsidRDefault="00593702">
            <w:pPr>
              <w:pStyle w:val="ConsPlusNormal"/>
              <w:jc w:val="center"/>
            </w:pPr>
            <w:r>
              <w:t>Тип, марка, модель транспортного средства</w:t>
            </w:r>
          </w:p>
        </w:tc>
        <w:tc>
          <w:tcPr>
            <w:tcW w:w="2665" w:type="dxa"/>
          </w:tcPr>
          <w:p w:rsidR="00593702" w:rsidRDefault="00593702">
            <w:pPr>
              <w:pStyle w:val="ConsPlusNormal"/>
              <w:jc w:val="center"/>
            </w:pPr>
            <w:r>
              <w:t>Государственный регистрационный знак автомобиля</w:t>
            </w:r>
          </w:p>
        </w:tc>
        <w:tc>
          <w:tcPr>
            <w:tcW w:w="3430" w:type="dxa"/>
          </w:tcPr>
          <w:p w:rsidR="00593702" w:rsidRDefault="00593702">
            <w:pPr>
              <w:pStyle w:val="ConsPlusNormal"/>
              <w:jc w:val="center"/>
            </w:pPr>
            <w:r>
              <w:t>Государственный регистрационный знак прицепа (полуприцепа)</w:t>
            </w:r>
          </w:p>
        </w:tc>
      </w:tr>
      <w:tr w:rsidR="00593702">
        <w:tc>
          <w:tcPr>
            <w:tcW w:w="2948" w:type="dxa"/>
          </w:tcPr>
          <w:p w:rsidR="00593702" w:rsidRDefault="00593702">
            <w:pPr>
              <w:pStyle w:val="ConsPlusNormal"/>
            </w:pPr>
          </w:p>
        </w:tc>
        <w:tc>
          <w:tcPr>
            <w:tcW w:w="2665" w:type="dxa"/>
          </w:tcPr>
          <w:p w:rsidR="00593702" w:rsidRDefault="00593702">
            <w:pPr>
              <w:pStyle w:val="ConsPlusNormal"/>
            </w:pPr>
          </w:p>
        </w:tc>
        <w:tc>
          <w:tcPr>
            <w:tcW w:w="3430" w:type="dxa"/>
          </w:tcPr>
          <w:p w:rsidR="00593702" w:rsidRDefault="00593702">
            <w:pPr>
              <w:pStyle w:val="ConsPlusNormal"/>
            </w:pPr>
          </w:p>
        </w:tc>
      </w:tr>
    </w:tbl>
    <w:p w:rsidR="00593702" w:rsidRDefault="00593702">
      <w:pPr>
        <w:pStyle w:val="ConsPlusNormal"/>
        <w:jc w:val="both"/>
      </w:pPr>
    </w:p>
    <w:p w:rsidR="00593702" w:rsidRDefault="00593702">
      <w:pPr>
        <w:pStyle w:val="ConsPlusNonformat"/>
        <w:jc w:val="both"/>
      </w:pPr>
      <w:r>
        <w:t>осуществляющего перевозку опасных грузов (согласно приложению) по маршруту</w:t>
      </w:r>
    </w:p>
    <w:p w:rsidR="00593702" w:rsidRDefault="00593702">
      <w:pPr>
        <w:pStyle w:val="ConsPlusNonformat"/>
        <w:jc w:val="both"/>
      </w:pPr>
      <w:r>
        <w:t>___________________________________________________________________________</w:t>
      </w:r>
    </w:p>
    <w:p w:rsidR="00593702" w:rsidRPr="00C95539" w:rsidRDefault="00593702">
      <w:pPr>
        <w:pStyle w:val="ConsPlusNonformat"/>
        <w:jc w:val="both"/>
        <w:rPr>
          <w:vertAlign w:val="superscript"/>
        </w:rPr>
      </w:pPr>
      <w:r>
        <w:t xml:space="preserve">    </w:t>
      </w:r>
      <w:r w:rsidRPr="00C95539">
        <w:rPr>
          <w:vertAlign w:val="superscript"/>
        </w:rPr>
        <w:t>(маршрут (с указанием начального, основных промежуточных и конечного</w:t>
      </w:r>
      <w:r w:rsidR="00C95539">
        <w:rPr>
          <w:vertAlign w:val="superscript"/>
        </w:rPr>
        <w:t xml:space="preserve"> </w:t>
      </w:r>
      <w:r w:rsidR="00C95539" w:rsidRPr="00C95539">
        <w:rPr>
          <w:vertAlign w:val="superscript"/>
        </w:rPr>
        <w:t>пунктов автомобильных дорог, улиц, по</w:t>
      </w:r>
    </w:p>
    <w:p w:rsidR="00593702" w:rsidRDefault="00593702">
      <w:pPr>
        <w:pStyle w:val="ConsPlusNonformat"/>
        <w:jc w:val="both"/>
      </w:pPr>
      <w:r>
        <w:t>___________________________________________________________________________</w:t>
      </w:r>
    </w:p>
    <w:p w:rsidR="00593702" w:rsidRPr="00C95539" w:rsidRDefault="00593702" w:rsidP="00C95539">
      <w:pPr>
        <w:pStyle w:val="ConsPlusNonformat"/>
        <w:jc w:val="center"/>
        <w:rPr>
          <w:vertAlign w:val="superscript"/>
        </w:rPr>
      </w:pPr>
      <w:r w:rsidRPr="00C95539">
        <w:rPr>
          <w:vertAlign w:val="superscript"/>
        </w:rPr>
        <w:t>которым проходит маршрут транспортного средства, осуществляющего перевозку опасных грузов))</w:t>
      </w:r>
    </w:p>
    <w:p w:rsidR="00593702" w:rsidRDefault="00593702">
      <w:pPr>
        <w:pStyle w:val="ConsPlusNonformat"/>
        <w:jc w:val="both"/>
      </w:pPr>
    </w:p>
    <w:p w:rsidR="00593702" w:rsidRDefault="00593702">
      <w:pPr>
        <w:pStyle w:val="ConsPlusNonformat"/>
        <w:jc w:val="both"/>
      </w:pPr>
      <w:r>
        <w:t>на срок действия с _________________________ по ___________________________</w:t>
      </w:r>
    </w:p>
    <w:p w:rsidR="00593702" w:rsidRDefault="00593702">
      <w:pPr>
        <w:pStyle w:val="ConsPlusNonformat"/>
        <w:jc w:val="both"/>
      </w:pPr>
      <w:r>
        <w:t>Место нахождения заявителя ________________________________________________</w:t>
      </w:r>
    </w:p>
    <w:p w:rsidR="00593702" w:rsidRPr="00C95539" w:rsidRDefault="00593702">
      <w:pPr>
        <w:pStyle w:val="ConsPlusNonformat"/>
        <w:jc w:val="both"/>
        <w:rPr>
          <w:vertAlign w:val="superscript"/>
        </w:rPr>
      </w:pPr>
      <w:r>
        <w:t xml:space="preserve">                              </w:t>
      </w:r>
      <w:r w:rsidRPr="00C95539">
        <w:rPr>
          <w:vertAlign w:val="superscript"/>
        </w:rPr>
        <w:t>(индекс, юридический адрес или адрес места жительства заявителя)</w:t>
      </w:r>
    </w:p>
    <w:p w:rsidR="00593702" w:rsidRDefault="00593702">
      <w:pPr>
        <w:pStyle w:val="ConsPlusNonformat"/>
        <w:jc w:val="both"/>
      </w:pPr>
      <w:r>
        <w:t>___________________________________________________________________________</w:t>
      </w:r>
    </w:p>
    <w:p w:rsidR="00593702" w:rsidRPr="00C95539" w:rsidRDefault="00593702" w:rsidP="00C95539">
      <w:pPr>
        <w:pStyle w:val="ConsPlusNonformat"/>
        <w:jc w:val="center"/>
        <w:rPr>
          <w:vertAlign w:val="superscript"/>
        </w:rPr>
      </w:pPr>
      <w:r w:rsidRPr="00C95539">
        <w:rPr>
          <w:vertAlign w:val="superscript"/>
        </w:rPr>
        <w:t>(индекс, почтовый адрес заявителя)</w:t>
      </w:r>
    </w:p>
    <w:p w:rsidR="00593702" w:rsidRDefault="00593702">
      <w:pPr>
        <w:pStyle w:val="ConsPlusNonformat"/>
        <w:jc w:val="both"/>
      </w:pPr>
      <w:r>
        <w:t>Телефон (с указанием кода города) ____________________ Факс _______________</w:t>
      </w:r>
    </w:p>
    <w:p w:rsidR="00593702" w:rsidRDefault="00593702">
      <w:pPr>
        <w:pStyle w:val="ConsPlusNonformat"/>
        <w:jc w:val="both"/>
      </w:pPr>
      <w:r>
        <w:t>ИНН ___________________________________ ОГРН ______________________________</w:t>
      </w:r>
    </w:p>
    <w:p w:rsidR="00593702" w:rsidRDefault="00593702">
      <w:pPr>
        <w:pStyle w:val="ConsPlusNonformat"/>
        <w:jc w:val="both"/>
      </w:pPr>
      <w:r>
        <w:t>___________________________________________________________________________</w:t>
      </w:r>
    </w:p>
    <w:p w:rsidR="00593702" w:rsidRDefault="00593702">
      <w:pPr>
        <w:pStyle w:val="ConsPlusNonformat"/>
        <w:jc w:val="both"/>
      </w:pPr>
      <w:r>
        <w:t xml:space="preserve"> (дополнительная информация, указываемая заявителем при подаче заявления)</w:t>
      </w:r>
    </w:p>
    <w:p w:rsidR="00593702" w:rsidRDefault="00593702">
      <w:pPr>
        <w:pStyle w:val="ConsPlusNonformat"/>
        <w:jc w:val="both"/>
      </w:pPr>
      <w:r>
        <w:t>Необходимые  документы  к  заявлению  прилагаются.  Заявитель  подтверждает</w:t>
      </w:r>
    </w:p>
    <w:p w:rsidR="00593702" w:rsidRDefault="00593702">
      <w:pPr>
        <w:pStyle w:val="ConsPlusNonformat"/>
        <w:jc w:val="both"/>
      </w:pPr>
      <w:r>
        <w:t>подлинность и достоверность представленных сведений и документов.</w:t>
      </w:r>
    </w:p>
    <w:p w:rsidR="00593702" w:rsidRDefault="00593702">
      <w:pPr>
        <w:pStyle w:val="ConsPlusNonformat"/>
        <w:jc w:val="both"/>
      </w:pPr>
      <w:r>
        <w:t>Руководитель ______________________________________________________________</w:t>
      </w:r>
    </w:p>
    <w:p w:rsidR="00593702" w:rsidRPr="00C95539" w:rsidRDefault="00593702">
      <w:pPr>
        <w:pStyle w:val="ConsPlusNonformat"/>
        <w:jc w:val="both"/>
        <w:rPr>
          <w:vertAlign w:val="superscript"/>
        </w:rPr>
      </w:pPr>
      <w:r>
        <w:t xml:space="preserve">                             </w:t>
      </w:r>
      <w:r w:rsidRPr="00C95539">
        <w:rPr>
          <w:vertAlign w:val="superscript"/>
        </w:rPr>
        <w:t>(должность, Ф.И.О., подпись)</w:t>
      </w:r>
    </w:p>
    <w:p w:rsidR="00593702" w:rsidRDefault="00593702">
      <w:pPr>
        <w:pStyle w:val="ConsPlusNonformat"/>
        <w:jc w:val="both"/>
      </w:pPr>
      <w:r>
        <w:t>"__" _____________ 20__ г.</w:t>
      </w:r>
    </w:p>
    <w:p w:rsidR="00593702" w:rsidRDefault="00593702">
      <w:pPr>
        <w:pStyle w:val="ConsPlusNonformat"/>
        <w:jc w:val="both"/>
      </w:pPr>
      <w:r>
        <w:t>М.П.</w:t>
      </w:r>
    </w:p>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Default="00593702">
      <w:pPr>
        <w:pStyle w:val="ConsPlusNormal"/>
        <w:jc w:val="both"/>
      </w:pPr>
    </w:p>
    <w:p w:rsidR="00593702" w:rsidRPr="00C95539" w:rsidRDefault="00593702" w:rsidP="00C95539">
      <w:pPr>
        <w:pStyle w:val="ConsPlusNormal"/>
        <w:ind w:left="4820"/>
        <w:jc w:val="both"/>
        <w:outlineLvl w:val="2"/>
        <w:rPr>
          <w:rFonts w:ascii="Times New Roman" w:hAnsi="Times New Roman" w:cs="Times New Roman"/>
        </w:rPr>
      </w:pPr>
      <w:r w:rsidRPr="00C95539">
        <w:rPr>
          <w:rFonts w:ascii="Times New Roman" w:hAnsi="Times New Roman" w:cs="Times New Roman"/>
        </w:rPr>
        <w:t>Приложение</w:t>
      </w:r>
    </w:p>
    <w:p w:rsidR="00593702" w:rsidRPr="00C95539" w:rsidRDefault="00593702" w:rsidP="00C95539">
      <w:pPr>
        <w:pStyle w:val="ConsPlusNormal"/>
        <w:ind w:left="4820"/>
        <w:jc w:val="both"/>
        <w:rPr>
          <w:rFonts w:ascii="Times New Roman" w:hAnsi="Times New Roman" w:cs="Times New Roman"/>
        </w:rPr>
      </w:pPr>
      <w:r w:rsidRPr="00C95539">
        <w:rPr>
          <w:rFonts w:ascii="Times New Roman" w:hAnsi="Times New Roman" w:cs="Times New Roman"/>
        </w:rPr>
        <w:t>к заявлению</w:t>
      </w:r>
      <w:r w:rsidR="00C95539" w:rsidRPr="00C95539">
        <w:rPr>
          <w:rFonts w:ascii="Times New Roman" w:hAnsi="Times New Roman" w:cs="Times New Roman"/>
        </w:rPr>
        <w:t xml:space="preserve"> </w:t>
      </w:r>
      <w:r w:rsidRPr="00C95539">
        <w:rPr>
          <w:rFonts w:ascii="Times New Roman" w:hAnsi="Times New Roman" w:cs="Times New Roman"/>
        </w:rPr>
        <w:t>о получении специального разрешения</w:t>
      </w:r>
      <w:r w:rsidR="00C95539" w:rsidRPr="00C95539">
        <w:rPr>
          <w:rFonts w:ascii="Times New Roman" w:hAnsi="Times New Roman" w:cs="Times New Roman"/>
        </w:rPr>
        <w:t xml:space="preserve"> </w:t>
      </w:r>
      <w:r w:rsidRPr="00C95539">
        <w:rPr>
          <w:rFonts w:ascii="Times New Roman" w:hAnsi="Times New Roman" w:cs="Times New Roman"/>
        </w:rPr>
        <w:t>на движение по автомобильным дорогам</w:t>
      </w:r>
      <w:r w:rsidR="00C95539" w:rsidRPr="00C95539">
        <w:rPr>
          <w:rFonts w:ascii="Times New Roman" w:hAnsi="Times New Roman" w:cs="Times New Roman"/>
        </w:rPr>
        <w:t xml:space="preserve"> </w:t>
      </w:r>
      <w:r w:rsidRPr="00C95539">
        <w:rPr>
          <w:rFonts w:ascii="Times New Roman" w:hAnsi="Times New Roman" w:cs="Times New Roman"/>
        </w:rPr>
        <w:t>транспортного средства, осуществляющего</w:t>
      </w:r>
      <w:r w:rsidR="00C95539" w:rsidRPr="00C95539">
        <w:rPr>
          <w:rFonts w:ascii="Times New Roman" w:hAnsi="Times New Roman" w:cs="Times New Roman"/>
        </w:rPr>
        <w:t xml:space="preserve"> </w:t>
      </w:r>
      <w:r w:rsidRPr="00C95539">
        <w:rPr>
          <w:rFonts w:ascii="Times New Roman" w:hAnsi="Times New Roman" w:cs="Times New Roman"/>
        </w:rPr>
        <w:t>перевозку опасных грузов</w:t>
      </w:r>
    </w:p>
    <w:p w:rsidR="00593702" w:rsidRDefault="00593702">
      <w:pPr>
        <w:pStyle w:val="ConsPlusNormal"/>
        <w:jc w:val="both"/>
      </w:pPr>
    </w:p>
    <w:p w:rsidR="00593702" w:rsidRDefault="00593702">
      <w:pPr>
        <w:pStyle w:val="ConsPlusNormal"/>
        <w:jc w:val="center"/>
      </w:pPr>
      <w:r>
        <w:t>1. Сведения о перевозимом опасном грузе</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593702">
        <w:tc>
          <w:tcPr>
            <w:tcW w:w="794" w:type="dxa"/>
          </w:tcPr>
          <w:p w:rsidR="00593702" w:rsidRDefault="00593702">
            <w:pPr>
              <w:pStyle w:val="ConsPlusNormal"/>
              <w:jc w:val="center"/>
            </w:pPr>
            <w:r>
              <w:t>N п/п</w:t>
            </w:r>
          </w:p>
        </w:tc>
        <w:tc>
          <w:tcPr>
            <w:tcW w:w="8277" w:type="dxa"/>
          </w:tcPr>
          <w:p w:rsidR="00593702" w:rsidRDefault="00593702">
            <w:pPr>
              <w:pStyle w:val="ConsPlusNormal"/>
              <w:jc w:val="center"/>
            </w:pPr>
            <w:r>
              <w:t>Класс, номер ООН, наименование и описание заявленного к перевозке опасного груза</w:t>
            </w:r>
          </w:p>
        </w:tc>
      </w:tr>
      <w:tr w:rsidR="00593702">
        <w:tc>
          <w:tcPr>
            <w:tcW w:w="794" w:type="dxa"/>
          </w:tcPr>
          <w:p w:rsidR="00593702" w:rsidRDefault="00593702">
            <w:pPr>
              <w:pStyle w:val="ConsPlusNormal"/>
            </w:pPr>
          </w:p>
        </w:tc>
        <w:tc>
          <w:tcPr>
            <w:tcW w:w="8277" w:type="dxa"/>
          </w:tcPr>
          <w:p w:rsidR="00593702" w:rsidRDefault="00593702">
            <w:pPr>
              <w:pStyle w:val="ConsPlusNormal"/>
            </w:pPr>
          </w:p>
        </w:tc>
      </w:tr>
      <w:tr w:rsidR="00593702">
        <w:tc>
          <w:tcPr>
            <w:tcW w:w="794" w:type="dxa"/>
          </w:tcPr>
          <w:p w:rsidR="00593702" w:rsidRDefault="00593702">
            <w:pPr>
              <w:pStyle w:val="ConsPlusNormal"/>
            </w:pPr>
          </w:p>
        </w:tc>
        <w:tc>
          <w:tcPr>
            <w:tcW w:w="8277" w:type="dxa"/>
          </w:tcPr>
          <w:p w:rsidR="00593702" w:rsidRDefault="00593702">
            <w:pPr>
              <w:pStyle w:val="ConsPlusNormal"/>
            </w:pPr>
          </w:p>
        </w:tc>
      </w:tr>
      <w:tr w:rsidR="00593702">
        <w:tc>
          <w:tcPr>
            <w:tcW w:w="794" w:type="dxa"/>
          </w:tcPr>
          <w:p w:rsidR="00593702" w:rsidRDefault="00593702">
            <w:pPr>
              <w:pStyle w:val="ConsPlusNormal"/>
            </w:pPr>
          </w:p>
        </w:tc>
        <w:tc>
          <w:tcPr>
            <w:tcW w:w="8277" w:type="dxa"/>
          </w:tcPr>
          <w:p w:rsidR="00593702" w:rsidRDefault="00593702">
            <w:pPr>
              <w:pStyle w:val="ConsPlusNormal"/>
            </w:pPr>
          </w:p>
        </w:tc>
      </w:tr>
    </w:tbl>
    <w:p w:rsidR="00593702" w:rsidRDefault="00593702">
      <w:pPr>
        <w:pStyle w:val="ConsPlusNormal"/>
        <w:jc w:val="both"/>
      </w:pPr>
    </w:p>
    <w:p w:rsidR="00593702" w:rsidRDefault="00593702">
      <w:pPr>
        <w:pStyle w:val="ConsPlusNormal"/>
        <w:jc w:val="center"/>
      </w:pPr>
      <w:r>
        <w:t>2. Дополнительные сведения при перевозке опасных грузов</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175"/>
      </w:tblGrid>
      <w:tr w:rsidR="00593702">
        <w:tc>
          <w:tcPr>
            <w:tcW w:w="5839" w:type="dxa"/>
            <w:vAlign w:val="center"/>
          </w:tcPr>
          <w:p w:rsidR="00593702" w:rsidRDefault="00593702">
            <w:pPr>
              <w:pStyle w:val="ConsPlusNormal"/>
            </w:pPr>
            <w:r>
              <w:t>Адрес и телефон грузоотправителя</w:t>
            </w:r>
          </w:p>
        </w:tc>
        <w:tc>
          <w:tcPr>
            <w:tcW w:w="3175" w:type="dxa"/>
            <w:vAlign w:val="center"/>
          </w:tcPr>
          <w:p w:rsidR="00593702" w:rsidRDefault="00593702">
            <w:pPr>
              <w:pStyle w:val="ConsPlusNormal"/>
            </w:pPr>
          </w:p>
        </w:tc>
      </w:tr>
      <w:tr w:rsidR="00593702">
        <w:tc>
          <w:tcPr>
            <w:tcW w:w="5839" w:type="dxa"/>
          </w:tcPr>
          <w:p w:rsidR="00593702" w:rsidRDefault="00593702">
            <w:pPr>
              <w:pStyle w:val="ConsPlusNormal"/>
            </w:pPr>
            <w:r>
              <w:t>Адрес и телефон грузополучателя</w:t>
            </w:r>
          </w:p>
        </w:tc>
        <w:tc>
          <w:tcPr>
            <w:tcW w:w="3175" w:type="dxa"/>
          </w:tcPr>
          <w:p w:rsidR="00593702" w:rsidRDefault="00593702">
            <w:pPr>
              <w:pStyle w:val="ConsPlusNormal"/>
            </w:pPr>
          </w:p>
        </w:tc>
      </w:tr>
      <w:tr w:rsidR="00593702">
        <w:tc>
          <w:tcPr>
            <w:tcW w:w="5839" w:type="dxa"/>
          </w:tcPr>
          <w:p w:rsidR="00593702" w:rsidRDefault="00593702">
            <w:pPr>
              <w:pStyle w:val="ConsPlusNormal"/>
            </w:pPr>
            <w:r>
              <w:t>Адрес места погрузки и выгрузки</w:t>
            </w:r>
          </w:p>
        </w:tc>
        <w:tc>
          <w:tcPr>
            <w:tcW w:w="3175" w:type="dxa"/>
          </w:tcPr>
          <w:p w:rsidR="00593702" w:rsidRDefault="00593702">
            <w:pPr>
              <w:pStyle w:val="ConsPlusNormal"/>
            </w:pPr>
          </w:p>
        </w:tc>
      </w:tr>
      <w:tr w:rsidR="00593702">
        <w:tc>
          <w:tcPr>
            <w:tcW w:w="5839" w:type="dxa"/>
          </w:tcPr>
          <w:p w:rsidR="00593702" w:rsidRDefault="00593702">
            <w:pPr>
              <w:pStyle w:val="ConsPlusNormal"/>
            </w:pPr>
            <w:r>
              <w:t>Телефоны вызова аварийных служб по маршруту перевозки</w:t>
            </w:r>
          </w:p>
        </w:tc>
        <w:tc>
          <w:tcPr>
            <w:tcW w:w="3175" w:type="dxa"/>
          </w:tcPr>
          <w:p w:rsidR="00593702" w:rsidRDefault="00593702">
            <w:pPr>
              <w:pStyle w:val="ConsPlusNormal"/>
            </w:pPr>
          </w:p>
        </w:tc>
      </w:tr>
      <w:tr w:rsidR="00593702">
        <w:tc>
          <w:tcPr>
            <w:tcW w:w="5839" w:type="dxa"/>
          </w:tcPr>
          <w:p w:rsidR="00593702" w:rsidRDefault="00593702">
            <w:pPr>
              <w:pStyle w:val="ConsPlusNormal"/>
            </w:pPr>
            <w:r>
              <w:t>Адреса и телефоны промежуточных пунктов, куда в случае необходимости можно сдать груз</w:t>
            </w:r>
          </w:p>
        </w:tc>
        <w:tc>
          <w:tcPr>
            <w:tcW w:w="3175" w:type="dxa"/>
          </w:tcPr>
          <w:p w:rsidR="00593702" w:rsidRDefault="00593702">
            <w:pPr>
              <w:pStyle w:val="ConsPlusNormal"/>
            </w:pPr>
          </w:p>
        </w:tc>
      </w:tr>
      <w:tr w:rsidR="00593702">
        <w:tc>
          <w:tcPr>
            <w:tcW w:w="5839" w:type="dxa"/>
          </w:tcPr>
          <w:p w:rsidR="00593702" w:rsidRDefault="00593702">
            <w:pPr>
              <w:pStyle w:val="ConsPlusNormal"/>
            </w:pPr>
            <w:r>
              <w:t>Места стоянок (указать при необходимости)</w:t>
            </w:r>
          </w:p>
        </w:tc>
        <w:tc>
          <w:tcPr>
            <w:tcW w:w="3175" w:type="dxa"/>
          </w:tcPr>
          <w:p w:rsidR="00593702" w:rsidRDefault="00593702">
            <w:pPr>
              <w:pStyle w:val="ConsPlusNormal"/>
            </w:pPr>
          </w:p>
        </w:tc>
      </w:tr>
      <w:tr w:rsidR="00593702">
        <w:tc>
          <w:tcPr>
            <w:tcW w:w="5839" w:type="dxa"/>
          </w:tcPr>
          <w:p w:rsidR="00593702" w:rsidRDefault="00593702">
            <w:pPr>
              <w:pStyle w:val="ConsPlusNormal"/>
            </w:pPr>
            <w:r>
              <w:t>Места заправки топливом (указать при необходимости)</w:t>
            </w:r>
          </w:p>
        </w:tc>
        <w:tc>
          <w:tcPr>
            <w:tcW w:w="3175" w:type="dxa"/>
          </w:tcPr>
          <w:p w:rsidR="00593702" w:rsidRDefault="00593702">
            <w:pPr>
              <w:pStyle w:val="ConsPlusNormal"/>
            </w:pPr>
          </w:p>
        </w:tc>
      </w:tr>
    </w:tbl>
    <w:p w:rsidR="00593702" w:rsidRDefault="00593702">
      <w:pPr>
        <w:pStyle w:val="ConsPlusNormal"/>
        <w:jc w:val="both"/>
      </w:pPr>
    </w:p>
    <w:p w:rsidR="00593702" w:rsidRDefault="00593702">
      <w:pPr>
        <w:pStyle w:val="ConsPlusNonformat"/>
        <w:jc w:val="both"/>
      </w:pPr>
      <w:r>
        <w:t>Руководитель ______________________________________________________________</w:t>
      </w:r>
    </w:p>
    <w:p w:rsidR="00593702" w:rsidRPr="00094DD6" w:rsidRDefault="00593702">
      <w:pPr>
        <w:pStyle w:val="ConsPlusNonformat"/>
        <w:jc w:val="both"/>
        <w:rPr>
          <w:vertAlign w:val="superscript"/>
        </w:rPr>
      </w:pPr>
      <w:r>
        <w:t xml:space="preserve">                            </w:t>
      </w:r>
      <w:r w:rsidRPr="00094DD6">
        <w:rPr>
          <w:vertAlign w:val="superscript"/>
        </w:rPr>
        <w:t>(должность, Ф.И.О., подпись)</w:t>
      </w:r>
    </w:p>
    <w:p w:rsidR="00593702" w:rsidRDefault="00593702">
      <w:pPr>
        <w:pStyle w:val="ConsPlusNonformat"/>
        <w:jc w:val="both"/>
      </w:pPr>
      <w:r>
        <w:t>"__" _______________ 20__ г.</w:t>
      </w:r>
    </w:p>
    <w:p w:rsidR="00593702" w:rsidRDefault="00593702">
      <w:pPr>
        <w:pStyle w:val="ConsPlusNonformat"/>
        <w:jc w:val="both"/>
      </w:pPr>
      <w:r>
        <w:t>М.П.</w:t>
      </w:r>
    </w:p>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Default="00593702">
      <w:pPr>
        <w:pStyle w:val="ConsPlusNormal"/>
        <w:jc w:val="both"/>
      </w:pPr>
    </w:p>
    <w:p w:rsidR="00593702" w:rsidRPr="00E108FC" w:rsidRDefault="00E108FC" w:rsidP="00E108FC">
      <w:pPr>
        <w:pStyle w:val="ConsPlusNormal"/>
        <w:ind w:left="5103"/>
        <w:jc w:val="both"/>
        <w:outlineLvl w:val="1"/>
        <w:rPr>
          <w:rFonts w:ascii="Times New Roman" w:hAnsi="Times New Roman" w:cs="Times New Roman"/>
        </w:rPr>
      </w:pPr>
      <w:r w:rsidRPr="00E108FC">
        <w:rPr>
          <w:rFonts w:ascii="Times New Roman" w:hAnsi="Times New Roman" w:cs="Times New Roman"/>
        </w:rPr>
        <w:t xml:space="preserve">Приложение </w:t>
      </w:r>
      <w:r w:rsidR="00593702" w:rsidRPr="00E108FC">
        <w:rPr>
          <w:rFonts w:ascii="Times New Roman" w:hAnsi="Times New Roman" w:cs="Times New Roman"/>
        </w:rPr>
        <w:t>4</w:t>
      </w:r>
    </w:p>
    <w:p w:rsidR="00593702" w:rsidRPr="00E108FC" w:rsidRDefault="00593702" w:rsidP="00E108FC">
      <w:pPr>
        <w:pStyle w:val="ConsPlusNormal"/>
        <w:ind w:left="5103"/>
        <w:jc w:val="both"/>
        <w:rPr>
          <w:rFonts w:ascii="Times New Roman" w:hAnsi="Times New Roman" w:cs="Times New Roman"/>
        </w:rPr>
      </w:pPr>
      <w:r w:rsidRPr="00E108FC">
        <w:rPr>
          <w:rFonts w:ascii="Times New Roman" w:hAnsi="Times New Roman" w:cs="Times New Roman"/>
        </w:rPr>
        <w:t>к Административному регламенту</w:t>
      </w:r>
      <w:r w:rsidR="00E108FC" w:rsidRPr="00E108FC">
        <w:rPr>
          <w:rFonts w:ascii="Times New Roman" w:hAnsi="Times New Roman" w:cs="Times New Roman"/>
        </w:rPr>
        <w:t xml:space="preserve"> </w:t>
      </w:r>
      <w:r w:rsidRPr="00E108FC">
        <w:rPr>
          <w:rFonts w:ascii="Times New Roman" w:hAnsi="Times New Roman" w:cs="Times New Roman"/>
        </w:rPr>
        <w:t>предоставления муниципальной услуги</w:t>
      </w:r>
      <w:r w:rsidR="00E108FC" w:rsidRPr="00E108FC">
        <w:rPr>
          <w:rFonts w:ascii="Times New Roman" w:hAnsi="Times New Roman" w:cs="Times New Roman"/>
        </w:rPr>
        <w:t xml:space="preserve"> «</w:t>
      </w:r>
      <w:r w:rsidRPr="00E108FC">
        <w:rPr>
          <w:rFonts w:ascii="Times New Roman" w:hAnsi="Times New Roman" w:cs="Times New Roman"/>
        </w:rPr>
        <w:t>Выдача специального разрешения</w:t>
      </w:r>
      <w:r w:rsidR="00E108FC" w:rsidRPr="00E108FC">
        <w:rPr>
          <w:rFonts w:ascii="Times New Roman" w:hAnsi="Times New Roman" w:cs="Times New Roman"/>
        </w:rPr>
        <w:t xml:space="preserve"> </w:t>
      </w:r>
      <w:r w:rsidRPr="00E108FC">
        <w:rPr>
          <w:rFonts w:ascii="Times New Roman" w:hAnsi="Times New Roman" w:cs="Times New Roman"/>
        </w:rPr>
        <w:t>на движение по автомобильным дорогам</w:t>
      </w:r>
      <w:r w:rsidR="00E108FC" w:rsidRPr="00E108FC">
        <w:rPr>
          <w:rFonts w:ascii="Times New Roman" w:hAnsi="Times New Roman" w:cs="Times New Roman"/>
        </w:rPr>
        <w:t xml:space="preserve"> </w:t>
      </w:r>
      <w:r w:rsidRPr="00E108FC">
        <w:rPr>
          <w:rFonts w:ascii="Times New Roman" w:hAnsi="Times New Roman" w:cs="Times New Roman"/>
        </w:rPr>
        <w:t>общего пользования местного значения</w:t>
      </w:r>
      <w:r w:rsidR="00E108FC" w:rsidRPr="00E108FC">
        <w:rPr>
          <w:rFonts w:ascii="Times New Roman" w:hAnsi="Times New Roman" w:cs="Times New Roman"/>
        </w:rPr>
        <w:t xml:space="preserve"> </w:t>
      </w:r>
      <w:r w:rsidRPr="00E108FC">
        <w:rPr>
          <w:rFonts w:ascii="Times New Roman" w:hAnsi="Times New Roman" w:cs="Times New Roman"/>
        </w:rPr>
        <w:t>транспортного средства, осуществляющего</w:t>
      </w:r>
      <w:r w:rsidR="00E108FC" w:rsidRPr="00E108FC">
        <w:rPr>
          <w:rFonts w:ascii="Times New Roman" w:hAnsi="Times New Roman" w:cs="Times New Roman"/>
        </w:rPr>
        <w:t xml:space="preserve"> </w:t>
      </w:r>
      <w:r w:rsidRPr="00E108FC">
        <w:rPr>
          <w:rFonts w:ascii="Times New Roman" w:hAnsi="Times New Roman" w:cs="Times New Roman"/>
        </w:rPr>
        <w:t>перевозки опасных, тяжеловесных</w:t>
      </w:r>
      <w:r w:rsidR="00E108FC" w:rsidRPr="00E108FC">
        <w:rPr>
          <w:rFonts w:ascii="Times New Roman" w:hAnsi="Times New Roman" w:cs="Times New Roman"/>
        </w:rPr>
        <w:t xml:space="preserve"> и (или) крупногабаритных грузов»</w:t>
      </w:r>
    </w:p>
    <w:p w:rsidR="00593702" w:rsidRDefault="00593702">
      <w:pPr>
        <w:pStyle w:val="ConsPlusNormal"/>
        <w:jc w:val="both"/>
      </w:pPr>
    </w:p>
    <w:p w:rsidR="00593702" w:rsidRDefault="00593702">
      <w:pPr>
        <w:pStyle w:val="ConsPlusTitle"/>
        <w:jc w:val="center"/>
      </w:pPr>
      <w:bookmarkStart w:id="13" w:name="P710"/>
      <w:bookmarkEnd w:id="13"/>
      <w:r>
        <w:t>БЛОК-СХЕМА</w:t>
      </w:r>
    </w:p>
    <w:p w:rsidR="00593702" w:rsidRDefault="00593702">
      <w:pPr>
        <w:pStyle w:val="ConsPlusTitle"/>
        <w:jc w:val="center"/>
      </w:pPr>
      <w:r>
        <w:t>ПРЕДОСТАВЛЕНИЯ МУНИЦИПАЛЬНОЙ УСЛУГИ</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93702">
        <w:tc>
          <w:tcPr>
            <w:tcW w:w="9071" w:type="dxa"/>
            <w:tcBorders>
              <w:left w:val="single" w:sz="4" w:space="0" w:color="auto"/>
              <w:right w:val="single" w:sz="4" w:space="0" w:color="auto"/>
            </w:tcBorders>
          </w:tcPr>
          <w:p w:rsidR="00593702" w:rsidRDefault="00593702">
            <w:pPr>
              <w:pStyle w:val="ConsPlusNormal"/>
              <w:jc w:val="center"/>
            </w:pPr>
            <w:r>
              <w:t>Прием и регистрация заявления на получение специального разрешения и иных документов, необходимых для предоставления муниципальной услуги</w:t>
            </w:r>
          </w:p>
        </w:tc>
      </w:tr>
      <w:tr w:rsidR="00593702">
        <w:tblPrEx>
          <w:tblBorders>
            <w:left w:val="nil"/>
            <w:right w:val="nil"/>
          </w:tblBorders>
        </w:tblPrEx>
        <w:tc>
          <w:tcPr>
            <w:tcW w:w="9071" w:type="dxa"/>
            <w:tcBorders>
              <w:left w:val="nil"/>
              <w:right w:val="nil"/>
            </w:tcBorders>
          </w:tcPr>
          <w:p w:rsidR="00593702" w:rsidRDefault="0018116F">
            <w:pPr>
              <w:pStyle w:val="ConsPlusNormal"/>
              <w:jc w:val="center"/>
            </w:pPr>
            <w:r>
              <w:rPr>
                <w:noProof/>
                <w:position w:val="-6"/>
              </w:rPr>
              <w:drawing>
                <wp:inline distT="0" distB="0" distL="0" distR="0">
                  <wp:extent cx="156845" cy="218440"/>
                  <wp:effectExtent l="0" t="0" r="0" b="0"/>
                  <wp:docPr id="4" name="Рисунок 1" descr="base_23605_11793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05_117930_3276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845" cy="218440"/>
                          </a:xfrm>
                          <a:prstGeom prst="rect">
                            <a:avLst/>
                          </a:prstGeom>
                          <a:noFill/>
                          <a:ln>
                            <a:noFill/>
                          </a:ln>
                        </pic:spPr>
                      </pic:pic>
                    </a:graphicData>
                  </a:graphic>
                </wp:inline>
              </w:drawing>
            </w:r>
          </w:p>
        </w:tc>
      </w:tr>
      <w:tr w:rsidR="00593702">
        <w:tc>
          <w:tcPr>
            <w:tcW w:w="9071" w:type="dxa"/>
            <w:tcBorders>
              <w:left w:val="single" w:sz="4" w:space="0" w:color="auto"/>
              <w:right w:val="single" w:sz="4" w:space="0" w:color="auto"/>
            </w:tcBorders>
          </w:tcPr>
          <w:p w:rsidR="00593702" w:rsidRDefault="00593702">
            <w:pPr>
              <w:pStyle w:val="ConsPlusNormal"/>
              <w:jc w:val="center"/>
            </w:pPr>
            <w:r>
              <w:t>Рассмотрение заявления</w:t>
            </w:r>
          </w:p>
        </w:tc>
      </w:tr>
      <w:tr w:rsidR="00593702">
        <w:tblPrEx>
          <w:tblBorders>
            <w:left w:val="nil"/>
            <w:right w:val="nil"/>
          </w:tblBorders>
        </w:tblPrEx>
        <w:tc>
          <w:tcPr>
            <w:tcW w:w="9071" w:type="dxa"/>
            <w:tcBorders>
              <w:left w:val="nil"/>
              <w:right w:val="nil"/>
            </w:tcBorders>
          </w:tcPr>
          <w:p w:rsidR="00593702" w:rsidRDefault="0018116F">
            <w:pPr>
              <w:pStyle w:val="ConsPlusNormal"/>
              <w:jc w:val="center"/>
            </w:pPr>
            <w:r>
              <w:rPr>
                <w:noProof/>
                <w:position w:val="-6"/>
              </w:rPr>
              <w:drawing>
                <wp:inline distT="0" distB="0" distL="0" distR="0">
                  <wp:extent cx="156845" cy="218440"/>
                  <wp:effectExtent l="0" t="0" r="0" b="0"/>
                  <wp:docPr id="2" name="Рисунок 2" descr="base_23605_11793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05_117930_3276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845" cy="218440"/>
                          </a:xfrm>
                          <a:prstGeom prst="rect">
                            <a:avLst/>
                          </a:prstGeom>
                          <a:noFill/>
                          <a:ln>
                            <a:noFill/>
                          </a:ln>
                        </pic:spPr>
                      </pic:pic>
                    </a:graphicData>
                  </a:graphic>
                </wp:inline>
              </w:drawing>
            </w:r>
          </w:p>
        </w:tc>
      </w:tr>
      <w:tr w:rsidR="00593702">
        <w:tc>
          <w:tcPr>
            <w:tcW w:w="9071" w:type="dxa"/>
            <w:tcBorders>
              <w:left w:val="single" w:sz="4" w:space="0" w:color="auto"/>
              <w:right w:val="single" w:sz="4" w:space="0" w:color="auto"/>
            </w:tcBorders>
          </w:tcPr>
          <w:p w:rsidR="00593702" w:rsidRDefault="00593702">
            <w:pPr>
              <w:pStyle w:val="ConsPlusNormal"/>
              <w:jc w:val="center"/>
            </w:pPr>
            <w:r>
              <w:t>Согласование заявления</w:t>
            </w:r>
          </w:p>
        </w:tc>
      </w:tr>
      <w:tr w:rsidR="00593702">
        <w:tblPrEx>
          <w:tblBorders>
            <w:left w:val="nil"/>
            <w:right w:val="nil"/>
          </w:tblBorders>
        </w:tblPrEx>
        <w:tc>
          <w:tcPr>
            <w:tcW w:w="9071" w:type="dxa"/>
            <w:tcBorders>
              <w:left w:val="nil"/>
              <w:right w:val="nil"/>
            </w:tcBorders>
          </w:tcPr>
          <w:p w:rsidR="00593702" w:rsidRDefault="0018116F">
            <w:pPr>
              <w:pStyle w:val="ConsPlusNormal"/>
              <w:jc w:val="center"/>
            </w:pPr>
            <w:r>
              <w:rPr>
                <w:noProof/>
                <w:position w:val="-6"/>
              </w:rPr>
              <w:drawing>
                <wp:inline distT="0" distB="0" distL="0" distR="0">
                  <wp:extent cx="156845" cy="218440"/>
                  <wp:effectExtent l="0" t="0" r="0" b="0"/>
                  <wp:docPr id="3" name="Рисунок 3" descr="base_23605_11793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05_117930_3277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845" cy="218440"/>
                          </a:xfrm>
                          <a:prstGeom prst="rect">
                            <a:avLst/>
                          </a:prstGeom>
                          <a:noFill/>
                          <a:ln>
                            <a:noFill/>
                          </a:ln>
                        </pic:spPr>
                      </pic:pic>
                    </a:graphicData>
                  </a:graphic>
                </wp:inline>
              </w:drawing>
            </w:r>
          </w:p>
        </w:tc>
      </w:tr>
      <w:tr w:rsidR="00593702">
        <w:tc>
          <w:tcPr>
            <w:tcW w:w="9071" w:type="dxa"/>
            <w:tcBorders>
              <w:left w:val="single" w:sz="4" w:space="0" w:color="auto"/>
              <w:right w:val="single" w:sz="4" w:space="0" w:color="auto"/>
            </w:tcBorders>
            <w:vAlign w:val="center"/>
          </w:tcPr>
          <w:p w:rsidR="00593702" w:rsidRDefault="00593702">
            <w:pPr>
              <w:pStyle w:val="ConsPlusNormal"/>
              <w:jc w:val="center"/>
            </w:pPr>
            <w:r>
              <w:t>Выдача специального разрешения</w:t>
            </w:r>
          </w:p>
        </w:tc>
      </w:tr>
    </w:tbl>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Default="00593702">
      <w:pPr>
        <w:pStyle w:val="ConsPlusNormal"/>
        <w:jc w:val="both"/>
      </w:pPr>
    </w:p>
    <w:p w:rsidR="00593702" w:rsidRPr="00E108FC" w:rsidRDefault="00593702" w:rsidP="00E108FC">
      <w:pPr>
        <w:pStyle w:val="ConsPlusNormal"/>
        <w:ind w:left="5103"/>
        <w:jc w:val="both"/>
        <w:rPr>
          <w:rFonts w:ascii="Times New Roman" w:hAnsi="Times New Roman" w:cs="Times New Roman"/>
        </w:rPr>
      </w:pPr>
    </w:p>
    <w:p w:rsidR="00593702" w:rsidRPr="00E108FC" w:rsidRDefault="00593702" w:rsidP="00E108FC">
      <w:pPr>
        <w:pStyle w:val="ConsPlusNormal"/>
        <w:ind w:left="5103"/>
        <w:jc w:val="both"/>
        <w:outlineLvl w:val="1"/>
        <w:rPr>
          <w:rFonts w:ascii="Times New Roman" w:hAnsi="Times New Roman" w:cs="Times New Roman"/>
        </w:rPr>
      </w:pPr>
      <w:r w:rsidRPr="00E108FC">
        <w:rPr>
          <w:rFonts w:ascii="Times New Roman" w:hAnsi="Times New Roman" w:cs="Times New Roman"/>
        </w:rPr>
        <w:t>Приложение 5</w:t>
      </w:r>
    </w:p>
    <w:p w:rsidR="00593702" w:rsidRPr="00E108FC" w:rsidRDefault="00593702" w:rsidP="00E108FC">
      <w:pPr>
        <w:pStyle w:val="ConsPlusNormal"/>
        <w:ind w:left="5103"/>
        <w:jc w:val="both"/>
        <w:rPr>
          <w:rFonts w:ascii="Times New Roman" w:hAnsi="Times New Roman" w:cs="Times New Roman"/>
        </w:rPr>
      </w:pPr>
      <w:r w:rsidRPr="00E108FC">
        <w:rPr>
          <w:rFonts w:ascii="Times New Roman" w:hAnsi="Times New Roman" w:cs="Times New Roman"/>
        </w:rPr>
        <w:t>к Административному регламенту</w:t>
      </w:r>
      <w:r w:rsidR="00E108FC" w:rsidRPr="00E108FC">
        <w:rPr>
          <w:rFonts w:ascii="Times New Roman" w:hAnsi="Times New Roman" w:cs="Times New Roman"/>
        </w:rPr>
        <w:t xml:space="preserve"> </w:t>
      </w:r>
      <w:r w:rsidRPr="00E108FC">
        <w:rPr>
          <w:rFonts w:ascii="Times New Roman" w:hAnsi="Times New Roman" w:cs="Times New Roman"/>
        </w:rPr>
        <w:t>предоставления муниципальной услуги</w:t>
      </w:r>
      <w:r w:rsidR="00E108FC" w:rsidRPr="00E108FC">
        <w:rPr>
          <w:rFonts w:ascii="Times New Roman" w:hAnsi="Times New Roman" w:cs="Times New Roman"/>
        </w:rPr>
        <w:t xml:space="preserve"> «</w:t>
      </w:r>
      <w:r w:rsidRPr="00E108FC">
        <w:rPr>
          <w:rFonts w:ascii="Times New Roman" w:hAnsi="Times New Roman" w:cs="Times New Roman"/>
        </w:rPr>
        <w:t>Выдача специального разрешения</w:t>
      </w:r>
      <w:r w:rsidR="00E108FC" w:rsidRPr="00E108FC">
        <w:rPr>
          <w:rFonts w:ascii="Times New Roman" w:hAnsi="Times New Roman" w:cs="Times New Roman"/>
        </w:rPr>
        <w:t xml:space="preserve"> </w:t>
      </w:r>
      <w:r w:rsidRPr="00E108FC">
        <w:rPr>
          <w:rFonts w:ascii="Times New Roman" w:hAnsi="Times New Roman" w:cs="Times New Roman"/>
        </w:rPr>
        <w:t>на движение по автомобильным дорогам</w:t>
      </w:r>
      <w:r w:rsidR="00E108FC" w:rsidRPr="00E108FC">
        <w:rPr>
          <w:rFonts w:ascii="Times New Roman" w:hAnsi="Times New Roman" w:cs="Times New Roman"/>
        </w:rPr>
        <w:t xml:space="preserve"> </w:t>
      </w:r>
      <w:r w:rsidRPr="00E108FC">
        <w:rPr>
          <w:rFonts w:ascii="Times New Roman" w:hAnsi="Times New Roman" w:cs="Times New Roman"/>
        </w:rPr>
        <w:t>общего пользования местного значения</w:t>
      </w:r>
      <w:r w:rsidR="00E108FC" w:rsidRPr="00E108FC">
        <w:rPr>
          <w:rFonts w:ascii="Times New Roman" w:hAnsi="Times New Roman" w:cs="Times New Roman"/>
        </w:rPr>
        <w:t xml:space="preserve"> </w:t>
      </w:r>
      <w:r w:rsidRPr="00E108FC">
        <w:rPr>
          <w:rFonts w:ascii="Times New Roman" w:hAnsi="Times New Roman" w:cs="Times New Roman"/>
        </w:rPr>
        <w:t>транспортного средства, осуществляющего</w:t>
      </w:r>
      <w:r w:rsidR="00E108FC" w:rsidRPr="00E108FC">
        <w:rPr>
          <w:rFonts w:ascii="Times New Roman" w:hAnsi="Times New Roman" w:cs="Times New Roman"/>
        </w:rPr>
        <w:t xml:space="preserve"> </w:t>
      </w:r>
      <w:r w:rsidRPr="00E108FC">
        <w:rPr>
          <w:rFonts w:ascii="Times New Roman" w:hAnsi="Times New Roman" w:cs="Times New Roman"/>
        </w:rPr>
        <w:t>перевозки опасных, тяжеловесных</w:t>
      </w:r>
      <w:r w:rsidR="00E108FC" w:rsidRPr="00E108FC">
        <w:rPr>
          <w:rFonts w:ascii="Times New Roman" w:hAnsi="Times New Roman" w:cs="Times New Roman"/>
        </w:rPr>
        <w:t xml:space="preserve"> и (или) крупногабаритных грузов»</w:t>
      </w:r>
    </w:p>
    <w:p w:rsidR="00593702" w:rsidRDefault="00593702">
      <w:pPr>
        <w:pStyle w:val="ConsPlusNormal"/>
        <w:jc w:val="both"/>
      </w:pPr>
    </w:p>
    <w:p w:rsidR="00593702" w:rsidRDefault="00593702">
      <w:pPr>
        <w:pStyle w:val="ConsPlusNormal"/>
        <w:jc w:val="center"/>
      </w:pPr>
      <w:r>
        <w:t>ЖУРНАЛ</w:t>
      </w:r>
    </w:p>
    <w:p w:rsidR="00593702" w:rsidRDefault="00593702">
      <w:pPr>
        <w:pStyle w:val="ConsPlusNormal"/>
        <w:jc w:val="center"/>
      </w:pPr>
      <w:r>
        <w:t>регистрации заявлений на перевозку тяжеловесных</w:t>
      </w:r>
    </w:p>
    <w:p w:rsidR="00593702" w:rsidRDefault="00593702">
      <w:pPr>
        <w:pStyle w:val="ConsPlusNormal"/>
        <w:jc w:val="center"/>
      </w:pPr>
      <w:r>
        <w:t>и (или) крупногабаритных грузов</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361"/>
        <w:gridCol w:w="1984"/>
        <w:gridCol w:w="1501"/>
        <w:gridCol w:w="1502"/>
        <w:gridCol w:w="1531"/>
      </w:tblGrid>
      <w:tr w:rsidR="00593702">
        <w:tc>
          <w:tcPr>
            <w:tcW w:w="1191" w:type="dxa"/>
          </w:tcPr>
          <w:p w:rsidR="00593702" w:rsidRDefault="00593702">
            <w:pPr>
              <w:pStyle w:val="ConsPlusNormal"/>
              <w:jc w:val="center"/>
            </w:pPr>
            <w:r>
              <w:t>Учетный N заявления</w:t>
            </w:r>
          </w:p>
        </w:tc>
        <w:tc>
          <w:tcPr>
            <w:tcW w:w="1361" w:type="dxa"/>
          </w:tcPr>
          <w:p w:rsidR="00593702" w:rsidRDefault="00593702">
            <w:pPr>
              <w:pStyle w:val="ConsPlusNormal"/>
              <w:jc w:val="center"/>
            </w:pPr>
            <w:r>
              <w:t>Дата получения заявления</w:t>
            </w:r>
          </w:p>
        </w:tc>
        <w:tc>
          <w:tcPr>
            <w:tcW w:w="1984" w:type="dxa"/>
          </w:tcPr>
          <w:p w:rsidR="00593702" w:rsidRDefault="00593702">
            <w:pPr>
              <w:pStyle w:val="ConsPlusNormal"/>
              <w:jc w:val="center"/>
            </w:pPr>
            <w:r>
              <w:t>Наименование организации, подавшей заявление, адрес (юридический, фактический)</w:t>
            </w:r>
          </w:p>
        </w:tc>
        <w:tc>
          <w:tcPr>
            <w:tcW w:w="1501" w:type="dxa"/>
          </w:tcPr>
          <w:p w:rsidR="00593702" w:rsidRDefault="00593702">
            <w:pPr>
              <w:pStyle w:val="ConsPlusNormal"/>
              <w:jc w:val="center"/>
            </w:pPr>
            <w:r>
              <w:t>Принял заявление (подпись, расшифровка подписи)</w:t>
            </w:r>
          </w:p>
        </w:tc>
        <w:tc>
          <w:tcPr>
            <w:tcW w:w="1502" w:type="dxa"/>
          </w:tcPr>
          <w:p w:rsidR="00593702" w:rsidRDefault="00593702">
            <w:pPr>
              <w:pStyle w:val="ConsPlusNormal"/>
              <w:jc w:val="center"/>
            </w:pPr>
            <w:r>
              <w:t>Подал заявление (подпись, расшифровка подписи)</w:t>
            </w:r>
          </w:p>
        </w:tc>
        <w:tc>
          <w:tcPr>
            <w:tcW w:w="1531" w:type="dxa"/>
          </w:tcPr>
          <w:p w:rsidR="00593702" w:rsidRDefault="00593702">
            <w:pPr>
              <w:pStyle w:val="ConsPlusNormal"/>
              <w:jc w:val="center"/>
            </w:pPr>
            <w:r>
              <w:t>Результаты рассмотрения заявления (дата выдачи и номер разрешения)</w:t>
            </w:r>
          </w:p>
        </w:tc>
      </w:tr>
      <w:tr w:rsidR="00593702">
        <w:tc>
          <w:tcPr>
            <w:tcW w:w="1191" w:type="dxa"/>
          </w:tcPr>
          <w:p w:rsidR="00593702" w:rsidRDefault="00593702">
            <w:pPr>
              <w:pStyle w:val="ConsPlusNormal"/>
            </w:pPr>
          </w:p>
        </w:tc>
        <w:tc>
          <w:tcPr>
            <w:tcW w:w="1361" w:type="dxa"/>
          </w:tcPr>
          <w:p w:rsidR="00593702" w:rsidRDefault="00593702">
            <w:pPr>
              <w:pStyle w:val="ConsPlusNormal"/>
            </w:pPr>
          </w:p>
        </w:tc>
        <w:tc>
          <w:tcPr>
            <w:tcW w:w="1984" w:type="dxa"/>
          </w:tcPr>
          <w:p w:rsidR="00593702" w:rsidRDefault="00593702">
            <w:pPr>
              <w:pStyle w:val="ConsPlusNormal"/>
            </w:pPr>
          </w:p>
        </w:tc>
        <w:tc>
          <w:tcPr>
            <w:tcW w:w="1501" w:type="dxa"/>
          </w:tcPr>
          <w:p w:rsidR="00593702" w:rsidRDefault="00593702">
            <w:pPr>
              <w:pStyle w:val="ConsPlusNormal"/>
            </w:pPr>
          </w:p>
        </w:tc>
        <w:tc>
          <w:tcPr>
            <w:tcW w:w="1502" w:type="dxa"/>
          </w:tcPr>
          <w:p w:rsidR="00593702" w:rsidRDefault="00593702">
            <w:pPr>
              <w:pStyle w:val="ConsPlusNormal"/>
            </w:pPr>
          </w:p>
        </w:tc>
        <w:tc>
          <w:tcPr>
            <w:tcW w:w="1531" w:type="dxa"/>
          </w:tcPr>
          <w:p w:rsidR="00593702" w:rsidRDefault="00593702">
            <w:pPr>
              <w:pStyle w:val="ConsPlusNormal"/>
            </w:pPr>
          </w:p>
        </w:tc>
      </w:tr>
    </w:tbl>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Pr="00433885" w:rsidRDefault="00593702" w:rsidP="00433885">
      <w:pPr>
        <w:pStyle w:val="ConsPlusNormal"/>
        <w:ind w:left="5103"/>
        <w:jc w:val="both"/>
        <w:outlineLvl w:val="1"/>
        <w:rPr>
          <w:rFonts w:ascii="Times New Roman" w:hAnsi="Times New Roman" w:cs="Times New Roman"/>
        </w:rPr>
      </w:pPr>
      <w:r w:rsidRPr="00433885">
        <w:rPr>
          <w:rFonts w:ascii="Times New Roman" w:hAnsi="Times New Roman" w:cs="Times New Roman"/>
        </w:rPr>
        <w:lastRenderedPageBreak/>
        <w:t>Приложение 6</w:t>
      </w:r>
    </w:p>
    <w:p w:rsidR="00593702" w:rsidRPr="00433885" w:rsidRDefault="00593702" w:rsidP="00433885">
      <w:pPr>
        <w:pStyle w:val="ConsPlusNormal"/>
        <w:ind w:left="5103"/>
        <w:jc w:val="both"/>
        <w:rPr>
          <w:rFonts w:ascii="Times New Roman" w:hAnsi="Times New Roman" w:cs="Times New Roman"/>
        </w:rPr>
      </w:pPr>
      <w:r w:rsidRPr="00433885">
        <w:rPr>
          <w:rFonts w:ascii="Times New Roman" w:hAnsi="Times New Roman" w:cs="Times New Roman"/>
        </w:rPr>
        <w:t>к Административному регламенту</w:t>
      </w:r>
      <w:r w:rsidR="00433885" w:rsidRPr="00433885">
        <w:rPr>
          <w:rFonts w:ascii="Times New Roman" w:hAnsi="Times New Roman" w:cs="Times New Roman"/>
        </w:rPr>
        <w:t xml:space="preserve"> </w:t>
      </w:r>
      <w:r w:rsidRPr="00433885">
        <w:rPr>
          <w:rFonts w:ascii="Times New Roman" w:hAnsi="Times New Roman" w:cs="Times New Roman"/>
        </w:rPr>
        <w:t>предоставления муниципальной услуги</w:t>
      </w:r>
      <w:r w:rsidR="00433885" w:rsidRPr="00433885">
        <w:rPr>
          <w:rFonts w:ascii="Times New Roman" w:hAnsi="Times New Roman" w:cs="Times New Roman"/>
        </w:rPr>
        <w:t xml:space="preserve"> «</w:t>
      </w:r>
      <w:r w:rsidRPr="00433885">
        <w:rPr>
          <w:rFonts w:ascii="Times New Roman" w:hAnsi="Times New Roman" w:cs="Times New Roman"/>
        </w:rPr>
        <w:t>Выдача специального разрешения</w:t>
      </w:r>
      <w:r w:rsidR="00433885" w:rsidRPr="00433885">
        <w:rPr>
          <w:rFonts w:ascii="Times New Roman" w:hAnsi="Times New Roman" w:cs="Times New Roman"/>
        </w:rPr>
        <w:t xml:space="preserve"> </w:t>
      </w:r>
      <w:r w:rsidRPr="00433885">
        <w:rPr>
          <w:rFonts w:ascii="Times New Roman" w:hAnsi="Times New Roman" w:cs="Times New Roman"/>
        </w:rPr>
        <w:t>на движение по автомобильным дорогам</w:t>
      </w:r>
      <w:r w:rsidR="00433885" w:rsidRPr="00433885">
        <w:rPr>
          <w:rFonts w:ascii="Times New Roman" w:hAnsi="Times New Roman" w:cs="Times New Roman"/>
        </w:rPr>
        <w:t xml:space="preserve"> </w:t>
      </w:r>
      <w:r w:rsidRPr="00433885">
        <w:rPr>
          <w:rFonts w:ascii="Times New Roman" w:hAnsi="Times New Roman" w:cs="Times New Roman"/>
        </w:rPr>
        <w:t>общего пользования местного значения</w:t>
      </w:r>
      <w:r w:rsidR="00433885" w:rsidRPr="00433885">
        <w:rPr>
          <w:rFonts w:ascii="Times New Roman" w:hAnsi="Times New Roman" w:cs="Times New Roman"/>
        </w:rPr>
        <w:t xml:space="preserve"> </w:t>
      </w:r>
      <w:r w:rsidRPr="00433885">
        <w:rPr>
          <w:rFonts w:ascii="Times New Roman" w:hAnsi="Times New Roman" w:cs="Times New Roman"/>
        </w:rPr>
        <w:t>транспортного средства, осуществляющего</w:t>
      </w:r>
      <w:r w:rsidR="00433885" w:rsidRPr="00433885">
        <w:rPr>
          <w:rFonts w:ascii="Times New Roman" w:hAnsi="Times New Roman" w:cs="Times New Roman"/>
        </w:rPr>
        <w:t xml:space="preserve"> </w:t>
      </w:r>
      <w:r w:rsidRPr="00433885">
        <w:rPr>
          <w:rFonts w:ascii="Times New Roman" w:hAnsi="Times New Roman" w:cs="Times New Roman"/>
        </w:rPr>
        <w:t>перевозки опасных, тяжеловесных</w:t>
      </w:r>
      <w:r w:rsidR="00433885" w:rsidRPr="00433885">
        <w:rPr>
          <w:rFonts w:ascii="Times New Roman" w:hAnsi="Times New Roman" w:cs="Times New Roman"/>
        </w:rPr>
        <w:t xml:space="preserve"> </w:t>
      </w:r>
      <w:r w:rsidRPr="00433885">
        <w:rPr>
          <w:rFonts w:ascii="Times New Roman" w:hAnsi="Times New Roman" w:cs="Times New Roman"/>
        </w:rPr>
        <w:t>и (или) крупногабаритных грузов</w:t>
      </w:r>
      <w:r w:rsidR="00433885" w:rsidRPr="00433885">
        <w:rPr>
          <w:rFonts w:ascii="Times New Roman" w:hAnsi="Times New Roman" w:cs="Times New Roman"/>
        </w:rPr>
        <w:t>»</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3522"/>
      </w:tblGrid>
      <w:tr w:rsidR="00593702" w:rsidTr="000304C1">
        <w:tc>
          <w:tcPr>
            <w:tcW w:w="9985" w:type="dxa"/>
            <w:gridSpan w:val="2"/>
          </w:tcPr>
          <w:p w:rsidR="00593702" w:rsidRDefault="00593702">
            <w:pPr>
              <w:pStyle w:val="ConsPlusNormal"/>
              <w:jc w:val="center"/>
            </w:pPr>
            <w:bookmarkStart w:id="14" w:name="P766"/>
            <w:bookmarkEnd w:id="14"/>
            <w:r>
              <w:t>Специальное разрешение N</w:t>
            </w:r>
          </w:p>
          <w:p w:rsidR="00593702" w:rsidRDefault="00593702">
            <w:pPr>
              <w:pStyle w:val="ConsPlusNormal"/>
              <w:jc w:val="center"/>
            </w:pPr>
            <w:r>
              <w:t>на движение по автомобильным дорогам транспортного средства, осуществляющего перевозку опасных грузов</w:t>
            </w:r>
          </w:p>
        </w:tc>
      </w:tr>
      <w:tr w:rsidR="00593702" w:rsidTr="000304C1">
        <w:tc>
          <w:tcPr>
            <w:tcW w:w="6463" w:type="dxa"/>
          </w:tcPr>
          <w:p w:rsidR="00593702" w:rsidRDefault="00593702">
            <w:pPr>
              <w:pStyle w:val="ConsPlusNormal"/>
            </w:pPr>
            <w:r>
              <w:t>Наименование и организационно-правовая форма перевозчика</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Место нахождения и телефон перевозчика</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Класс, номер ООН, наименование и описание перевозимого опасного груза</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Тип, марка, модель транспортного средства</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Государственный регистрационный знак автомобиля</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Государственный регистрационный знак прицепа (полуприцепа)</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Срок действия специального разрешения</w:t>
            </w:r>
          </w:p>
        </w:tc>
        <w:tc>
          <w:tcPr>
            <w:tcW w:w="3522" w:type="dxa"/>
          </w:tcPr>
          <w:p w:rsidR="00593702" w:rsidRDefault="00593702">
            <w:pPr>
              <w:pStyle w:val="ConsPlusNormal"/>
              <w:jc w:val="center"/>
            </w:pPr>
            <w:r>
              <w:t>с ________ по _______</w:t>
            </w:r>
          </w:p>
        </w:tc>
      </w:tr>
      <w:tr w:rsidR="00593702" w:rsidTr="000304C1">
        <w:tc>
          <w:tcPr>
            <w:tcW w:w="6463" w:type="dxa"/>
          </w:tcPr>
          <w:p w:rsidR="00593702" w:rsidRDefault="00593702">
            <w:pPr>
              <w:pStyle w:val="ConsPlusNormal"/>
            </w:pPr>
            <w:r>
              <w:t>Маршрут перевозки</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Адрес и телефон грузоотправителя</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Адрес и телефон грузополучателя</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Адреса промежуточных пунктов маршрута перевозки и телефоны аварийной службы</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Места стоянок и заправок топливом</w:t>
            </w:r>
          </w:p>
        </w:tc>
        <w:tc>
          <w:tcPr>
            <w:tcW w:w="3522" w:type="dxa"/>
          </w:tcPr>
          <w:p w:rsidR="00593702" w:rsidRDefault="00593702">
            <w:pPr>
              <w:pStyle w:val="ConsPlusNormal"/>
            </w:pPr>
          </w:p>
        </w:tc>
      </w:tr>
      <w:tr w:rsidR="00593702" w:rsidTr="000304C1">
        <w:tc>
          <w:tcPr>
            <w:tcW w:w="6463" w:type="dxa"/>
          </w:tcPr>
          <w:p w:rsidR="00593702" w:rsidRDefault="00593702">
            <w:pPr>
              <w:pStyle w:val="ConsPlusNormal"/>
            </w:pPr>
            <w:r>
              <w:t>Ф.И.О. должностного лица уполномоченного органа и дата выдачи разрешения</w:t>
            </w:r>
          </w:p>
        </w:tc>
        <w:tc>
          <w:tcPr>
            <w:tcW w:w="3522" w:type="dxa"/>
          </w:tcPr>
          <w:p w:rsidR="00593702" w:rsidRDefault="00593702">
            <w:pPr>
              <w:pStyle w:val="ConsPlusNormal"/>
              <w:jc w:val="right"/>
            </w:pPr>
            <w:r>
              <w:t>М.П.</w:t>
            </w:r>
          </w:p>
        </w:tc>
      </w:tr>
    </w:tbl>
    <w:p w:rsidR="00593702" w:rsidRDefault="00593702">
      <w:pPr>
        <w:pStyle w:val="ConsPlusNormal"/>
        <w:jc w:val="both"/>
      </w:pPr>
    </w:p>
    <w:p w:rsidR="00593702" w:rsidRDefault="00593702">
      <w:pPr>
        <w:pStyle w:val="ConsPlusNormal"/>
        <w:jc w:val="center"/>
      </w:pPr>
      <w:r>
        <w:t>Оборотная сторона специального разрешения</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5676"/>
      </w:tblGrid>
      <w:tr w:rsidR="00593702" w:rsidTr="000304C1">
        <w:tc>
          <w:tcPr>
            <w:tcW w:w="4309" w:type="dxa"/>
            <w:vMerge w:val="restart"/>
          </w:tcPr>
          <w:p w:rsidR="00593702" w:rsidRDefault="00593702">
            <w:pPr>
              <w:pStyle w:val="ConsPlusNormal"/>
              <w:jc w:val="center"/>
            </w:pPr>
            <w:r>
              <w:t>Особые условия действия специального разрешения</w:t>
            </w:r>
          </w:p>
        </w:tc>
        <w:tc>
          <w:tcPr>
            <w:tcW w:w="5676" w:type="dxa"/>
          </w:tcPr>
          <w:p w:rsidR="00593702" w:rsidRDefault="00593702">
            <w:pPr>
              <w:pStyle w:val="ConsPlusNormal"/>
              <w:jc w:val="center"/>
            </w:pPr>
            <w:r>
              <w:t>Отметки должностных лиц надзорных контрольных органов</w:t>
            </w:r>
          </w:p>
        </w:tc>
      </w:tr>
      <w:tr w:rsidR="000304C1" w:rsidTr="000304C1">
        <w:trPr>
          <w:trHeight w:val="297"/>
        </w:trPr>
        <w:tc>
          <w:tcPr>
            <w:tcW w:w="4309" w:type="dxa"/>
            <w:vMerge/>
          </w:tcPr>
          <w:p w:rsidR="000304C1" w:rsidRDefault="000304C1"/>
        </w:tc>
        <w:tc>
          <w:tcPr>
            <w:tcW w:w="5676" w:type="dxa"/>
          </w:tcPr>
          <w:p w:rsidR="000304C1" w:rsidRPr="000304C1" w:rsidRDefault="000304C1">
            <w:pPr>
              <w:pStyle w:val="ConsPlusNormal"/>
              <w:rPr>
                <w:sz w:val="16"/>
                <w:szCs w:val="16"/>
              </w:rPr>
            </w:pPr>
          </w:p>
        </w:tc>
      </w:tr>
      <w:tr w:rsidR="00E9181D" w:rsidTr="00E9181D">
        <w:trPr>
          <w:trHeight w:val="205"/>
        </w:trPr>
        <w:tc>
          <w:tcPr>
            <w:tcW w:w="4309" w:type="dxa"/>
            <w:vMerge/>
          </w:tcPr>
          <w:p w:rsidR="00E9181D" w:rsidRDefault="00E9181D"/>
        </w:tc>
        <w:tc>
          <w:tcPr>
            <w:tcW w:w="5676" w:type="dxa"/>
          </w:tcPr>
          <w:p w:rsidR="00E9181D" w:rsidRPr="000304C1" w:rsidRDefault="00E9181D">
            <w:pPr>
              <w:pStyle w:val="ConsPlusNormal"/>
              <w:rPr>
                <w:sz w:val="16"/>
                <w:szCs w:val="16"/>
              </w:rPr>
            </w:pPr>
          </w:p>
        </w:tc>
      </w:tr>
      <w:tr w:rsidR="00593702" w:rsidTr="000304C1">
        <w:tc>
          <w:tcPr>
            <w:tcW w:w="4309" w:type="dxa"/>
            <w:vMerge/>
          </w:tcPr>
          <w:p w:rsidR="00593702" w:rsidRDefault="00593702"/>
        </w:tc>
        <w:tc>
          <w:tcPr>
            <w:tcW w:w="5676" w:type="dxa"/>
          </w:tcPr>
          <w:p w:rsidR="00593702" w:rsidRPr="000304C1" w:rsidRDefault="00593702">
            <w:pPr>
              <w:pStyle w:val="ConsPlusNormal"/>
              <w:rPr>
                <w:sz w:val="16"/>
                <w:szCs w:val="16"/>
              </w:rPr>
            </w:pPr>
          </w:p>
        </w:tc>
      </w:tr>
      <w:tr w:rsidR="00593702" w:rsidTr="000304C1">
        <w:tc>
          <w:tcPr>
            <w:tcW w:w="4309" w:type="dxa"/>
            <w:vMerge w:val="restart"/>
          </w:tcPr>
          <w:p w:rsidR="00593702" w:rsidRDefault="00593702">
            <w:pPr>
              <w:pStyle w:val="ConsPlusNormal"/>
              <w:jc w:val="center"/>
            </w:pPr>
            <w:r>
              <w:t>Ограничения</w:t>
            </w:r>
          </w:p>
        </w:tc>
        <w:tc>
          <w:tcPr>
            <w:tcW w:w="5676" w:type="dxa"/>
          </w:tcPr>
          <w:p w:rsidR="00593702" w:rsidRPr="000304C1" w:rsidRDefault="00593702">
            <w:pPr>
              <w:pStyle w:val="ConsPlusNormal"/>
              <w:rPr>
                <w:sz w:val="16"/>
                <w:szCs w:val="16"/>
              </w:rPr>
            </w:pPr>
          </w:p>
        </w:tc>
      </w:tr>
      <w:tr w:rsidR="00593702" w:rsidTr="000304C1">
        <w:tc>
          <w:tcPr>
            <w:tcW w:w="4309" w:type="dxa"/>
            <w:vMerge/>
          </w:tcPr>
          <w:p w:rsidR="00593702" w:rsidRDefault="00593702"/>
        </w:tc>
        <w:tc>
          <w:tcPr>
            <w:tcW w:w="5676" w:type="dxa"/>
          </w:tcPr>
          <w:p w:rsidR="00593702" w:rsidRPr="000304C1" w:rsidRDefault="00593702">
            <w:pPr>
              <w:pStyle w:val="ConsPlusNormal"/>
              <w:rPr>
                <w:sz w:val="16"/>
                <w:szCs w:val="16"/>
              </w:rPr>
            </w:pPr>
          </w:p>
        </w:tc>
      </w:tr>
      <w:tr w:rsidR="00593702" w:rsidTr="000304C1">
        <w:tc>
          <w:tcPr>
            <w:tcW w:w="4309" w:type="dxa"/>
            <w:vMerge/>
          </w:tcPr>
          <w:p w:rsidR="00593702" w:rsidRDefault="00593702"/>
        </w:tc>
        <w:tc>
          <w:tcPr>
            <w:tcW w:w="5676" w:type="dxa"/>
          </w:tcPr>
          <w:p w:rsidR="00593702" w:rsidRPr="000304C1" w:rsidRDefault="00593702">
            <w:pPr>
              <w:pStyle w:val="ConsPlusNormal"/>
              <w:rPr>
                <w:sz w:val="16"/>
                <w:szCs w:val="16"/>
              </w:rPr>
            </w:pPr>
          </w:p>
        </w:tc>
      </w:tr>
    </w:tbl>
    <w:p w:rsidR="00C95539" w:rsidRDefault="00C95539">
      <w:pPr>
        <w:rPr>
          <w:rFonts w:ascii="Calibri" w:eastAsia="Times New Roman" w:hAnsi="Calibri" w:cs="Calibri"/>
          <w:szCs w:val="20"/>
          <w:lang w:eastAsia="ru-RU"/>
        </w:rPr>
      </w:pPr>
      <w:r>
        <w:br w:type="page"/>
      </w:r>
    </w:p>
    <w:p w:rsidR="00593702" w:rsidRPr="00CD4134" w:rsidRDefault="00CD4134" w:rsidP="00CD4134">
      <w:pPr>
        <w:pStyle w:val="ConsPlusNormal"/>
        <w:ind w:left="5103"/>
        <w:jc w:val="both"/>
        <w:outlineLvl w:val="1"/>
        <w:rPr>
          <w:rFonts w:ascii="Times New Roman" w:hAnsi="Times New Roman" w:cs="Times New Roman"/>
        </w:rPr>
      </w:pPr>
      <w:r>
        <w:rPr>
          <w:rFonts w:ascii="Times New Roman" w:hAnsi="Times New Roman" w:cs="Times New Roman"/>
        </w:rPr>
        <w:lastRenderedPageBreak/>
        <w:t>Приложение</w:t>
      </w:r>
      <w:r w:rsidR="00593702" w:rsidRPr="00CD4134">
        <w:rPr>
          <w:rFonts w:ascii="Times New Roman" w:hAnsi="Times New Roman" w:cs="Times New Roman"/>
        </w:rPr>
        <w:t xml:space="preserve"> 7</w:t>
      </w:r>
    </w:p>
    <w:p w:rsidR="00593702" w:rsidRPr="00CD4134" w:rsidRDefault="00593702" w:rsidP="00CD4134">
      <w:pPr>
        <w:pStyle w:val="ConsPlusNormal"/>
        <w:ind w:left="5103"/>
        <w:jc w:val="both"/>
        <w:rPr>
          <w:rFonts w:ascii="Times New Roman" w:hAnsi="Times New Roman" w:cs="Times New Roman"/>
        </w:rPr>
      </w:pPr>
      <w:r w:rsidRPr="00CD4134">
        <w:rPr>
          <w:rFonts w:ascii="Times New Roman" w:hAnsi="Times New Roman" w:cs="Times New Roman"/>
        </w:rPr>
        <w:t>к Административному регламенту</w:t>
      </w:r>
      <w:r w:rsidR="00CD4134">
        <w:rPr>
          <w:rFonts w:ascii="Times New Roman" w:hAnsi="Times New Roman" w:cs="Times New Roman"/>
        </w:rPr>
        <w:t xml:space="preserve"> </w:t>
      </w:r>
      <w:r w:rsidRPr="00CD4134">
        <w:rPr>
          <w:rFonts w:ascii="Times New Roman" w:hAnsi="Times New Roman" w:cs="Times New Roman"/>
        </w:rPr>
        <w:t>предоставления муниципальной услуги</w:t>
      </w:r>
      <w:r w:rsidR="00CD4134">
        <w:rPr>
          <w:rFonts w:ascii="Times New Roman" w:hAnsi="Times New Roman" w:cs="Times New Roman"/>
        </w:rPr>
        <w:t xml:space="preserve"> «</w:t>
      </w:r>
      <w:r w:rsidRPr="00CD4134">
        <w:rPr>
          <w:rFonts w:ascii="Times New Roman" w:hAnsi="Times New Roman" w:cs="Times New Roman"/>
        </w:rPr>
        <w:t>Выдача специального разрешения</w:t>
      </w:r>
      <w:r w:rsidR="00CD4134">
        <w:rPr>
          <w:rFonts w:ascii="Times New Roman" w:hAnsi="Times New Roman" w:cs="Times New Roman"/>
        </w:rPr>
        <w:t xml:space="preserve"> </w:t>
      </w:r>
      <w:r w:rsidRPr="00CD4134">
        <w:rPr>
          <w:rFonts w:ascii="Times New Roman" w:hAnsi="Times New Roman" w:cs="Times New Roman"/>
        </w:rPr>
        <w:t>на движение по автомобильным дорогам</w:t>
      </w:r>
      <w:r w:rsidR="00CD4134">
        <w:rPr>
          <w:rFonts w:ascii="Times New Roman" w:hAnsi="Times New Roman" w:cs="Times New Roman"/>
        </w:rPr>
        <w:t xml:space="preserve"> </w:t>
      </w:r>
      <w:r w:rsidRPr="00CD4134">
        <w:rPr>
          <w:rFonts w:ascii="Times New Roman" w:hAnsi="Times New Roman" w:cs="Times New Roman"/>
        </w:rPr>
        <w:t>общего пользования местного значения</w:t>
      </w:r>
      <w:r w:rsidR="00CD4134">
        <w:rPr>
          <w:rFonts w:ascii="Times New Roman" w:hAnsi="Times New Roman" w:cs="Times New Roman"/>
        </w:rPr>
        <w:t xml:space="preserve"> </w:t>
      </w:r>
      <w:r w:rsidRPr="00CD4134">
        <w:rPr>
          <w:rFonts w:ascii="Times New Roman" w:hAnsi="Times New Roman" w:cs="Times New Roman"/>
        </w:rPr>
        <w:t>транспортного средства, осуществляющего</w:t>
      </w:r>
      <w:r w:rsidR="00CD4134">
        <w:rPr>
          <w:rFonts w:ascii="Times New Roman" w:hAnsi="Times New Roman" w:cs="Times New Roman"/>
        </w:rPr>
        <w:t xml:space="preserve"> </w:t>
      </w:r>
      <w:r w:rsidRPr="00CD4134">
        <w:rPr>
          <w:rFonts w:ascii="Times New Roman" w:hAnsi="Times New Roman" w:cs="Times New Roman"/>
        </w:rPr>
        <w:t>перевозки опасных, тяжеловесных</w:t>
      </w:r>
      <w:r w:rsidR="00CD4134">
        <w:rPr>
          <w:rFonts w:ascii="Times New Roman" w:hAnsi="Times New Roman" w:cs="Times New Roman"/>
        </w:rPr>
        <w:t xml:space="preserve"> </w:t>
      </w:r>
      <w:r w:rsidRPr="00CD4134">
        <w:rPr>
          <w:rFonts w:ascii="Times New Roman" w:hAnsi="Times New Roman" w:cs="Times New Roman"/>
        </w:rPr>
        <w:t>и (или) крупногабаритных грузов</w:t>
      </w:r>
      <w:r w:rsidR="00CD4134">
        <w:rPr>
          <w:rFonts w:ascii="Times New Roman" w:hAnsi="Times New Roman" w:cs="Times New Roman"/>
        </w:rPr>
        <w:t>»</w:t>
      </w:r>
    </w:p>
    <w:p w:rsidR="00593702" w:rsidRDefault="00593702">
      <w:pPr>
        <w:pStyle w:val="ConsPlusNormal"/>
        <w:jc w:val="both"/>
      </w:pPr>
    </w:p>
    <w:p w:rsidR="00593702" w:rsidRDefault="00593702">
      <w:pPr>
        <w:pStyle w:val="ConsPlusNormal"/>
        <w:jc w:val="center"/>
      </w:pPr>
      <w:bookmarkStart w:id="15" w:name="P824"/>
      <w:bookmarkEnd w:id="15"/>
      <w:r>
        <w:t>СВЕДЕНИЯ</w:t>
      </w:r>
    </w:p>
    <w:p w:rsidR="00593702" w:rsidRDefault="00593702">
      <w:pPr>
        <w:pStyle w:val="ConsPlusNormal"/>
        <w:jc w:val="center"/>
      </w:pPr>
      <w:r>
        <w:t>о заявленном для перевозки опасном грузе</w:t>
      </w:r>
    </w:p>
    <w:p w:rsidR="00593702" w:rsidRDefault="00593702">
      <w:pPr>
        <w:pStyle w:val="ConsPlusNormal"/>
        <w:jc w:val="center"/>
      </w:pPr>
      <w:r>
        <w:t>(опасных грузах)</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593702">
        <w:tc>
          <w:tcPr>
            <w:tcW w:w="850" w:type="dxa"/>
          </w:tcPr>
          <w:p w:rsidR="00593702" w:rsidRDefault="00593702">
            <w:pPr>
              <w:pStyle w:val="ConsPlusNormal"/>
            </w:pPr>
            <w:r>
              <w:t>N п/п</w:t>
            </w:r>
          </w:p>
        </w:tc>
        <w:tc>
          <w:tcPr>
            <w:tcW w:w="8220" w:type="dxa"/>
          </w:tcPr>
          <w:p w:rsidR="00593702" w:rsidRDefault="00593702">
            <w:pPr>
              <w:pStyle w:val="ConsPlusNormal"/>
              <w:jc w:val="center"/>
            </w:pPr>
            <w:r>
              <w:t>Класс, номер ООН, наименование и описание заявленного к перевозке опасного груза</w:t>
            </w:r>
          </w:p>
        </w:tc>
      </w:tr>
      <w:tr w:rsidR="00593702">
        <w:tc>
          <w:tcPr>
            <w:tcW w:w="850" w:type="dxa"/>
          </w:tcPr>
          <w:p w:rsidR="00593702" w:rsidRDefault="00593702">
            <w:pPr>
              <w:pStyle w:val="ConsPlusNormal"/>
            </w:pPr>
          </w:p>
        </w:tc>
        <w:tc>
          <w:tcPr>
            <w:tcW w:w="8220" w:type="dxa"/>
          </w:tcPr>
          <w:p w:rsidR="00593702" w:rsidRDefault="00593702">
            <w:pPr>
              <w:pStyle w:val="ConsPlusNormal"/>
            </w:pPr>
          </w:p>
        </w:tc>
      </w:tr>
      <w:tr w:rsidR="00593702">
        <w:tc>
          <w:tcPr>
            <w:tcW w:w="850" w:type="dxa"/>
          </w:tcPr>
          <w:p w:rsidR="00593702" w:rsidRDefault="00593702">
            <w:pPr>
              <w:pStyle w:val="ConsPlusNormal"/>
            </w:pPr>
          </w:p>
        </w:tc>
        <w:tc>
          <w:tcPr>
            <w:tcW w:w="8220" w:type="dxa"/>
          </w:tcPr>
          <w:p w:rsidR="00593702" w:rsidRDefault="00593702">
            <w:pPr>
              <w:pStyle w:val="ConsPlusNormal"/>
            </w:pPr>
          </w:p>
        </w:tc>
      </w:tr>
      <w:tr w:rsidR="00593702">
        <w:tc>
          <w:tcPr>
            <w:tcW w:w="850" w:type="dxa"/>
          </w:tcPr>
          <w:p w:rsidR="00593702" w:rsidRDefault="00593702">
            <w:pPr>
              <w:pStyle w:val="ConsPlusNormal"/>
            </w:pPr>
          </w:p>
        </w:tc>
        <w:tc>
          <w:tcPr>
            <w:tcW w:w="8220" w:type="dxa"/>
          </w:tcPr>
          <w:p w:rsidR="00593702" w:rsidRDefault="00593702">
            <w:pPr>
              <w:pStyle w:val="ConsPlusNormal"/>
            </w:pPr>
          </w:p>
        </w:tc>
      </w:tr>
    </w:tbl>
    <w:p w:rsidR="00593702" w:rsidRDefault="00593702">
      <w:pPr>
        <w:pStyle w:val="ConsPlusNormal"/>
        <w:jc w:val="both"/>
      </w:pPr>
    </w:p>
    <w:p w:rsidR="00593702" w:rsidRDefault="00593702">
      <w:pPr>
        <w:pStyle w:val="ConsPlusNormal"/>
        <w:ind w:firstLine="540"/>
        <w:jc w:val="both"/>
      </w:pPr>
      <w:r>
        <w:t>2. Дополнительные сведения при перевозке опасных грузов</w:t>
      </w:r>
    </w:p>
    <w:p w:rsidR="00593702" w:rsidRDefault="005937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593702">
        <w:tc>
          <w:tcPr>
            <w:tcW w:w="4762" w:type="dxa"/>
            <w:vAlign w:val="center"/>
          </w:tcPr>
          <w:p w:rsidR="00593702" w:rsidRDefault="00593702">
            <w:pPr>
              <w:pStyle w:val="ConsPlusNormal"/>
            </w:pPr>
            <w:r>
              <w:t>Наименование, местонахождение и телефон грузоотправителя</w:t>
            </w:r>
          </w:p>
        </w:tc>
        <w:tc>
          <w:tcPr>
            <w:tcW w:w="4309" w:type="dxa"/>
            <w:vAlign w:val="center"/>
          </w:tcPr>
          <w:p w:rsidR="00593702" w:rsidRDefault="00593702">
            <w:pPr>
              <w:pStyle w:val="ConsPlusNormal"/>
            </w:pPr>
          </w:p>
        </w:tc>
      </w:tr>
      <w:tr w:rsidR="00593702">
        <w:tc>
          <w:tcPr>
            <w:tcW w:w="4762" w:type="dxa"/>
          </w:tcPr>
          <w:p w:rsidR="00593702" w:rsidRDefault="00593702">
            <w:pPr>
              <w:pStyle w:val="ConsPlusNormal"/>
            </w:pPr>
            <w:r>
              <w:t>Наименование, местонахождение и телефон грузополучателя</w:t>
            </w:r>
          </w:p>
        </w:tc>
        <w:tc>
          <w:tcPr>
            <w:tcW w:w="4309" w:type="dxa"/>
          </w:tcPr>
          <w:p w:rsidR="00593702" w:rsidRDefault="00593702">
            <w:pPr>
              <w:pStyle w:val="ConsPlusNormal"/>
            </w:pPr>
          </w:p>
        </w:tc>
      </w:tr>
      <w:tr w:rsidR="00593702">
        <w:tc>
          <w:tcPr>
            <w:tcW w:w="4762" w:type="dxa"/>
          </w:tcPr>
          <w:p w:rsidR="00593702" w:rsidRDefault="00593702">
            <w:pPr>
              <w:pStyle w:val="ConsPlusNormal"/>
            </w:pPr>
            <w:r>
              <w:t>Телефоны вызова аварийных служб по маршруту перевозки</w:t>
            </w:r>
          </w:p>
        </w:tc>
        <w:tc>
          <w:tcPr>
            <w:tcW w:w="4309" w:type="dxa"/>
          </w:tcPr>
          <w:p w:rsidR="00593702" w:rsidRDefault="00593702">
            <w:pPr>
              <w:pStyle w:val="ConsPlusNormal"/>
            </w:pPr>
          </w:p>
        </w:tc>
      </w:tr>
      <w:tr w:rsidR="00593702">
        <w:tc>
          <w:tcPr>
            <w:tcW w:w="4762" w:type="dxa"/>
          </w:tcPr>
          <w:p w:rsidR="00593702" w:rsidRDefault="00593702">
            <w:pPr>
              <w:pStyle w:val="ConsPlusNormal"/>
            </w:pPr>
            <w:r>
              <w:t>Адреса и телефоны промежуточных пунктов, куда в случае необходимости можно сдать груз</w:t>
            </w:r>
          </w:p>
        </w:tc>
        <w:tc>
          <w:tcPr>
            <w:tcW w:w="4309" w:type="dxa"/>
          </w:tcPr>
          <w:p w:rsidR="00593702" w:rsidRDefault="00593702">
            <w:pPr>
              <w:pStyle w:val="ConsPlusNormal"/>
            </w:pPr>
          </w:p>
        </w:tc>
      </w:tr>
      <w:tr w:rsidR="00593702">
        <w:tc>
          <w:tcPr>
            <w:tcW w:w="4762" w:type="dxa"/>
          </w:tcPr>
          <w:p w:rsidR="00593702" w:rsidRDefault="00593702">
            <w:pPr>
              <w:pStyle w:val="ConsPlusNormal"/>
            </w:pPr>
            <w:r>
              <w:t>Места стоянок (указать при необходимости)</w:t>
            </w:r>
          </w:p>
        </w:tc>
        <w:tc>
          <w:tcPr>
            <w:tcW w:w="4309" w:type="dxa"/>
          </w:tcPr>
          <w:p w:rsidR="00593702" w:rsidRDefault="00593702">
            <w:pPr>
              <w:pStyle w:val="ConsPlusNormal"/>
            </w:pPr>
          </w:p>
        </w:tc>
      </w:tr>
      <w:tr w:rsidR="00593702">
        <w:tc>
          <w:tcPr>
            <w:tcW w:w="4762" w:type="dxa"/>
          </w:tcPr>
          <w:p w:rsidR="00593702" w:rsidRDefault="00593702">
            <w:pPr>
              <w:pStyle w:val="ConsPlusNormal"/>
            </w:pPr>
            <w:r>
              <w:t>Места заправки топливом (указать при необходимости)</w:t>
            </w:r>
          </w:p>
        </w:tc>
        <w:tc>
          <w:tcPr>
            <w:tcW w:w="4309" w:type="dxa"/>
          </w:tcPr>
          <w:p w:rsidR="00593702" w:rsidRDefault="00593702">
            <w:pPr>
              <w:pStyle w:val="ConsPlusNormal"/>
            </w:pPr>
          </w:p>
        </w:tc>
      </w:tr>
    </w:tbl>
    <w:p w:rsidR="00593702" w:rsidRDefault="00593702">
      <w:pPr>
        <w:pStyle w:val="ConsPlusNormal"/>
        <w:jc w:val="both"/>
      </w:pPr>
    </w:p>
    <w:p w:rsidR="00593702" w:rsidRDefault="00593702">
      <w:pPr>
        <w:pStyle w:val="ConsPlusNonformat"/>
        <w:jc w:val="both"/>
      </w:pPr>
      <w:r>
        <w:t>Руководитель ______________________________________________________________</w:t>
      </w:r>
    </w:p>
    <w:p w:rsidR="00593702" w:rsidRPr="00CD4134" w:rsidRDefault="00593702">
      <w:pPr>
        <w:pStyle w:val="ConsPlusNonformat"/>
        <w:jc w:val="both"/>
        <w:rPr>
          <w:vertAlign w:val="superscript"/>
        </w:rPr>
      </w:pPr>
      <w:r>
        <w:t xml:space="preserve">                              </w:t>
      </w:r>
      <w:r w:rsidRPr="00CD4134">
        <w:rPr>
          <w:vertAlign w:val="superscript"/>
        </w:rPr>
        <w:t>(ФИО, должность, подпись)</w:t>
      </w:r>
    </w:p>
    <w:p w:rsidR="00593702" w:rsidRDefault="00593702">
      <w:pPr>
        <w:pStyle w:val="ConsPlusNonformat"/>
        <w:jc w:val="both"/>
      </w:pPr>
      <w:r>
        <w:t>"__" _____________ 20__ г.                       М.П.</w:t>
      </w:r>
    </w:p>
    <w:p w:rsidR="00593702" w:rsidRDefault="00593702">
      <w:pPr>
        <w:pStyle w:val="ConsPlusNormal"/>
        <w:jc w:val="both"/>
      </w:pPr>
    </w:p>
    <w:p w:rsidR="00593702" w:rsidRDefault="00593702">
      <w:pPr>
        <w:pStyle w:val="ConsPlusNormal"/>
        <w:jc w:val="both"/>
      </w:pPr>
    </w:p>
    <w:p w:rsidR="00593702" w:rsidRDefault="00593702">
      <w:pPr>
        <w:pStyle w:val="ConsPlusNormal"/>
        <w:jc w:val="both"/>
      </w:pPr>
    </w:p>
    <w:p w:rsidR="00C95539" w:rsidRDefault="00C95539">
      <w:pPr>
        <w:rPr>
          <w:rFonts w:ascii="Calibri" w:eastAsia="Times New Roman" w:hAnsi="Calibri" w:cs="Calibri"/>
          <w:szCs w:val="20"/>
          <w:lang w:eastAsia="ru-RU"/>
        </w:rPr>
      </w:pPr>
      <w:r>
        <w:br w:type="page"/>
      </w:r>
    </w:p>
    <w:p w:rsidR="00593702" w:rsidRPr="00940219" w:rsidRDefault="00940219" w:rsidP="00940219">
      <w:pPr>
        <w:pStyle w:val="ConsPlusNormal"/>
        <w:ind w:left="5103"/>
        <w:jc w:val="both"/>
        <w:outlineLvl w:val="1"/>
        <w:rPr>
          <w:rFonts w:ascii="Times New Roman" w:hAnsi="Times New Roman" w:cs="Times New Roman"/>
        </w:rPr>
      </w:pPr>
      <w:r>
        <w:rPr>
          <w:rFonts w:ascii="Times New Roman" w:hAnsi="Times New Roman" w:cs="Times New Roman"/>
        </w:rPr>
        <w:lastRenderedPageBreak/>
        <w:t xml:space="preserve">Приложение </w:t>
      </w:r>
      <w:r w:rsidR="00593702" w:rsidRPr="00940219">
        <w:rPr>
          <w:rFonts w:ascii="Times New Roman" w:hAnsi="Times New Roman" w:cs="Times New Roman"/>
        </w:rPr>
        <w:t>8</w:t>
      </w:r>
    </w:p>
    <w:p w:rsidR="00593702" w:rsidRPr="00940219" w:rsidRDefault="00593702" w:rsidP="00940219">
      <w:pPr>
        <w:pStyle w:val="ConsPlusNormal"/>
        <w:ind w:left="5103"/>
        <w:jc w:val="both"/>
        <w:rPr>
          <w:rFonts w:ascii="Times New Roman" w:hAnsi="Times New Roman" w:cs="Times New Roman"/>
        </w:rPr>
      </w:pPr>
      <w:r w:rsidRPr="00940219">
        <w:rPr>
          <w:rFonts w:ascii="Times New Roman" w:hAnsi="Times New Roman" w:cs="Times New Roman"/>
        </w:rPr>
        <w:t>к Административному регламенту</w:t>
      </w:r>
      <w:r w:rsidR="00940219">
        <w:rPr>
          <w:rFonts w:ascii="Times New Roman" w:hAnsi="Times New Roman" w:cs="Times New Roman"/>
        </w:rPr>
        <w:t xml:space="preserve"> </w:t>
      </w:r>
      <w:r w:rsidRPr="00940219">
        <w:rPr>
          <w:rFonts w:ascii="Times New Roman" w:hAnsi="Times New Roman" w:cs="Times New Roman"/>
        </w:rPr>
        <w:t>предоставления муниципальной услуги</w:t>
      </w:r>
      <w:r w:rsidR="00940219">
        <w:rPr>
          <w:rFonts w:ascii="Times New Roman" w:hAnsi="Times New Roman" w:cs="Times New Roman"/>
        </w:rPr>
        <w:t xml:space="preserve"> «</w:t>
      </w:r>
      <w:r w:rsidRPr="00940219">
        <w:rPr>
          <w:rFonts w:ascii="Times New Roman" w:hAnsi="Times New Roman" w:cs="Times New Roman"/>
        </w:rPr>
        <w:t>Выдача специального разрешения</w:t>
      </w:r>
      <w:r w:rsidR="00940219">
        <w:rPr>
          <w:rFonts w:ascii="Times New Roman" w:hAnsi="Times New Roman" w:cs="Times New Roman"/>
        </w:rPr>
        <w:t xml:space="preserve"> </w:t>
      </w:r>
      <w:r w:rsidRPr="00940219">
        <w:rPr>
          <w:rFonts w:ascii="Times New Roman" w:hAnsi="Times New Roman" w:cs="Times New Roman"/>
        </w:rPr>
        <w:t>на движение по автомобильным дорогам</w:t>
      </w:r>
      <w:r w:rsidR="00940219">
        <w:rPr>
          <w:rFonts w:ascii="Times New Roman" w:hAnsi="Times New Roman" w:cs="Times New Roman"/>
        </w:rPr>
        <w:t xml:space="preserve"> </w:t>
      </w:r>
      <w:r w:rsidRPr="00940219">
        <w:rPr>
          <w:rFonts w:ascii="Times New Roman" w:hAnsi="Times New Roman" w:cs="Times New Roman"/>
        </w:rPr>
        <w:t>общего пользования местного значения</w:t>
      </w:r>
      <w:r w:rsidR="00940219">
        <w:rPr>
          <w:rFonts w:ascii="Times New Roman" w:hAnsi="Times New Roman" w:cs="Times New Roman"/>
        </w:rPr>
        <w:t xml:space="preserve"> </w:t>
      </w:r>
      <w:r w:rsidRPr="00940219">
        <w:rPr>
          <w:rFonts w:ascii="Times New Roman" w:hAnsi="Times New Roman" w:cs="Times New Roman"/>
        </w:rPr>
        <w:t>транспортного средства, осуществляющего</w:t>
      </w:r>
      <w:r w:rsidR="00940219">
        <w:rPr>
          <w:rFonts w:ascii="Times New Roman" w:hAnsi="Times New Roman" w:cs="Times New Roman"/>
        </w:rPr>
        <w:t xml:space="preserve"> </w:t>
      </w:r>
      <w:r w:rsidRPr="00940219">
        <w:rPr>
          <w:rFonts w:ascii="Times New Roman" w:hAnsi="Times New Roman" w:cs="Times New Roman"/>
        </w:rPr>
        <w:t>перевозки опасных, тяжеловесных</w:t>
      </w:r>
      <w:r w:rsidR="00940219">
        <w:rPr>
          <w:rFonts w:ascii="Times New Roman" w:hAnsi="Times New Roman" w:cs="Times New Roman"/>
        </w:rPr>
        <w:t xml:space="preserve"> и (или) крупногабаритных грузов»</w:t>
      </w:r>
    </w:p>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Title"/>
        <w:jc w:val="center"/>
        <w:rPr>
          <w:rFonts w:ascii="Times New Roman" w:hAnsi="Times New Roman" w:cs="Times New Roman"/>
        </w:rPr>
      </w:pPr>
      <w:r w:rsidRPr="00940219">
        <w:rPr>
          <w:rFonts w:ascii="Times New Roman" w:hAnsi="Times New Roman" w:cs="Times New Roman"/>
        </w:rPr>
        <w:t>ПАРАМЕТРЫ</w:t>
      </w:r>
    </w:p>
    <w:p w:rsidR="00593702" w:rsidRPr="00940219" w:rsidRDefault="00593702" w:rsidP="00940219">
      <w:pPr>
        <w:pStyle w:val="ConsPlusTitle"/>
        <w:jc w:val="center"/>
        <w:rPr>
          <w:rFonts w:ascii="Times New Roman" w:hAnsi="Times New Roman" w:cs="Times New Roman"/>
        </w:rPr>
      </w:pPr>
      <w:r w:rsidRPr="00940219">
        <w:rPr>
          <w:rFonts w:ascii="Times New Roman" w:hAnsi="Times New Roman" w:cs="Times New Roman"/>
        </w:rPr>
        <w:t>АВТОТРАНСПОРТНЫХ СРЕДСТВ КАТЕГОРИЙ 1 и 2</w:t>
      </w:r>
    </w:p>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Title"/>
        <w:jc w:val="center"/>
        <w:outlineLvl w:val="2"/>
        <w:rPr>
          <w:rFonts w:ascii="Times New Roman" w:hAnsi="Times New Roman" w:cs="Times New Roman"/>
        </w:rPr>
      </w:pPr>
      <w:r w:rsidRPr="00940219">
        <w:rPr>
          <w:rFonts w:ascii="Times New Roman" w:hAnsi="Times New Roman" w:cs="Times New Roman"/>
        </w:rPr>
        <w:t>1. Параметры автотранспортного средства, при превышении</w:t>
      </w:r>
    </w:p>
    <w:p w:rsidR="00593702" w:rsidRPr="00940219" w:rsidRDefault="00593702" w:rsidP="00940219">
      <w:pPr>
        <w:pStyle w:val="ConsPlusTitle"/>
        <w:jc w:val="center"/>
        <w:rPr>
          <w:rFonts w:ascii="Times New Roman" w:hAnsi="Times New Roman" w:cs="Times New Roman"/>
        </w:rPr>
      </w:pPr>
      <w:r w:rsidRPr="00940219">
        <w:rPr>
          <w:rFonts w:ascii="Times New Roman" w:hAnsi="Times New Roman" w:cs="Times New Roman"/>
        </w:rPr>
        <w:t>которых оно относится к категории 1</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 Классификация автотранспортных средств (АТС) АТС, в зависимости от осевых масс, подразделяются на две группы:</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Группа Б - АТС с осевыми массами наиболее нагруженной оси до 6 т включительно, предназначенные для эксплуатации на всех дорогах.</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1.2. Осевые и полные массы АТС.</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1.2.1. Осевая масса двухосных АТС и двухосных тележек не должна превышать значений, приведенных в таблице П. 1.1.</w:t>
      </w:r>
    </w:p>
    <w:p w:rsidR="00593702" w:rsidRPr="00940219" w:rsidRDefault="00593702" w:rsidP="00940219">
      <w:pPr>
        <w:pStyle w:val="ConsPlusNormal"/>
        <w:jc w:val="right"/>
        <w:rPr>
          <w:rFonts w:ascii="Times New Roman" w:hAnsi="Times New Roman" w:cs="Times New Roman"/>
        </w:rPr>
      </w:pPr>
      <w:bookmarkStart w:id="16" w:name="P882"/>
      <w:bookmarkEnd w:id="16"/>
      <w:r w:rsidRPr="00940219">
        <w:rPr>
          <w:rFonts w:ascii="Times New Roman" w:hAnsi="Times New Roman" w:cs="Times New Roman"/>
        </w:rPr>
        <w:t>Таблица П.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182"/>
        <w:gridCol w:w="2182"/>
      </w:tblGrid>
      <w:tr w:rsidR="00593702" w:rsidRPr="00940219">
        <w:tc>
          <w:tcPr>
            <w:tcW w:w="4706" w:type="dxa"/>
            <w:vMerge w:val="restart"/>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Расстояние между осями, м</w:t>
            </w:r>
          </w:p>
        </w:tc>
        <w:tc>
          <w:tcPr>
            <w:tcW w:w="4364" w:type="dxa"/>
            <w:gridSpan w:val="2"/>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Осевая масса на каждую ось не более, т</w:t>
            </w:r>
          </w:p>
        </w:tc>
      </w:tr>
      <w:tr w:rsidR="00593702" w:rsidRPr="00940219">
        <w:tc>
          <w:tcPr>
            <w:tcW w:w="4706" w:type="dxa"/>
            <w:vMerge/>
          </w:tcPr>
          <w:p w:rsidR="00593702" w:rsidRPr="00940219" w:rsidRDefault="00593702" w:rsidP="00940219">
            <w:pPr>
              <w:spacing w:after="0" w:line="240" w:lineRule="auto"/>
              <w:rPr>
                <w:rFonts w:ascii="Times New Roman" w:hAnsi="Times New Roman" w:cs="Times New Roman"/>
              </w:rPr>
            </w:pP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АТС группы А</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АТС группы Б</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2,00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6,0</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1,65 до 2,00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9,0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5,7</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1,35 до 1,65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31241A">
              <w:rPr>
                <w:rFonts w:ascii="Times New Roman" w:hAnsi="Times New Roman" w:cs="Times New Roman"/>
              </w:rPr>
              <w:t xml:space="preserve">8,0 </w:t>
            </w:r>
            <w:hyperlink w:anchor="P904" w:history="1">
              <w:r w:rsidRPr="0031241A">
                <w:rPr>
                  <w:rFonts w:ascii="Times New Roman" w:hAnsi="Times New Roman" w:cs="Times New Roman"/>
                </w:rPr>
                <w:t>&lt;*&gt;</w:t>
              </w:r>
            </w:hyperlink>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5,5</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1,00 до 1,35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7,0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5,0</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До 1,00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6,0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4,5</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p>
        </w:tc>
        <w:tc>
          <w:tcPr>
            <w:tcW w:w="4364" w:type="dxa"/>
            <w:gridSpan w:val="2"/>
          </w:tcPr>
          <w:p w:rsidR="00593702" w:rsidRPr="00940219" w:rsidRDefault="00593702" w:rsidP="00940219">
            <w:pPr>
              <w:pStyle w:val="ConsPlusNormal"/>
              <w:jc w:val="both"/>
              <w:rPr>
                <w:rFonts w:ascii="Times New Roman" w:hAnsi="Times New Roman" w:cs="Times New Roman"/>
              </w:rPr>
            </w:pPr>
            <w:bookmarkStart w:id="17" w:name="P904"/>
            <w:bookmarkEnd w:id="17"/>
            <w:r w:rsidRPr="00940219">
              <w:rPr>
                <w:rFonts w:ascii="Times New Roman" w:hAnsi="Times New Roman" w:cs="Times New Roman"/>
              </w:rPr>
              <w:t>&lt;*&gt; - для контейнеровозов - 9,0</w:t>
            </w:r>
          </w:p>
        </w:tc>
      </w:tr>
    </w:tbl>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Примечания. Допускается увеличение осевой массы:</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при расстоянии между осями свыше 2,0 м у городских и пригородных двухосных автобусов и троллейбусов группы А до 11,5 т и группы Б до 7,0 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при расстоянии между осями двухосной тележки у автотранспортных средств группы А свыше 1,35 до 1,65 м включительно до 9,0 т, если осевая масса, приходящаяся на смежную ось, не превышает 6,0 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Для автотранспортных средств групп А и Б, спроектированных до 1995 года, с расстоянием между осями не более 1,32 м допускаются осевые массы соответственно 8,0 т и 5,5 т.</w:t>
      </w:r>
    </w:p>
    <w:p w:rsidR="00593702"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1.2.2. Осевая масса трехосных тележек автотранспортных средств не должна превышать значений, приведенных в таблице П. 1.2.</w:t>
      </w: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940219" w:rsidRDefault="00940219" w:rsidP="00940219">
      <w:pPr>
        <w:pStyle w:val="ConsPlusNormal"/>
        <w:ind w:firstLine="540"/>
        <w:jc w:val="both"/>
        <w:rPr>
          <w:rFonts w:ascii="Times New Roman" w:hAnsi="Times New Roman" w:cs="Times New Roman"/>
        </w:rPr>
      </w:pPr>
    </w:p>
    <w:p w:rsidR="00884921" w:rsidRDefault="00884921" w:rsidP="00940219">
      <w:pPr>
        <w:pStyle w:val="ConsPlusNormal"/>
        <w:ind w:firstLine="540"/>
        <w:jc w:val="both"/>
        <w:rPr>
          <w:rFonts w:ascii="Times New Roman" w:hAnsi="Times New Roman" w:cs="Times New Roman"/>
        </w:rPr>
      </w:pPr>
    </w:p>
    <w:p w:rsidR="00884921" w:rsidRDefault="00884921" w:rsidP="00940219">
      <w:pPr>
        <w:pStyle w:val="ConsPlusNormal"/>
        <w:ind w:firstLine="540"/>
        <w:jc w:val="both"/>
        <w:rPr>
          <w:rFonts w:ascii="Times New Roman" w:hAnsi="Times New Roman" w:cs="Times New Roman"/>
        </w:rPr>
      </w:pPr>
    </w:p>
    <w:p w:rsidR="00940219" w:rsidRPr="00940219" w:rsidRDefault="00940219" w:rsidP="00940219">
      <w:pPr>
        <w:pStyle w:val="ConsPlusNormal"/>
        <w:ind w:firstLine="540"/>
        <w:jc w:val="both"/>
        <w:rPr>
          <w:rFonts w:ascii="Times New Roman" w:hAnsi="Times New Roman" w:cs="Times New Roman"/>
        </w:rPr>
      </w:pPr>
    </w:p>
    <w:p w:rsidR="00593702" w:rsidRPr="00940219" w:rsidRDefault="00593702" w:rsidP="00940219">
      <w:pPr>
        <w:pStyle w:val="ConsPlusNormal"/>
        <w:jc w:val="right"/>
        <w:rPr>
          <w:rFonts w:ascii="Times New Roman" w:hAnsi="Times New Roman" w:cs="Times New Roman"/>
        </w:rPr>
      </w:pPr>
      <w:bookmarkStart w:id="18" w:name="P912"/>
      <w:bookmarkEnd w:id="18"/>
      <w:r w:rsidRPr="00940219">
        <w:rPr>
          <w:rFonts w:ascii="Times New Roman" w:hAnsi="Times New Roman" w:cs="Times New Roman"/>
        </w:rPr>
        <w:t>Таблица П.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182"/>
        <w:gridCol w:w="2182"/>
      </w:tblGrid>
      <w:tr w:rsidR="00593702" w:rsidRPr="00940219">
        <w:tc>
          <w:tcPr>
            <w:tcW w:w="4706" w:type="dxa"/>
            <w:vMerge w:val="restart"/>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Расстояние между крайними осями тележек, м</w:t>
            </w:r>
          </w:p>
        </w:tc>
        <w:tc>
          <w:tcPr>
            <w:tcW w:w="4364" w:type="dxa"/>
            <w:gridSpan w:val="2"/>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Осевая масса на каждую ось не более, т</w:t>
            </w:r>
          </w:p>
        </w:tc>
      </w:tr>
      <w:tr w:rsidR="00593702" w:rsidRPr="00940219">
        <w:tc>
          <w:tcPr>
            <w:tcW w:w="4706" w:type="dxa"/>
            <w:vMerge/>
          </w:tcPr>
          <w:p w:rsidR="00593702" w:rsidRPr="00940219" w:rsidRDefault="00593702" w:rsidP="00940219">
            <w:pPr>
              <w:spacing w:after="0" w:line="240" w:lineRule="auto"/>
              <w:rPr>
                <w:rFonts w:ascii="Times New Roman" w:hAnsi="Times New Roman" w:cs="Times New Roman"/>
              </w:rPr>
            </w:pP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АТС группы А</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АТС группы Б</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5,00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6,0</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3,20 до 5,00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8,0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5,5</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2,60 до 3,20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7,5</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5,0</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Свыше 2,00 до 2,60 включительно</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6,5</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4,5</w:t>
            </w:r>
          </w:p>
        </w:tc>
      </w:tr>
      <w:tr w:rsidR="00593702" w:rsidRPr="00940219">
        <w:tc>
          <w:tcPr>
            <w:tcW w:w="4706"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До 2,00</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5,5</w:t>
            </w:r>
          </w:p>
        </w:tc>
        <w:tc>
          <w:tcPr>
            <w:tcW w:w="2182"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4,0</w:t>
            </w:r>
          </w:p>
        </w:tc>
      </w:tr>
    </w:tbl>
    <w:p w:rsidR="00593702" w:rsidRPr="00940219" w:rsidRDefault="00593702" w:rsidP="00940219">
      <w:pPr>
        <w:pStyle w:val="ConsPlusNormal"/>
        <w:jc w:val="both"/>
        <w:rPr>
          <w:rFonts w:ascii="Times New Roman" w:hAnsi="Times New Roman" w:cs="Times New Roman"/>
        </w:rPr>
      </w:pPr>
    </w:p>
    <w:p w:rsidR="00593702" w:rsidRPr="0031241A"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xml:space="preserve">Примечания. Данные, </w:t>
      </w:r>
      <w:r w:rsidRPr="0031241A">
        <w:rPr>
          <w:rFonts w:ascii="Times New Roman" w:hAnsi="Times New Roman" w:cs="Times New Roman"/>
        </w:rPr>
        <w:t xml:space="preserve">приведенные в </w:t>
      </w:r>
      <w:hyperlink w:anchor="P912" w:history="1">
        <w:r w:rsidRPr="0031241A">
          <w:rPr>
            <w:rFonts w:ascii="Times New Roman" w:hAnsi="Times New Roman" w:cs="Times New Roman"/>
          </w:rPr>
          <w:t>табл. П. 1.2</w:t>
        </w:r>
      </w:hyperlink>
      <w:r w:rsidRPr="0031241A">
        <w:rPr>
          <w:rFonts w:ascii="Times New Roman" w:hAnsi="Times New Roman" w:cs="Times New Roman"/>
        </w:rPr>
        <w:t>, распространяются на трехосные тележки, у которых смежные оси находятся на расстоянии не менее чем 0,4 м расстояния между крайними осями.</w:t>
      </w:r>
    </w:p>
    <w:p w:rsidR="00593702" w:rsidRPr="00940219" w:rsidRDefault="00593702" w:rsidP="00940219">
      <w:pPr>
        <w:pStyle w:val="ConsPlusNormal"/>
        <w:ind w:firstLine="540"/>
        <w:jc w:val="both"/>
        <w:rPr>
          <w:rFonts w:ascii="Times New Roman" w:hAnsi="Times New Roman" w:cs="Times New Roman"/>
        </w:rPr>
      </w:pPr>
      <w:r w:rsidRPr="0031241A">
        <w:rPr>
          <w:rFonts w:ascii="Times New Roman" w:hAnsi="Times New Roman" w:cs="Times New Roman"/>
        </w:rPr>
        <w:t xml:space="preserve">В условиях городской застройки допустимая нагрузка на ось, указанная в </w:t>
      </w:r>
      <w:hyperlink w:anchor="P882" w:history="1">
        <w:r w:rsidRPr="0031241A">
          <w:rPr>
            <w:rFonts w:ascii="Times New Roman" w:hAnsi="Times New Roman" w:cs="Times New Roman"/>
          </w:rPr>
          <w:t>таблицах 1.1</w:t>
        </w:r>
      </w:hyperlink>
      <w:r w:rsidRPr="0031241A">
        <w:rPr>
          <w:rFonts w:ascii="Times New Roman" w:hAnsi="Times New Roman" w:cs="Times New Roman"/>
        </w:rPr>
        <w:t xml:space="preserve"> и </w:t>
      </w:r>
      <w:hyperlink w:anchor="P912" w:history="1">
        <w:r w:rsidRPr="0031241A">
          <w:rPr>
            <w:rFonts w:ascii="Times New Roman" w:hAnsi="Times New Roman" w:cs="Times New Roman"/>
          </w:rPr>
          <w:t>1.2</w:t>
        </w:r>
      </w:hyperlink>
      <w:r w:rsidRPr="0031241A">
        <w:rPr>
          <w:rFonts w:ascii="Times New Roman" w:hAnsi="Times New Roman" w:cs="Times New Roman"/>
        </w:rPr>
        <w:t xml:space="preserve">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w:t>
      </w:r>
      <w:r w:rsidRPr="00940219">
        <w:rPr>
          <w:rFonts w:ascii="Times New Roman" w:hAnsi="Times New Roman" w:cs="Times New Roman"/>
        </w:rPr>
        <w:t>, указанная для дорог IV - V категорий, в условиях городской застройки относится к улицам в жилой застройке, проездам и парковым дорогам.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1.2.3. Полная масса АТС не должна превышать значений, приведенных в таблице П. 1.3.</w:t>
      </w:r>
    </w:p>
    <w:p w:rsidR="00593702" w:rsidRPr="00940219" w:rsidRDefault="00593702" w:rsidP="00940219">
      <w:pPr>
        <w:pStyle w:val="ConsPlusNormal"/>
        <w:jc w:val="right"/>
        <w:rPr>
          <w:rFonts w:ascii="Times New Roman" w:hAnsi="Times New Roman" w:cs="Times New Roman"/>
        </w:rPr>
      </w:pPr>
      <w:r w:rsidRPr="00940219">
        <w:rPr>
          <w:rFonts w:ascii="Times New Roman" w:hAnsi="Times New Roman" w:cs="Times New Roman"/>
        </w:rPr>
        <w:t>Таблица П.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067"/>
        <w:gridCol w:w="2067"/>
        <w:gridCol w:w="2067"/>
      </w:tblGrid>
      <w:tr w:rsidR="00593702" w:rsidRPr="00940219">
        <w:tc>
          <w:tcPr>
            <w:tcW w:w="2778" w:type="dxa"/>
            <w:vMerge w:val="restart"/>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Виды АТС</w:t>
            </w:r>
          </w:p>
        </w:tc>
        <w:tc>
          <w:tcPr>
            <w:tcW w:w="4134" w:type="dxa"/>
            <w:gridSpan w:val="2"/>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Полная масса, т</w:t>
            </w:r>
          </w:p>
        </w:tc>
        <w:tc>
          <w:tcPr>
            <w:tcW w:w="2067" w:type="dxa"/>
            <w:vMerge w:val="restart"/>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Расстояние между крайними осями АТС группы А не менее, м</w:t>
            </w:r>
          </w:p>
        </w:tc>
      </w:tr>
      <w:tr w:rsidR="00593702" w:rsidRPr="00940219">
        <w:tc>
          <w:tcPr>
            <w:tcW w:w="2778" w:type="dxa"/>
            <w:vMerge/>
          </w:tcPr>
          <w:p w:rsidR="00593702" w:rsidRPr="00940219" w:rsidRDefault="00593702" w:rsidP="00940219">
            <w:pPr>
              <w:spacing w:after="0" w:line="240" w:lineRule="auto"/>
              <w:rPr>
                <w:rFonts w:ascii="Times New Roman" w:hAnsi="Times New Roman" w:cs="Times New Roman"/>
              </w:rPr>
            </w:pP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Группа А</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Группа Б</w:t>
            </w:r>
          </w:p>
        </w:tc>
        <w:tc>
          <w:tcPr>
            <w:tcW w:w="2067" w:type="dxa"/>
            <w:vMerge/>
          </w:tcPr>
          <w:p w:rsidR="00593702" w:rsidRPr="00940219" w:rsidRDefault="00593702" w:rsidP="00940219">
            <w:pPr>
              <w:spacing w:after="0" w:line="240" w:lineRule="auto"/>
              <w:rPr>
                <w:rFonts w:ascii="Times New Roman" w:hAnsi="Times New Roman" w:cs="Times New Roman"/>
              </w:rPr>
            </w:pPr>
          </w:p>
        </w:tc>
      </w:tr>
      <w:tr w:rsidR="00593702" w:rsidRPr="00940219">
        <w:tc>
          <w:tcPr>
            <w:tcW w:w="8979" w:type="dxa"/>
            <w:gridSpan w:val="4"/>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Одиночные автомобили, автобусы, троллейбусы</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Двухосные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12</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3,0</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Трехосные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25</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16,5</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4,5</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Четырехосные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30</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22</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7,5</w:t>
            </w:r>
          </w:p>
        </w:tc>
      </w:tr>
      <w:tr w:rsidR="00593702" w:rsidRPr="00940219">
        <w:tc>
          <w:tcPr>
            <w:tcW w:w="8979" w:type="dxa"/>
            <w:gridSpan w:val="4"/>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Седельные автопоезда (тягач с полуприцепом)</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Трехосные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8,0</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Четырехосные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36</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23</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11,2</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Пятиосные и более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28,5</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12,2</w:t>
            </w:r>
          </w:p>
        </w:tc>
      </w:tr>
      <w:tr w:rsidR="00593702" w:rsidRPr="00940219">
        <w:tc>
          <w:tcPr>
            <w:tcW w:w="8979" w:type="dxa"/>
            <w:gridSpan w:val="4"/>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Прицепные автопоезда</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Трехосные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10,0</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Четырехосные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36</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24</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11,2</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Пятиосные и более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28,5</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12,2</w:t>
            </w:r>
          </w:p>
        </w:tc>
      </w:tr>
      <w:tr w:rsidR="00593702" w:rsidRPr="00940219">
        <w:tc>
          <w:tcPr>
            <w:tcW w:w="8979" w:type="dxa"/>
            <w:gridSpan w:val="4"/>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Сочлененные автобусы и троллейбусы</w:t>
            </w:r>
          </w:p>
        </w:tc>
      </w:tr>
      <w:tr w:rsidR="00593702" w:rsidRPr="00940219">
        <w:tc>
          <w:tcPr>
            <w:tcW w:w="277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Двухзвенные</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28</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w:t>
            </w:r>
          </w:p>
        </w:tc>
        <w:tc>
          <w:tcPr>
            <w:tcW w:w="2067"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10,0</w:t>
            </w:r>
          </w:p>
        </w:tc>
      </w:tr>
    </w:tbl>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Примечания. Для одиночных автомобилей (тягачей) не допускается превышение полной массы более 30 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lastRenderedPageBreak/>
        <w:t>Промежуточные между табличными значения параметров следует определять путем линейной интерполяции.</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1.2.4. При движении по мостовым сооружениям полная масса автотранспортных средств не должна превышать значений, приведенных в таблице П. 1.4.</w:t>
      </w:r>
    </w:p>
    <w:p w:rsidR="00593702" w:rsidRPr="00940219" w:rsidRDefault="00593702" w:rsidP="00940219">
      <w:pPr>
        <w:pStyle w:val="ConsPlusNormal"/>
        <w:jc w:val="right"/>
        <w:rPr>
          <w:rFonts w:ascii="Times New Roman" w:hAnsi="Times New Roman" w:cs="Times New Roman"/>
        </w:rPr>
      </w:pPr>
      <w:r w:rsidRPr="00940219">
        <w:rPr>
          <w:rFonts w:ascii="Times New Roman" w:hAnsi="Times New Roman" w:cs="Times New Roman"/>
        </w:rPr>
        <w:t>Таблица П.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3702" w:rsidRPr="00940219">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Расстояние между крайними осями, м</w:t>
            </w:r>
          </w:p>
        </w:tc>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Полная масса, т</w:t>
            </w:r>
          </w:p>
        </w:tc>
      </w:tr>
      <w:tr w:rsidR="00593702" w:rsidRPr="00940219">
        <w:tc>
          <w:tcPr>
            <w:tcW w:w="453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7,5</w:t>
            </w:r>
          </w:p>
        </w:tc>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30</w:t>
            </w:r>
          </w:p>
        </w:tc>
      </w:tr>
      <w:tr w:rsidR="00593702" w:rsidRPr="00940219">
        <w:tc>
          <w:tcPr>
            <w:tcW w:w="453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10,0</w:t>
            </w:r>
          </w:p>
        </w:tc>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34</w:t>
            </w:r>
          </w:p>
        </w:tc>
      </w:tr>
      <w:tr w:rsidR="00593702" w:rsidRPr="00940219">
        <w:tc>
          <w:tcPr>
            <w:tcW w:w="453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11,2</w:t>
            </w:r>
          </w:p>
        </w:tc>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36</w:t>
            </w:r>
          </w:p>
        </w:tc>
      </w:tr>
      <w:tr w:rsidR="00593702" w:rsidRPr="00940219">
        <w:tc>
          <w:tcPr>
            <w:tcW w:w="453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12,2</w:t>
            </w:r>
          </w:p>
        </w:tc>
        <w:tc>
          <w:tcPr>
            <w:tcW w:w="4535"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38</w:t>
            </w:r>
          </w:p>
        </w:tc>
      </w:tr>
    </w:tbl>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Примечания. Для одиночных автомобилей (тягачей) не допускается превышение полной массы более 30 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Промежуточные между табличными значения параметров следует определять путем линейной интерполяции.</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1.3. Габариты АТС.</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1.3.1. Габарит АТС по длине не должен превышать:</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одиночных автомобилей, автобусов, троллейбусов и прицепов - 12,0 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автопоездов в составе "автомобиль-прицеп" и "автомобиль-полуприцеп" - 20,0 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двухзвенных сочлененных автобусов и троллейбусов - 18,0 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1.3.2. Габарит АТС по ширине не должен превышать 2,55 м, для рефрижераторов и изотермических кузовов допускается 2,6 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За пределы разрешенного габарита по ширине могут выступать:</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приспособления противоскольжения, надетые на колеса;</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зеркала заднего вида, элементы крепления тента, сконструированные таким образом, что они могут отклоняться, входя при этом в габарит;</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0,05 м с любой стороны.</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1.3.3. Габарит АТС по высоте не должен превышать 4,0 м.</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593702" w:rsidRPr="00940219" w:rsidRDefault="00593702" w:rsidP="00940219">
      <w:pPr>
        <w:pStyle w:val="ConsPlusNormal"/>
        <w:jc w:val="both"/>
        <w:rPr>
          <w:rFonts w:ascii="Times New Roman" w:hAnsi="Times New Roman" w:cs="Times New Roman"/>
        </w:rPr>
      </w:pPr>
    </w:p>
    <w:p w:rsidR="00593702" w:rsidRPr="00940219" w:rsidRDefault="00593702" w:rsidP="00940219">
      <w:pPr>
        <w:pStyle w:val="ConsPlusTitle"/>
        <w:jc w:val="center"/>
        <w:outlineLvl w:val="2"/>
        <w:rPr>
          <w:rFonts w:ascii="Times New Roman" w:hAnsi="Times New Roman" w:cs="Times New Roman"/>
        </w:rPr>
      </w:pPr>
      <w:r w:rsidRPr="00940219">
        <w:rPr>
          <w:rFonts w:ascii="Times New Roman" w:hAnsi="Times New Roman" w:cs="Times New Roman"/>
        </w:rPr>
        <w:t>2. Параметры автотранспортного средства, при которых</w:t>
      </w:r>
    </w:p>
    <w:p w:rsidR="00593702" w:rsidRPr="00940219" w:rsidRDefault="00593702" w:rsidP="00940219">
      <w:pPr>
        <w:pStyle w:val="ConsPlusTitle"/>
        <w:jc w:val="center"/>
        <w:rPr>
          <w:rFonts w:ascii="Times New Roman" w:hAnsi="Times New Roman" w:cs="Times New Roman"/>
        </w:rPr>
      </w:pPr>
      <w:r w:rsidRPr="00940219">
        <w:rPr>
          <w:rFonts w:ascii="Times New Roman" w:hAnsi="Times New Roman" w:cs="Times New Roman"/>
        </w:rPr>
        <w:t>оно относится к категории 2</w:t>
      </w:r>
    </w:p>
    <w:p w:rsidR="00593702" w:rsidRPr="00940219" w:rsidRDefault="00593702" w:rsidP="00940219">
      <w:pPr>
        <w:pStyle w:val="ConsPlusNormal"/>
        <w:ind w:firstLine="540"/>
        <w:jc w:val="both"/>
        <w:rPr>
          <w:rFonts w:ascii="Times New Roman" w:hAnsi="Times New Roman" w:cs="Times New Roman"/>
        </w:rPr>
      </w:pPr>
      <w:r w:rsidRPr="00940219">
        <w:rPr>
          <w:rFonts w:ascii="Times New Roman" w:hAnsi="Times New Roman" w:cs="Times New Roman"/>
        </w:rPr>
        <w:t>При движении автотранспортных средств по мостовым сооружениям с массами и нагрузками на ось, указанными в таблице П. 1.5, они относятся к категории 2.</w:t>
      </w:r>
    </w:p>
    <w:p w:rsidR="00593702" w:rsidRPr="00940219" w:rsidRDefault="00593702" w:rsidP="00940219">
      <w:pPr>
        <w:pStyle w:val="ConsPlusNormal"/>
        <w:jc w:val="right"/>
        <w:rPr>
          <w:rFonts w:ascii="Times New Roman" w:hAnsi="Times New Roman" w:cs="Times New Roman"/>
        </w:rPr>
      </w:pPr>
      <w:r w:rsidRPr="00940219">
        <w:rPr>
          <w:rFonts w:ascii="Times New Roman" w:hAnsi="Times New Roman" w:cs="Times New Roman"/>
        </w:rPr>
        <w:t>Таблица П.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5"/>
        <w:gridCol w:w="2183"/>
        <w:gridCol w:w="3221"/>
        <w:gridCol w:w="2268"/>
      </w:tblGrid>
      <w:tr w:rsidR="00593702" w:rsidRPr="00940219" w:rsidTr="00940219">
        <w:tc>
          <w:tcPr>
            <w:tcW w:w="2455" w:type="dxa"/>
            <w:vMerge w:val="restart"/>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Проектная нормативная нагрузка на мостовое сооружение</w:t>
            </w:r>
          </w:p>
        </w:tc>
        <w:tc>
          <w:tcPr>
            <w:tcW w:w="7672" w:type="dxa"/>
            <w:gridSpan w:val="3"/>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Параметры АТС</w:t>
            </w:r>
          </w:p>
        </w:tc>
      </w:tr>
      <w:tr w:rsidR="00593702" w:rsidRPr="00940219" w:rsidTr="00940219">
        <w:tc>
          <w:tcPr>
            <w:tcW w:w="2455" w:type="dxa"/>
            <w:vMerge/>
          </w:tcPr>
          <w:p w:rsidR="00593702" w:rsidRPr="00940219" w:rsidRDefault="00593702" w:rsidP="00940219">
            <w:pPr>
              <w:spacing w:after="0" w:line="240" w:lineRule="auto"/>
              <w:rPr>
                <w:rFonts w:ascii="Times New Roman" w:hAnsi="Times New Roman" w:cs="Times New Roman"/>
              </w:rPr>
            </w:pPr>
          </w:p>
        </w:tc>
        <w:tc>
          <w:tcPr>
            <w:tcW w:w="2183"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Общая масса, т</w:t>
            </w:r>
          </w:p>
        </w:tc>
        <w:tc>
          <w:tcPr>
            <w:tcW w:w="3221"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Нагрузка на ось, т</w:t>
            </w:r>
          </w:p>
        </w:tc>
        <w:tc>
          <w:tcPr>
            <w:tcW w:w="2268" w:type="dxa"/>
          </w:tcPr>
          <w:p w:rsidR="00593702" w:rsidRPr="00940219" w:rsidRDefault="00593702" w:rsidP="00940219">
            <w:pPr>
              <w:pStyle w:val="ConsPlusNormal"/>
              <w:jc w:val="center"/>
              <w:rPr>
                <w:rFonts w:ascii="Times New Roman" w:hAnsi="Times New Roman" w:cs="Times New Roman"/>
              </w:rPr>
            </w:pPr>
            <w:r w:rsidRPr="00940219">
              <w:rPr>
                <w:rFonts w:ascii="Times New Roman" w:hAnsi="Times New Roman" w:cs="Times New Roman"/>
              </w:rPr>
              <w:t>База, м</w:t>
            </w:r>
          </w:p>
        </w:tc>
      </w:tr>
      <w:tr w:rsidR="00593702" w:rsidRPr="00940219" w:rsidTr="00940219">
        <w:tc>
          <w:tcPr>
            <w:tcW w:w="245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АК-11, Н-30, НК-80</w:t>
            </w:r>
          </w:p>
        </w:tc>
        <w:tc>
          <w:tcPr>
            <w:tcW w:w="2183"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80</w:t>
            </w:r>
          </w:p>
        </w:tc>
        <w:tc>
          <w:tcPr>
            <w:tcW w:w="3221"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20,0</w:t>
            </w:r>
          </w:p>
        </w:tc>
        <w:tc>
          <w:tcPr>
            <w:tcW w:w="226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Менее 3,6</w:t>
            </w:r>
          </w:p>
        </w:tc>
      </w:tr>
      <w:tr w:rsidR="00593702" w:rsidRPr="00940219" w:rsidTr="00940219">
        <w:tc>
          <w:tcPr>
            <w:tcW w:w="245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Н-18 и НК-80</w:t>
            </w:r>
          </w:p>
        </w:tc>
        <w:tc>
          <w:tcPr>
            <w:tcW w:w="2183"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80</w:t>
            </w:r>
          </w:p>
        </w:tc>
        <w:tc>
          <w:tcPr>
            <w:tcW w:w="3221"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20,0</w:t>
            </w:r>
          </w:p>
        </w:tc>
        <w:tc>
          <w:tcPr>
            <w:tcW w:w="226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Менее 3,6</w:t>
            </w:r>
          </w:p>
        </w:tc>
      </w:tr>
      <w:tr w:rsidR="00593702" w:rsidRPr="00940219" w:rsidTr="00940219">
        <w:tc>
          <w:tcPr>
            <w:tcW w:w="245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АК-8, Н-13, НГ-60</w:t>
            </w:r>
          </w:p>
        </w:tc>
        <w:tc>
          <w:tcPr>
            <w:tcW w:w="2183"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60</w:t>
            </w:r>
          </w:p>
        </w:tc>
        <w:tc>
          <w:tcPr>
            <w:tcW w:w="3221"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16,0</w:t>
            </w:r>
          </w:p>
        </w:tc>
        <w:tc>
          <w:tcPr>
            <w:tcW w:w="226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Менее 5,0</w:t>
            </w:r>
          </w:p>
        </w:tc>
      </w:tr>
      <w:tr w:rsidR="00593702" w:rsidRPr="00940219" w:rsidTr="00940219">
        <w:tc>
          <w:tcPr>
            <w:tcW w:w="245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Н-10 и НГ-60</w:t>
            </w:r>
          </w:p>
        </w:tc>
        <w:tc>
          <w:tcPr>
            <w:tcW w:w="2183"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60</w:t>
            </w:r>
          </w:p>
        </w:tc>
        <w:tc>
          <w:tcPr>
            <w:tcW w:w="3221" w:type="dxa"/>
          </w:tcPr>
          <w:p w:rsidR="00593702" w:rsidRPr="0031241A" w:rsidRDefault="00593702" w:rsidP="00940219">
            <w:pPr>
              <w:pStyle w:val="ConsPlusNormal"/>
              <w:rPr>
                <w:rFonts w:ascii="Times New Roman" w:hAnsi="Times New Roman" w:cs="Times New Roman"/>
              </w:rPr>
            </w:pPr>
            <w:r w:rsidRPr="0031241A">
              <w:rPr>
                <w:rFonts w:ascii="Times New Roman" w:hAnsi="Times New Roman" w:cs="Times New Roman"/>
              </w:rPr>
              <w:t xml:space="preserve">Более 9,5 </w:t>
            </w:r>
            <w:hyperlink w:anchor="P1056" w:history="1">
              <w:r w:rsidRPr="0031241A">
                <w:rPr>
                  <w:rFonts w:ascii="Times New Roman" w:hAnsi="Times New Roman" w:cs="Times New Roman"/>
                </w:rPr>
                <w:t>&lt;*&gt;</w:t>
              </w:r>
            </w:hyperlink>
            <w:r w:rsidRPr="0031241A">
              <w:rPr>
                <w:rFonts w:ascii="Times New Roman" w:hAnsi="Times New Roman" w:cs="Times New Roman"/>
              </w:rPr>
              <w:t xml:space="preserve">, Более 12,0 </w:t>
            </w:r>
            <w:hyperlink w:anchor="P1056" w:history="1">
              <w:r w:rsidRPr="0031241A">
                <w:rPr>
                  <w:rFonts w:ascii="Times New Roman" w:hAnsi="Times New Roman" w:cs="Times New Roman"/>
                </w:rPr>
                <w:t>&lt;*&gt;</w:t>
              </w:r>
            </w:hyperlink>
          </w:p>
        </w:tc>
        <w:tc>
          <w:tcPr>
            <w:tcW w:w="226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Менее 5,0</w:t>
            </w:r>
          </w:p>
        </w:tc>
      </w:tr>
      <w:tr w:rsidR="00593702" w:rsidRPr="00940219" w:rsidTr="00940219">
        <w:tc>
          <w:tcPr>
            <w:tcW w:w="2455"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Н-8 и НГ-30</w:t>
            </w:r>
          </w:p>
        </w:tc>
        <w:tc>
          <w:tcPr>
            <w:tcW w:w="2183"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Более 30</w:t>
            </w:r>
          </w:p>
        </w:tc>
        <w:tc>
          <w:tcPr>
            <w:tcW w:w="3221" w:type="dxa"/>
          </w:tcPr>
          <w:p w:rsidR="00593702" w:rsidRPr="0031241A" w:rsidRDefault="00593702" w:rsidP="00940219">
            <w:pPr>
              <w:pStyle w:val="ConsPlusNormal"/>
              <w:rPr>
                <w:rFonts w:ascii="Times New Roman" w:hAnsi="Times New Roman" w:cs="Times New Roman"/>
              </w:rPr>
            </w:pPr>
            <w:r w:rsidRPr="0031241A">
              <w:rPr>
                <w:rFonts w:ascii="Times New Roman" w:hAnsi="Times New Roman" w:cs="Times New Roman"/>
              </w:rPr>
              <w:t xml:space="preserve">Более 7,6 </w:t>
            </w:r>
            <w:hyperlink w:anchor="P1056" w:history="1">
              <w:r w:rsidRPr="0031241A">
                <w:rPr>
                  <w:rFonts w:ascii="Times New Roman" w:hAnsi="Times New Roman" w:cs="Times New Roman"/>
                </w:rPr>
                <w:t>&lt;*&gt;</w:t>
              </w:r>
            </w:hyperlink>
          </w:p>
        </w:tc>
        <w:tc>
          <w:tcPr>
            <w:tcW w:w="2268" w:type="dxa"/>
          </w:tcPr>
          <w:p w:rsidR="00593702" w:rsidRPr="00940219" w:rsidRDefault="00593702" w:rsidP="00940219">
            <w:pPr>
              <w:pStyle w:val="ConsPlusNormal"/>
              <w:rPr>
                <w:rFonts w:ascii="Times New Roman" w:hAnsi="Times New Roman" w:cs="Times New Roman"/>
              </w:rPr>
            </w:pPr>
            <w:r w:rsidRPr="00940219">
              <w:rPr>
                <w:rFonts w:ascii="Times New Roman" w:hAnsi="Times New Roman" w:cs="Times New Roman"/>
              </w:rPr>
              <w:t>Менее 4,0</w:t>
            </w:r>
          </w:p>
        </w:tc>
      </w:tr>
      <w:tr w:rsidR="00593702" w:rsidRPr="00940219" w:rsidTr="00940219">
        <w:tc>
          <w:tcPr>
            <w:tcW w:w="10127" w:type="dxa"/>
            <w:gridSpan w:val="4"/>
          </w:tcPr>
          <w:p w:rsidR="00593702" w:rsidRPr="00940219" w:rsidRDefault="00593702" w:rsidP="00940219">
            <w:pPr>
              <w:pStyle w:val="ConsPlusNormal"/>
              <w:rPr>
                <w:rFonts w:ascii="Times New Roman" w:hAnsi="Times New Roman" w:cs="Times New Roman"/>
              </w:rPr>
            </w:pPr>
            <w:bookmarkStart w:id="19" w:name="P1056"/>
            <w:bookmarkEnd w:id="19"/>
            <w:r w:rsidRPr="00940219">
              <w:rPr>
                <w:rFonts w:ascii="Times New Roman" w:hAnsi="Times New Roman" w:cs="Times New Roman"/>
              </w:rPr>
              <w:t>&lt;*&gt; Значение осевой нагрузки относится к случаям движения по деревянным мостам</w:t>
            </w:r>
          </w:p>
        </w:tc>
      </w:tr>
    </w:tbl>
    <w:p w:rsidR="00593702" w:rsidRPr="00940219" w:rsidRDefault="00593702" w:rsidP="00940219">
      <w:pPr>
        <w:pStyle w:val="ConsPlusNormal"/>
        <w:jc w:val="both"/>
        <w:rPr>
          <w:rFonts w:ascii="Times New Roman" w:hAnsi="Times New Roman" w:cs="Times New Roman"/>
        </w:rPr>
      </w:pPr>
    </w:p>
    <w:sectPr w:rsidR="00593702" w:rsidRPr="00940219" w:rsidSect="00F932AA">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02"/>
    <w:rsid w:val="00017CD0"/>
    <w:rsid w:val="000304C1"/>
    <w:rsid w:val="00056590"/>
    <w:rsid w:val="00094DD6"/>
    <w:rsid w:val="000D4E2B"/>
    <w:rsid w:val="00156322"/>
    <w:rsid w:val="001630D2"/>
    <w:rsid w:val="0018116F"/>
    <w:rsid w:val="001F35FC"/>
    <w:rsid w:val="002363D6"/>
    <w:rsid w:val="0029734C"/>
    <w:rsid w:val="002A47D6"/>
    <w:rsid w:val="002C6EBD"/>
    <w:rsid w:val="0031241A"/>
    <w:rsid w:val="00365D3D"/>
    <w:rsid w:val="003F62C0"/>
    <w:rsid w:val="00433885"/>
    <w:rsid w:val="00463806"/>
    <w:rsid w:val="004C38A3"/>
    <w:rsid w:val="004F13F5"/>
    <w:rsid w:val="00593702"/>
    <w:rsid w:val="006A732B"/>
    <w:rsid w:val="006E0BB6"/>
    <w:rsid w:val="00794C9E"/>
    <w:rsid w:val="007B76F1"/>
    <w:rsid w:val="007C2B6A"/>
    <w:rsid w:val="007E7781"/>
    <w:rsid w:val="008006CB"/>
    <w:rsid w:val="00884921"/>
    <w:rsid w:val="0092324F"/>
    <w:rsid w:val="009357D8"/>
    <w:rsid w:val="00940219"/>
    <w:rsid w:val="009C4CC9"/>
    <w:rsid w:val="009F46DE"/>
    <w:rsid w:val="00A135B4"/>
    <w:rsid w:val="00A70CBB"/>
    <w:rsid w:val="00A87444"/>
    <w:rsid w:val="00A907B4"/>
    <w:rsid w:val="00B403E5"/>
    <w:rsid w:val="00B729DA"/>
    <w:rsid w:val="00C6484C"/>
    <w:rsid w:val="00C95539"/>
    <w:rsid w:val="00CA09FD"/>
    <w:rsid w:val="00CA6E8D"/>
    <w:rsid w:val="00CD4134"/>
    <w:rsid w:val="00E108FC"/>
    <w:rsid w:val="00E1182C"/>
    <w:rsid w:val="00E2697F"/>
    <w:rsid w:val="00E51A89"/>
    <w:rsid w:val="00E55A56"/>
    <w:rsid w:val="00E55E60"/>
    <w:rsid w:val="00E9181D"/>
    <w:rsid w:val="00ED2143"/>
    <w:rsid w:val="00EF2968"/>
    <w:rsid w:val="00F24069"/>
    <w:rsid w:val="00F27BF3"/>
    <w:rsid w:val="00F932AA"/>
    <w:rsid w:val="00FC6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89D863"/>
  <w15:docId w15:val="{9BD72829-10C3-41D4-8625-AE013F3A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rsid w:val="00B729DA"/>
    <w:pPr>
      <w:keepNext/>
      <w:tabs>
        <w:tab w:val="left" w:pos="8400"/>
      </w:tabs>
      <w:spacing w:after="0" w:line="360" w:lineRule="auto"/>
      <w:jc w:val="both"/>
      <w:outlineLvl w:val="1"/>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937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93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370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F24069"/>
    <w:rPr>
      <w:b/>
      <w:bCs/>
      <w:sz w:val="25"/>
      <w:szCs w:val="25"/>
      <w:shd w:val="clear" w:color="auto" w:fill="FFFFFF"/>
    </w:rPr>
  </w:style>
  <w:style w:type="paragraph" w:customStyle="1" w:styleId="22">
    <w:name w:val="Основной текст (2)"/>
    <w:basedOn w:val="a"/>
    <w:link w:val="21"/>
    <w:rsid w:val="00F24069"/>
    <w:pPr>
      <w:widowControl w:val="0"/>
      <w:shd w:val="clear" w:color="auto" w:fill="FFFFFF"/>
      <w:spacing w:after="240" w:line="271" w:lineRule="exact"/>
      <w:jc w:val="center"/>
    </w:pPr>
    <w:rPr>
      <w:b/>
      <w:bCs/>
      <w:sz w:val="25"/>
      <w:szCs w:val="25"/>
    </w:rPr>
  </w:style>
  <w:style w:type="paragraph" w:styleId="a3">
    <w:name w:val="Balloon Text"/>
    <w:basedOn w:val="a"/>
    <w:link w:val="a4"/>
    <w:uiPriority w:val="99"/>
    <w:semiHidden/>
    <w:unhideWhenUsed/>
    <w:rsid w:val="00F240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069"/>
    <w:rPr>
      <w:rFonts w:ascii="Tahoma" w:hAnsi="Tahoma" w:cs="Tahoma"/>
      <w:sz w:val="16"/>
      <w:szCs w:val="16"/>
    </w:rPr>
  </w:style>
  <w:style w:type="character" w:customStyle="1" w:styleId="20">
    <w:name w:val="Заголовок 2 Знак"/>
    <w:basedOn w:val="a0"/>
    <w:link w:val="2"/>
    <w:uiPriority w:val="9"/>
    <w:rsid w:val="00B729DA"/>
    <w:rPr>
      <w:rFonts w:ascii="Times New Roman" w:eastAsia="Times New Roman" w:hAnsi="Times New Roman" w:cs="Times New Roman"/>
      <w:bCs/>
      <w:sz w:val="28"/>
      <w:szCs w:val="28"/>
      <w:lang w:eastAsia="ru-RU"/>
    </w:rPr>
  </w:style>
  <w:style w:type="table" w:styleId="a5">
    <w:name w:val="Table Grid"/>
    <w:basedOn w:val="a1"/>
    <w:uiPriority w:val="59"/>
    <w:rsid w:val="00B72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B729DA"/>
    <w:pPr>
      <w:spacing w:after="0" w:line="240" w:lineRule="auto"/>
    </w:pPr>
    <w:rPr>
      <w:rFonts w:ascii="Calibri" w:eastAsia="Times New Roman" w:hAnsi="Calibri" w:cs="Calibri"/>
      <w:lang w:eastAsia="ru-RU"/>
    </w:rPr>
  </w:style>
  <w:style w:type="character" w:styleId="a7">
    <w:name w:val="Hyperlink"/>
    <w:basedOn w:val="a0"/>
    <w:uiPriority w:val="99"/>
    <w:rsid w:val="00365D3D"/>
    <w:rPr>
      <w:rFonts w:cs="Times New Roman"/>
      <w:color w:val="0000FF"/>
      <w:u w:val="single"/>
    </w:rPr>
  </w:style>
  <w:style w:type="paragraph" w:styleId="a8">
    <w:name w:val="Normal (Web)"/>
    <w:basedOn w:val="a"/>
    <w:uiPriority w:val="99"/>
    <w:rsid w:val="00365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D7E58AB2070E60E45EBBFE998FEDA0B1D87A73674D1938B863A14BCEEA63868E3695DF62E0A5CE27F14194C2GAjAK" TargetMode="External"/><Relationship Id="rId13" Type="http://schemas.openxmlformats.org/officeDocument/2006/relationships/hyperlink" Target="consultantplus://offline/ref=3DD7E58AB2070E60E45EBBFE998FEDA0B0D87F7F6C4F1938B863A14BCEEA63868E3695DF62E0A5CE27F14194C2GAjAK" TargetMode="External"/><Relationship Id="rId18" Type="http://schemas.openxmlformats.org/officeDocument/2006/relationships/hyperlink" Target="consultantplus://offline/ref=3DD7E58AB2070E60E45EBBFE998FEDA0B1DE787A65491938B863A14BCEEA63868E3695DF62E0A5CE27F14194C2GAjAK" TargetMode="External"/><Relationship Id="rId26" Type="http://schemas.openxmlformats.org/officeDocument/2006/relationships/hyperlink" Target="consultantplus://offline/ref=6A5D1093E6F0FC7B6AE4CC18002474F192CCADDE018ED9E1C8EF00D83851B25F814B49453EEBA68EAF4BH" TargetMode="External"/><Relationship Id="rId3" Type="http://schemas.openxmlformats.org/officeDocument/2006/relationships/settings" Target="settings.xml"/><Relationship Id="rId21" Type="http://schemas.openxmlformats.org/officeDocument/2006/relationships/hyperlink" Target="consultantplus://offline/ref=3DD7E58AB2070E60E45EBBFE998FEDA0B0DB797863411938B863A14BCEEA63869C36CDD360E5BBCF26E417C584FFB6BBCE679FB2063C9106G4jAK" TargetMode="External"/><Relationship Id="rId7" Type="http://schemas.openxmlformats.org/officeDocument/2006/relationships/hyperlink" Target="consultantplus://offline/ref=3DD7E58AB2070E60E45EBBFE998FEDA0B0D27A7E6E1E4E3AE936AF4EC6BA39968A7FC2D77EE5B9D027EF41G9j4K" TargetMode="External"/><Relationship Id="rId12" Type="http://schemas.openxmlformats.org/officeDocument/2006/relationships/hyperlink" Target="consultantplus://offline/ref=3DD7E58AB2070E60E45EBBFE998FEDA0B0DB797863411938B863A14BCEEA63868E3695DF62E0A5CE27F14194C2GAjAK" TargetMode="External"/><Relationship Id="rId17" Type="http://schemas.openxmlformats.org/officeDocument/2006/relationships/hyperlink" Target="consultantplus://offline/ref=3DD7E58AB2070E60E45EA5F38FE3B3A8B1D1237664481B67ED3EA71C91BA65D3DC76CB8631A1EEC327EA5D94C2B4B9B9C9G7j9K" TargetMode="External"/><Relationship Id="rId25" Type="http://schemas.openxmlformats.org/officeDocument/2006/relationships/hyperlink" Target="consultantplus://offline/ref=6A5D1093E6F0FC7B6AE4CC18002474F192CCADDE018ED9E1C8EF00D83851B25F814B49453EEBA68EAF4BH" TargetMode="External"/><Relationship Id="rId2" Type="http://schemas.openxmlformats.org/officeDocument/2006/relationships/styles" Target="styles.xml"/><Relationship Id="rId16" Type="http://schemas.openxmlformats.org/officeDocument/2006/relationships/hyperlink" Target="consultantplus://offline/ref=3DD7E58AB2070E60E45EBBFE998FEDA0B3DC79726D4A1938B863A14BCEEA63868E3695DF62E0A5CE27F14194C2GAjAK" TargetMode="External"/><Relationship Id="rId20" Type="http://schemas.openxmlformats.org/officeDocument/2006/relationships/hyperlink" Target="consultantplus://offline/ref=3DD7E58AB2070E60E45EBBFE998FEDA0B0DB797863411938B863A14BCEEA63869C36CDD360E5BBCF26E417C584FFB6BBCE679FB2063C9106G4j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0DF4B8280C306A3EF00257E74C48283B8D25937BA08207D4AC93CC4C4B28B233821773C133FCF30192AF61B7EFF6556BCDB5537BA71596ER152H" TargetMode="External"/><Relationship Id="rId11" Type="http://schemas.openxmlformats.org/officeDocument/2006/relationships/hyperlink" Target="consultantplus://offline/ref=3DD7E58AB2070E60E45EBBFE998FEDA0B1DB7A78644D1938B863A14BCEEA63868E3695DF62E0A5CE27F14194C2GAjAK" TargetMode="External"/><Relationship Id="rId24"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hyperlink" Target="consultantplus://offline/ref=B0DF4B8280C306A3EF00257E74C48283B8D55336BB0F207D4AC93CC4C4B28B232A212F301236D235193FA04A38RA5AH" TargetMode="External"/><Relationship Id="rId15" Type="http://schemas.openxmlformats.org/officeDocument/2006/relationships/hyperlink" Target="consultantplus://offline/ref=3DD7E58AB2070E60E45EA5F38FE3B3A8B1D123766448116CED3FA71C91BA65D3DC76CB8631A1EEC327EA5D94C2B4B9B9C9G7j9K" TargetMode="External"/><Relationship Id="rId23" Type="http://schemas.openxmlformats.org/officeDocument/2006/relationships/hyperlink" Target="consultantplus://offline/ref=6A5D1093E6F0FC7B6AE4CC18002474F192CCADDE018ED9E1C8EF00D83851B25F814B49453EEBA68EAF4BH" TargetMode="External"/><Relationship Id="rId28" Type="http://schemas.openxmlformats.org/officeDocument/2006/relationships/fontTable" Target="fontTable.xml"/><Relationship Id="rId10" Type="http://schemas.openxmlformats.org/officeDocument/2006/relationships/hyperlink" Target="consultantplus://offline/ref=3DD7E58AB2070E60E45EBBFE998FEDA0B1D97D72634F1938B863A14BCEEA63868E3695DF62E0A5CE27F14194C2GAjAK" TargetMode="External"/><Relationship Id="rId19" Type="http://schemas.openxmlformats.org/officeDocument/2006/relationships/hyperlink" Target="consultantplus://offline/ref=3DD7E58AB2070E60E45EBBFE998FEDA0B0DB797863411938B863A14BCEEA63869C36CDD360E5BBCF26E417C584FFB6BBCE679FB2063C9106G4jAK" TargetMode="External"/><Relationship Id="rId4" Type="http://schemas.openxmlformats.org/officeDocument/2006/relationships/webSettings" Target="webSettings.xml"/><Relationship Id="rId9" Type="http://schemas.openxmlformats.org/officeDocument/2006/relationships/hyperlink" Target="consultantplus://offline/ref=3DD7E58AB2070E60E45EBBFE998FEDA0B1DE7F7B664F1938B863A14BCEEA63868E3695DF62E0A5CE27F14194C2GAjAK" TargetMode="External"/><Relationship Id="rId14" Type="http://schemas.openxmlformats.org/officeDocument/2006/relationships/hyperlink" Target="consultantplus://offline/ref=3DD7E58AB2070E60E45EBBFE998FEDA0B0D87F7F6C4F1938B863A14BCEEA63868E3695DF62E0A5CE27F14194C2GAjAK" TargetMode="External"/><Relationship Id="rId22" Type="http://schemas.openxmlformats.org/officeDocument/2006/relationships/hyperlink" Target="consultantplus://offline/ref=6A5D1093E6F0FC7B6AE4CC18002474F192CCADDE018ED9E1C8EF00D83851B25F814B49463AAE4FH" TargetMode="External"/><Relationship Id="rId27"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747C-6166-4B49-96DB-24FA4CCA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14440</Words>
  <Characters>82311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userarhitektor</dc:creator>
  <cp:lastModifiedBy>Windows 7</cp:lastModifiedBy>
  <cp:revision>2</cp:revision>
  <cp:lastPrinted>2020-02-26T12:05:00Z</cp:lastPrinted>
  <dcterms:created xsi:type="dcterms:W3CDTF">2020-02-28T05:41:00Z</dcterms:created>
  <dcterms:modified xsi:type="dcterms:W3CDTF">2020-02-28T05:41:00Z</dcterms:modified>
</cp:coreProperties>
</file>