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14" w:rsidRDefault="008C20EE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val="en-US" w:bidi="ru-RU"/>
        </w:rPr>
      </w:pPr>
      <w:r w:rsidRPr="008C20EE">
        <w:rPr>
          <w:rFonts w:ascii="Arial" w:hAnsi="Arial" w:cs="Arial"/>
          <w:b/>
          <w:sz w:val="36"/>
          <w:szCs w:val="36"/>
          <w:lang w:bidi="ru-RU"/>
        </w:rPr>
        <w:t>«Ставки по УСН, действующие в 2021 году. Порядок представления уведомлений по УСН».</w:t>
      </w:r>
    </w:p>
    <w:p w:rsidR="008C20EE" w:rsidRDefault="008C20EE" w:rsidP="00B00614">
      <w:pPr>
        <w:ind w:firstLine="708"/>
        <w:jc w:val="center"/>
        <w:rPr>
          <w:b/>
          <w:sz w:val="26"/>
          <w:szCs w:val="26"/>
          <w:lang w:val="en-US"/>
        </w:rPr>
      </w:pPr>
      <w:r w:rsidRPr="000F4381">
        <w:rPr>
          <w:sz w:val="26"/>
          <w:szCs w:val="26"/>
        </w:rPr>
        <w:t xml:space="preserve">Заместитель начальника отдела учета и работы с налогоплательщиками Межрайонной ИФНС России № 2 по Удмуртской Республике </w:t>
      </w:r>
      <w:r w:rsidRPr="000F4381">
        <w:rPr>
          <w:b/>
          <w:sz w:val="26"/>
          <w:szCs w:val="26"/>
        </w:rPr>
        <w:t>Елена Викторовна Осипова</w:t>
      </w:r>
    </w:p>
    <w:p w:rsidR="008C20EE" w:rsidRPr="008C20EE" w:rsidRDefault="008C20EE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val="en-US" w:bidi="ru-RU"/>
        </w:rPr>
      </w:pPr>
      <w:bookmarkStart w:id="0" w:name="_GoBack"/>
      <w:bookmarkEnd w:id="0"/>
    </w:p>
    <w:p w:rsidR="00B00614" w:rsidRPr="008C20EE" w:rsidRDefault="00B00614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bidi="ru-RU"/>
        </w:rPr>
      </w:pPr>
      <w:r w:rsidRPr="008C20EE">
        <w:rPr>
          <w:rFonts w:ascii="Arial" w:hAnsi="Arial" w:cs="Arial"/>
          <w:b/>
          <w:sz w:val="36"/>
          <w:szCs w:val="36"/>
          <w:lang w:bidi="ru-RU"/>
        </w:rPr>
        <w:t>Уважаемые налогоплательщики!</w:t>
      </w:r>
    </w:p>
    <w:p w:rsidR="00B00614" w:rsidRPr="008C20EE" w:rsidRDefault="00B00614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bidi="ru-RU"/>
        </w:rPr>
      </w:pPr>
    </w:p>
    <w:p w:rsidR="003E0C2D" w:rsidRPr="008C20EE" w:rsidRDefault="009E5D12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>Сегодня я</w:t>
      </w:r>
      <w:r w:rsidR="003E0C2D"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хочу Вас ознакомить с</w:t>
      </w:r>
      <w:r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>о</w:t>
      </w:r>
      <w:r w:rsidR="003E0C2D"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ставками по </w:t>
      </w:r>
      <w:r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упрощенной системе налогообложения </w:t>
      </w:r>
      <w:r w:rsidR="003E0C2D"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>на ближайший 2021 год</w:t>
      </w:r>
    </w:p>
    <w:p w:rsidR="003E0C2D" w:rsidRPr="008C20EE" w:rsidRDefault="003E0C2D" w:rsidP="003E0C2D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3E0C2D" w:rsidRPr="008C20EE" w:rsidRDefault="003E0C2D" w:rsidP="003E0C2D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№</w:t>
      </w:r>
      <w:r w:rsidR="003E74F3" w:rsidRPr="008C20EE">
        <w:rPr>
          <w:rFonts w:ascii="Arial" w:eastAsiaTheme="minorHAnsi" w:hAnsi="Arial" w:cs="Arial"/>
          <w:sz w:val="34"/>
          <w:szCs w:val="34"/>
          <w:lang w:eastAsia="en-US"/>
        </w:rPr>
        <w:t>2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3E0C2D" w:rsidRPr="008C20EE" w:rsidRDefault="00020963" w:rsidP="00C5407A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Объектами налогообложения по  УСН в соответствии со ст.346.14 признаются:</w:t>
      </w:r>
    </w:p>
    <w:p w:rsidR="00020963" w:rsidRPr="008C20EE" w:rsidRDefault="00020963" w:rsidP="00C5407A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 доходы</w:t>
      </w:r>
    </w:p>
    <w:p w:rsidR="00020963" w:rsidRPr="008C20EE" w:rsidRDefault="00020963" w:rsidP="00C5407A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 доходы, уменьшенные на величину расходов</w:t>
      </w:r>
    </w:p>
    <w:p w:rsidR="00020963" w:rsidRPr="008C20EE" w:rsidRDefault="00020963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531D7E" w:rsidRPr="008C20EE" w:rsidRDefault="003E0C2D" w:rsidP="00531D7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В соответствии с </w:t>
      </w:r>
      <w:r w:rsidR="0022253B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="00531D7E" w:rsidRPr="008C20EE">
        <w:rPr>
          <w:rFonts w:ascii="Arial" w:eastAsiaTheme="minorHAnsi" w:hAnsi="Arial" w:cs="Arial"/>
          <w:sz w:val="34"/>
          <w:szCs w:val="34"/>
          <w:lang w:eastAsia="en-US"/>
        </w:rPr>
        <w:t>ст.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346.20 Налогового Кодекса </w:t>
      </w:r>
      <w:r w:rsidR="00531D7E" w:rsidRPr="008C20EE">
        <w:rPr>
          <w:rFonts w:ascii="Arial" w:eastAsiaTheme="minorHAnsi" w:hAnsi="Arial" w:cs="Arial"/>
          <w:sz w:val="34"/>
          <w:szCs w:val="34"/>
          <w:lang w:eastAsia="en-US"/>
        </w:rPr>
        <w:t>в случае, если объектом налогообложения являются доходы, налоговая ставка устанавливается в размере 6 процентов.</w:t>
      </w:r>
    </w:p>
    <w:p w:rsidR="003E0C2D" w:rsidRPr="008C20EE" w:rsidRDefault="003E0C2D" w:rsidP="00531D7E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Законами субъектов РФ могут быть установлены налоговые ставки в пределах от 1 до 6 процентов в зависимости от категорий налогоплательщиков.</w:t>
      </w:r>
    </w:p>
    <w:p w:rsidR="00531D7E" w:rsidRPr="008C20EE" w:rsidRDefault="00531D7E" w:rsidP="00531D7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 случае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,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если объектом налогообложения являются доходы, уменьшенные на величину расходов, налоговая ставка устанавливается в размере 15 процентов. </w:t>
      </w:r>
    </w:p>
    <w:p w:rsidR="007C2348" w:rsidRPr="008C20EE" w:rsidRDefault="007C2348" w:rsidP="007C234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Законами субъектов РФ могут быть установлены дифференцированные  налоговые ставки в пределах от 5 до 15 процентов в зависимости от категорий налогоплательщиков</w:t>
      </w:r>
      <w:r w:rsidRPr="008C20EE">
        <w:rPr>
          <w:rFonts w:ascii="Arial" w:eastAsiaTheme="minorHAnsi" w:hAnsi="Arial" w:cs="Arial"/>
          <w:b/>
          <w:bCs/>
          <w:sz w:val="34"/>
          <w:szCs w:val="34"/>
          <w:lang w:eastAsia="en-US"/>
        </w:rPr>
        <w:t xml:space="preserve"> </w:t>
      </w:r>
    </w:p>
    <w:p w:rsidR="007C2348" w:rsidRPr="008C20EE" w:rsidRDefault="007C2348" w:rsidP="003E0C2D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C2348" w:rsidRPr="008C20EE" w:rsidRDefault="007C2348" w:rsidP="003E0C2D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Слайд </w:t>
      </w:r>
      <w:r w:rsidR="003E74F3" w:rsidRPr="008C20EE">
        <w:rPr>
          <w:rFonts w:ascii="Arial" w:eastAsiaTheme="minorHAnsi" w:hAnsi="Arial" w:cs="Arial"/>
          <w:sz w:val="34"/>
          <w:szCs w:val="34"/>
          <w:lang w:eastAsia="en-US"/>
        </w:rPr>
        <w:t>3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3E0C2D" w:rsidRPr="008C20EE" w:rsidRDefault="003E0C2D" w:rsidP="00FC348B">
      <w:pPr>
        <w:ind w:firstLine="708"/>
        <w:jc w:val="both"/>
        <w:rPr>
          <w:rFonts w:ascii="Arial" w:eastAsiaTheme="minorHAnsi" w:hAnsi="Arial" w:cs="Arial"/>
          <w:b/>
          <w:bCs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На территории Удмуртии принят закон </w:t>
      </w:r>
      <w:r w:rsidRPr="008C20EE">
        <w:rPr>
          <w:rFonts w:ascii="Arial" w:eastAsiaTheme="minorHAnsi" w:hAnsi="Arial" w:cs="Arial"/>
          <w:b/>
          <w:bCs/>
          <w:sz w:val="34"/>
          <w:szCs w:val="34"/>
          <w:lang w:eastAsia="en-US"/>
        </w:rPr>
        <w:t>от 29.11.2017 №66-РЗ</w:t>
      </w:r>
      <w:r w:rsidR="00E778E8" w:rsidRPr="008C20EE">
        <w:rPr>
          <w:rFonts w:ascii="Arial" w:eastAsiaTheme="minorHAnsi" w:hAnsi="Arial" w:cs="Arial"/>
          <w:b/>
          <w:bCs/>
          <w:sz w:val="34"/>
          <w:szCs w:val="34"/>
          <w:lang w:eastAsia="en-US"/>
        </w:rPr>
        <w:t xml:space="preserve"> и были установлены ставки: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b/>
          <w:sz w:val="40"/>
          <w:szCs w:val="40"/>
        </w:rPr>
      </w:pPr>
      <w:r w:rsidRPr="008C20EE">
        <w:rPr>
          <w:b/>
          <w:sz w:val="40"/>
          <w:szCs w:val="40"/>
        </w:rPr>
        <w:lastRenderedPageBreak/>
        <w:t>5%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для резидентов государственных (муниципальных)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бизнес-инкубаторов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; резидентов индустриальных (промышленных) парков, сведения о которых содержатся в реестре индустриальных (промышленных) парков и управляющих компаний индустриальных (промышленных) парков,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ведение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которого осуществляет Министерство промышленности и торговли Российской Федерации в соответствии с требованиями </w:t>
      </w:r>
      <w:hyperlink r:id="rId7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пункта 6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Правил подтверждения соответствия индустриального (промышленного) парка и управляющей компании индустриального (промышленного) парка требованиям к индустриальным (промышленным) паркам и управляющим компаниям индустриальных (промышленных) парков в целях применения к ним мер стимулирования деятельности в сфере промышленности, утвержденных постановлением Правительства Российской Федерации от 4 августа 2015 года N 794 "Об индустриальных (промышленных) парках и управляющих компаниях индустриальных (промышленных) парков".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Данные налогоплательщики имеют право на применение налоговой ставки в размере 5 процентов при условии представления в налоговый орган по месту учета в сроки, установленные для представления налоговой декларации по налогу, уплачиваемому в связи с применением упрощенной системы налогообложения, выписок из реестров резидентов государственных (муниципальных) бизнес-инкубаторов, резидентов индустриальных (промышленных) парков, формирование и ведение которых осуществляется в порядке, установленном Правительством Удмуртской Республики;</w:t>
      </w:r>
      <w:proofErr w:type="gramEnd"/>
    </w:p>
    <w:p w:rsidR="008D71D0" w:rsidRPr="008C20EE" w:rsidRDefault="008D71D0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5% могут применить 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>организаци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и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и индивидуальны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е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предпринимател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и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>,</w:t>
      </w:r>
      <w:bookmarkStart w:id="1" w:name="P27"/>
      <w:bookmarkEnd w:id="1"/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выполняющие ряд условий:</w:t>
      </w:r>
    </w:p>
    <w:p w:rsidR="008D71D0" w:rsidRPr="008C20EE" w:rsidRDefault="008D71D0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 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>осуществл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ение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определенны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х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вид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ов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экономической 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деятельности, установленные законом</w:t>
      </w:r>
    </w:p>
    <w:p w:rsidR="008D71D0" w:rsidRPr="008C20EE" w:rsidRDefault="008D71D0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совокупн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ая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дол</w:t>
      </w:r>
      <w:r w:rsidR="00DF252C" w:rsidRPr="008C20EE">
        <w:rPr>
          <w:rFonts w:ascii="Arial" w:eastAsiaTheme="minorHAnsi" w:hAnsi="Arial" w:cs="Arial"/>
          <w:sz w:val="34"/>
          <w:szCs w:val="34"/>
          <w:lang w:eastAsia="en-US"/>
        </w:rPr>
        <w:t>я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доходов по этим видам экономической деятельности, в общем объеме доходов по всем видам экономической деятельности за налоговый период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составляет </w:t>
      </w:r>
      <w:r w:rsidR="007C2348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не менее 90 процентов </w:t>
      </w:r>
    </w:p>
    <w:p w:rsidR="008D71D0" w:rsidRPr="008C20EE" w:rsidRDefault="008D71D0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 представление в налоговый орган по месту учета в сроки, установленные для представления налоговой декларации по налогу, уплачиваемому в связи с применением упрощенной системы налогообложения, книги учета доходов и расходов организаций и индивидуальных предпринимателей, применяющих упрощенную систему налогообложения, и расчета доли доходов от реализации по данным видам экономической деятельности, указанным в </w:t>
      </w:r>
      <w:hyperlink w:anchor="P27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подпункте "а"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настоящего пункта, в общем объеме доходов за налоговый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период.</w:t>
      </w:r>
    </w:p>
    <w:p w:rsidR="00907F95" w:rsidRPr="008C20EE" w:rsidRDefault="00907F95" w:rsidP="00907F95">
      <w:pPr>
        <w:ind w:firstLine="708"/>
        <w:jc w:val="both"/>
        <w:rPr>
          <w:sz w:val="28"/>
          <w:szCs w:val="28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Слайд </w:t>
      </w:r>
      <w:r w:rsidR="0060114E" w:rsidRPr="008C20EE">
        <w:rPr>
          <w:rFonts w:ascii="Arial" w:eastAsiaTheme="minorHAnsi" w:hAnsi="Arial" w:cs="Arial"/>
          <w:sz w:val="34"/>
          <w:szCs w:val="34"/>
          <w:lang w:eastAsia="en-US"/>
        </w:rPr>
        <w:t>4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Виды экономической деятельности для применения 5%: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-Сельское, лесное хозяйство, охота, рыболовство и рыбоводство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-Обрабатывающие производства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-Водоснабжение; водоотведение, организация сбора и утилизации отходов, деятельность по ликвидации загрязнений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-Деятельность в области информатизации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-Деятельность профессиональная, научная и техническая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-Образование 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-Деятельность в области здравоохранения и социальных услуг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-Деятельность в области культуры, спорта,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организации досуга и развлечений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-Предоставление прочих видов услуг</w:t>
      </w:r>
    </w:p>
    <w:p w:rsidR="007C2348" w:rsidRPr="008C20EE" w:rsidRDefault="007C2348" w:rsidP="007C2348">
      <w:pPr>
        <w:pStyle w:val="ConsPlusNormal"/>
        <w:spacing w:before="220"/>
        <w:ind w:firstLine="540"/>
        <w:jc w:val="both"/>
        <w:rPr>
          <w:sz w:val="28"/>
          <w:szCs w:val="28"/>
        </w:rPr>
      </w:pPr>
    </w:p>
    <w:p w:rsidR="00DF252C" w:rsidRPr="008C20EE" w:rsidRDefault="00DF252C" w:rsidP="00DF252C">
      <w:pPr>
        <w:ind w:firstLine="708"/>
        <w:jc w:val="both"/>
        <w:rPr>
          <w:sz w:val="28"/>
          <w:szCs w:val="28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Слайд 5 </w:t>
      </w:r>
    </w:p>
    <w:p w:rsidR="00DF252C" w:rsidRPr="008C20EE" w:rsidRDefault="00DF252C" w:rsidP="00DF252C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Ставка 10% действует для организаций и ИП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выполняющие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ряд условий:</w:t>
      </w:r>
    </w:p>
    <w:p w:rsidR="00DF252C" w:rsidRPr="008C20EE" w:rsidRDefault="00DF252C" w:rsidP="00DF252C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- осуществление определенных видов экономической деятельности, указанные выше</w:t>
      </w:r>
      <w:proofErr w:type="gramEnd"/>
    </w:p>
    <w:p w:rsidR="00DF252C" w:rsidRPr="008C20EE" w:rsidRDefault="00DF252C" w:rsidP="00DF252C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 совокупная доля доходов по этим видам экономической деятельности, в общем объеме доходов по всем видам экономической деятельности за налоговый период составляет менее 90 процентов </w:t>
      </w:r>
    </w:p>
    <w:p w:rsidR="007C2348" w:rsidRPr="008C20EE" w:rsidRDefault="00DF252C" w:rsidP="00DF252C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 представление в налоговый орган по месту учета в сроки, установленные для представления налоговой декларации по налогу, уплачиваемому в связи с применением упрощенной системы налогообложения, книги учета доходов и расходов организаций и индивидуальных предпринимателей, применяющих упрощенную систему налогообложения, и расчета доли доходов от реализации по данным видам экономической деятельности, указанным в </w:t>
      </w:r>
      <w:hyperlink w:anchor="P27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подпункте "а"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настоящего пункта, в общем объеме доходов за налоговый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период</w:t>
      </w:r>
    </w:p>
    <w:p w:rsidR="005A73FB" w:rsidRPr="008C20EE" w:rsidRDefault="005A73FB" w:rsidP="00DF252C">
      <w:pPr>
        <w:ind w:firstLine="708"/>
        <w:jc w:val="both"/>
        <w:rPr>
          <w:rFonts w:ascii="Arial" w:eastAsiaTheme="minorHAnsi" w:hAnsi="Arial" w:cs="Arial"/>
          <w:b/>
          <w:bCs/>
          <w:sz w:val="34"/>
          <w:szCs w:val="34"/>
          <w:lang w:eastAsia="en-US"/>
        </w:rPr>
      </w:pPr>
    </w:p>
    <w:p w:rsidR="00B41665" w:rsidRPr="008C20EE" w:rsidRDefault="005A73FB" w:rsidP="00B41665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Показать слайд 4 с видами деятельности.</w:t>
      </w:r>
    </w:p>
    <w:p w:rsidR="005A73FB" w:rsidRPr="008C20EE" w:rsidRDefault="005A73FB" w:rsidP="00B41665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41665" w:rsidRPr="008C20EE" w:rsidRDefault="00B41665" w:rsidP="00B41665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6</w:t>
      </w:r>
    </w:p>
    <w:p w:rsidR="00424C67" w:rsidRPr="008C20EE" w:rsidRDefault="00424C67" w:rsidP="00424C67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Ставка 10% применяется также для организаций и индивидуальных предпринимателей, не соответствующих условиям, указанным в </w:t>
      </w:r>
      <w:hyperlink w:anchor="P23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части 1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 статьи 1 </w:t>
      </w:r>
      <w:hyperlink w:anchor="P24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пункте 1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Закона, при выполнении следующих условий:</w:t>
      </w:r>
    </w:p>
    <w:p w:rsidR="000C44FA" w:rsidRPr="008C20EE" w:rsidRDefault="000C44FA" w:rsidP="00B41665">
      <w:pPr>
        <w:ind w:firstLine="708"/>
        <w:jc w:val="both"/>
        <w:rPr>
          <w:sz w:val="28"/>
          <w:szCs w:val="28"/>
        </w:rPr>
      </w:pPr>
    </w:p>
    <w:p w:rsidR="00424C67" w:rsidRPr="008C20EE" w:rsidRDefault="00424C67" w:rsidP="00424C67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- осуществление определенных видов экономической деятельности, установленные законом</w:t>
      </w:r>
    </w:p>
    <w:p w:rsidR="00424C67" w:rsidRPr="008C20EE" w:rsidRDefault="00424C67" w:rsidP="00424C67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 xml:space="preserve">- совокупная доля доходов по этим видам экономической деятельности, в общем объеме доходов по всем видам экономической деятельности за налоговый период составляет не менее 90 процентов </w:t>
      </w:r>
    </w:p>
    <w:p w:rsidR="00424C67" w:rsidRPr="008C20EE" w:rsidRDefault="00424C67" w:rsidP="00424C67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- представление в налоговый орган по месту учета в сроки, установленные для представления налоговой декларации по налогу, уплачиваемому в связи с применением упрощенной системы налогообложения, книги учета доходов и расходов организаций и индивидуальных предпринимателей, применяющих упрощенную систему налогообложения, и расчета доли доходов от реализации по данным видам экономической деятельности, указанным в </w:t>
      </w:r>
      <w:hyperlink w:anchor="P27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подпункте "а"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настоящего пункта, в общем объеме доходов за налоговый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период.</w:t>
      </w:r>
    </w:p>
    <w:p w:rsidR="00424C67" w:rsidRPr="008C20EE" w:rsidRDefault="00424C67" w:rsidP="00424C67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7</w:t>
      </w:r>
    </w:p>
    <w:p w:rsidR="00424C67" w:rsidRPr="008C20EE" w:rsidRDefault="00424C67" w:rsidP="00424C67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Виды экономической деятельности для применения 10%:</w:t>
      </w:r>
    </w:p>
    <w:tbl>
      <w:tblPr>
        <w:tblW w:w="8480" w:type="dxa"/>
        <w:tblInd w:w="89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8480"/>
      </w:tblGrid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Строительство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Транспортировка и хранение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Деятельность гостиниц и предприятий общественного питания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Деятельность в области информации и связи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Деятельность профессиональная, научная и техническая</w:t>
            </w:r>
          </w:p>
        </w:tc>
      </w:tr>
      <w:tr w:rsidR="00424C67" w:rsidRPr="008C20EE" w:rsidTr="00424C67">
        <w:trPr>
          <w:trHeight w:val="3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Деятельность административная и сопутствующие дополнительные услуги</w:t>
            </w:r>
          </w:p>
        </w:tc>
      </w:tr>
      <w:tr w:rsidR="00424C67" w:rsidRPr="008C20EE" w:rsidTr="00424C67">
        <w:trPr>
          <w:trHeight w:val="600"/>
        </w:trPr>
        <w:tc>
          <w:tcPr>
            <w:tcW w:w="8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4C67" w:rsidRPr="008C20EE" w:rsidRDefault="00424C67">
            <w:pPr>
              <w:rPr>
                <w:rFonts w:ascii="Arial" w:eastAsiaTheme="minorHAnsi" w:hAnsi="Arial" w:cs="Arial"/>
                <w:sz w:val="34"/>
                <w:szCs w:val="34"/>
                <w:lang w:eastAsia="en-US"/>
              </w:rPr>
            </w:pPr>
            <w:r w:rsidRPr="008C20EE">
              <w:rPr>
                <w:rFonts w:ascii="Arial" w:eastAsiaTheme="minorHAnsi" w:hAnsi="Arial" w:cs="Arial"/>
                <w:sz w:val="34"/>
                <w:szCs w:val="34"/>
                <w:lang w:eastAsia="en-US"/>
              </w:rPr>
              <w:t>Государственное управление и обеспечение военной безопасности; социальное обеспечение</w:t>
            </w:r>
          </w:p>
        </w:tc>
      </w:tr>
    </w:tbl>
    <w:p w:rsidR="005208AA" w:rsidRPr="008C20EE" w:rsidRDefault="005208AA" w:rsidP="005208AA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8</w:t>
      </w:r>
    </w:p>
    <w:p w:rsidR="00C45D7F" w:rsidRPr="008C20EE" w:rsidRDefault="00C45D7F" w:rsidP="00C45D7F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bCs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bCs/>
          <w:sz w:val="34"/>
          <w:szCs w:val="34"/>
          <w:lang w:eastAsia="en-US"/>
        </w:rPr>
        <w:lastRenderedPageBreak/>
        <w:t xml:space="preserve">Законом УР от 13.07.2020 г. № 45-РЗ дополнена часть 7 Закона  </w:t>
      </w:r>
    </w:p>
    <w:p w:rsidR="00C45D7F" w:rsidRPr="008C20EE" w:rsidRDefault="00C45D7F" w:rsidP="00C45D7F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На 2020 - 2022 года установить налоговую ставку для субъектов малого и среднего предпринимательства, получивших в установленном Федеральным </w:t>
      </w:r>
      <w:hyperlink r:id="rId8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законом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от 24 июля 2007 года N 209-ФЗ "О развитии малого и среднего предпринимательства в Российской Федерации" порядке статус социального предприятия, выбравших в качестве объекта налогообложения доходы, в размере 1 процента, и выбравших в качестве объекта налогообложения доходы, уменьшенные на величину расходов, в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размере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5 процентов, при ежегодном подтверждении статуса социального предприятия.</w:t>
      </w:r>
    </w:p>
    <w:p w:rsidR="00E778E8" w:rsidRPr="008C20EE" w:rsidRDefault="00E778E8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110696" w:rsidRPr="008C20EE" w:rsidRDefault="00110696" w:rsidP="00110696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9</w:t>
      </w:r>
    </w:p>
    <w:p w:rsidR="00110696" w:rsidRPr="008C20EE" w:rsidRDefault="00110696" w:rsidP="002408ED">
      <w:pPr>
        <w:ind w:firstLine="708"/>
        <w:jc w:val="both"/>
        <w:rPr>
          <w:rFonts w:ascii="Arial" w:eastAsiaTheme="minorHAnsi" w:hAnsi="Arial" w:cs="Arial"/>
          <w:b/>
          <w:bCs/>
          <w:sz w:val="34"/>
          <w:szCs w:val="34"/>
          <w:lang w:eastAsia="en-US"/>
        </w:rPr>
      </w:pPr>
    </w:p>
    <w:p w:rsidR="00407435" w:rsidRPr="008C20EE" w:rsidRDefault="00110696" w:rsidP="002408ED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Законом УР от 29.11.2019 г. № 67-РЗ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введена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ст.1.2 в Закон</w:t>
      </w:r>
    </w:p>
    <w:p w:rsidR="00407435" w:rsidRPr="008C20EE" w:rsidRDefault="00407435" w:rsidP="00407435">
      <w:pPr>
        <w:pStyle w:val="ConsPlusNormal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Для организаций и индивидуальных предпринимателей, впервые зарегистрированных на территории Удмуртской Республики в 2020 и 2021 годах в связи с переменой ими соответственно места нахождения и места жительства, налоговые ставки в следующих размерах:</w:t>
      </w:r>
    </w:p>
    <w:p w:rsidR="00407435" w:rsidRPr="008C20EE" w:rsidRDefault="00407435" w:rsidP="00407435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1) 1 процент в течение налогового периода, в котором налогоплательщик впервые зарегистрировался на территории Удмуртской Республики, и 3 процента в течение следующего налогового периода - в случае, если объектом налогообложения являются доходы;</w:t>
      </w:r>
    </w:p>
    <w:p w:rsidR="00407435" w:rsidRPr="008C20EE" w:rsidRDefault="00407435" w:rsidP="00407435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2) 5 процентов в течение двух налоговых периодов непрерывно, начиная с налогового периода, в котором налогоплательщик впервые зарегистрировался на территории Удмуртской Республики, - в случае, если объектом налогообложения являются доходы, уменьшенные на величину расходов.</w:t>
      </w:r>
    </w:p>
    <w:p w:rsidR="005F2B65" w:rsidRPr="008C20EE" w:rsidRDefault="005F2B65" w:rsidP="00407435">
      <w:pPr>
        <w:pStyle w:val="ConsPlusNormal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Для применения налоговых ставок на территории Удмуртской Республики необходимо следить за возможными изменениями, вносимыми в закон Удмуртской Республики.</w:t>
      </w:r>
    </w:p>
    <w:p w:rsidR="005F2B65" w:rsidRPr="008C20EE" w:rsidRDefault="005F2B65">
      <w:pPr>
        <w:spacing w:after="200" w:line="276" w:lineRule="auto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br w:type="page"/>
      </w:r>
    </w:p>
    <w:p w:rsidR="00A303C0" w:rsidRPr="008C20EE" w:rsidRDefault="00456962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Слайд 10</w:t>
      </w:r>
    </w:p>
    <w:p w:rsidR="005F2B65" w:rsidRPr="008C20EE" w:rsidRDefault="005F2B65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F2B65" w:rsidRPr="008C20EE" w:rsidRDefault="005F2B65" w:rsidP="005F2B65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bCs/>
          <w:sz w:val="34"/>
          <w:szCs w:val="34"/>
          <w:lang w:eastAsia="en-US"/>
        </w:rPr>
        <w:t xml:space="preserve">В соответствии со ст. 346.24 Налогового Кодекса РФ налогоплательщики обязаны вести учет доходов и расходов для целей исчисления налоговой базы по налогу в книге учета доходов и расходов организаций и индивидуальных предпринимателей, применяющих упрощенную систему налогообложения, </w:t>
      </w:r>
      <w:hyperlink r:id="rId9" w:history="1">
        <w:r w:rsidRPr="008C20EE">
          <w:rPr>
            <w:rFonts w:ascii="Arial" w:eastAsiaTheme="minorHAnsi" w:hAnsi="Arial" w:cs="Arial"/>
            <w:bCs/>
            <w:color w:val="0000FF"/>
            <w:sz w:val="34"/>
            <w:szCs w:val="34"/>
            <w:lang w:eastAsia="en-US"/>
          </w:rPr>
          <w:t>форма</w:t>
        </w:r>
      </w:hyperlink>
      <w:r w:rsidRPr="008C20EE">
        <w:rPr>
          <w:rFonts w:ascii="Arial" w:eastAsiaTheme="minorHAnsi" w:hAnsi="Arial" w:cs="Arial"/>
          <w:bCs/>
          <w:sz w:val="34"/>
          <w:szCs w:val="34"/>
          <w:lang w:eastAsia="en-US"/>
        </w:rPr>
        <w:t xml:space="preserve"> и </w:t>
      </w:r>
      <w:hyperlink r:id="rId10" w:history="1">
        <w:r w:rsidRPr="008C20EE">
          <w:rPr>
            <w:rFonts w:ascii="Arial" w:eastAsiaTheme="minorHAnsi" w:hAnsi="Arial" w:cs="Arial"/>
            <w:bCs/>
            <w:color w:val="0000FF"/>
            <w:sz w:val="34"/>
            <w:szCs w:val="34"/>
            <w:lang w:eastAsia="en-US"/>
          </w:rPr>
          <w:t>порядок</w:t>
        </w:r>
      </w:hyperlink>
      <w:r w:rsidRPr="008C20EE">
        <w:rPr>
          <w:rFonts w:ascii="Arial" w:eastAsiaTheme="minorHAnsi" w:hAnsi="Arial" w:cs="Arial"/>
          <w:bCs/>
          <w:sz w:val="34"/>
          <w:szCs w:val="34"/>
          <w:lang w:eastAsia="en-US"/>
        </w:rPr>
        <w:t xml:space="preserve"> заполнения которой утверждаются Министерством финансов Российской Федерации.</w:t>
      </w:r>
    </w:p>
    <w:p w:rsidR="00233202" w:rsidRPr="008C20EE" w:rsidRDefault="00233202" w:rsidP="00233202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233202" w:rsidRPr="008C20EE" w:rsidRDefault="00233202" w:rsidP="00233202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11</w:t>
      </w:r>
    </w:p>
    <w:p w:rsidR="00233202" w:rsidRPr="008C20EE" w:rsidRDefault="00233202" w:rsidP="005F2B65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 w:val="34"/>
          <w:szCs w:val="34"/>
          <w:lang w:eastAsia="en-US"/>
        </w:rPr>
      </w:pPr>
    </w:p>
    <w:p w:rsidR="005F2B65" w:rsidRPr="008C20EE" w:rsidRDefault="005F2B65" w:rsidP="005F2B65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bCs/>
          <w:sz w:val="34"/>
          <w:szCs w:val="34"/>
          <w:lang w:eastAsia="en-US"/>
        </w:rPr>
        <w:t>Форма и порядок заполнения к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>ниги учета доходов и расходов утверждена Приказом Минфина России от 22.10.2012 N 135н</w:t>
      </w:r>
    </w:p>
    <w:p w:rsidR="005D1BB8" w:rsidRPr="008C20EE" w:rsidRDefault="005D1BB8" w:rsidP="005D1BB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Рекомендуется представлять в сроки представления налоговых деклараций: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для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ЮЛ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– не позднее 31 марта, для ИП – не позднее 30 апреля. </w:t>
      </w:r>
    </w:p>
    <w:p w:rsidR="008874E0" w:rsidRPr="008C20EE" w:rsidRDefault="008874E0" w:rsidP="005D1BB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8874E0" w:rsidRPr="008C20EE" w:rsidRDefault="008874E0" w:rsidP="008874E0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12</w:t>
      </w:r>
    </w:p>
    <w:p w:rsidR="008874E0" w:rsidRPr="008C20EE" w:rsidRDefault="008874E0" w:rsidP="008874E0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Теперь рассмотрим порядок представления уведомлений по УСН</w:t>
      </w:r>
    </w:p>
    <w:p w:rsidR="00C36BCE" w:rsidRPr="008C20EE" w:rsidRDefault="008874E0" w:rsidP="00105BD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По общему правилу уведомление о переходе на УСН подается не позднее </w:t>
      </w:r>
      <w:hyperlink r:id="rId11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31 декабря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календарного года, предшествующего календарному году, начиная с которого налогоплательщики переходят на упрощенную систему налогообложения; </w:t>
      </w:r>
    </w:p>
    <w:p w:rsidR="00105BDA" w:rsidRPr="008C20EE" w:rsidRDefault="008874E0" w:rsidP="00105BD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Те если организация или ИП планируют перейти на УСН с 01.01.2021 г. уведомление о переходе на УСН надо представить не позднее 31.12.2020 г.</w:t>
      </w:r>
    </w:p>
    <w:p w:rsidR="008874E0" w:rsidRPr="008C20EE" w:rsidRDefault="008874E0" w:rsidP="00105BD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У вновь созданной организации и вновь зарегистрированного индивидуальный предпринимателя для подачи уведомления есть </w:t>
      </w:r>
      <w:hyperlink r:id="rId12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30 календарных дней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с даты постановки на учет в налоговом органе, указанной в свидетельстве о постановке на учет в налоговом органе</w:t>
      </w:r>
      <w:r w:rsidR="00BA4728" w:rsidRPr="008C20EE">
        <w:rPr>
          <w:rFonts w:ascii="Arial" w:eastAsiaTheme="minorHAnsi" w:hAnsi="Arial" w:cs="Arial"/>
          <w:sz w:val="34"/>
          <w:szCs w:val="34"/>
          <w:lang w:eastAsia="en-US"/>
        </w:rPr>
        <w:t>.</w:t>
      </w:r>
      <w:proofErr w:type="gramEnd"/>
    </w:p>
    <w:p w:rsidR="00C36BCE" w:rsidRPr="008C20EE" w:rsidRDefault="00BA4728" w:rsidP="0061222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Уведомление о</w:t>
      </w:r>
      <w:r w:rsidR="0061222A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б изменении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объекта </w:t>
      </w:r>
      <w:r w:rsidR="0061222A"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налогообложения представляется до 31 декабря года, предшествующего году, в котором налогоплательщик предлагает изменить объект налогообложения. </w:t>
      </w:r>
    </w:p>
    <w:p w:rsidR="0061222A" w:rsidRPr="008C20EE" w:rsidRDefault="0061222A" w:rsidP="0061222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Те если организация или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ИП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которые планируют изменить действующий объект по  УСН с 01.01.2021 г. уведомление об изменении необходимо  представить до 31.12.2020 г.</w:t>
      </w:r>
    </w:p>
    <w:p w:rsidR="00BA4728" w:rsidRPr="008C20EE" w:rsidRDefault="00BA4728" w:rsidP="00105BD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0E6" w:rsidRPr="008C20EE" w:rsidRDefault="00AE40E6" w:rsidP="00AE40E6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13</w:t>
      </w:r>
    </w:p>
    <w:p w:rsidR="00C36BCE" w:rsidRPr="008C20EE" w:rsidRDefault="00CA75FC" w:rsidP="00CA75F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Налогоплательщик, применяющий УСН, вправе перейти на иной режим налогообложения с начала календарного года, уведомив об этом налоговый орган не позднее 15 января года, в котором он предполагает перейти на иной режим налогообложения. </w:t>
      </w:r>
    </w:p>
    <w:p w:rsidR="00CA75FC" w:rsidRPr="008C20EE" w:rsidRDefault="00CA75FC" w:rsidP="00CA75F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Те если НП изъявит желание перейти с УСН на иной режим налогообложения с 01.01.2021 года уведомление необходимо представить не позднее 15.01.2021 года.</w:t>
      </w:r>
    </w:p>
    <w:p w:rsidR="00BD375C" w:rsidRPr="008C20EE" w:rsidRDefault="00BD375C" w:rsidP="00CA75FC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1C731B" w:rsidRPr="008C20EE" w:rsidRDefault="001C731B" w:rsidP="001C731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Если налогоплательщик допустил превышение ограничения, установленного п.4 ст. 346.13 НК РФ</w:t>
      </w:r>
      <w:r w:rsidR="009350EE" w:rsidRPr="008C20EE">
        <w:rPr>
          <w:rFonts w:ascii="Arial" w:eastAsiaTheme="minorHAnsi" w:hAnsi="Arial" w:cs="Arial"/>
          <w:sz w:val="34"/>
          <w:szCs w:val="34"/>
          <w:lang w:eastAsia="en-US"/>
        </w:rPr>
        <w:t>, такой налогоплательщик считается утратившим право на применение упрощенной системы налогообложения с начала того квартала, в котором допущены указанные превышения доходов налогоплательщика и (или) средней численности его работников и (или) несоответствие указанным требованиям.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1C731B" w:rsidRPr="008C20EE" w:rsidRDefault="001C731B" w:rsidP="001C731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 этом случае налогоплательщик обязан сообщить в налоговый орган о переходе на иной режим налогообложения, в течение 15 календарных дней по истечении отчетного (налогового) периода.</w:t>
      </w:r>
    </w:p>
    <w:p w:rsidR="009350EE" w:rsidRPr="008C20EE" w:rsidRDefault="009350EE" w:rsidP="001C731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45753D" w:rsidRPr="008C20EE" w:rsidRDefault="0045753D" w:rsidP="0045753D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14</w:t>
      </w:r>
    </w:p>
    <w:p w:rsidR="005F2B65" w:rsidRPr="008C20EE" w:rsidRDefault="005F2B65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88544B" w:rsidRPr="008C20EE" w:rsidRDefault="0088544B" w:rsidP="0088544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В случае прекращения налогоплательщиком предпринимательской деятельности, в отношении которой применялась </w:t>
      </w:r>
      <w:r w:rsidR="00CB5162" w:rsidRPr="008C20EE">
        <w:rPr>
          <w:rFonts w:ascii="Arial" w:eastAsiaTheme="minorHAnsi" w:hAnsi="Arial" w:cs="Arial"/>
          <w:sz w:val="34"/>
          <w:szCs w:val="34"/>
          <w:lang w:eastAsia="en-US"/>
        </w:rPr>
        <w:t>УСН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, он обязан уведомить о 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 xml:space="preserve">прекращении такой деятельности с указанием </w:t>
      </w:r>
      <w:hyperlink r:id="rId13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даты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ее прекращения налоговый орган по месту нахождения организации или месту жительства индивидуального предпринимателя в срок не позднее 15 дней со дня прекращения такой деятельности.</w:t>
      </w:r>
    </w:p>
    <w:p w:rsidR="00E33B58" w:rsidRPr="008C20EE" w:rsidRDefault="00E33B58" w:rsidP="00E33B5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Лица, утратившие право на применение специального налогового режима "Налог на профессиональный доход" в соответствии с </w:t>
      </w:r>
      <w:hyperlink r:id="rId14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частью 19 статьи 5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Закона N 422-ФЗ, вправе уведомить налоговый орган по месту жительства о переходе упрощенную систему налогообложения в течение 20 календарных дней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с даты снятия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с учета в качестве налогоплательщика НПД. </w:t>
      </w:r>
    </w:p>
    <w:p w:rsidR="000D78C3" w:rsidRPr="008C20EE" w:rsidRDefault="000D78C3" w:rsidP="000D78C3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D78C3" w:rsidRPr="008C20EE" w:rsidRDefault="000D78C3" w:rsidP="000D78C3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15</w:t>
      </w:r>
    </w:p>
    <w:p w:rsidR="000D78C3" w:rsidRPr="008C20EE" w:rsidRDefault="000D78C3" w:rsidP="00E33B5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E33B58" w:rsidRPr="008C20EE" w:rsidRDefault="00E33B58" w:rsidP="00E33B5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 этом случае физическое лицо признается перешедшим на УСН с даты:</w:t>
      </w:r>
    </w:p>
    <w:p w:rsidR="00E33B58" w:rsidRPr="008C20EE" w:rsidRDefault="00E33B58" w:rsidP="00E33B58">
      <w:pPr>
        <w:autoSpaceDE w:val="0"/>
        <w:autoSpaceDN w:val="0"/>
        <w:adjustRightInd w:val="0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1) снятия с учета в качестве налогоплательщика НПД - для физических лиц, являющихся индивидуальными предпринимателями;</w:t>
      </w:r>
    </w:p>
    <w:p w:rsidR="00E33B58" w:rsidRPr="008C20EE" w:rsidRDefault="00E33B58" w:rsidP="00E33B58">
      <w:pPr>
        <w:autoSpaceDE w:val="0"/>
        <w:autoSpaceDN w:val="0"/>
        <w:adjustRightInd w:val="0"/>
        <w:spacing w:before="22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2) регистрации в качестве индивидуального предпринимателя - для физических лиц, которые на дату утраты права на применение специального налогового режима не являлись индивидуальными предпринимателями и зарегистрировались в течение 20 календарных дней </w:t>
      </w:r>
      <w:proofErr w:type="gramStart"/>
      <w:r w:rsidRPr="008C20EE">
        <w:rPr>
          <w:rFonts w:ascii="Arial" w:eastAsiaTheme="minorHAnsi" w:hAnsi="Arial" w:cs="Arial"/>
          <w:sz w:val="34"/>
          <w:szCs w:val="34"/>
          <w:lang w:eastAsia="en-US"/>
        </w:rPr>
        <w:t>с даты утраты</w:t>
      </w:r>
      <w:proofErr w:type="gramEnd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такого права.</w:t>
      </w:r>
    </w:p>
    <w:p w:rsidR="005652C8" w:rsidRPr="008C20EE" w:rsidRDefault="005652C8" w:rsidP="005652C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652C8" w:rsidRPr="008C20EE" w:rsidRDefault="005652C8" w:rsidP="005652C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16</w:t>
      </w:r>
    </w:p>
    <w:p w:rsidR="005652C8" w:rsidRPr="008C20EE" w:rsidRDefault="005652C8" w:rsidP="005652C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F2B65" w:rsidRPr="008C20EE" w:rsidRDefault="005652C8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Налоговая декларация по УСН представляется 1 раз в год.</w:t>
      </w:r>
    </w:p>
    <w:p w:rsidR="005652C8" w:rsidRPr="008C20EE" w:rsidRDefault="005652C8" w:rsidP="005652C8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Согласно п.1 ст.346.23 НК РФ представление налоговой декларации по итогам налогового периода в налоговый орган по месту нахождения организации или месту жительства индивидуального предпринимателя в следующие сроки:</w:t>
      </w:r>
    </w:p>
    <w:p w:rsidR="005652C8" w:rsidRPr="008C20EE" w:rsidRDefault="005652C8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F2B65" w:rsidRPr="008C20EE" w:rsidRDefault="005F2B65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841CB1" w:rsidRPr="008C20EE" w:rsidRDefault="00841CB1" w:rsidP="00841CB1">
      <w:pPr>
        <w:autoSpaceDE w:val="0"/>
        <w:autoSpaceDN w:val="0"/>
        <w:adjustRightInd w:val="0"/>
        <w:spacing w:before="34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1) организации - не позднее 31 марта года, следующего за истекшим налоговым периодом </w:t>
      </w:r>
    </w:p>
    <w:p w:rsidR="00841CB1" w:rsidRPr="008C20EE" w:rsidRDefault="00841CB1" w:rsidP="00841CB1">
      <w:pPr>
        <w:autoSpaceDE w:val="0"/>
        <w:autoSpaceDN w:val="0"/>
        <w:adjustRightInd w:val="0"/>
        <w:spacing w:before="34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2) индивидуальные предприниматели - не позднее 30 апреля года, следующего за истекшим налоговым периодом </w:t>
      </w:r>
      <w:bookmarkStart w:id="2" w:name="Par3"/>
      <w:bookmarkEnd w:id="2"/>
    </w:p>
    <w:p w:rsidR="00841CB1" w:rsidRPr="008C20EE" w:rsidRDefault="00841CB1" w:rsidP="00841CB1">
      <w:pPr>
        <w:autoSpaceDE w:val="0"/>
        <w:autoSpaceDN w:val="0"/>
        <w:adjustRightInd w:val="0"/>
        <w:spacing w:before="34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2. Налогоплательщик представляет налоговую декларацию не позднее 25-го числа месяца, следующего за месяцем, в котором согласно уведомлению, представленному им в налоговый орган в соответствии с </w:t>
      </w:r>
      <w:hyperlink r:id="rId15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пунктом 8 статьи 346.13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настоящего Кодекса, прекращена предпринимательская деятельность, в отношении которой этим налогоплательщиком применялась упрощенная система налогообложения.</w:t>
      </w:r>
    </w:p>
    <w:p w:rsidR="00841CB1" w:rsidRPr="008C20EE" w:rsidRDefault="00841CB1" w:rsidP="00841CB1">
      <w:pPr>
        <w:autoSpaceDE w:val="0"/>
        <w:autoSpaceDN w:val="0"/>
        <w:adjustRightInd w:val="0"/>
        <w:spacing w:before="340"/>
        <w:ind w:firstLine="54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bookmarkStart w:id="3" w:name="Par4"/>
      <w:bookmarkEnd w:id="3"/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3. Налогоплательщик представляет налоговую декларацию не позднее 25-го числа месяца, следующего за кварталом, в котором на основании </w:t>
      </w:r>
      <w:hyperlink r:id="rId16" w:history="1">
        <w:r w:rsidRPr="008C20EE">
          <w:rPr>
            <w:rFonts w:ascii="Arial" w:eastAsiaTheme="minorHAnsi" w:hAnsi="Arial" w:cs="Arial"/>
            <w:sz w:val="34"/>
            <w:szCs w:val="34"/>
            <w:lang w:eastAsia="en-US"/>
          </w:rPr>
          <w:t>пункта 4 статьи 346.13</w:t>
        </w:r>
      </w:hyperlink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настоящего Кодекса он утратил право применять упрощенную систему налогообложения.</w:t>
      </w:r>
    </w:p>
    <w:p w:rsidR="00B516FD" w:rsidRPr="008C20EE" w:rsidRDefault="00B516FD" w:rsidP="0067563A">
      <w:pPr>
        <w:ind w:left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1A1F41" w:rsidRPr="008C20EE" w:rsidRDefault="001A1F41" w:rsidP="001A1F41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Слайд 17</w:t>
      </w:r>
    </w:p>
    <w:p w:rsidR="008B492E" w:rsidRPr="008C20EE" w:rsidRDefault="008B492E" w:rsidP="001A1F41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8B492E" w:rsidRPr="008C20EE" w:rsidRDefault="008B492E" w:rsidP="008B492E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В соответствии со ст.326.21 НК РФ:</w:t>
      </w:r>
    </w:p>
    <w:p w:rsidR="00C671E4" w:rsidRPr="008C20EE" w:rsidRDefault="00B55306" w:rsidP="00E22C23">
      <w:pPr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авансовые платежи по налогу уплачиваются не позднее 25-го числа первого месяца, следующего за истекшим отчетным периодом.</w:t>
      </w:r>
    </w:p>
    <w:p w:rsidR="00216554" w:rsidRPr="008C20EE" w:rsidRDefault="00C671E4" w:rsidP="00C671E4">
      <w:pPr>
        <w:ind w:firstLine="72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В </w:t>
      </w:r>
      <w:r w:rsidR="00E22C23" w:rsidRPr="008C20EE">
        <w:rPr>
          <w:rFonts w:ascii="Arial" w:eastAsiaTheme="minorHAnsi" w:hAnsi="Arial" w:cs="Arial"/>
          <w:sz w:val="34"/>
          <w:szCs w:val="34"/>
          <w:lang w:eastAsia="en-US"/>
        </w:rPr>
        <w:t>2021 году уплату</w:t>
      </w: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авансовых платежей необходимо производить в следующие сроки:</w:t>
      </w:r>
    </w:p>
    <w:p w:rsidR="00216554" w:rsidRPr="008C20EE" w:rsidRDefault="00B55306" w:rsidP="008B492E">
      <w:pPr>
        <w:numPr>
          <w:ilvl w:val="0"/>
          <w:numId w:val="8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26.04.2021 г.</w:t>
      </w:r>
    </w:p>
    <w:p w:rsidR="00216554" w:rsidRPr="008C20EE" w:rsidRDefault="00B55306" w:rsidP="008B492E">
      <w:pPr>
        <w:numPr>
          <w:ilvl w:val="0"/>
          <w:numId w:val="8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26.07.2021 г.</w:t>
      </w:r>
    </w:p>
    <w:p w:rsidR="00216554" w:rsidRPr="008C20EE" w:rsidRDefault="00B55306" w:rsidP="008B492E">
      <w:pPr>
        <w:numPr>
          <w:ilvl w:val="0"/>
          <w:numId w:val="8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 xml:space="preserve"> 25.10.2021 г.</w:t>
      </w:r>
    </w:p>
    <w:p w:rsidR="00841CB1" w:rsidRPr="008C20EE" w:rsidRDefault="008B492E" w:rsidP="00C671E4">
      <w:pPr>
        <w:ind w:firstLine="709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Налог, подлежащий уплате по истечении налогового периода, уплачивается не позднее сроков, установленных для подачи налоговой декларации статьей 346.23 настоящего Кодекс</w:t>
      </w:r>
      <w:r w:rsidR="00C671E4" w:rsidRPr="008C20EE">
        <w:rPr>
          <w:rFonts w:ascii="Arial" w:eastAsiaTheme="minorHAnsi" w:hAnsi="Arial" w:cs="Arial"/>
          <w:sz w:val="34"/>
          <w:szCs w:val="34"/>
          <w:lang w:eastAsia="en-US"/>
        </w:rPr>
        <w:t>а</w:t>
      </w:r>
    </w:p>
    <w:p w:rsidR="00BF084F" w:rsidRPr="008C20EE" w:rsidRDefault="00BF084F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E193A" w:rsidRPr="008C20EE" w:rsidRDefault="000E193A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00614" w:rsidRPr="008C20EE" w:rsidRDefault="00B00614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00614" w:rsidRDefault="00B00614" w:rsidP="00B0061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34"/>
          <w:szCs w:val="34"/>
          <w:lang w:eastAsia="en-US"/>
        </w:rPr>
      </w:pPr>
      <w:r w:rsidRPr="008C20EE">
        <w:rPr>
          <w:rFonts w:ascii="Arial" w:eastAsiaTheme="minorHAnsi" w:hAnsi="Arial" w:cs="Arial"/>
          <w:sz w:val="34"/>
          <w:szCs w:val="34"/>
          <w:lang w:eastAsia="en-US"/>
        </w:rPr>
        <w:t>СПАСИБО ЗА ВНИМАНИЕ</w:t>
      </w:r>
    </w:p>
    <w:p w:rsidR="00185F8B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C63D6B" w:rsidRPr="00185F8B" w:rsidRDefault="00C63D6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D00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D00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F15CDC" w:rsidRPr="000E193A" w:rsidRDefault="00F15CDC"/>
    <w:p w:rsidR="000E193A" w:rsidRPr="000E193A" w:rsidRDefault="000E193A"/>
    <w:p w:rsidR="000E193A" w:rsidRPr="000E193A" w:rsidRDefault="000E193A"/>
    <w:sectPr w:rsidR="000E193A" w:rsidRPr="000E193A" w:rsidSect="00B93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17F"/>
    <w:multiLevelType w:val="hybridMultilevel"/>
    <w:tmpl w:val="1736B3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A577AF"/>
    <w:multiLevelType w:val="hybridMultilevel"/>
    <w:tmpl w:val="99A03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C7705"/>
    <w:multiLevelType w:val="hybridMultilevel"/>
    <w:tmpl w:val="1DB621E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DDF0351"/>
    <w:multiLevelType w:val="hybridMultilevel"/>
    <w:tmpl w:val="CBE23F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9C0370"/>
    <w:multiLevelType w:val="hybridMultilevel"/>
    <w:tmpl w:val="63066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93CEA"/>
    <w:multiLevelType w:val="hybridMultilevel"/>
    <w:tmpl w:val="4454959E"/>
    <w:lvl w:ilvl="0" w:tplc="5BB6EE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E420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CC4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566D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E204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D8F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8893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366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BA0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C9610BF"/>
    <w:multiLevelType w:val="hybridMultilevel"/>
    <w:tmpl w:val="5CE401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E0672AF"/>
    <w:multiLevelType w:val="hybridMultilevel"/>
    <w:tmpl w:val="BCD499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48B"/>
    <w:rsid w:val="00000533"/>
    <w:rsid w:val="00020963"/>
    <w:rsid w:val="00086B34"/>
    <w:rsid w:val="000C140D"/>
    <w:rsid w:val="000C44FA"/>
    <w:rsid w:val="000D78C3"/>
    <w:rsid w:val="000E193A"/>
    <w:rsid w:val="00105BDA"/>
    <w:rsid w:val="00110696"/>
    <w:rsid w:val="00185F8B"/>
    <w:rsid w:val="00197917"/>
    <w:rsid w:val="001A1F41"/>
    <w:rsid w:val="001C216C"/>
    <w:rsid w:val="001C731B"/>
    <w:rsid w:val="001D12D2"/>
    <w:rsid w:val="001F6206"/>
    <w:rsid w:val="00216554"/>
    <w:rsid w:val="00216A2D"/>
    <w:rsid w:val="0022253B"/>
    <w:rsid w:val="00233202"/>
    <w:rsid w:val="002408ED"/>
    <w:rsid w:val="002E06AB"/>
    <w:rsid w:val="002E165F"/>
    <w:rsid w:val="002E747F"/>
    <w:rsid w:val="00350E38"/>
    <w:rsid w:val="00354898"/>
    <w:rsid w:val="0038610A"/>
    <w:rsid w:val="003E0C2D"/>
    <w:rsid w:val="003E74F3"/>
    <w:rsid w:val="00407435"/>
    <w:rsid w:val="00415828"/>
    <w:rsid w:val="004221AE"/>
    <w:rsid w:val="00424C67"/>
    <w:rsid w:val="004317E5"/>
    <w:rsid w:val="00456962"/>
    <w:rsid w:val="0045753D"/>
    <w:rsid w:val="004900E5"/>
    <w:rsid w:val="00500732"/>
    <w:rsid w:val="00501BA1"/>
    <w:rsid w:val="005208AA"/>
    <w:rsid w:val="00531D7E"/>
    <w:rsid w:val="005331F9"/>
    <w:rsid w:val="005652C8"/>
    <w:rsid w:val="005A73FB"/>
    <w:rsid w:val="005D1BB8"/>
    <w:rsid w:val="005D2008"/>
    <w:rsid w:val="005F2B65"/>
    <w:rsid w:val="0060114E"/>
    <w:rsid w:val="006035CA"/>
    <w:rsid w:val="0061222A"/>
    <w:rsid w:val="00621430"/>
    <w:rsid w:val="00651ACD"/>
    <w:rsid w:val="0066731F"/>
    <w:rsid w:val="006742E9"/>
    <w:rsid w:val="0067563A"/>
    <w:rsid w:val="00715327"/>
    <w:rsid w:val="007C2348"/>
    <w:rsid w:val="007D506F"/>
    <w:rsid w:val="00800860"/>
    <w:rsid w:val="00841CB1"/>
    <w:rsid w:val="0088544B"/>
    <w:rsid w:val="008874E0"/>
    <w:rsid w:val="008B492E"/>
    <w:rsid w:val="008B7AE2"/>
    <w:rsid w:val="008C20EE"/>
    <w:rsid w:val="008D71D0"/>
    <w:rsid w:val="009009C9"/>
    <w:rsid w:val="00907F95"/>
    <w:rsid w:val="009350EE"/>
    <w:rsid w:val="009B36A0"/>
    <w:rsid w:val="009E5D12"/>
    <w:rsid w:val="009F26B8"/>
    <w:rsid w:val="00A303C0"/>
    <w:rsid w:val="00A467F8"/>
    <w:rsid w:val="00AC7EF4"/>
    <w:rsid w:val="00AE40E6"/>
    <w:rsid w:val="00AE4D00"/>
    <w:rsid w:val="00B00614"/>
    <w:rsid w:val="00B35AC1"/>
    <w:rsid w:val="00B41665"/>
    <w:rsid w:val="00B516FD"/>
    <w:rsid w:val="00B55306"/>
    <w:rsid w:val="00B86F31"/>
    <w:rsid w:val="00B93E0E"/>
    <w:rsid w:val="00BA4728"/>
    <w:rsid w:val="00BD375C"/>
    <w:rsid w:val="00BF084F"/>
    <w:rsid w:val="00C2573C"/>
    <w:rsid w:val="00C36BCE"/>
    <w:rsid w:val="00C45D7F"/>
    <w:rsid w:val="00C5407A"/>
    <w:rsid w:val="00C63D6B"/>
    <w:rsid w:val="00C671E4"/>
    <w:rsid w:val="00C72588"/>
    <w:rsid w:val="00CA75FC"/>
    <w:rsid w:val="00CB5162"/>
    <w:rsid w:val="00D63C5C"/>
    <w:rsid w:val="00D65F79"/>
    <w:rsid w:val="00D932F0"/>
    <w:rsid w:val="00DD4023"/>
    <w:rsid w:val="00DF09D6"/>
    <w:rsid w:val="00DF252C"/>
    <w:rsid w:val="00E22C23"/>
    <w:rsid w:val="00E33B58"/>
    <w:rsid w:val="00E3709E"/>
    <w:rsid w:val="00E778E8"/>
    <w:rsid w:val="00EB4390"/>
    <w:rsid w:val="00EE0358"/>
    <w:rsid w:val="00F15CDC"/>
    <w:rsid w:val="00F63554"/>
    <w:rsid w:val="00FA5FC5"/>
    <w:rsid w:val="00FC2184"/>
    <w:rsid w:val="00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E0C2D"/>
    <w:pPr>
      <w:spacing w:before="100" w:beforeAutospacing="1" w:after="100" w:afterAutospacing="1"/>
    </w:pPr>
  </w:style>
  <w:style w:type="paragraph" w:customStyle="1" w:styleId="ConsPlusNormal">
    <w:name w:val="ConsPlusNormal"/>
    <w:rsid w:val="007C23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C23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686D0154353E22D69CF2A8CC8C66BA2C071393B874C3CEFDF6847988C3F8B7312703D1B3ACEE53782873C4C7jFo6N" TargetMode="External"/><Relationship Id="rId13" Type="http://schemas.openxmlformats.org/officeDocument/2006/relationships/hyperlink" Target="consultantplus://offline/ref=059FFA5D16656421FFE9D2AE634F3D57F9BB6D490DFB01C7CA2DF85E058FDCF5762D89CC5A98FBCAF9B0FA8D20B6F65243B7E6CFDED260C8IEm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686D0154353E22D69CF2A8CC8C66BA2D0B1194B879C3CEFDF6847988C3F8B723275BDDB1ACF253703D259581A34B8E146A0AB8B6324662j7oEN" TargetMode="External"/><Relationship Id="rId12" Type="http://schemas.openxmlformats.org/officeDocument/2006/relationships/hyperlink" Target="consultantplus://offline/ref=9D6C1459FB0BA94D2A6B9766FB560061C0A070E01CD6D33E74D08FC541ACFEFE22A6D2E491AC76704F529537DF3105C770BFDA0B1E4615H4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D416BC81A66198692220C53573BC30422921EE25B4965F48A1FC44737EFA40C58C53C058FAFA384EF84C84CA6EE4EBC95C4D53976mF23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D6C1459FB0BA94D2A6B9766FB560061C0A070E01CD6D33E74D08FC541ACFEFE22A6D2E49FAC71704F529537DF3105C770BFDA0B1E4615H4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5D416BC81A66198692220C53573BC30422921EE25B4965F48A1FC44737EFA40C58C5380F8BAAA384EF84C84CA6EE4EBC95C4D53976mF23E" TargetMode="External"/><Relationship Id="rId10" Type="http://schemas.openxmlformats.org/officeDocument/2006/relationships/hyperlink" Target="consultantplus://offline/ref=71A3F99712A931D1C1CECAF41F467B79937A9627C1A071345C4BFD4AC70F6CC84F70C1586FF5024A64897B08827631D3F60354AA0139AF0Bv2Q1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A3F99712A931D1C1CECAF41F467B79937A9627C1A071345C4BFD4AC70F6CC84F70C1586FF5034B63897B08827631D3F60354AA0139AF0Bv2Q1H" TargetMode="External"/><Relationship Id="rId14" Type="http://schemas.openxmlformats.org/officeDocument/2006/relationships/hyperlink" Target="consultantplus://offline/ref=53EA7865B7FD696D159A24721A7009FECB45D81489033683F2931E1A439B939E8A43F8E461C5843FC94CE1CEC5AF2B973CB85CCB0DE488E2z43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46E8B-55FD-484E-844A-D7BDB281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12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Кривоногова Лариса Анатольевна</dc:creator>
  <cp:lastModifiedBy>Еланцева Марина Николаевна</cp:lastModifiedBy>
  <cp:revision>61</cp:revision>
  <dcterms:created xsi:type="dcterms:W3CDTF">2020-10-20T12:50:00Z</dcterms:created>
  <dcterms:modified xsi:type="dcterms:W3CDTF">2020-11-02T09:10:00Z</dcterms:modified>
</cp:coreProperties>
</file>