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AC2A45" w:rsidP="00AC2A45">
      <w:pPr>
        <w:jc w:val="right"/>
        <w:rPr>
          <w:b/>
          <w:sz w:val="20"/>
          <w:szCs w:val="20"/>
        </w:rPr>
      </w:pPr>
      <w:r w:rsidRPr="00DF41CE">
        <w:rPr>
          <w:b/>
          <w:sz w:val="20"/>
          <w:szCs w:val="20"/>
        </w:rPr>
        <w:t>УТВЕРЖДАЮ:</w:t>
      </w:r>
    </w:p>
    <w:p w:rsidR="00AC2A45" w:rsidRDefault="00AC2A45" w:rsidP="00AC2A45">
      <w:pPr>
        <w:jc w:val="right"/>
        <w:rPr>
          <w:b/>
          <w:sz w:val="20"/>
          <w:szCs w:val="20"/>
        </w:rPr>
      </w:pPr>
      <w:r>
        <w:rPr>
          <w:b/>
          <w:sz w:val="20"/>
          <w:szCs w:val="20"/>
        </w:rPr>
        <w:t xml:space="preserve">Глава </w:t>
      </w:r>
      <w:r w:rsidRPr="00DF41CE">
        <w:rPr>
          <w:b/>
          <w:sz w:val="20"/>
          <w:szCs w:val="20"/>
        </w:rPr>
        <w:t xml:space="preserve">муниципального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sidR="0044669A">
        <w:rPr>
          <w:b/>
          <w:sz w:val="20"/>
          <w:szCs w:val="20"/>
        </w:rPr>
        <w:t xml:space="preserve"> </w:t>
      </w:r>
      <w:r w:rsidR="006125ED">
        <w:rPr>
          <w:b/>
          <w:sz w:val="20"/>
          <w:szCs w:val="20"/>
        </w:rPr>
        <w:t>В.С.Корепанов</w:t>
      </w:r>
    </w:p>
    <w:p w:rsidR="00D7279F" w:rsidRDefault="00AC2A45" w:rsidP="00AC2A45">
      <w:pPr>
        <w:jc w:val="right"/>
        <w:rPr>
          <w:b/>
          <w:sz w:val="20"/>
          <w:szCs w:val="20"/>
        </w:rPr>
      </w:pPr>
      <w:r>
        <w:rPr>
          <w:b/>
          <w:sz w:val="20"/>
          <w:szCs w:val="20"/>
        </w:rPr>
        <w:t>«___»_________________ 201</w:t>
      </w:r>
      <w:r w:rsidR="00D7279F">
        <w:rPr>
          <w:b/>
          <w:sz w:val="20"/>
          <w:szCs w:val="20"/>
        </w:rPr>
        <w:t>8</w:t>
      </w:r>
      <w:r>
        <w:rPr>
          <w:b/>
          <w:sz w:val="20"/>
          <w:szCs w:val="20"/>
        </w:rPr>
        <w:t xml:space="preserve"> г.</w:t>
      </w:r>
      <w:r w:rsidRPr="00CB315C">
        <w:rPr>
          <w:b/>
          <w:sz w:val="20"/>
          <w:szCs w:val="20"/>
        </w:rPr>
        <w:t xml:space="preserve">  </w:t>
      </w:r>
    </w:p>
    <w:p w:rsidR="00D7279F" w:rsidRDefault="00D7279F" w:rsidP="00AC2A45">
      <w:pPr>
        <w:jc w:val="right"/>
        <w:rPr>
          <w:b/>
          <w:sz w:val="20"/>
          <w:szCs w:val="20"/>
        </w:rPr>
      </w:pPr>
    </w:p>
    <w:p w:rsidR="00AC2A45" w:rsidRPr="00CB315C" w:rsidRDefault="00AC2A45" w:rsidP="00AC2A45">
      <w:pPr>
        <w:jc w:val="right"/>
        <w:rPr>
          <w:b/>
        </w:rPr>
      </w:pPr>
      <w:r w:rsidRPr="00CB315C">
        <w:rPr>
          <w:b/>
          <w:sz w:val="20"/>
          <w:szCs w:val="20"/>
        </w:rPr>
        <w:t xml:space="preserve">                                      </w:t>
      </w:r>
    </w:p>
    <w:tbl>
      <w:tblPr>
        <w:tblStyle w:val="25"/>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CC60E7" w:rsidRPr="00EC2F5E" w:rsidTr="00CC60E7">
        <w:trPr>
          <w:jc w:val="center"/>
        </w:trPr>
        <w:tc>
          <w:tcPr>
            <w:tcW w:w="6020" w:type="dxa"/>
          </w:tcPr>
          <w:p w:rsidR="00CC60E7" w:rsidRDefault="00CC60E7" w:rsidP="00CC60E7">
            <w:pPr>
              <w:ind w:right="708"/>
              <w:rPr>
                <w:bCs/>
                <w:color w:val="000000"/>
                <w:sz w:val="22"/>
                <w:szCs w:val="22"/>
              </w:rPr>
            </w:pPr>
          </w:p>
          <w:p w:rsidR="00CC60E7" w:rsidRDefault="009E3170" w:rsidP="00CC60E7">
            <w:pPr>
              <w:ind w:right="708"/>
              <w:rPr>
                <w:bCs/>
                <w:color w:val="000000"/>
                <w:sz w:val="22"/>
                <w:szCs w:val="22"/>
              </w:rPr>
            </w:pPr>
            <w:r w:rsidRPr="009E3170">
              <w:rPr>
                <w:bCs/>
                <w:color w:val="000000"/>
                <w:sz w:val="22"/>
                <w:szCs w:val="22"/>
              </w:rPr>
              <w:t>Заместитель главы Администрации муниципального образования «Красногорский район» по вопросам строительства и ЖКХ</w:t>
            </w:r>
          </w:p>
          <w:p w:rsidR="00CA5602" w:rsidRPr="00EC2F5E" w:rsidRDefault="00CA5602" w:rsidP="00CC60E7">
            <w:pPr>
              <w:ind w:right="708"/>
              <w:rPr>
                <w:bCs/>
                <w:color w:val="000000"/>
                <w:sz w:val="22"/>
                <w:szCs w:val="22"/>
              </w:rPr>
            </w:pPr>
          </w:p>
        </w:tc>
        <w:tc>
          <w:tcPr>
            <w:tcW w:w="1843" w:type="dxa"/>
          </w:tcPr>
          <w:p w:rsidR="00CC60E7" w:rsidRPr="00EC2F5E" w:rsidRDefault="00CC60E7" w:rsidP="00CC60E7">
            <w:pPr>
              <w:ind w:right="34"/>
              <w:rPr>
                <w:bCs/>
                <w:color w:val="000000"/>
                <w:sz w:val="22"/>
                <w:szCs w:val="22"/>
              </w:rPr>
            </w:pPr>
          </w:p>
          <w:p w:rsidR="00CC60E7" w:rsidRPr="00EC2F5E" w:rsidRDefault="00CC60E7" w:rsidP="00CC60E7">
            <w:pPr>
              <w:ind w:right="34"/>
              <w:rPr>
                <w:bCs/>
                <w:color w:val="000000"/>
                <w:sz w:val="22"/>
                <w:szCs w:val="22"/>
              </w:rPr>
            </w:pPr>
          </w:p>
          <w:p w:rsidR="00CC60E7" w:rsidRPr="00EC2F5E" w:rsidRDefault="00CC60E7" w:rsidP="00CC60E7">
            <w:pPr>
              <w:ind w:right="34"/>
              <w:rPr>
                <w:bCs/>
                <w:color w:val="000000"/>
                <w:sz w:val="22"/>
                <w:szCs w:val="22"/>
              </w:rPr>
            </w:pPr>
            <w:r w:rsidRPr="00EC2F5E">
              <w:rPr>
                <w:bCs/>
                <w:color w:val="000000"/>
                <w:sz w:val="22"/>
                <w:szCs w:val="22"/>
              </w:rPr>
              <w:t>____________</w:t>
            </w:r>
            <w:r>
              <w:rPr>
                <w:bCs/>
                <w:color w:val="000000"/>
                <w:sz w:val="22"/>
                <w:szCs w:val="22"/>
              </w:rPr>
              <w:t>__</w:t>
            </w:r>
          </w:p>
        </w:tc>
        <w:tc>
          <w:tcPr>
            <w:tcW w:w="2779" w:type="dxa"/>
          </w:tcPr>
          <w:p w:rsidR="00CC60E7" w:rsidRPr="00EC2F5E" w:rsidRDefault="00CC60E7" w:rsidP="00CC60E7">
            <w:pPr>
              <w:ind w:right="708"/>
              <w:rPr>
                <w:bCs/>
                <w:color w:val="000000"/>
                <w:sz w:val="22"/>
                <w:szCs w:val="22"/>
              </w:rPr>
            </w:pPr>
          </w:p>
          <w:p w:rsidR="00CC60E7" w:rsidRPr="00EC2F5E" w:rsidRDefault="00CC60E7" w:rsidP="00CC60E7">
            <w:pPr>
              <w:ind w:right="708"/>
              <w:rPr>
                <w:bCs/>
                <w:color w:val="000000"/>
                <w:sz w:val="22"/>
                <w:szCs w:val="22"/>
              </w:rPr>
            </w:pPr>
          </w:p>
          <w:p w:rsidR="00CC60E7" w:rsidRPr="00EC2F5E" w:rsidRDefault="00CC60E7" w:rsidP="00CC60E7">
            <w:pPr>
              <w:ind w:right="708"/>
              <w:rPr>
                <w:bCs/>
                <w:color w:val="000000"/>
                <w:sz w:val="22"/>
                <w:szCs w:val="22"/>
              </w:rPr>
            </w:pPr>
            <w:r>
              <w:rPr>
                <w:bCs/>
                <w:color w:val="000000"/>
                <w:sz w:val="22"/>
                <w:szCs w:val="22"/>
              </w:rPr>
              <w:t>С.В.Салтыков</w:t>
            </w:r>
          </w:p>
        </w:tc>
      </w:tr>
      <w:tr w:rsidR="00CC60E7" w:rsidRPr="00EC2F5E" w:rsidTr="00CC60E7">
        <w:trPr>
          <w:jc w:val="center"/>
        </w:trPr>
        <w:tc>
          <w:tcPr>
            <w:tcW w:w="6020" w:type="dxa"/>
          </w:tcPr>
          <w:p w:rsidR="00CC60E7" w:rsidRPr="00EC2F5E" w:rsidRDefault="00CC60E7" w:rsidP="00CC60E7">
            <w:pPr>
              <w:tabs>
                <w:tab w:val="left" w:pos="4003"/>
              </w:tabs>
              <w:ind w:right="175"/>
              <w:rPr>
                <w:bCs/>
                <w:color w:val="000000"/>
                <w:kern w:val="28"/>
                <w:sz w:val="22"/>
                <w:szCs w:val="22"/>
              </w:rPr>
            </w:pPr>
            <w:r w:rsidRPr="00985997">
              <w:rPr>
                <w:bCs/>
                <w:color w:val="000000"/>
                <w:kern w:val="28"/>
                <w:sz w:val="22"/>
                <w:szCs w:val="22"/>
                <w:lang w:eastAsia="ru-RU"/>
              </w:rPr>
              <w:t>Начальник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CC60E7" w:rsidRPr="00EC2F5E" w:rsidRDefault="00CC60E7" w:rsidP="00CC60E7">
            <w:pPr>
              <w:suppressAutoHyphens w:val="0"/>
              <w:ind w:right="34"/>
              <w:rPr>
                <w:bCs/>
                <w:color w:val="000000"/>
                <w:kern w:val="28"/>
                <w:sz w:val="22"/>
                <w:szCs w:val="22"/>
                <w:lang w:eastAsia="ru-RU"/>
              </w:rPr>
            </w:pPr>
          </w:p>
          <w:p w:rsidR="00CC60E7" w:rsidRPr="00EC2F5E" w:rsidRDefault="00CC60E7" w:rsidP="00CC60E7">
            <w:pPr>
              <w:suppressAutoHyphens w:val="0"/>
              <w:ind w:right="34"/>
              <w:rPr>
                <w:bCs/>
                <w:color w:val="000000"/>
                <w:kern w:val="28"/>
                <w:sz w:val="22"/>
                <w:szCs w:val="22"/>
                <w:lang w:eastAsia="ru-RU"/>
              </w:rPr>
            </w:pPr>
          </w:p>
          <w:p w:rsidR="00CC60E7" w:rsidRPr="00EC2F5E" w:rsidRDefault="00CC60E7" w:rsidP="00CC60E7">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CC60E7" w:rsidRPr="00EC2F5E" w:rsidRDefault="00CC60E7" w:rsidP="00CC60E7">
            <w:pPr>
              <w:suppressAutoHyphens w:val="0"/>
              <w:ind w:right="708"/>
              <w:rPr>
                <w:bCs/>
                <w:color w:val="000000"/>
                <w:kern w:val="28"/>
                <w:sz w:val="22"/>
                <w:szCs w:val="22"/>
                <w:lang w:eastAsia="ru-RU"/>
              </w:rPr>
            </w:pPr>
          </w:p>
          <w:p w:rsidR="00CC60E7" w:rsidRPr="00EC2F5E" w:rsidRDefault="00CC60E7" w:rsidP="00CC60E7">
            <w:pPr>
              <w:suppressAutoHyphens w:val="0"/>
              <w:ind w:right="708"/>
              <w:rPr>
                <w:bCs/>
                <w:color w:val="000000"/>
                <w:kern w:val="28"/>
                <w:sz w:val="22"/>
                <w:szCs w:val="22"/>
                <w:lang w:eastAsia="ru-RU"/>
              </w:rPr>
            </w:pPr>
          </w:p>
          <w:p w:rsidR="00CC60E7" w:rsidRPr="00985997" w:rsidRDefault="00CC60E7" w:rsidP="00CC60E7">
            <w:pPr>
              <w:suppressAutoHyphens w:val="0"/>
              <w:ind w:right="708"/>
              <w:rPr>
                <w:bCs/>
                <w:color w:val="000000"/>
                <w:sz w:val="22"/>
                <w:szCs w:val="22"/>
                <w:lang w:eastAsia="ru-RU"/>
              </w:rPr>
            </w:pPr>
            <w:proofErr w:type="spellStart"/>
            <w:r w:rsidRPr="00985997">
              <w:rPr>
                <w:bCs/>
                <w:color w:val="000000"/>
                <w:sz w:val="22"/>
                <w:szCs w:val="22"/>
                <w:lang w:eastAsia="ru-RU"/>
              </w:rPr>
              <w:t>А.Н.Симонов</w:t>
            </w:r>
            <w:proofErr w:type="spellEnd"/>
          </w:p>
          <w:p w:rsidR="00CC60E7" w:rsidRPr="00EC2F5E" w:rsidRDefault="00CC60E7" w:rsidP="00CC60E7">
            <w:pPr>
              <w:suppressAutoHyphens w:val="0"/>
              <w:ind w:right="708"/>
              <w:rPr>
                <w:bCs/>
                <w:color w:val="000000"/>
                <w:kern w:val="28"/>
                <w:sz w:val="22"/>
                <w:szCs w:val="22"/>
                <w:lang w:eastAsia="ru-RU"/>
              </w:rPr>
            </w:pPr>
          </w:p>
        </w:tc>
      </w:tr>
      <w:tr w:rsidR="00CC60E7" w:rsidRPr="00EC2F5E" w:rsidTr="00CC60E7">
        <w:trPr>
          <w:jc w:val="center"/>
        </w:trPr>
        <w:tc>
          <w:tcPr>
            <w:tcW w:w="6020" w:type="dxa"/>
          </w:tcPr>
          <w:p w:rsidR="00CC60E7" w:rsidRPr="00EC2F5E" w:rsidRDefault="00CC60E7" w:rsidP="00CC60E7">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843" w:type="dxa"/>
          </w:tcPr>
          <w:p w:rsidR="00CC60E7" w:rsidRPr="00EC2F5E" w:rsidRDefault="00CC60E7" w:rsidP="00CC60E7">
            <w:pPr>
              <w:suppressAutoHyphens w:val="0"/>
              <w:ind w:right="34"/>
              <w:rPr>
                <w:bCs/>
                <w:color w:val="000000"/>
                <w:kern w:val="28"/>
                <w:sz w:val="22"/>
                <w:szCs w:val="22"/>
                <w:lang w:eastAsia="ru-RU"/>
              </w:rPr>
            </w:pPr>
          </w:p>
          <w:p w:rsidR="00CC60E7" w:rsidRPr="00EC2F5E" w:rsidRDefault="00CC60E7" w:rsidP="00CC60E7">
            <w:pPr>
              <w:suppressAutoHyphens w:val="0"/>
              <w:ind w:right="34"/>
              <w:rPr>
                <w:bCs/>
                <w:color w:val="000000"/>
                <w:kern w:val="28"/>
                <w:sz w:val="22"/>
                <w:szCs w:val="22"/>
                <w:lang w:eastAsia="ru-RU"/>
              </w:rPr>
            </w:pPr>
          </w:p>
          <w:p w:rsidR="00CC60E7" w:rsidRPr="00EC2F5E" w:rsidRDefault="00CC60E7" w:rsidP="00CC60E7">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CC60E7" w:rsidRPr="00EC2F5E" w:rsidRDefault="00CC60E7" w:rsidP="00CC60E7">
            <w:pPr>
              <w:suppressAutoHyphens w:val="0"/>
              <w:ind w:right="708"/>
              <w:rPr>
                <w:bCs/>
                <w:color w:val="000000"/>
                <w:kern w:val="28"/>
                <w:sz w:val="22"/>
                <w:szCs w:val="22"/>
                <w:lang w:eastAsia="ru-RU"/>
              </w:rPr>
            </w:pPr>
          </w:p>
          <w:p w:rsidR="00CC60E7" w:rsidRPr="00EC2F5E" w:rsidRDefault="00CC60E7" w:rsidP="00CC60E7">
            <w:pPr>
              <w:suppressAutoHyphens w:val="0"/>
              <w:ind w:right="708"/>
              <w:rPr>
                <w:bCs/>
                <w:color w:val="000000"/>
                <w:kern w:val="28"/>
                <w:sz w:val="22"/>
                <w:szCs w:val="22"/>
                <w:lang w:eastAsia="ru-RU"/>
              </w:rPr>
            </w:pPr>
          </w:p>
          <w:p w:rsidR="00CC60E7" w:rsidRPr="00EC2F5E" w:rsidRDefault="00CC60E7" w:rsidP="00CC60E7">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bl>
    <w:p w:rsidR="00AC2A45" w:rsidRDefault="00AC2A45" w:rsidP="00AC2A45">
      <w:pPr>
        <w:jc w:val="center"/>
        <w:rPr>
          <w:rStyle w:val="a4"/>
          <w:color w:val="000000"/>
          <w:sz w:val="28"/>
          <w:szCs w:val="28"/>
        </w:rPr>
      </w:pPr>
    </w:p>
    <w:p w:rsidR="00D87BEA" w:rsidRDefault="00D87BEA" w:rsidP="00227EF2">
      <w:pPr>
        <w:rPr>
          <w:rStyle w:val="a4"/>
          <w:rFonts w:ascii="Cambria Math" w:hAnsi="Cambria Math"/>
          <w:color w:val="000000"/>
          <w:sz w:val="28"/>
          <w:szCs w:val="28"/>
        </w:rPr>
      </w:pPr>
    </w:p>
    <w:p w:rsidR="00750C85" w:rsidRPr="00750C85" w:rsidRDefault="001F115E" w:rsidP="00657268">
      <w:pPr>
        <w:jc w:val="center"/>
        <w:rPr>
          <w:rFonts w:ascii="Cambria Math" w:hAnsi="Cambria Math"/>
          <w:sz w:val="28"/>
          <w:szCs w:val="28"/>
        </w:rPr>
      </w:pPr>
      <w:r w:rsidRPr="00750C85">
        <w:rPr>
          <w:rStyle w:val="a4"/>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
    <w:tbl>
      <w:tblPr>
        <w:tblW w:w="10773" w:type="dxa"/>
        <w:tblInd w:w="392" w:type="dxa"/>
        <w:tblLayout w:type="fixed"/>
        <w:tblLook w:val="0000" w:firstRow="0" w:lastRow="0" w:firstColumn="0" w:lastColumn="0" w:noHBand="0" w:noVBand="0"/>
      </w:tblPr>
      <w:tblGrid>
        <w:gridCol w:w="567"/>
        <w:gridCol w:w="4536"/>
        <w:gridCol w:w="5670"/>
      </w:tblGrid>
      <w:tr w:rsidR="001F115E" w:rsidRPr="00CE581A" w:rsidTr="00EA607B">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53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Наименование пункта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D87BEA">
            <w:pPr>
              <w:snapToGrid w:val="0"/>
              <w:spacing w:before="60" w:after="60"/>
              <w:jc w:val="center"/>
              <w:rPr>
                <w:b/>
                <w:bCs/>
                <w:iCs/>
                <w:sz w:val="21"/>
                <w:szCs w:val="21"/>
              </w:rPr>
            </w:pPr>
            <w:r w:rsidRPr="00CE581A">
              <w:rPr>
                <w:b/>
                <w:bCs/>
                <w:iCs/>
                <w:sz w:val="21"/>
                <w:szCs w:val="21"/>
              </w:rPr>
              <w:t>Содержание</w:t>
            </w:r>
          </w:p>
        </w:tc>
      </w:tr>
      <w:tr w:rsidR="004642B3" w:rsidRPr="00CE581A" w:rsidTr="00EA607B">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1</w:t>
            </w:r>
          </w:p>
        </w:tc>
        <w:tc>
          <w:tcPr>
            <w:tcW w:w="4536" w:type="dxa"/>
            <w:tcBorders>
              <w:left w:val="single" w:sz="4" w:space="0" w:color="000000"/>
              <w:bottom w:val="single" w:sz="4" w:space="0" w:color="000000"/>
            </w:tcBorders>
          </w:tcPr>
          <w:p w:rsidR="004642B3" w:rsidRPr="00CE581A" w:rsidRDefault="004642B3" w:rsidP="00D87BEA">
            <w:pPr>
              <w:snapToGrid w:val="0"/>
              <w:ind w:right="34"/>
              <w:jc w:val="both"/>
              <w:rPr>
                <w:sz w:val="21"/>
                <w:szCs w:val="21"/>
              </w:rPr>
            </w:pPr>
            <w:r w:rsidRPr="00CE581A">
              <w:rPr>
                <w:sz w:val="21"/>
                <w:szCs w:val="21"/>
              </w:rPr>
              <w:t xml:space="preserve">Заказчик </w:t>
            </w:r>
          </w:p>
          <w:p w:rsidR="004642B3" w:rsidRPr="00CE581A" w:rsidRDefault="004642B3" w:rsidP="00D87BEA">
            <w:pPr>
              <w:snapToGrid w:val="0"/>
              <w:ind w:right="34"/>
              <w:jc w:val="both"/>
              <w:rPr>
                <w:sz w:val="21"/>
                <w:szCs w:val="21"/>
              </w:rPr>
            </w:pPr>
          </w:p>
        </w:tc>
        <w:tc>
          <w:tcPr>
            <w:tcW w:w="5670" w:type="dxa"/>
            <w:tcBorders>
              <w:left w:val="single" w:sz="4" w:space="0" w:color="000000"/>
              <w:bottom w:val="single" w:sz="4" w:space="0" w:color="000000"/>
              <w:right w:val="single" w:sz="4" w:space="0" w:color="000000"/>
            </w:tcBorders>
          </w:tcPr>
          <w:p w:rsidR="004642B3" w:rsidRPr="001B5CB9" w:rsidRDefault="004642B3" w:rsidP="00D87BEA">
            <w:pPr>
              <w:shd w:val="clear" w:color="auto" w:fill="FFFFFF"/>
              <w:tabs>
                <w:tab w:val="left" w:pos="0"/>
              </w:tabs>
              <w:rPr>
                <w:sz w:val="21"/>
                <w:szCs w:val="21"/>
              </w:rPr>
            </w:pPr>
            <w:r w:rsidRPr="001B5CB9">
              <w:rPr>
                <w:sz w:val="21"/>
                <w:szCs w:val="21"/>
              </w:rPr>
              <w:t>Администрация муниципального образования «Красногорский район»</w:t>
            </w:r>
          </w:p>
          <w:p w:rsidR="00EA607B" w:rsidRDefault="004642B3" w:rsidP="00CC60E7">
            <w:pPr>
              <w:shd w:val="clear" w:color="auto" w:fill="FFFFFF"/>
              <w:tabs>
                <w:tab w:val="left" w:pos="0"/>
              </w:tabs>
              <w:rPr>
                <w:sz w:val="21"/>
                <w:szCs w:val="21"/>
              </w:rPr>
            </w:pPr>
            <w:r w:rsidRPr="001B5CB9">
              <w:rPr>
                <w:sz w:val="21"/>
                <w:szCs w:val="21"/>
              </w:rPr>
              <w:t>Место нахождения и почтовый адрес: 427650, Удмуртская Республика, Красногорский район, с. Красногорское, ул. Ленина, 64</w:t>
            </w:r>
            <w:r w:rsidR="00EA607B">
              <w:rPr>
                <w:sz w:val="21"/>
                <w:szCs w:val="21"/>
              </w:rPr>
              <w:t>.</w:t>
            </w:r>
          </w:p>
          <w:p w:rsidR="00090295" w:rsidRDefault="00D7279F" w:rsidP="00CC60E7">
            <w:pPr>
              <w:shd w:val="clear" w:color="auto" w:fill="FFFFFF"/>
              <w:tabs>
                <w:tab w:val="left" w:pos="0"/>
              </w:tabs>
              <w:rPr>
                <w:sz w:val="21"/>
                <w:szCs w:val="21"/>
              </w:rPr>
            </w:pPr>
            <w:r w:rsidRPr="00D7279F">
              <w:rPr>
                <w:sz w:val="21"/>
                <w:szCs w:val="21"/>
              </w:rPr>
              <w:t xml:space="preserve">Контактное лицо: </w:t>
            </w:r>
            <w:r w:rsidR="00CC60E7" w:rsidRPr="00CC60E7">
              <w:rPr>
                <w:sz w:val="21"/>
                <w:szCs w:val="21"/>
              </w:rPr>
              <w:t xml:space="preserve">Салтыков Сергей Вячеславович  </w:t>
            </w:r>
          </w:p>
          <w:p w:rsidR="00090295" w:rsidRDefault="00CC60E7" w:rsidP="00CC60E7">
            <w:pPr>
              <w:shd w:val="clear" w:color="auto" w:fill="FFFFFF"/>
              <w:tabs>
                <w:tab w:val="left" w:pos="0"/>
              </w:tabs>
              <w:rPr>
                <w:sz w:val="21"/>
                <w:szCs w:val="21"/>
              </w:rPr>
            </w:pPr>
            <w:r w:rsidRPr="00CC60E7">
              <w:rPr>
                <w:sz w:val="21"/>
                <w:szCs w:val="21"/>
              </w:rPr>
              <w:t xml:space="preserve">тел./факс +7 (34164) 2-13-21, 2-17-51, </w:t>
            </w:r>
          </w:p>
          <w:p w:rsidR="00CC60E7" w:rsidRPr="00CC60E7" w:rsidRDefault="00CC60E7" w:rsidP="00CC60E7">
            <w:pPr>
              <w:shd w:val="clear" w:color="auto" w:fill="FFFFFF"/>
              <w:tabs>
                <w:tab w:val="left" w:pos="0"/>
              </w:tabs>
              <w:rPr>
                <w:sz w:val="21"/>
                <w:szCs w:val="21"/>
              </w:rPr>
            </w:pPr>
            <w:r w:rsidRPr="00CC60E7">
              <w:rPr>
                <w:sz w:val="21"/>
                <w:szCs w:val="21"/>
              </w:rPr>
              <w:t>Столбова Марина Сергеевна тел./факс +7 (34164) 2-19-32, 2-17-51</w:t>
            </w:r>
          </w:p>
          <w:p w:rsidR="004642B3" w:rsidRPr="001B5CB9" w:rsidRDefault="00CC60E7" w:rsidP="00CC60E7">
            <w:pPr>
              <w:shd w:val="clear" w:color="auto" w:fill="FFFFFF"/>
              <w:tabs>
                <w:tab w:val="left" w:pos="0"/>
              </w:tabs>
              <w:rPr>
                <w:sz w:val="21"/>
                <w:szCs w:val="21"/>
              </w:rPr>
            </w:pPr>
            <w:r w:rsidRPr="00CC60E7">
              <w:rPr>
                <w:sz w:val="21"/>
                <w:szCs w:val="21"/>
              </w:rPr>
              <w:t xml:space="preserve">Адрес электронной почты: </w:t>
            </w:r>
            <w:hyperlink r:id="rId9" w:history="1">
              <w:r w:rsidRPr="00CC60E7">
                <w:rPr>
                  <w:rStyle w:val="af2"/>
                  <w:sz w:val="21"/>
                  <w:szCs w:val="21"/>
                  <w:lang w:val="en-US"/>
                </w:rPr>
                <w:t>sms</w:t>
              </w:r>
              <w:r w:rsidRPr="00CC60E7">
                <w:rPr>
                  <w:rStyle w:val="af2"/>
                  <w:sz w:val="21"/>
                  <w:szCs w:val="21"/>
                </w:rPr>
                <w:t>@mo-krasno.ru</w:t>
              </w:r>
            </w:hyperlink>
            <w:r w:rsidR="004642B3" w:rsidRPr="001B5CB9">
              <w:rPr>
                <w:color w:val="6666FF"/>
                <w:sz w:val="21"/>
                <w:szCs w:val="21"/>
              </w:rPr>
              <w:t xml:space="preserve"> </w:t>
            </w:r>
          </w:p>
        </w:tc>
      </w:tr>
      <w:tr w:rsidR="004642B3" w:rsidRPr="00CE581A" w:rsidTr="00EA607B">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2</w:t>
            </w:r>
          </w:p>
        </w:tc>
        <w:tc>
          <w:tcPr>
            <w:tcW w:w="4536"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Е</w:t>
            </w:r>
            <w:r w:rsidR="00AC2A45">
              <w:rPr>
                <w:sz w:val="21"/>
                <w:szCs w:val="21"/>
              </w:rPr>
              <w:t>диная информационная система в сфере закупок</w:t>
            </w:r>
          </w:p>
        </w:tc>
        <w:tc>
          <w:tcPr>
            <w:tcW w:w="5670" w:type="dxa"/>
            <w:tcBorders>
              <w:left w:val="single" w:sz="4" w:space="0" w:color="000000"/>
              <w:bottom w:val="single" w:sz="4" w:space="0" w:color="000000"/>
              <w:right w:val="single" w:sz="4" w:space="0" w:color="000000"/>
            </w:tcBorders>
          </w:tcPr>
          <w:p w:rsidR="004642B3" w:rsidRPr="001B5CB9" w:rsidRDefault="00C05A7A" w:rsidP="00D87BEA">
            <w:pPr>
              <w:rPr>
                <w:sz w:val="21"/>
                <w:szCs w:val="21"/>
              </w:rPr>
            </w:pPr>
            <w:hyperlink r:id="rId10" w:history="1">
              <w:r w:rsidR="00E65476" w:rsidRPr="001B5CB9">
                <w:rPr>
                  <w:rStyle w:val="af2"/>
                  <w:sz w:val="21"/>
                  <w:szCs w:val="21"/>
                </w:rPr>
                <w:t>www.zakupki.gov.ru</w:t>
              </w:r>
            </w:hyperlink>
            <w:r w:rsidR="00E65476" w:rsidRPr="001B5CB9">
              <w:rPr>
                <w:sz w:val="21"/>
                <w:szCs w:val="21"/>
              </w:rPr>
              <w:t xml:space="preserve"> </w:t>
            </w:r>
            <w:r w:rsidR="004642B3" w:rsidRPr="001B5CB9">
              <w:rPr>
                <w:sz w:val="21"/>
                <w:szCs w:val="21"/>
              </w:rPr>
              <w:t xml:space="preserve">  </w:t>
            </w:r>
          </w:p>
        </w:tc>
      </w:tr>
      <w:tr w:rsidR="00741DCE" w:rsidRPr="00CE581A" w:rsidTr="00EA607B">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3</w:t>
            </w:r>
          </w:p>
        </w:tc>
        <w:tc>
          <w:tcPr>
            <w:tcW w:w="4536" w:type="dxa"/>
            <w:tcBorders>
              <w:left w:val="single" w:sz="4" w:space="0" w:color="000000"/>
              <w:bottom w:val="single" w:sz="4" w:space="0" w:color="000000"/>
            </w:tcBorders>
            <w:vAlign w:val="center"/>
          </w:tcPr>
          <w:p w:rsidR="00741DCE" w:rsidRPr="00CE581A" w:rsidRDefault="00A75E22" w:rsidP="00D87BE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670" w:type="dxa"/>
            <w:tcBorders>
              <w:left w:val="single" w:sz="4" w:space="0" w:color="000000"/>
              <w:bottom w:val="single" w:sz="4" w:space="0" w:color="000000"/>
              <w:right w:val="single" w:sz="4" w:space="0" w:color="000000"/>
            </w:tcBorders>
            <w:vAlign w:val="center"/>
          </w:tcPr>
          <w:p w:rsidR="00CB315C" w:rsidRPr="001B5CB9" w:rsidRDefault="00CC60E7" w:rsidP="009E3170">
            <w:pPr>
              <w:pStyle w:val="a5"/>
              <w:snapToGrid w:val="0"/>
              <w:rPr>
                <w:sz w:val="21"/>
                <w:szCs w:val="21"/>
              </w:rPr>
            </w:pPr>
            <w:r w:rsidRPr="004250DA">
              <w:rPr>
                <w:sz w:val="22"/>
                <w:szCs w:val="22"/>
              </w:rPr>
              <w:t xml:space="preserve">Салтыков Сергей Вячеславович – </w:t>
            </w:r>
            <w:r w:rsidR="009E3170">
              <w:rPr>
                <w:sz w:val="22"/>
                <w:szCs w:val="22"/>
              </w:rPr>
              <w:t>з</w:t>
            </w:r>
            <w:r w:rsidR="009E3170" w:rsidRPr="009E3170">
              <w:rPr>
                <w:rFonts w:ascii="Cambria Math" w:hAnsi="Cambria Math"/>
                <w:kern w:val="28"/>
                <w:sz w:val="23"/>
                <w:szCs w:val="23"/>
                <w:lang w:eastAsia="ru-RU"/>
              </w:rPr>
              <w:t>аместитель главы Администрации муниципального образования «Красногорский район» по вопросам строительства и ЖКХ</w:t>
            </w:r>
            <w:r w:rsidRPr="004250DA">
              <w:rPr>
                <w:sz w:val="22"/>
                <w:szCs w:val="22"/>
              </w:rPr>
              <w:t>.</w:t>
            </w:r>
            <w:r>
              <w:rPr>
                <w:sz w:val="22"/>
                <w:szCs w:val="22"/>
              </w:rPr>
              <w:t xml:space="preserve"> </w:t>
            </w:r>
            <w:r w:rsidRPr="004250DA">
              <w:rPr>
                <w:sz w:val="22"/>
                <w:szCs w:val="22"/>
              </w:rPr>
              <w:t>Телефон: 8 (34164) 2-13-21</w:t>
            </w:r>
          </w:p>
        </w:tc>
      </w:tr>
      <w:tr w:rsidR="004642B3" w:rsidRPr="00CE581A" w:rsidTr="00EA607B">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4</w:t>
            </w:r>
          </w:p>
        </w:tc>
        <w:tc>
          <w:tcPr>
            <w:tcW w:w="4536"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Контрактный управляющий</w:t>
            </w:r>
          </w:p>
        </w:tc>
        <w:tc>
          <w:tcPr>
            <w:tcW w:w="5670" w:type="dxa"/>
            <w:tcBorders>
              <w:left w:val="single" w:sz="4" w:space="0" w:color="000000"/>
              <w:bottom w:val="single" w:sz="4" w:space="0" w:color="000000"/>
              <w:right w:val="single" w:sz="4" w:space="0" w:color="000000"/>
            </w:tcBorders>
          </w:tcPr>
          <w:p w:rsidR="004155E9" w:rsidRPr="001B5CB9" w:rsidRDefault="006125ED" w:rsidP="00AE5D66">
            <w:pPr>
              <w:jc w:val="both"/>
              <w:rPr>
                <w:sz w:val="21"/>
                <w:szCs w:val="21"/>
              </w:rPr>
            </w:pPr>
            <w:r w:rsidRPr="001B5CB9">
              <w:rPr>
                <w:sz w:val="21"/>
                <w:szCs w:val="21"/>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6362BD">
              <w:rPr>
                <w:sz w:val="21"/>
                <w:szCs w:val="21"/>
              </w:rPr>
              <w:t xml:space="preserve"> </w:t>
            </w:r>
            <w:r w:rsidRPr="001B5CB9">
              <w:rPr>
                <w:sz w:val="21"/>
                <w:szCs w:val="21"/>
              </w:rPr>
              <w:t>Тел. 8 (34164) 2-19-32</w:t>
            </w:r>
          </w:p>
        </w:tc>
      </w:tr>
      <w:tr w:rsidR="001B5CB9" w:rsidRPr="00CE581A" w:rsidTr="00EA607B">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5</w:t>
            </w:r>
          </w:p>
        </w:tc>
        <w:tc>
          <w:tcPr>
            <w:tcW w:w="4536" w:type="dxa"/>
            <w:tcBorders>
              <w:left w:val="single" w:sz="4" w:space="0" w:color="000000"/>
              <w:bottom w:val="single" w:sz="4" w:space="0" w:color="000000"/>
            </w:tcBorders>
            <w:vAlign w:val="center"/>
          </w:tcPr>
          <w:p w:rsidR="001B5CB9" w:rsidRPr="006125ED" w:rsidRDefault="001B5CB9" w:rsidP="006125ED">
            <w:pPr>
              <w:rPr>
                <w:sz w:val="21"/>
                <w:szCs w:val="21"/>
              </w:rPr>
            </w:pPr>
            <w:r w:rsidRPr="006125ED">
              <w:rPr>
                <w:sz w:val="21"/>
                <w:szCs w:val="21"/>
              </w:rPr>
              <w:t xml:space="preserve">Информация об </w:t>
            </w:r>
            <w:proofErr w:type="gramStart"/>
            <w:r w:rsidRPr="006125ED">
              <w:rPr>
                <w:sz w:val="21"/>
                <w:szCs w:val="21"/>
              </w:rPr>
              <w:t>ответственном</w:t>
            </w:r>
            <w:proofErr w:type="gramEnd"/>
            <w:r w:rsidRPr="006125ED">
              <w:rPr>
                <w:sz w:val="21"/>
                <w:szCs w:val="21"/>
              </w:rPr>
              <w:t xml:space="preserve"> за заключение Контракта</w:t>
            </w:r>
          </w:p>
        </w:tc>
        <w:tc>
          <w:tcPr>
            <w:tcW w:w="5670" w:type="dxa"/>
            <w:tcBorders>
              <w:left w:val="single" w:sz="4" w:space="0" w:color="000000"/>
              <w:bottom w:val="single" w:sz="4" w:space="0" w:color="000000"/>
              <w:right w:val="single" w:sz="4" w:space="0" w:color="000000"/>
            </w:tcBorders>
          </w:tcPr>
          <w:p w:rsidR="001B5CB9" w:rsidRPr="001B5CB9" w:rsidRDefault="00CC60E7" w:rsidP="00AE5D66">
            <w:pPr>
              <w:jc w:val="both"/>
              <w:rPr>
                <w:sz w:val="21"/>
                <w:szCs w:val="21"/>
              </w:rPr>
            </w:pPr>
            <w:r w:rsidRPr="00CC60E7">
              <w:rPr>
                <w:sz w:val="21"/>
                <w:szCs w:val="21"/>
              </w:rPr>
              <w:t xml:space="preserve">Столбова Марина Сергеевна –  </w:t>
            </w:r>
            <w:r>
              <w:rPr>
                <w:sz w:val="21"/>
                <w:szCs w:val="21"/>
              </w:rPr>
              <w:t>специалист 1 категории</w:t>
            </w:r>
            <w:r w:rsidRPr="00CC60E7">
              <w:rPr>
                <w:sz w:val="21"/>
                <w:szCs w:val="21"/>
              </w:rPr>
              <w:t xml:space="preserve"> отдела планово-экономической работы и имущественных отношений Администрации муниципального образования</w:t>
            </w:r>
            <w:r w:rsidRPr="00E5003E">
              <w:rPr>
                <w:sz w:val="22"/>
                <w:szCs w:val="22"/>
              </w:rPr>
              <w:t xml:space="preserve"> </w:t>
            </w:r>
            <w:r w:rsidR="001B5CB9" w:rsidRPr="001B5CB9">
              <w:rPr>
                <w:sz w:val="21"/>
                <w:szCs w:val="21"/>
              </w:rPr>
              <w:t>«Красногорский район» Тел. 8 (34164) 2-19-32</w:t>
            </w:r>
          </w:p>
        </w:tc>
      </w:tr>
      <w:tr w:rsidR="001B5CB9" w:rsidRPr="00CE581A" w:rsidTr="00EA607B">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6</w:t>
            </w:r>
          </w:p>
        </w:tc>
        <w:tc>
          <w:tcPr>
            <w:tcW w:w="4536" w:type="dxa"/>
            <w:tcBorders>
              <w:left w:val="single" w:sz="4" w:space="0" w:color="000000"/>
              <w:bottom w:val="single" w:sz="4" w:space="0" w:color="000000"/>
            </w:tcBorders>
          </w:tcPr>
          <w:p w:rsidR="001B5CB9" w:rsidRPr="00CE581A" w:rsidRDefault="001B5CB9" w:rsidP="00227EF2">
            <w:pPr>
              <w:snapToGrid w:val="0"/>
              <w:rPr>
                <w:sz w:val="21"/>
                <w:szCs w:val="21"/>
              </w:rPr>
            </w:pPr>
            <w:r w:rsidRPr="00CE581A">
              <w:rPr>
                <w:sz w:val="21"/>
                <w:szCs w:val="21"/>
              </w:rPr>
              <w:t xml:space="preserve">Способ определения </w:t>
            </w:r>
            <w:r>
              <w:rPr>
                <w:sz w:val="21"/>
                <w:szCs w:val="21"/>
              </w:rPr>
              <w:t>Поставщика</w:t>
            </w:r>
          </w:p>
        </w:tc>
        <w:tc>
          <w:tcPr>
            <w:tcW w:w="5670" w:type="dxa"/>
            <w:tcBorders>
              <w:left w:val="single" w:sz="4" w:space="0" w:color="000000"/>
              <w:bottom w:val="single" w:sz="4" w:space="0" w:color="000000"/>
              <w:right w:val="single" w:sz="4" w:space="0" w:color="000000"/>
            </w:tcBorders>
          </w:tcPr>
          <w:p w:rsidR="001B5CB9" w:rsidRPr="001B5CB9" w:rsidRDefault="001B5CB9" w:rsidP="006362BD">
            <w:pPr>
              <w:snapToGrid w:val="0"/>
              <w:rPr>
                <w:sz w:val="21"/>
                <w:szCs w:val="21"/>
              </w:rPr>
            </w:pPr>
            <w:r w:rsidRPr="001B5CB9">
              <w:rPr>
                <w:sz w:val="21"/>
                <w:szCs w:val="21"/>
              </w:rPr>
              <w:t>Запрос котировок</w:t>
            </w:r>
          </w:p>
        </w:tc>
      </w:tr>
      <w:tr w:rsidR="001B5CB9" w:rsidRPr="00CE581A" w:rsidTr="00EA607B">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7</w:t>
            </w:r>
          </w:p>
        </w:tc>
        <w:tc>
          <w:tcPr>
            <w:tcW w:w="4536" w:type="dxa"/>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Наименование и описание объекта закупки</w:t>
            </w:r>
          </w:p>
        </w:tc>
        <w:tc>
          <w:tcPr>
            <w:tcW w:w="5670" w:type="dxa"/>
            <w:tcBorders>
              <w:left w:val="single" w:sz="4" w:space="0" w:color="000000"/>
              <w:bottom w:val="single" w:sz="4" w:space="0" w:color="000000"/>
              <w:right w:val="single" w:sz="4" w:space="0" w:color="000000"/>
            </w:tcBorders>
            <w:vAlign w:val="center"/>
          </w:tcPr>
          <w:p w:rsidR="001B5CB9" w:rsidRPr="001B5CB9" w:rsidRDefault="00CC60E7" w:rsidP="00AD73B0">
            <w:pPr>
              <w:tabs>
                <w:tab w:val="left" w:pos="142"/>
                <w:tab w:val="left" w:pos="284"/>
                <w:tab w:val="left" w:pos="567"/>
              </w:tabs>
              <w:jc w:val="both"/>
              <w:rPr>
                <w:b/>
                <w:sz w:val="21"/>
                <w:szCs w:val="21"/>
              </w:rPr>
            </w:pPr>
            <w:r w:rsidRPr="00CC60E7">
              <w:rPr>
                <w:b/>
                <w:bCs/>
                <w:sz w:val="21"/>
                <w:szCs w:val="21"/>
              </w:rPr>
              <w:t xml:space="preserve">Техническое обслуживание узла учёта тепловой энергии в здании Администрации муниципального образования «Красногорский район», </w:t>
            </w:r>
            <w:r w:rsidRPr="00CC60E7">
              <w:rPr>
                <w:b/>
                <w:sz w:val="21"/>
                <w:szCs w:val="21"/>
              </w:rPr>
              <w:t>в соответствии с Приложением № 3 «Техническое задание».</w:t>
            </w:r>
          </w:p>
        </w:tc>
      </w:tr>
      <w:tr w:rsidR="001B5CB9" w:rsidRPr="00CE581A" w:rsidTr="00EA607B">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8</w:t>
            </w:r>
          </w:p>
        </w:tc>
        <w:tc>
          <w:tcPr>
            <w:tcW w:w="4536" w:type="dxa"/>
            <w:tcBorders>
              <w:left w:val="single" w:sz="4" w:space="0" w:color="000000"/>
              <w:bottom w:val="single" w:sz="4" w:space="0" w:color="000000"/>
            </w:tcBorders>
            <w:vAlign w:val="center"/>
          </w:tcPr>
          <w:p w:rsidR="001B5CB9" w:rsidRPr="00CE581A" w:rsidRDefault="001B5CB9" w:rsidP="00AD73B0">
            <w:pPr>
              <w:snapToGrid w:val="0"/>
              <w:ind w:right="34"/>
              <w:jc w:val="both"/>
              <w:rPr>
                <w:sz w:val="21"/>
                <w:szCs w:val="21"/>
              </w:rPr>
            </w:pPr>
            <w:r w:rsidRPr="00CE581A">
              <w:rPr>
                <w:sz w:val="21"/>
                <w:szCs w:val="21"/>
              </w:rPr>
              <w:t xml:space="preserve"> ОКПД</w:t>
            </w:r>
            <w:r>
              <w:rPr>
                <w:sz w:val="21"/>
                <w:szCs w:val="21"/>
              </w:rPr>
              <w:t xml:space="preserve"> 2</w:t>
            </w:r>
          </w:p>
        </w:tc>
        <w:tc>
          <w:tcPr>
            <w:tcW w:w="5670" w:type="dxa"/>
            <w:tcBorders>
              <w:left w:val="single" w:sz="4" w:space="0" w:color="000000"/>
              <w:bottom w:val="single" w:sz="4" w:space="0" w:color="000000"/>
              <w:right w:val="single" w:sz="4" w:space="0" w:color="000000"/>
            </w:tcBorders>
            <w:vAlign w:val="center"/>
          </w:tcPr>
          <w:p w:rsidR="001B5CB9" w:rsidRPr="001B5CB9" w:rsidRDefault="00652C80" w:rsidP="00D87BEA">
            <w:pPr>
              <w:pStyle w:val="a5"/>
              <w:snapToGrid w:val="0"/>
              <w:rPr>
                <w:sz w:val="21"/>
                <w:szCs w:val="21"/>
                <w:highlight w:val="yellow"/>
              </w:rPr>
            </w:pPr>
            <w:r w:rsidRPr="00652C80">
              <w:rPr>
                <w:sz w:val="21"/>
                <w:szCs w:val="21"/>
              </w:rPr>
              <w:t>43.22.12.120</w:t>
            </w:r>
          </w:p>
        </w:tc>
      </w:tr>
      <w:tr w:rsidR="00AD73B0" w:rsidRPr="00CE581A" w:rsidTr="00EA607B">
        <w:trPr>
          <w:trHeight w:val="305"/>
        </w:trPr>
        <w:tc>
          <w:tcPr>
            <w:tcW w:w="567" w:type="dxa"/>
            <w:vMerge w:val="restart"/>
            <w:tcBorders>
              <w:left w:val="single" w:sz="4" w:space="0" w:color="000000"/>
            </w:tcBorders>
            <w:vAlign w:val="center"/>
          </w:tcPr>
          <w:p w:rsidR="00AD73B0" w:rsidRPr="00CE581A" w:rsidRDefault="00AD73B0" w:rsidP="00DE0291">
            <w:pPr>
              <w:snapToGrid w:val="0"/>
              <w:ind w:right="34"/>
              <w:jc w:val="both"/>
              <w:rPr>
                <w:sz w:val="21"/>
                <w:szCs w:val="21"/>
              </w:rPr>
            </w:pPr>
          </w:p>
          <w:p w:rsidR="00AD73B0" w:rsidRPr="00CE581A" w:rsidRDefault="00AD73B0" w:rsidP="00DE0291">
            <w:pPr>
              <w:snapToGrid w:val="0"/>
              <w:ind w:right="34"/>
              <w:jc w:val="both"/>
              <w:rPr>
                <w:sz w:val="21"/>
                <w:szCs w:val="21"/>
              </w:rPr>
            </w:pPr>
            <w:r w:rsidRPr="00CE581A">
              <w:rPr>
                <w:sz w:val="21"/>
                <w:szCs w:val="21"/>
              </w:rPr>
              <w:t>9</w:t>
            </w:r>
          </w:p>
        </w:tc>
        <w:tc>
          <w:tcPr>
            <w:tcW w:w="4536" w:type="dxa"/>
            <w:tcBorders>
              <w:left w:val="single" w:sz="4" w:space="0" w:color="000000"/>
              <w:bottom w:val="single" w:sz="4" w:space="0" w:color="000000"/>
            </w:tcBorders>
            <w:vAlign w:val="center"/>
          </w:tcPr>
          <w:p w:rsidR="00AD73B0" w:rsidRPr="00CE581A" w:rsidRDefault="00AD73B0" w:rsidP="00D87BEA">
            <w:pPr>
              <w:snapToGrid w:val="0"/>
              <w:ind w:right="34"/>
              <w:jc w:val="both"/>
              <w:rPr>
                <w:sz w:val="21"/>
                <w:szCs w:val="21"/>
              </w:rPr>
            </w:pPr>
            <w:r w:rsidRPr="00CE581A">
              <w:rPr>
                <w:sz w:val="21"/>
                <w:szCs w:val="21"/>
              </w:rPr>
              <w:t>КБК</w:t>
            </w:r>
          </w:p>
        </w:tc>
        <w:tc>
          <w:tcPr>
            <w:tcW w:w="5670" w:type="dxa"/>
            <w:tcBorders>
              <w:left w:val="single" w:sz="4" w:space="0" w:color="000000"/>
              <w:bottom w:val="single" w:sz="4" w:space="0" w:color="000000"/>
              <w:right w:val="single" w:sz="4" w:space="0" w:color="000000"/>
            </w:tcBorders>
            <w:vAlign w:val="center"/>
          </w:tcPr>
          <w:p w:rsidR="00AD73B0" w:rsidRPr="00CC60E7" w:rsidRDefault="00CC60E7" w:rsidP="009E4964">
            <w:pPr>
              <w:pStyle w:val="a5"/>
              <w:snapToGrid w:val="0"/>
              <w:rPr>
                <w:b/>
                <w:sz w:val="21"/>
                <w:szCs w:val="21"/>
              </w:rPr>
            </w:pPr>
            <w:r w:rsidRPr="00CC60E7">
              <w:rPr>
                <w:b/>
                <w:sz w:val="21"/>
                <w:szCs w:val="21"/>
              </w:rPr>
              <w:t>526  0104  0910260030 244</w:t>
            </w:r>
          </w:p>
        </w:tc>
      </w:tr>
      <w:tr w:rsidR="00AD73B0" w:rsidRPr="00CE581A" w:rsidTr="00EA607B">
        <w:tc>
          <w:tcPr>
            <w:tcW w:w="567" w:type="dxa"/>
            <w:vMerge/>
            <w:tcBorders>
              <w:left w:val="single" w:sz="4" w:space="0" w:color="000000"/>
            </w:tcBorders>
            <w:vAlign w:val="center"/>
          </w:tcPr>
          <w:p w:rsidR="00AD73B0" w:rsidRPr="00CE581A" w:rsidRDefault="00AD73B0" w:rsidP="00D87BEA">
            <w:pPr>
              <w:snapToGrid w:val="0"/>
              <w:ind w:right="34"/>
              <w:jc w:val="both"/>
              <w:rPr>
                <w:sz w:val="21"/>
                <w:szCs w:val="21"/>
              </w:rPr>
            </w:pPr>
          </w:p>
        </w:tc>
        <w:tc>
          <w:tcPr>
            <w:tcW w:w="4536" w:type="dxa"/>
            <w:tcBorders>
              <w:left w:val="single" w:sz="4" w:space="0" w:color="000000"/>
              <w:bottom w:val="single" w:sz="4" w:space="0" w:color="000000"/>
            </w:tcBorders>
            <w:vAlign w:val="center"/>
          </w:tcPr>
          <w:p w:rsidR="00AD73B0" w:rsidRPr="00623221" w:rsidRDefault="00AD73B0" w:rsidP="001B5CB9">
            <w:pPr>
              <w:snapToGrid w:val="0"/>
              <w:ind w:right="34"/>
              <w:jc w:val="both"/>
              <w:rPr>
                <w:sz w:val="21"/>
                <w:szCs w:val="21"/>
              </w:rPr>
            </w:pPr>
            <w:r>
              <w:rPr>
                <w:sz w:val="21"/>
                <w:szCs w:val="21"/>
              </w:rPr>
              <w:t>Номер закупки, включенный в план закупок</w:t>
            </w:r>
          </w:p>
        </w:tc>
        <w:tc>
          <w:tcPr>
            <w:tcW w:w="5670" w:type="dxa"/>
            <w:tcBorders>
              <w:left w:val="single" w:sz="4" w:space="0" w:color="000000"/>
              <w:bottom w:val="single" w:sz="4" w:space="0" w:color="000000"/>
              <w:right w:val="single" w:sz="4" w:space="0" w:color="000000"/>
            </w:tcBorders>
            <w:vAlign w:val="center"/>
          </w:tcPr>
          <w:p w:rsidR="00AD73B0" w:rsidRPr="001B5CB9" w:rsidRDefault="00CC60E7" w:rsidP="006125ED">
            <w:pPr>
              <w:pStyle w:val="a5"/>
              <w:snapToGrid w:val="0"/>
              <w:rPr>
                <w:sz w:val="21"/>
                <w:szCs w:val="21"/>
                <w:highlight w:val="yellow"/>
              </w:rPr>
            </w:pPr>
            <w:r>
              <w:rPr>
                <w:sz w:val="21"/>
                <w:szCs w:val="21"/>
              </w:rPr>
              <w:t>18</w:t>
            </w:r>
          </w:p>
        </w:tc>
      </w:tr>
      <w:tr w:rsidR="00AD73B0" w:rsidRPr="00CE581A" w:rsidTr="00EA607B">
        <w:tc>
          <w:tcPr>
            <w:tcW w:w="567" w:type="dxa"/>
            <w:vMerge/>
            <w:tcBorders>
              <w:left w:val="single" w:sz="4" w:space="0" w:color="000000"/>
            </w:tcBorders>
            <w:vAlign w:val="center"/>
          </w:tcPr>
          <w:p w:rsidR="00AD73B0" w:rsidRPr="00CE581A" w:rsidRDefault="00AD73B0" w:rsidP="00D87BEA">
            <w:pPr>
              <w:snapToGrid w:val="0"/>
              <w:ind w:right="34"/>
              <w:jc w:val="both"/>
              <w:rPr>
                <w:sz w:val="21"/>
                <w:szCs w:val="21"/>
              </w:rPr>
            </w:pPr>
          </w:p>
        </w:tc>
        <w:tc>
          <w:tcPr>
            <w:tcW w:w="4536" w:type="dxa"/>
            <w:tcBorders>
              <w:left w:val="single" w:sz="4" w:space="0" w:color="000000"/>
              <w:bottom w:val="single" w:sz="4" w:space="0" w:color="000000"/>
            </w:tcBorders>
            <w:vAlign w:val="center"/>
          </w:tcPr>
          <w:p w:rsidR="00AD73B0" w:rsidRPr="00623221" w:rsidRDefault="00AD73B0" w:rsidP="001B5CB9">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план</w:t>
            </w:r>
            <w:r>
              <w:rPr>
                <w:bCs/>
                <w:sz w:val="21"/>
                <w:szCs w:val="21"/>
              </w:rPr>
              <w:t xml:space="preserve"> </w:t>
            </w:r>
            <w:r w:rsidRPr="001B5CB9">
              <w:rPr>
                <w:bCs/>
                <w:sz w:val="21"/>
                <w:szCs w:val="21"/>
              </w:rPr>
              <w:t>график</w:t>
            </w:r>
          </w:p>
        </w:tc>
        <w:tc>
          <w:tcPr>
            <w:tcW w:w="5670" w:type="dxa"/>
            <w:tcBorders>
              <w:left w:val="single" w:sz="4" w:space="0" w:color="000000"/>
              <w:bottom w:val="single" w:sz="4" w:space="0" w:color="000000"/>
              <w:right w:val="single" w:sz="4" w:space="0" w:color="000000"/>
            </w:tcBorders>
            <w:vAlign w:val="center"/>
          </w:tcPr>
          <w:p w:rsidR="00AD73B0" w:rsidRPr="001B5CB9" w:rsidRDefault="00AD73B0" w:rsidP="00CC60E7">
            <w:pPr>
              <w:pStyle w:val="a5"/>
              <w:snapToGrid w:val="0"/>
              <w:rPr>
                <w:sz w:val="21"/>
                <w:szCs w:val="21"/>
              </w:rPr>
            </w:pPr>
            <w:r>
              <w:rPr>
                <w:sz w:val="21"/>
                <w:szCs w:val="21"/>
              </w:rPr>
              <w:t>01</w:t>
            </w:r>
            <w:r w:rsidR="00CC60E7">
              <w:rPr>
                <w:sz w:val="21"/>
                <w:szCs w:val="21"/>
              </w:rPr>
              <w:t>8</w:t>
            </w:r>
          </w:p>
        </w:tc>
      </w:tr>
      <w:tr w:rsidR="00AD73B0" w:rsidRPr="00CE581A" w:rsidTr="00EA607B">
        <w:tc>
          <w:tcPr>
            <w:tcW w:w="567" w:type="dxa"/>
            <w:vMerge/>
            <w:tcBorders>
              <w:left w:val="single" w:sz="4" w:space="0" w:color="000000"/>
              <w:bottom w:val="single" w:sz="4" w:space="0" w:color="000000"/>
            </w:tcBorders>
            <w:vAlign w:val="center"/>
          </w:tcPr>
          <w:p w:rsidR="00AD73B0" w:rsidRPr="00CE581A" w:rsidRDefault="00AD73B0" w:rsidP="00D87BEA">
            <w:pPr>
              <w:snapToGrid w:val="0"/>
              <w:ind w:right="34"/>
              <w:jc w:val="both"/>
              <w:rPr>
                <w:sz w:val="21"/>
                <w:szCs w:val="21"/>
              </w:rPr>
            </w:pPr>
          </w:p>
        </w:tc>
        <w:tc>
          <w:tcPr>
            <w:tcW w:w="4536" w:type="dxa"/>
            <w:tcBorders>
              <w:left w:val="single" w:sz="4" w:space="0" w:color="000000"/>
              <w:bottom w:val="single" w:sz="4" w:space="0" w:color="000000"/>
            </w:tcBorders>
            <w:vAlign w:val="center"/>
          </w:tcPr>
          <w:p w:rsidR="00AD73B0" w:rsidRDefault="00AD73B0" w:rsidP="001B5CB9">
            <w:pPr>
              <w:snapToGrid w:val="0"/>
              <w:ind w:right="34"/>
              <w:jc w:val="both"/>
              <w:rPr>
                <w:bCs/>
                <w:sz w:val="21"/>
                <w:szCs w:val="21"/>
              </w:rPr>
            </w:pPr>
            <w:r w:rsidRPr="00AD73B0">
              <w:rPr>
                <w:bCs/>
                <w:sz w:val="21"/>
                <w:szCs w:val="21"/>
              </w:rPr>
              <w:t>Идентификационный код закупки</w:t>
            </w:r>
            <w:r w:rsidR="00E67BE7">
              <w:rPr>
                <w:bCs/>
                <w:sz w:val="21"/>
                <w:szCs w:val="21"/>
              </w:rPr>
              <w:t xml:space="preserve"> позиции плана-графика</w:t>
            </w:r>
          </w:p>
        </w:tc>
        <w:tc>
          <w:tcPr>
            <w:tcW w:w="5670" w:type="dxa"/>
            <w:tcBorders>
              <w:left w:val="single" w:sz="4" w:space="0" w:color="000000"/>
              <w:bottom w:val="single" w:sz="4" w:space="0" w:color="000000"/>
              <w:right w:val="single" w:sz="4" w:space="0" w:color="000000"/>
            </w:tcBorders>
            <w:vAlign w:val="center"/>
          </w:tcPr>
          <w:p w:rsidR="00AD73B0" w:rsidRDefault="00E67BE7" w:rsidP="006125ED">
            <w:pPr>
              <w:pStyle w:val="a5"/>
              <w:snapToGrid w:val="0"/>
              <w:rPr>
                <w:sz w:val="21"/>
                <w:szCs w:val="21"/>
              </w:rPr>
            </w:pPr>
            <w:r w:rsidRPr="00E67BE7">
              <w:rPr>
                <w:sz w:val="21"/>
                <w:szCs w:val="21"/>
              </w:rPr>
              <w:t>183181500109318370100100180184322244</w:t>
            </w:r>
          </w:p>
        </w:tc>
      </w:tr>
      <w:tr w:rsidR="001B5CB9" w:rsidRPr="00EB3D04" w:rsidTr="00EA607B">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lastRenderedPageBreak/>
              <w:t>10</w:t>
            </w:r>
          </w:p>
        </w:tc>
        <w:tc>
          <w:tcPr>
            <w:tcW w:w="4536" w:type="dxa"/>
            <w:tcBorders>
              <w:left w:val="single" w:sz="4" w:space="0" w:color="000000"/>
              <w:bottom w:val="single" w:sz="4" w:space="0" w:color="000000"/>
            </w:tcBorders>
            <w:vAlign w:val="center"/>
          </w:tcPr>
          <w:p w:rsidR="001B5CB9" w:rsidRPr="00090295" w:rsidRDefault="00AA64E5" w:rsidP="00227EF2">
            <w:pPr>
              <w:snapToGrid w:val="0"/>
              <w:ind w:right="34"/>
              <w:jc w:val="both"/>
              <w:rPr>
                <w:sz w:val="21"/>
                <w:szCs w:val="21"/>
              </w:rPr>
            </w:pPr>
            <w:r w:rsidRPr="00090295">
              <w:rPr>
                <w:sz w:val="21"/>
                <w:szCs w:val="21"/>
              </w:rPr>
              <w:t>Срок оказания услуг</w:t>
            </w:r>
          </w:p>
        </w:tc>
        <w:tc>
          <w:tcPr>
            <w:tcW w:w="5670" w:type="dxa"/>
            <w:tcBorders>
              <w:left w:val="single" w:sz="4" w:space="0" w:color="000000"/>
              <w:bottom w:val="single" w:sz="4" w:space="0" w:color="000000"/>
              <w:right w:val="single" w:sz="4" w:space="0" w:color="000000"/>
            </w:tcBorders>
            <w:vAlign w:val="center"/>
          </w:tcPr>
          <w:p w:rsidR="001B5CB9" w:rsidRPr="00090295" w:rsidRDefault="00E67BE7" w:rsidP="00090295">
            <w:pPr>
              <w:spacing w:line="276" w:lineRule="auto"/>
              <w:jc w:val="both"/>
              <w:rPr>
                <w:bCs/>
                <w:sz w:val="21"/>
                <w:szCs w:val="21"/>
              </w:rPr>
            </w:pPr>
            <w:r w:rsidRPr="00090295">
              <w:rPr>
                <w:bCs/>
                <w:sz w:val="21"/>
                <w:szCs w:val="21"/>
              </w:rPr>
              <w:t xml:space="preserve">С момента заключения контракта </w:t>
            </w:r>
            <w:r w:rsidR="00AA64E5" w:rsidRPr="00090295">
              <w:rPr>
                <w:bCs/>
                <w:sz w:val="21"/>
                <w:szCs w:val="21"/>
              </w:rPr>
              <w:t>по</w:t>
            </w:r>
            <w:r w:rsidRPr="00090295">
              <w:rPr>
                <w:bCs/>
                <w:sz w:val="21"/>
                <w:szCs w:val="21"/>
              </w:rPr>
              <w:t xml:space="preserve"> </w:t>
            </w:r>
            <w:r w:rsidR="00090295" w:rsidRPr="00090295">
              <w:rPr>
                <w:bCs/>
                <w:sz w:val="21"/>
                <w:szCs w:val="21"/>
              </w:rPr>
              <w:t xml:space="preserve">31 </w:t>
            </w:r>
            <w:r w:rsidRPr="00090295">
              <w:rPr>
                <w:bCs/>
                <w:sz w:val="21"/>
                <w:szCs w:val="21"/>
              </w:rPr>
              <w:t>декабр</w:t>
            </w:r>
            <w:r w:rsidR="00090295" w:rsidRPr="00090295">
              <w:rPr>
                <w:bCs/>
                <w:sz w:val="21"/>
                <w:szCs w:val="21"/>
              </w:rPr>
              <w:t>я</w:t>
            </w:r>
            <w:r w:rsidRPr="00090295">
              <w:rPr>
                <w:bCs/>
                <w:sz w:val="21"/>
                <w:szCs w:val="21"/>
              </w:rPr>
              <w:t xml:space="preserve"> 2018 г.</w:t>
            </w:r>
            <w:r w:rsidR="00AA64E5" w:rsidRPr="00090295">
              <w:rPr>
                <w:bCs/>
                <w:sz w:val="21"/>
                <w:szCs w:val="21"/>
              </w:rPr>
              <w:t xml:space="preserve"> </w:t>
            </w:r>
            <w:r w:rsidR="00AA64E5" w:rsidRPr="00090295">
              <w:rPr>
                <w:b/>
                <w:sz w:val="21"/>
                <w:szCs w:val="21"/>
              </w:rPr>
              <w:t xml:space="preserve"> </w:t>
            </w:r>
            <w:r w:rsidR="00AA64E5" w:rsidRPr="00090295">
              <w:rPr>
                <w:bCs/>
                <w:sz w:val="21"/>
                <w:szCs w:val="21"/>
              </w:rPr>
              <w:t>в соответствии с Приложением № 3 «Техническое задание».</w:t>
            </w:r>
          </w:p>
        </w:tc>
      </w:tr>
      <w:tr w:rsidR="001B5CB9" w:rsidRPr="00CE581A" w:rsidTr="00EA607B">
        <w:trPr>
          <w:trHeight w:val="533"/>
        </w:trPr>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11</w:t>
            </w:r>
          </w:p>
        </w:tc>
        <w:tc>
          <w:tcPr>
            <w:tcW w:w="4536" w:type="dxa"/>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 xml:space="preserve">Срок и условия оплаты </w:t>
            </w:r>
          </w:p>
        </w:tc>
        <w:tc>
          <w:tcPr>
            <w:tcW w:w="5670" w:type="dxa"/>
            <w:tcBorders>
              <w:left w:val="single" w:sz="4" w:space="0" w:color="000000"/>
              <w:bottom w:val="single" w:sz="4" w:space="0" w:color="000000"/>
              <w:right w:val="single" w:sz="4" w:space="0" w:color="000000"/>
            </w:tcBorders>
            <w:vAlign w:val="center"/>
          </w:tcPr>
          <w:p w:rsidR="001B5CB9" w:rsidRPr="001B5CB9" w:rsidRDefault="001B5CB9" w:rsidP="00D87BEA">
            <w:pPr>
              <w:snapToGrid w:val="0"/>
              <w:jc w:val="both"/>
              <w:rPr>
                <w:sz w:val="21"/>
                <w:szCs w:val="21"/>
              </w:rPr>
            </w:pPr>
            <w:r w:rsidRPr="001B5CB9">
              <w:rPr>
                <w:sz w:val="21"/>
                <w:szCs w:val="21"/>
              </w:rPr>
              <w:t xml:space="preserve">Условия и порядок оплаты  изложены </w:t>
            </w:r>
            <w:r w:rsidRPr="001B5CB9">
              <w:rPr>
                <w:color w:val="000000" w:themeColor="text1"/>
                <w:sz w:val="21"/>
                <w:szCs w:val="21"/>
              </w:rPr>
              <w:t>в Приложении № 4 «Проект</w:t>
            </w:r>
            <w:r w:rsidRPr="001B5CB9">
              <w:rPr>
                <w:sz w:val="21"/>
                <w:szCs w:val="21"/>
              </w:rPr>
              <w:t xml:space="preserve"> муниципального контракта»</w:t>
            </w:r>
          </w:p>
        </w:tc>
      </w:tr>
      <w:tr w:rsidR="001B5CB9" w:rsidRPr="00CE581A" w:rsidTr="00EA607B">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12</w:t>
            </w:r>
          </w:p>
        </w:tc>
        <w:tc>
          <w:tcPr>
            <w:tcW w:w="4536" w:type="dxa"/>
            <w:tcBorders>
              <w:left w:val="single" w:sz="4" w:space="0" w:color="000000"/>
              <w:bottom w:val="single" w:sz="4" w:space="0" w:color="000000"/>
            </w:tcBorders>
            <w:vAlign w:val="center"/>
          </w:tcPr>
          <w:p w:rsidR="001B5CB9" w:rsidRPr="00CE581A" w:rsidRDefault="001B5CB9" w:rsidP="00D87BEA">
            <w:pPr>
              <w:snapToGrid w:val="0"/>
              <w:rPr>
                <w:sz w:val="21"/>
                <w:szCs w:val="21"/>
              </w:rPr>
            </w:pPr>
            <w:r w:rsidRPr="00CE581A">
              <w:rPr>
                <w:sz w:val="21"/>
                <w:szCs w:val="21"/>
              </w:rPr>
              <w:t>Источник финансирования заказа</w:t>
            </w:r>
          </w:p>
        </w:tc>
        <w:tc>
          <w:tcPr>
            <w:tcW w:w="5670" w:type="dxa"/>
            <w:tcBorders>
              <w:left w:val="single" w:sz="4" w:space="0" w:color="000000"/>
              <w:bottom w:val="single" w:sz="4" w:space="0" w:color="000000"/>
              <w:right w:val="single" w:sz="4" w:space="0" w:color="000000"/>
            </w:tcBorders>
          </w:tcPr>
          <w:p w:rsidR="001B5CB9" w:rsidRPr="00E67BE7" w:rsidRDefault="001B5CB9" w:rsidP="00D87BEA">
            <w:pPr>
              <w:snapToGrid w:val="0"/>
              <w:jc w:val="both"/>
              <w:rPr>
                <w:color w:val="000000" w:themeColor="text1"/>
                <w:sz w:val="21"/>
                <w:szCs w:val="21"/>
                <w:highlight w:val="yellow"/>
              </w:rPr>
            </w:pPr>
            <w:r w:rsidRPr="00090295">
              <w:rPr>
                <w:color w:val="000000" w:themeColor="text1"/>
                <w:sz w:val="21"/>
                <w:szCs w:val="21"/>
              </w:rPr>
              <w:t xml:space="preserve">Бюджет муниципального образования «Красногорский район» </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13</w:t>
            </w:r>
          </w:p>
        </w:tc>
        <w:tc>
          <w:tcPr>
            <w:tcW w:w="4536" w:type="dxa"/>
            <w:tcBorders>
              <w:top w:val="single" w:sz="4" w:space="0" w:color="000000"/>
              <w:left w:val="single" w:sz="4" w:space="0" w:color="000000"/>
              <w:bottom w:val="single" w:sz="4" w:space="0" w:color="000000"/>
            </w:tcBorders>
            <w:vAlign w:val="center"/>
          </w:tcPr>
          <w:p w:rsidR="001B5CB9" w:rsidRPr="00CE581A" w:rsidRDefault="00AA64E5" w:rsidP="005053E5">
            <w:pPr>
              <w:snapToGrid w:val="0"/>
              <w:ind w:right="34"/>
              <w:rPr>
                <w:rStyle w:val="FontStyle12"/>
                <w:sz w:val="21"/>
                <w:szCs w:val="21"/>
              </w:rPr>
            </w:pPr>
            <w:r w:rsidRPr="00090295">
              <w:rPr>
                <w:sz w:val="21"/>
                <w:szCs w:val="21"/>
              </w:rPr>
              <w:t>Место оказания услуг</w:t>
            </w:r>
          </w:p>
        </w:tc>
        <w:tc>
          <w:tcPr>
            <w:tcW w:w="5670" w:type="dxa"/>
            <w:tcBorders>
              <w:top w:val="single" w:sz="4" w:space="0" w:color="000000"/>
              <w:left w:val="single" w:sz="4" w:space="0" w:color="000000"/>
              <w:bottom w:val="single" w:sz="4" w:space="0" w:color="000000"/>
              <w:right w:val="single" w:sz="4" w:space="0" w:color="000000"/>
            </w:tcBorders>
            <w:vAlign w:val="center"/>
          </w:tcPr>
          <w:p w:rsidR="001B5CB9" w:rsidRPr="00E569A1" w:rsidRDefault="00E569A1" w:rsidP="00E67BE7">
            <w:pPr>
              <w:pStyle w:val="a5"/>
              <w:snapToGrid w:val="0"/>
              <w:spacing w:before="60" w:after="60"/>
              <w:rPr>
                <w:iCs/>
                <w:sz w:val="21"/>
                <w:szCs w:val="21"/>
                <w:shd w:val="clear" w:color="auto" w:fill="FFFFFF"/>
              </w:rPr>
            </w:pPr>
            <w:r w:rsidRPr="00E569A1">
              <w:rPr>
                <w:iCs/>
                <w:sz w:val="21"/>
                <w:szCs w:val="21"/>
                <w:shd w:val="clear" w:color="auto" w:fill="FFFFFF"/>
              </w:rPr>
              <w:t>Удмуртская Республика, Красногорский район, с. Красногорское, ул. Ленина,64</w:t>
            </w:r>
            <w:r w:rsidR="00652C80">
              <w:rPr>
                <w:iCs/>
                <w:sz w:val="21"/>
                <w:szCs w:val="21"/>
                <w:shd w:val="clear" w:color="auto" w:fill="FFFFFF"/>
              </w:rPr>
              <w:t>,</w:t>
            </w:r>
            <w:r w:rsidRPr="00E569A1">
              <w:rPr>
                <w:iCs/>
                <w:sz w:val="21"/>
                <w:szCs w:val="21"/>
                <w:shd w:val="clear" w:color="auto" w:fill="FFFFFF"/>
              </w:rPr>
              <w:t xml:space="preserve"> в здании Администрации муниципального образования «Красного</w:t>
            </w:r>
            <w:r>
              <w:rPr>
                <w:iCs/>
                <w:sz w:val="21"/>
                <w:szCs w:val="21"/>
                <w:shd w:val="clear" w:color="auto" w:fill="FFFFFF"/>
              </w:rPr>
              <w:t>рский район».</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14</w:t>
            </w:r>
          </w:p>
        </w:tc>
        <w:tc>
          <w:tcPr>
            <w:tcW w:w="4536"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Начальная (максимальная) цена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EF04BD" w:rsidP="00D87BEA">
            <w:pPr>
              <w:snapToGrid w:val="0"/>
              <w:jc w:val="both"/>
              <w:rPr>
                <w:sz w:val="21"/>
                <w:szCs w:val="21"/>
              </w:rPr>
            </w:pPr>
            <w:r>
              <w:rPr>
                <w:b/>
                <w:sz w:val="21"/>
                <w:szCs w:val="21"/>
              </w:rPr>
              <w:t>13100,00</w:t>
            </w:r>
            <w:r w:rsidR="00AD73B0">
              <w:rPr>
                <w:b/>
                <w:sz w:val="21"/>
                <w:szCs w:val="21"/>
              </w:rPr>
              <w:t xml:space="preserve"> (</w:t>
            </w:r>
            <w:r>
              <w:rPr>
                <w:b/>
                <w:sz w:val="21"/>
                <w:szCs w:val="21"/>
              </w:rPr>
              <w:t>Тринадцать тысяч сто рублей 00</w:t>
            </w:r>
            <w:r w:rsidR="001B5CB9" w:rsidRPr="001B5CB9">
              <w:rPr>
                <w:b/>
                <w:sz w:val="21"/>
                <w:szCs w:val="21"/>
              </w:rPr>
              <w:t xml:space="preserve"> копеек</w:t>
            </w:r>
            <w:r w:rsidR="00AD73B0">
              <w:rPr>
                <w:b/>
                <w:sz w:val="21"/>
                <w:szCs w:val="21"/>
              </w:rPr>
              <w:t>) рублей</w:t>
            </w:r>
            <w:r w:rsidR="001B5CB9" w:rsidRPr="001B5CB9">
              <w:rPr>
                <w:b/>
                <w:sz w:val="21"/>
                <w:szCs w:val="21"/>
              </w:rPr>
              <w:t>.</w:t>
            </w:r>
          </w:p>
          <w:p w:rsidR="00090295" w:rsidRDefault="001B5CB9" w:rsidP="00D87BEA">
            <w:pPr>
              <w:snapToGrid w:val="0"/>
              <w:jc w:val="both"/>
              <w:rPr>
                <w:sz w:val="21"/>
                <w:szCs w:val="21"/>
              </w:rPr>
            </w:pPr>
            <w:r w:rsidRPr="001B5CB9">
              <w:rPr>
                <w:color w:val="000000" w:themeColor="text1"/>
                <w:sz w:val="21"/>
                <w:szCs w:val="21"/>
              </w:rPr>
              <w:t xml:space="preserve">Цена контракта </w:t>
            </w:r>
            <w:proofErr w:type="gramStart"/>
            <w:r w:rsidRPr="001B5CB9">
              <w:rPr>
                <w:color w:val="000000" w:themeColor="text1"/>
                <w:sz w:val="21"/>
                <w:szCs w:val="21"/>
              </w:rPr>
              <w:t>является твёрдой и не может</w:t>
            </w:r>
            <w:proofErr w:type="gramEnd"/>
            <w:r w:rsidRPr="001B5CB9">
              <w:rPr>
                <w:color w:val="000000" w:themeColor="text1"/>
                <w:sz w:val="21"/>
                <w:szCs w:val="21"/>
              </w:rPr>
              <w:t xml:space="preserve"> изменяться в ходе его исполнения.</w:t>
            </w:r>
            <w:r w:rsidR="00090295" w:rsidRPr="00090295">
              <w:rPr>
                <w:sz w:val="21"/>
                <w:szCs w:val="21"/>
              </w:rPr>
              <w:t xml:space="preserve"> </w:t>
            </w:r>
          </w:p>
          <w:p w:rsidR="001B5CB9" w:rsidRDefault="00090295" w:rsidP="00D87BEA">
            <w:pPr>
              <w:snapToGrid w:val="0"/>
              <w:jc w:val="both"/>
              <w:rPr>
                <w:color w:val="000000" w:themeColor="text1"/>
                <w:sz w:val="21"/>
                <w:szCs w:val="21"/>
              </w:rPr>
            </w:pPr>
            <w:r w:rsidRPr="00090295">
              <w:rPr>
                <w:sz w:val="21"/>
                <w:szCs w:val="21"/>
              </w:rPr>
              <w:t>Цена Контракта включает все расходы, связанные с выполнением предусмотренных контрактом услуг, в том числе: стоимость материалов и инструментов, заработной платы, командировочные, транспортные расходы, все налоги, сборы и другие обязательные платежи.</w:t>
            </w:r>
          </w:p>
          <w:p w:rsidR="00AD73B0" w:rsidRPr="00090295" w:rsidRDefault="00EF04BD" w:rsidP="00D87BEA">
            <w:pPr>
              <w:snapToGrid w:val="0"/>
              <w:jc w:val="both"/>
              <w:rPr>
                <w:color w:val="000000" w:themeColor="text1"/>
                <w:sz w:val="21"/>
                <w:szCs w:val="21"/>
              </w:rPr>
            </w:pPr>
            <w:r w:rsidRPr="00EF04BD">
              <w:rPr>
                <w:color w:val="000000" w:themeColor="text1"/>
                <w:sz w:val="21"/>
                <w:szCs w:val="21"/>
              </w:rPr>
              <w:t xml:space="preserve">В </w:t>
            </w:r>
            <w:proofErr w:type="gramStart"/>
            <w:r w:rsidRPr="00EF04BD">
              <w:rPr>
                <w:color w:val="000000" w:themeColor="text1"/>
                <w:sz w:val="21"/>
                <w:szCs w:val="21"/>
              </w:rPr>
              <w:t>случае</w:t>
            </w:r>
            <w:proofErr w:type="gramEnd"/>
            <w:r w:rsidRPr="00EF04BD">
              <w:rPr>
                <w:color w:val="000000" w:themeColor="text1"/>
                <w:sz w:val="21"/>
                <w:szCs w:val="21"/>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15</w:t>
            </w:r>
          </w:p>
        </w:tc>
        <w:tc>
          <w:tcPr>
            <w:tcW w:w="4536" w:type="dxa"/>
            <w:tcBorders>
              <w:top w:val="single" w:sz="4" w:space="0" w:color="000000"/>
              <w:left w:val="single" w:sz="4" w:space="0" w:color="000000"/>
              <w:bottom w:val="single" w:sz="4" w:space="0" w:color="000000"/>
            </w:tcBorders>
          </w:tcPr>
          <w:p w:rsidR="001B5CB9" w:rsidRPr="00CE581A" w:rsidRDefault="001B5CB9" w:rsidP="00090295">
            <w:pPr>
              <w:jc w:val="both"/>
              <w:rPr>
                <w:sz w:val="21"/>
                <w:szCs w:val="21"/>
              </w:rPr>
            </w:pPr>
            <w:r w:rsidRPr="00CE581A">
              <w:rPr>
                <w:sz w:val="21"/>
                <w:szCs w:val="21"/>
              </w:rPr>
              <w:t>Сведения о валюте, используемой для формирования цен</w:t>
            </w:r>
            <w:r>
              <w:rPr>
                <w:sz w:val="21"/>
                <w:szCs w:val="21"/>
              </w:rPr>
              <w:t xml:space="preserve">ы контракта и расчетов с </w:t>
            </w:r>
            <w:r w:rsidR="00090295">
              <w:rPr>
                <w:sz w:val="21"/>
                <w:szCs w:val="21"/>
              </w:rPr>
              <w:t>И</w:t>
            </w:r>
            <w:r w:rsidR="00090295" w:rsidRPr="00090295">
              <w:rPr>
                <w:sz w:val="21"/>
                <w:szCs w:val="21"/>
              </w:rPr>
              <w:t>сполнителем</w:t>
            </w:r>
          </w:p>
        </w:tc>
        <w:tc>
          <w:tcPr>
            <w:tcW w:w="5670" w:type="dxa"/>
            <w:tcBorders>
              <w:top w:val="single" w:sz="4" w:space="0" w:color="000000"/>
              <w:left w:val="single" w:sz="4" w:space="0" w:color="000000"/>
              <w:bottom w:val="single" w:sz="4" w:space="0" w:color="000000"/>
              <w:right w:val="single" w:sz="4" w:space="0" w:color="000000"/>
            </w:tcBorders>
          </w:tcPr>
          <w:p w:rsidR="001B5CB9" w:rsidRPr="001B5CB9" w:rsidRDefault="001B5CB9" w:rsidP="00090295">
            <w:pPr>
              <w:jc w:val="both"/>
              <w:rPr>
                <w:sz w:val="21"/>
                <w:szCs w:val="21"/>
              </w:rPr>
            </w:pPr>
            <w:r w:rsidRPr="001B5CB9">
              <w:rPr>
                <w:sz w:val="21"/>
                <w:szCs w:val="21"/>
              </w:rPr>
              <w:t xml:space="preserve">Валюта, используемая для формирования цены контракта и расчетов с </w:t>
            </w:r>
            <w:r w:rsidR="00090295">
              <w:rPr>
                <w:sz w:val="21"/>
                <w:szCs w:val="21"/>
              </w:rPr>
              <w:t>Исполнителем</w:t>
            </w:r>
            <w:r w:rsidRPr="001B5CB9">
              <w:rPr>
                <w:sz w:val="21"/>
                <w:szCs w:val="21"/>
              </w:rPr>
              <w:t xml:space="preserve"> – российский рубль. </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16</w:t>
            </w:r>
          </w:p>
        </w:tc>
        <w:tc>
          <w:tcPr>
            <w:tcW w:w="4536" w:type="dxa"/>
            <w:tcBorders>
              <w:top w:val="single" w:sz="4" w:space="0" w:color="000000"/>
              <w:left w:val="single" w:sz="4" w:space="0" w:color="000000"/>
              <w:bottom w:val="single" w:sz="4" w:space="0" w:color="000000"/>
            </w:tcBorders>
          </w:tcPr>
          <w:p w:rsidR="001B5CB9" w:rsidRPr="00CE581A" w:rsidRDefault="001B5CB9" w:rsidP="005053E5">
            <w:pPr>
              <w:adjustRightInd w:val="0"/>
              <w:jc w:val="both"/>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670"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tabs>
                <w:tab w:val="center" w:pos="7689"/>
              </w:tabs>
              <w:jc w:val="both"/>
              <w:rPr>
                <w:sz w:val="21"/>
                <w:szCs w:val="21"/>
              </w:rPr>
            </w:pPr>
            <w:r w:rsidRPr="001B5CB9">
              <w:rPr>
                <w:sz w:val="21"/>
                <w:szCs w:val="21"/>
              </w:rPr>
              <w:t xml:space="preserve">Не применяется, </w:t>
            </w:r>
            <w:r w:rsidRPr="001B5CB9">
              <w:rPr>
                <w:sz w:val="21"/>
                <w:szCs w:val="21"/>
                <w:shd w:val="clear" w:color="auto" w:fill="FFFFFF"/>
                <w:lang w:eastAsia="en-US"/>
              </w:rPr>
              <w:t>так как оплата по контракту производится в рублях.</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17</w:t>
            </w:r>
          </w:p>
        </w:tc>
        <w:tc>
          <w:tcPr>
            <w:tcW w:w="4536"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rPr>
                <w:sz w:val="21"/>
                <w:szCs w:val="21"/>
              </w:rPr>
            </w:pPr>
            <w:r w:rsidRPr="00CE581A">
              <w:rPr>
                <w:sz w:val="21"/>
                <w:szCs w:val="21"/>
              </w:rPr>
              <w:t>Порядок  формирования цены контракта</w:t>
            </w:r>
          </w:p>
        </w:tc>
        <w:tc>
          <w:tcPr>
            <w:tcW w:w="5670" w:type="dxa"/>
            <w:tcBorders>
              <w:top w:val="single" w:sz="4" w:space="0" w:color="000000"/>
              <w:left w:val="single" w:sz="4" w:space="0" w:color="000000"/>
              <w:bottom w:val="single" w:sz="4" w:space="0" w:color="000000"/>
              <w:right w:val="single" w:sz="4" w:space="0" w:color="000000"/>
            </w:tcBorders>
          </w:tcPr>
          <w:p w:rsidR="001B5CB9" w:rsidRPr="001B5CB9" w:rsidRDefault="001B5CB9" w:rsidP="006125ED">
            <w:pPr>
              <w:tabs>
                <w:tab w:val="center" w:pos="7689"/>
              </w:tabs>
              <w:jc w:val="both"/>
              <w:rPr>
                <w:color w:val="FF0000"/>
                <w:sz w:val="21"/>
                <w:szCs w:val="21"/>
              </w:rPr>
            </w:pPr>
            <w:r w:rsidRPr="00090295">
              <w:rPr>
                <w:sz w:val="21"/>
                <w:szCs w:val="21"/>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18</w:t>
            </w:r>
          </w:p>
        </w:tc>
        <w:tc>
          <w:tcPr>
            <w:tcW w:w="4536"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5670"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5053E5">
            <w:pPr>
              <w:jc w:val="both"/>
              <w:rPr>
                <w:sz w:val="21"/>
                <w:szCs w:val="21"/>
                <w:lang w:eastAsia="ru-RU"/>
              </w:rPr>
            </w:pPr>
            <w:r w:rsidRPr="001B5CB9">
              <w:rPr>
                <w:rFonts w:eastAsia="Calibri"/>
                <w:sz w:val="21"/>
                <w:szCs w:val="21"/>
                <w:lang w:eastAsia="en-US"/>
              </w:rPr>
              <w:t>Предоставляются.</w:t>
            </w:r>
            <w:r w:rsidRPr="001B5CB9">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1B5CB9" w:rsidRPr="001B5CB9" w:rsidRDefault="001B5CB9" w:rsidP="005053E5">
            <w:pPr>
              <w:snapToGrid w:val="0"/>
              <w:jc w:val="both"/>
              <w:rPr>
                <w:rFonts w:eastAsia="Calibri"/>
                <w:sz w:val="21"/>
                <w:szCs w:val="21"/>
                <w:lang w:eastAsia="en-US"/>
              </w:rPr>
            </w:pP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19</w:t>
            </w:r>
          </w:p>
        </w:tc>
        <w:tc>
          <w:tcPr>
            <w:tcW w:w="4536" w:type="dxa"/>
            <w:tcBorders>
              <w:top w:val="single" w:sz="4" w:space="0" w:color="000000"/>
              <w:left w:val="single" w:sz="4" w:space="0" w:color="000000"/>
              <w:bottom w:val="single" w:sz="4" w:space="0" w:color="000000"/>
            </w:tcBorders>
          </w:tcPr>
          <w:p w:rsidR="001B5CB9" w:rsidRPr="00CE581A"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1B5CB9">
              <w:rPr>
                <w:sz w:val="21"/>
                <w:szCs w:val="21"/>
              </w:rPr>
              <w:t>Не предоставляются.</w:t>
            </w:r>
          </w:p>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1B5CB9" w:rsidRPr="00CE581A" w:rsidTr="00EA607B">
        <w:tc>
          <w:tcPr>
            <w:tcW w:w="567" w:type="dxa"/>
            <w:tcBorders>
              <w:top w:val="single" w:sz="4" w:space="0" w:color="000000"/>
              <w:left w:val="single" w:sz="4" w:space="0" w:color="000000"/>
              <w:bottom w:val="single" w:sz="4" w:space="0" w:color="000000"/>
            </w:tcBorders>
          </w:tcPr>
          <w:p w:rsidR="001B5CB9" w:rsidRPr="00CE581A" w:rsidRDefault="001B5CB9" w:rsidP="00DE0291">
            <w:pPr>
              <w:rPr>
                <w:sz w:val="21"/>
                <w:szCs w:val="21"/>
              </w:rPr>
            </w:pPr>
            <w:r>
              <w:rPr>
                <w:sz w:val="21"/>
                <w:szCs w:val="21"/>
              </w:rPr>
              <w:t>20</w:t>
            </w:r>
          </w:p>
        </w:tc>
        <w:tc>
          <w:tcPr>
            <w:tcW w:w="4536" w:type="dxa"/>
            <w:tcBorders>
              <w:top w:val="single" w:sz="4" w:space="0" w:color="000000"/>
              <w:left w:val="single" w:sz="4" w:space="0" w:color="000000"/>
              <w:bottom w:val="single" w:sz="4" w:space="0" w:color="000000"/>
            </w:tcBorders>
          </w:tcPr>
          <w:p w:rsidR="001B5CB9" w:rsidRPr="00CE581A"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1B5CB9">
              <w:rPr>
                <w:sz w:val="21"/>
                <w:szCs w:val="21"/>
              </w:rPr>
              <w:t>Не предоставляются.</w:t>
            </w:r>
          </w:p>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1B5CB9" w:rsidRPr="00CE581A" w:rsidTr="00EA607B">
        <w:tc>
          <w:tcPr>
            <w:tcW w:w="567" w:type="dxa"/>
            <w:tcBorders>
              <w:top w:val="single" w:sz="4" w:space="0" w:color="000000"/>
              <w:left w:val="single" w:sz="4" w:space="0" w:color="000000"/>
              <w:bottom w:val="single" w:sz="4" w:space="0" w:color="000000"/>
            </w:tcBorders>
          </w:tcPr>
          <w:p w:rsidR="001B5CB9" w:rsidRPr="00CE581A" w:rsidRDefault="001B5CB9" w:rsidP="00DE0291">
            <w:pPr>
              <w:rPr>
                <w:sz w:val="21"/>
                <w:szCs w:val="21"/>
              </w:rPr>
            </w:pPr>
            <w:r>
              <w:rPr>
                <w:sz w:val="21"/>
                <w:szCs w:val="21"/>
              </w:rPr>
              <w:t>21</w:t>
            </w:r>
          </w:p>
        </w:tc>
        <w:tc>
          <w:tcPr>
            <w:tcW w:w="4536" w:type="dxa"/>
            <w:tcBorders>
              <w:top w:val="single" w:sz="4" w:space="0" w:color="000000"/>
              <w:left w:val="single" w:sz="4" w:space="0" w:color="000000"/>
              <w:bottom w:val="single" w:sz="4" w:space="0" w:color="000000"/>
            </w:tcBorders>
          </w:tcPr>
          <w:p w:rsidR="001B5CB9" w:rsidRPr="00275B01" w:rsidRDefault="001B5CB9" w:rsidP="00090295">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5670"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jc w:val="both"/>
              <w:rPr>
                <w:sz w:val="21"/>
                <w:szCs w:val="21"/>
              </w:rPr>
            </w:pPr>
            <w:r w:rsidRPr="001B5CB9">
              <w:rPr>
                <w:b/>
                <w:sz w:val="21"/>
                <w:szCs w:val="21"/>
                <w:lang w:eastAsia="ru-RU"/>
              </w:rPr>
              <w:t>Установлено.</w:t>
            </w:r>
            <w:r w:rsidRPr="001B5CB9">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22</w:t>
            </w:r>
          </w:p>
        </w:tc>
        <w:tc>
          <w:tcPr>
            <w:tcW w:w="4536" w:type="dxa"/>
            <w:tcBorders>
              <w:top w:val="single" w:sz="4" w:space="0" w:color="000000"/>
              <w:left w:val="single" w:sz="4" w:space="0" w:color="000000"/>
              <w:bottom w:val="single" w:sz="4" w:space="0" w:color="000000"/>
            </w:tcBorders>
          </w:tcPr>
          <w:p w:rsidR="00EA607B" w:rsidRDefault="001B5CB9" w:rsidP="00D87BEA">
            <w:pPr>
              <w:jc w:val="both"/>
              <w:rPr>
                <w:sz w:val="21"/>
                <w:szCs w:val="21"/>
              </w:rPr>
            </w:pPr>
            <w:r w:rsidRPr="00275B01">
              <w:rPr>
                <w:sz w:val="21"/>
                <w:szCs w:val="21"/>
              </w:rPr>
              <w:t xml:space="preserve">Документы, подтверждающие соответствие </w:t>
            </w:r>
            <w:proofErr w:type="gramStart"/>
            <w:r w:rsidRPr="00275B01">
              <w:rPr>
                <w:sz w:val="21"/>
                <w:szCs w:val="21"/>
              </w:rPr>
              <w:t>предлагаемых</w:t>
            </w:r>
            <w:proofErr w:type="gramEnd"/>
            <w:r w:rsidRPr="00275B01">
              <w:rPr>
                <w:sz w:val="21"/>
                <w:szCs w:val="21"/>
              </w:rPr>
              <w:t xml:space="preserve"> участником </w:t>
            </w:r>
          </w:p>
          <w:p w:rsidR="00EA607B" w:rsidRDefault="00EA607B" w:rsidP="00D87BEA">
            <w:pPr>
              <w:jc w:val="both"/>
              <w:rPr>
                <w:sz w:val="21"/>
                <w:szCs w:val="21"/>
              </w:rPr>
            </w:pPr>
          </w:p>
          <w:p w:rsidR="001B5CB9" w:rsidRPr="00275B01" w:rsidRDefault="001B5CB9" w:rsidP="00D87BEA">
            <w:pPr>
              <w:jc w:val="both"/>
              <w:rPr>
                <w:sz w:val="21"/>
                <w:szCs w:val="21"/>
              </w:rPr>
            </w:pPr>
            <w:r w:rsidRPr="00275B01">
              <w:rPr>
                <w:sz w:val="21"/>
                <w:szCs w:val="21"/>
              </w:rPr>
              <w:lastRenderedPageBreak/>
              <w:t xml:space="preserve">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5670" w:type="dxa"/>
            <w:tcBorders>
              <w:top w:val="single" w:sz="4" w:space="0" w:color="000000"/>
              <w:left w:val="single" w:sz="4" w:space="0" w:color="000000"/>
              <w:bottom w:val="single" w:sz="4" w:space="0" w:color="000000"/>
              <w:right w:val="single" w:sz="4" w:space="0" w:color="000000"/>
            </w:tcBorders>
          </w:tcPr>
          <w:p w:rsidR="00AE5D66" w:rsidRPr="00AE5D66" w:rsidRDefault="00AE5D66" w:rsidP="00AE5D66">
            <w:pPr>
              <w:jc w:val="both"/>
              <w:rPr>
                <w:i/>
                <w:sz w:val="21"/>
                <w:szCs w:val="21"/>
              </w:rPr>
            </w:pPr>
            <w:r w:rsidRPr="00AE5D66">
              <w:rPr>
                <w:sz w:val="21"/>
                <w:szCs w:val="21"/>
              </w:rPr>
              <w:lastRenderedPageBreak/>
              <w:t>Не предоставляются</w:t>
            </w:r>
          </w:p>
          <w:p w:rsidR="001B5CB9" w:rsidRPr="001B5CB9" w:rsidRDefault="001B5CB9" w:rsidP="00DE0291">
            <w:pPr>
              <w:jc w:val="both"/>
              <w:rPr>
                <w:sz w:val="21"/>
                <w:szCs w:val="21"/>
              </w:rPr>
            </w:pP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lastRenderedPageBreak/>
              <w:t>23</w:t>
            </w:r>
          </w:p>
        </w:tc>
        <w:tc>
          <w:tcPr>
            <w:tcW w:w="4536" w:type="dxa"/>
            <w:tcBorders>
              <w:top w:val="single" w:sz="4" w:space="0" w:color="000000"/>
              <w:left w:val="single" w:sz="4" w:space="0" w:color="000000"/>
              <w:bottom w:val="single" w:sz="4" w:space="0" w:color="000000"/>
            </w:tcBorders>
          </w:tcPr>
          <w:p w:rsidR="001B5CB9" w:rsidRPr="00CE581A" w:rsidRDefault="001B5CB9" w:rsidP="00D87BEA">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5670" w:type="dxa"/>
            <w:tcBorders>
              <w:top w:val="single" w:sz="4" w:space="0" w:color="000000"/>
              <w:left w:val="single" w:sz="4" w:space="0" w:color="000000"/>
              <w:bottom w:val="single" w:sz="4" w:space="0" w:color="000000"/>
              <w:right w:val="single" w:sz="4" w:space="0" w:color="000000"/>
            </w:tcBorders>
          </w:tcPr>
          <w:p w:rsidR="001B5CB9" w:rsidRPr="00090295" w:rsidRDefault="00090295" w:rsidP="00090295">
            <w:pPr>
              <w:rPr>
                <w:b/>
                <w:color w:val="000000" w:themeColor="text1"/>
                <w:sz w:val="21"/>
                <w:szCs w:val="21"/>
              </w:rPr>
            </w:pPr>
            <w:r>
              <w:rPr>
                <w:b/>
                <w:color w:val="000000" w:themeColor="text1"/>
                <w:sz w:val="21"/>
                <w:szCs w:val="21"/>
              </w:rPr>
              <w:t>14</w:t>
            </w:r>
            <w:r w:rsidR="001B5CB9" w:rsidRPr="00090295">
              <w:rPr>
                <w:b/>
                <w:color w:val="000000" w:themeColor="text1"/>
                <w:sz w:val="21"/>
                <w:szCs w:val="21"/>
              </w:rPr>
              <w:t>.0</w:t>
            </w:r>
            <w:r>
              <w:rPr>
                <w:b/>
                <w:color w:val="000000" w:themeColor="text1"/>
                <w:sz w:val="21"/>
                <w:szCs w:val="21"/>
              </w:rPr>
              <w:t>2</w:t>
            </w:r>
            <w:r w:rsidR="001B5CB9" w:rsidRPr="00090295">
              <w:rPr>
                <w:b/>
                <w:color w:val="000000" w:themeColor="text1"/>
                <w:sz w:val="21"/>
                <w:szCs w:val="21"/>
              </w:rPr>
              <w:t>.201</w:t>
            </w:r>
            <w:r w:rsidR="00AD73B0" w:rsidRPr="00090295">
              <w:rPr>
                <w:b/>
                <w:color w:val="000000" w:themeColor="text1"/>
                <w:sz w:val="21"/>
                <w:szCs w:val="21"/>
              </w:rPr>
              <w:t>8</w:t>
            </w:r>
            <w:r w:rsidR="001B5CB9" w:rsidRPr="00090295">
              <w:rPr>
                <w:b/>
                <w:color w:val="000000" w:themeColor="text1"/>
                <w:sz w:val="21"/>
                <w:szCs w:val="21"/>
              </w:rPr>
              <w:t xml:space="preserve"> г. </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24</w:t>
            </w:r>
          </w:p>
        </w:tc>
        <w:tc>
          <w:tcPr>
            <w:tcW w:w="4536" w:type="dxa"/>
            <w:tcBorders>
              <w:top w:val="single" w:sz="4" w:space="0" w:color="000000"/>
              <w:left w:val="single" w:sz="4" w:space="0" w:color="000000"/>
              <w:bottom w:val="single" w:sz="4" w:space="0" w:color="000000"/>
            </w:tcBorders>
          </w:tcPr>
          <w:p w:rsidR="001B5CB9" w:rsidRPr="00CE581A" w:rsidRDefault="001B5CB9" w:rsidP="00D87BEA">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1B5CB9" w:rsidRPr="00090295" w:rsidRDefault="00090295" w:rsidP="00090295">
            <w:pPr>
              <w:shd w:val="clear" w:color="auto" w:fill="FFFFFF"/>
              <w:tabs>
                <w:tab w:val="left" w:pos="0"/>
              </w:tabs>
              <w:ind w:firstLine="33"/>
              <w:jc w:val="both"/>
              <w:rPr>
                <w:b/>
                <w:sz w:val="21"/>
                <w:szCs w:val="21"/>
              </w:rPr>
            </w:pPr>
            <w:r>
              <w:rPr>
                <w:b/>
                <w:color w:val="000000" w:themeColor="text1"/>
                <w:sz w:val="21"/>
                <w:szCs w:val="21"/>
              </w:rPr>
              <w:t>15</w:t>
            </w:r>
            <w:r w:rsidR="001B5CB9" w:rsidRPr="00090295">
              <w:rPr>
                <w:b/>
                <w:color w:val="000000" w:themeColor="text1"/>
                <w:sz w:val="21"/>
                <w:szCs w:val="21"/>
              </w:rPr>
              <w:t>.0</w:t>
            </w:r>
            <w:r>
              <w:rPr>
                <w:b/>
                <w:color w:val="000000" w:themeColor="text1"/>
                <w:sz w:val="21"/>
                <w:szCs w:val="21"/>
              </w:rPr>
              <w:t>2</w:t>
            </w:r>
            <w:r w:rsidR="001B5CB9" w:rsidRPr="00090295">
              <w:rPr>
                <w:b/>
                <w:color w:val="000000" w:themeColor="text1"/>
                <w:sz w:val="21"/>
                <w:szCs w:val="21"/>
              </w:rPr>
              <w:t>.201</w:t>
            </w:r>
            <w:r w:rsidR="00AD73B0" w:rsidRPr="00090295">
              <w:rPr>
                <w:b/>
                <w:color w:val="000000" w:themeColor="text1"/>
                <w:sz w:val="21"/>
                <w:szCs w:val="21"/>
              </w:rPr>
              <w:t>8</w:t>
            </w:r>
            <w:r w:rsidR="001B5CB9" w:rsidRPr="00090295">
              <w:rPr>
                <w:b/>
                <w:color w:val="000000" w:themeColor="text1"/>
                <w:sz w:val="21"/>
                <w:szCs w:val="21"/>
              </w:rPr>
              <w:t xml:space="preserve"> г</w:t>
            </w:r>
            <w:r w:rsidR="001B5CB9" w:rsidRPr="00090295">
              <w:rPr>
                <w:color w:val="000000" w:themeColor="text1"/>
                <w:sz w:val="21"/>
                <w:szCs w:val="21"/>
              </w:rPr>
              <w:t>. в рабочие дни</w:t>
            </w:r>
            <w:r w:rsidR="00E77D9C">
              <w:rPr>
                <w:color w:val="000000" w:themeColor="text1"/>
                <w:sz w:val="21"/>
                <w:szCs w:val="21"/>
              </w:rPr>
              <w:t>:</w:t>
            </w:r>
            <w:r w:rsidR="001B5CB9" w:rsidRPr="00090295">
              <w:rPr>
                <w:color w:val="000000" w:themeColor="text1"/>
                <w:sz w:val="21"/>
                <w:szCs w:val="21"/>
              </w:rPr>
              <w:t xml:space="preserve">  со вторника по пятницу</w:t>
            </w:r>
            <w:r w:rsidR="00AD73B0" w:rsidRPr="00090295">
              <w:rPr>
                <w:color w:val="000000" w:themeColor="text1"/>
                <w:sz w:val="21"/>
                <w:szCs w:val="21"/>
              </w:rPr>
              <w:t>:</w:t>
            </w:r>
            <w:r w:rsidR="001B5CB9" w:rsidRPr="00090295">
              <w:rPr>
                <w:color w:val="000000" w:themeColor="text1"/>
                <w:sz w:val="21"/>
                <w:szCs w:val="21"/>
              </w:rPr>
              <w:t xml:space="preserve"> с 8:00 до 16:00 часов</w:t>
            </w:r>
            <w:r w:rsidR="00AD73B0" w:rsidRPr="00090295">
              <w:rPr>
                <w:color w:val="000000" w:themeColor="text1"/>
                <w:sz w:val="21"/>
                <w:szCs w:val="21"/>
              </w:rPr>
              <w:t>,</w:t>
            </w:r>
            <w:r w:rsidR="001B5CB9" w:rsidRPr="00090295">
              <w:rPr>
                <w:color w:val="000000" w:themeColor="text1"/>
                <w:sz w:val="21"/>
                <w:szCs w:val="21"/>
              </w:rPr>
              <w:t xml:space="preserve"> в понедельник</w:t>
            </w:r>
            <w:r w:rsidR="00AD73B0" w:rsidRPr="00090295">
              <w:rPr>
                <w:color w:val="000000" w:themeColor="text1"/>
                <w:sz w:val="21"/>
                <w:szCs w:val="21"/>
              </w:rPr>
              <w:t>:</w:t>
            </w:r>
            <w:r w:rsidR="001B5CB9" w:rsidRPr="00090295">
              <w:rPr>
                <w:color w:val="000000" w:themeColor="text1"/>
                <w:sz w:val="21"/>
                <w:szCs w:val="21"/>
              </w:rPr>
              <w:t xml:space="preserve"> с 8:00 до 17:00 часов по местному времени (перерыв с 12-00 </w:t>
            </w:r>
            <w:proofErr w:type="gramStart"/>
            <w:r w:rsidR="001B5CB9" w:rsidRPr="00090295">
              <w:rPr>
                <w:color w:val="000000" w:themeColor="text1"/>
                <w:sz w:val="21"/>
                <w:szCs w:val="21"/>
              </w:rPr>
              <w:t>до</w:t>
            </w:r>
            <w:proofErr w:type="gramEnd"/>
            <w:r w:rsidR="001B5CB9" w:rsidRPr="00090295">
              <w:rPr>
                <w:color w:val="000000" w:themeColor="text1"/>
                <w:sz w:val="21"/>
                <w:szCs w:val="21"/>
              </w:rPr>
              <w:t xml:space="preserve"> 13-00)</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25</w:t>
            </w:r>
          </w:p>
        </w:tc>
        <w:tc>
          <w:tcPr>
            <w:tcW w:w="4536" w:type="dxa"/>
            <w:tcBorders>
              <w:top w:val="single" w:sz="4" w:space="0" w:color="000000"/>
              <w:left w:val="single" w:sz="4" w:space="0" w:color="000000"/>
              <w:bottom w:val="single" w:sz="4" w:space="0" w:color="000000"/>
            </w:tcBorders>
          </w:tcPr>
          <w:p w:rsidR="001B5CB9" w:rsidRPr="00CE581A" w:rsidRDefault="001B5CB9" w:rsidP="00D87BEA">
            <w:pPr>
              <w:jc w:val="both"/>
              <w:rPr>
                <w:sz w:val="21"/>
                <w:szCs w:val="21"/>
              </w:rPr>
            </w:pPr>
            <w:r w:rsidRPr="00CE581A">
              <w:rPr>
                <w:sz w:val="21"/>
                <w:szCs w:val="21"/>
              </w:rPr>
              <w:t>Дата и время окончания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1B5CB9" w:rsidRPr="00090295" w:rsidRDefault="00090295" w:rsidP="00AD73B0">
            <w:pPr>
              <w:rPr>
                <w:color w:val="000000" w:themeColor="text1"/>
                <w:sz w:val="21"/>
                <w:szCs w:val="21"/>
              </w:rPr>
            </w:pPr>
            <w:r>
              <w:rPr>
                <w:b/>
                <w:color w:val="000000" w:themeColor="text1"/>
                <w:sz w:val="21"/>
                <w:szCs w:val="21"/>
              </w:rPr>
              <w:t>21</w:t>
            </w:r>
            <w:r w:rsidR="001B5CB9" w:rsidRPr="00090295">
              <w:rPr>
                <w:b/>
                <w:color w:val="000000" w:themeColor="text1"/>
                <w:sz w:val="21"/>
                <w:szCs w:val="21"/>
              </w:rPr>
              <w:t>.0</w:t>
            </w:r>
            <w:r w:rsidR="00AD73B0" w:rsidRPr="00090295">
              <w:rPr>
                <w:b/>
                <w:color w:val="000000" w:themeColor="text1"/>
                <w:sz w:val="21"/>
                <w:szCs w:val="21"/>
              </w:rPr>
              <w:t>2</w:t>
            </w:r>
            <w:r w:rsidR="001B5CB9" w:rsidRPr="00090295">
              <w:rPr>
                <w:b/>
                <w:color w:val="000000" w:themeColor="text1"/>
                <w:sz w:val="21"/>
                <w:szCs w:val="21"/>
              </w:rPr>
              <w:t>.201</w:t>
            </w:r>
            <w:r w:rsidR="00AD73B0" w:rsidRPr="00090295">
              <w:rPr>
                <w:b/>
                <w:color w:val="000000" w:themeColor="text1"/>
                <w:sz w:val="21"/>
                <w:szCs w:val="21"/>
              </w:rPr>
              <w:t>8</w:t>
            </w:r>
            <w:r w:rsidR="001B5CB9" w:rsidRPr="00090295">
              <w:rPr>
                <w:b/>
                <w:color w:val="000000" w:themeColor="text1"/>
                <w:sz w:val="21"/>
                <w:szCs w:val="21"/>
              </w:rPr>
              <w:t xml:space="preserve"> г</w:t>
            </w:r>
            <w:r w:rsidR="001B5CB9" w:rsidRPr="00090295">
              <w:rPr>
                <w:color w:val="000000" w:themeColor="text1"/>
                <w:sz w:val="21"/>
                <w:szCs w:val="21"/>
              </w:rPr>
              <w:t xml:space="preserve">. </w:t>
            </w:r>
            <w:r w:rsidR="001B5CB9" w:rsidRPr="00090295">
              <w:rPr>
                <w:b/>
                <w:color w:val="000000" w:themeColor="text1"/>
                <w:sz w:val="21"/>
                <w:szCs w:val="21"/>
              </w:rPr>
              <w:t xml:space="preserve">в  </w:t>
            </w:r>
            <w:r w:rsidR="00AD73B0" w:rsidRPr="00090295">
              <w:rPr>
                <w:b/>
                <w:color w:val="000000" w:themeColor="text1"/>
                <w:sz w:val="21"/>
                <w:szCs w:val="21"/>
              </w:rPr>
              <w:t>10</w:t>
            </w:r>
            <w:r w:rsidR="001B5CB9" w:rsidRPr="00090295">
              <w:rPr>
                <w:b/>
                <w:color w:val="000000" w:themeColor="text1"/>
                <w:sz w:val="21"/>
                <w:szCs w:val="21"/>
              </w:rPr>
              <w:t>-00 ч</w:t>
            </w:r>
            <w:r w:rsidR="001B5CB9" w:rsidRPr="00090295">
              <w:rPr>
                <w:color w:val="000000" w:themeColor="text1"/>
                <w:sz w:val="21"/>
                <w:szCs w:val="21"/>
              </w:rPr>
              <w:t>. время местное</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26</w:t>
            </w:r>
          </w:p>
        </w:tc>
        <w:tc>
          <w:tcPr>
            <w:tcW w:w="4536"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Pr="00CE29F0">
              <w:rPr>
                <w:rFonts w:eastAsiaTheme="minorHAnsi"/>
                <w:sz w:val="20"/>
                <w:szCs w:val="20"/>
                <w:lang w:eastAsia="en-US"/>
              </w:rPr>
              <w:t xml:space="preserve"> </w:t>
            </w:r>
            <w:r w:rsidRPr="00CE29F0">
              <w:rPr>
                <w:sz w:val="21"/>
                <w:szCs w:val="21"/>
              </w:rPr>
              <w:t>и открытия доступа к поданным в форме электронных документов заявкам</w:t>
            </w:r>
            <w:r>
              <w:rPr>
                <w:sz w:val="21"/>
                <w:szCs w:val="21"/>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B5CB9" w:rsidRPr="00090295" w:rsidRDefault="001B5CB9" w:rsidP="00090295">
            <w:pPr>
              <w:snapToGrid w:val="0"/>
              <w:jc w:val="both"/>
              <w:rPr>
                <w:color w:val="000000" w:themeColor="text1"/>
                <w:sz w:val="21"/>
                <w:szCs w:val="21"/>
              </w:rPr>
            </w:pPr>
            <w:r w:rsidRPr="00090295">
              <w:rPr>
                <w:color w:val="000000" w:themeColor="text1"/>
                <w:sz w:val="21"/>
                <w:szCs w:val="21"/>
              </w:rPr>
              <w:t>Удмуртская Республика, Красногорский район, с. Красногорское, ул. Ленина, д. 64</w:t>
            </w:r>
            <w:r w:rsidR="00E77D9C">
              <w:rPr>
                <w:color w:val="000000" w:themeColor="text1"/>
                <w:sz w:val="21"/>
                <w:szCs w:val="21"/>
              </w:rPr>
              <w:t>,</w:t>
            </w:r>
            <w:r w:rsidRPr="00090295">
              <w:rPr>
                <w:color w:val="000000" w:themeColor="text1"/>
                <w:sz w:val="21"/>
                <w:szCs w:val="21"/>
              </w:rPr>
              <w:t xml:space="preserve"> </w:t>
            </w:r>
            <w:proofErr w:type="spellStart"/>
            <w:r w:rsidRPr="00090295">
              <w:rPr>
                <w:color w:val="000000" w:themeColor="text1"/>
                <w:sz w:val="21"/>
                <w:szCs w:val="21"/>
              </w:rPr>
              <w:t>каб</w:t>
            </w:r>
            <w:proofErr w:type="spellEnd"/>
            <w:r w:rsidRPr="00090295">
              <w:rPr>
                <w:color w:val="000000" w:themeColor="text1"/>
                <w:sz w:val="21"/>
                <w:szCs w:val="21"/>
              </w:rPr>
              <w:t>. № 19</w:t>
            </w:r>
            <w:r w:rsidR="00E77D9C">
              <w:rPr>
                <w:color w:val="000000" w:themeColor="text1"/>
                <w:sz w:val="21"/>
                <w:szCs w:val="21"/>
              </w:rPr>
              <w:t>,</w:t>
            </w:r>
            <w:r w:rsidRPr="00090295">
              <w:rPr>
                <w:color w:val="000000" w:themeColor="text1"/>
                <w:sz w:val="21"/>
                <w:szCs w:val="21"/>
              </w:rPr>
              <w:t xml:space="preserve"> в здании Администрации муниципального образования «Красногорский район» </w:t>
            </w:r>
            <w:r w:rsidR="00090295" w:rsidRPr="00090295">
              <w:rPr>
                <w:b/>
                <w:color w:val="000000" w:themeColor="text1"/>
                <w:sz w:val="21"/>
                <w:szCs w:val="21"/>
              </w:rPr>
              <w:t>21</w:t>
            </w:r>
            <w:r w:rsidRPr="00090295">
              <w:rPr>
                <w:b/>
                <w:color w:val="000000" w:themeColor="text1"/>
                <w:sz w:val="21"/>
                <w:szCs w:val="21"/>
              </w:rPr>
              <w:t>.0</w:t>
            </w:r>
            <w:r w:rsidR="00AD73B0" w:rsidRPr="00090295">
              <w:rPr>
                <w:b/>
                <w:color w:val="000000" w:themeColor="text1"/>
                <w:sz w:val="21"/>
                <w:szCs w:val="21"/>
              </w:rPr>
              <w:t>2</w:t>
            </w:r>
            <w:r w:rsidRPr="00090295">
              <w:rPr>
                <w:b/>
                <w:color w:val="000000" w:themeColor="text1"/>
                <w:sz w:val="21"/>
                <w:szCs w:val="21"/>
              </w:rPr>
              <w:t>.201</w:t>
            </w:r>
            <w:r w:rsidR="00AD73B0" w:rsidRPr="00090295">
              <w:rPr>
                <w:b/>
                <w:color w:val="000000" w:themeColor="text1"/>
                <w:sz w:val="21"/>
                <w:szCs w:val="21"/>
              </w:rPr>
              <w:t>8</w:t>
            </w:r>
            <w:r w:rsidRPr="00090295">
              <w:rPr>
                <w:b/>
                <w:color w:val="000000" w:themeColor="text1"/>
                <w:sz w:val="21"/>
                <w:szCs w:val="21"/>
              </w:rPr>
              <w:t xml:space="preserve"> г. в </w:t>
            </w:r>
            <w:r w:rsidR="00AD73B0" w:rsidRPr="00090295">
              <w:rPr>
                <w:b/>
                <w:color w:val="000000" w:themeColor="text1"/>
                <w:sz w:val="21"/>
                <w:szCs w:val="21"/>
              </w:rPr>
              <w:t>10</w:t>
            </w:r>
            <w:r w:rsidRPr="00090295">
              <w:rPr>
                <w:b/>
                <w:color w:val="000000" w:themeColor="text1"/>
                <w:sz w:val="21"/>
                <w:szCs w:val="21"/>
              </w:rPr>
              <w:t>-00 ч</w:t>
            </w:r>
            <w:r w:rsidRPr="00090295">
              <w:rPr>
                <w:color w:val="000000" w:themeColor="text1"/>
                <w:sz w:val="21"/>
                <w:szCs w:val="21"/>
              </w:rPr>
              <w:t>. (время местное)</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27</w:t>
            </w:r>
          </w:p>
        </w:tc>
        <w:tc>
          <w:tcPr>
            <w:tcW w:w="4536"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Место (адрес) подачи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ind w:firstLine="33"/>
              <w:jc w:val="both"/>
              <w:rPr>
                <w:sz w:val="21"/>
                <w:szCs w:val="21"/>
              </w:rPr>
            </w:pPr>
            <w:r w:rsidRPr="001B5CB9">
              <w:rPr>
                <w:sz w:val="21"/>
                <w:szCs w:val="21"/>
              </w:rPr>
              <w:t>Прием заявок на участие в запросе котировок в письменной форме осуществляется по адресу:</w:t>
            </w:r>
          </w:p>
          <w:p w:rsidR="001B5CB9" w:rsidRPr="001B5CB9" w:rsidRDefault="001B5CB9" w:rsidP="00D87BEA">
            <w:pPr>
              <w:shd w:val="clear" w:color="auto" w:fill="FFFFFF"/>
              <w:tabs>
                <w:tab w:val="left" w:pos="0"/>
              </w:tabs>
              <w:ind w:firstLine="33"/>
              <w:jc w:val="both"/>
              <w:rPr>
                <w:b/>
                <w:sz w:val="21"/>
                <w:szCs w:val="21"/>
              </w:rPr>
            </w:pPr>
            <w:r w:rsidRPr="001B5CB9">
              <w:rPr>
                <w:sz w:val="21"/>
                <w:szCs w:val="21"/>
              </w:rPr>
              <w:t>Удмуртская Республика, Красногорский район, с. Красногорское, ул. Ленина, д. 64</w:t>
            </w:r>
            <w:r w:rsidR="00652C80">
              <w:rPr>
                <w:sz w:val="21"/>
                <w:szCs w:val="21"/>
              </w:rPr>
              <w:t>,</w:t>
            </w:r>
            <w:r w:rsidRPr="001B5CB9">
              <w:rPr>
                <w:sz w:val="21"/>
                <w:szCs w:val="21"/>
              </w:rPr>
              <w:t xml:space="preserve"> </w:t>
            </w:r>
            <w:proofErr w:type="spellStart"/>
            <w:r w:rsidRPr="001B5CB9">
              <w:rPr>
                <w:sz w:val="21"/>
                <w:szCs w:val="21"/>
              </w:rPr>
              <w:t>каб</w:t>
            </w:r>
            <w:proofErr w:type="spellEnd"/>
            <w:r w:rsidRPr="001B5CB9">
              <w:rPr>
                <w:sz w:val="21"/>
                <w:szCs w:val="21"/>
              </w:rPr>
              <w:t>. №19,</w:t>
            </w:r>
            <w:r w:rsidRPr="001B5CB9">
              <w:rPr>
                <w:b/>
                <w:sz w:val="21"/>
                <w:szCs w:val="21"/>
              </w:rPr>
              <w:t xml:space="preserve"> </w:t>
            </w:r>
            <w:r w:rsidR="00AE5D66" w:rsidRPr="00AE5D66">
              <w:rPr>
                <w:b/>
                <w:sz w:val="21"/>
                <w:szCs w:val="21"/>
              </w:rPr>
              <w:t>в рабочие дни</w:t>
            </w:r>
            <w:r w:rsidR="00E77D9C">
              <w:rPr>
                <w:b/>
                <w:sz w:val="21"/>
                <w:szCs w:val="21"/>
              </w:rPr>
              <w:t>:</w:t>
            </w:r>
            <w:r w:rsidR="00AE5D66" w:rsidRPr="00AE5D66">
              <w:rPr>
                <w:b/>
                <w:sz w:val="21"/>
                <w:szCs w:val="21"/>
              </w:rPr>
              <w:t xml:space="preserve"> со вторника по пятницу с 8:00 до 16:00 часов</w:t>
            </w:r>
            <w:r w:rsidR="00E77D9C">
              <w:rPr>
                <w:b/>
                <w:sz w:val="21"/>
                <w:szCs w:val="21"/>
              </w:rPr>
              <w:t>,</w:t>
            </w:r>
            <w:r w:rsidR="00AE5D66" w:rsidRPr="00AE5D66">
              <w:rPr>
                <w:b/>
                <w:sz w:val="21"/>
                <w:szCs w:val="21"/>
              </w:rPr>
              <w:t xml:space="preserve"> в понедельник</w:t>
            </w:r>
            <w:r w:rsidR="00E77D9C">
              <w:rPr>
                <w:b/>
                <w:sz w:val="21"/>
                <w:szCs w:val="21"/>
              </w:rPr>
              <w:t>:</w:t>
            </w:r>
            <w:r w:rsidR="00AE5D66" w:rsidRPr="00AE5D66">
              <w:rPr>
                <w:b/>
                <w:sz w:val="21"/>
                <w:szCs w:val="21"/>
              </w:rPr>
              <w:t xml:space="preserve"> с 8:00 до 17:00 часов </w:t>
            </w:r>
            <w:r w:rsidRPr="001B5CB9">
              <w:rPr>
                <w:b/>
                <w:color w:val="000000" w:themeColor="text1"/>
                <w:sz w:val="21"/>
                <w:szCs w:val="21"/>
              </w:rPr>
              <w:t xml:space="preserve">(перерыв </w:t>
            </w:r>
            <w:proofErr w:type="gramStart"/>
            <w:r w:rsidRPr="001B5CB9">
              <w:rPr>
                <w:b/>
                <w:color w:val="000000" w:themeColor="text1"/>
                <w:sz w:val="21"/>
                <w:szCs w:val="21"/>
              </w:rPr>
              <w:t>с</w:t>
            </w:r>
            <w:proofErr w:type="gramEnd"/>
            <w:r w:rsidRPr="001B5CB9">
              <w:rPr>
                <w:b/>
                <w:color w:val="000000" w:themeColor="text1"/>
                <w:sz w:val="21"/>
                <w:szCs w:val="21"/>
              </w:rPr>
              <w:t xml:space="preserve"> 12:00 до 13:00).</w:t>
            </w:r>
          </w:p>
          <w:p w:rsidR="001B5CB9" w:rsidRPr="001B5CB9" w:rsidRDefault="001B5CB9" w:rsidP="00D87BEA">
            <w:pPr>
              <w:pStyle w:val="ConsPlusNormal"/>
              <w:ind w:firstLine="33"/>
              <w:jc w:val="both"/>
              <w:rPr>
                <w:rFonts w:ascii="Times New Roman" w:hAnsi="Times New Roman" w:cs="Times New Roman"/>
                <w:sz w:val="21"/>
                <w:szCs w:val="21"/>
              </w:rPr>
            </w:pPr>
            <w:r w:rsidRPr="001B5CB9">
              <w:rPr>
                <w:rFonts w:ascii="Times New Roman" w:hAnsi="Times New Roman" w:cs="Times New Roman"/>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B5CB9" w:rsidRDefault="001B5CB9" w:rsidP="00D87BEA">
            <w:pPr>
              <w:snapToGrid w:val="0"/>
              <w:ind w:firstLine="33"/>
              <w:jc w:val="both"/>
              <w:rPr>
                <w:sz w:val="21"/>
                <w:szCs w:val="21"/>
              </w:rPr>
            </w:pPr>
            <w:r w:rsidRPr="001B5CB9">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AE5D66" w:rsidRPr="001B5CB9" w:rsidRDefault="00AE5D66" w:rsidP="00D87BEA">
            <w:pPr>
              <w:snapToGrid w:val="0"/>
              <w:ind w:firstLine="33"/>
              <w:jc w:val="both"/>
              <w:rPr>
                <w:sz w:val="21"/>
                <w:szCs w:val="21"/>
              </w:rPr>
            </w:pPr>
            <w:r w:rsidRPr="00AE5D66">
              <w:rPr>
                <w:sz w:val="21"/>
                <w:szCs w:val="21"/>
              </w:rPr>
              <w:t>Место подачи заявок участников закупки в форме электронного документа: 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28</w:t>
            </w:r>
          </w:p>
        </w:tc>
        <w:tc>
          <w:tcPr>
            <w:tcW w:w="4536"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sz w:val="21"/>
                <w:szCs w:val="21"/>
                <w:lang w:eastAsia="ru-RU"/>
              </w:rPr>
              <w:t>Порядок подачи котировочных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AD73B0" w:rsidP="00D87BEA">
            <w:pPr>
              <w:autoSpaceDE w:val="0"/>
              <w:autoSpaceDN w:val="0"/>
              <w:adjustRightInd w:val="0"/>
              <w:jc w:val="both"/>
              <w:rPr>
                <w:sz w:val="21"/>
                <w:szCs w:val="21"/>
                <w:lang w:eastAsia="ru-RU"/>
              </w:rPr>
            </w:pPr>
            <w:proofErr w:type="gramStart"/>
            <w:r w:rsidRPr="00AD73B0">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Pr="00AD73B0">
              <w:rPr>
                <w:sz w:val="21"/>
                <w:szCs w:val="21"/>
                <w:lang w:eastAsia="ru-RU"/>
              </w:rPr>
              <w:t xml:space="preserve">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29</w:t>
            </w:r>
          </w:p>
        </w:tc>
        <w:tc>
          <w:tcPr>
            <w:tcW w:w="4536"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lang w:eastAsia="ru-RU"/>
              </w:rPr>
            </w:pPr>
            <w:r w:rsidRPr="00CE581A">
              <w:rPr>
                <w:sz w:val="21"/>
                <w:szCs w:val="21"/>
                <w:lang w:eastAsia="ru-RU"/>
              </w:rPr>
              <w:t>Форма заявки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jc w:val="both"/>
              <w:rPr>
                <w:sz w:val="21"/>
                <w:szCs w:val="21"/>
                <w:lang w:eastAsia="ru-RU"/>
              </w:rPr>
            </w:pPr>
            <w:r w:rsidRPr="001B5CB9">
              <w:rPr>
                <w:sz w:val="21"/>
                <w:szCs w:val="21"/>
                <w:lang w:eastAsia="ru-RU"/>
              </w:rPr>
              <w:t xml:space="preserve">По </w:t>
            </w:r>
            <w:proofErr w:type="gramStart"/>
            <w:r w:rsidRPr="001B5CB9">
              <w:rPr>
                <w:sz w:val="21"/>
                <w:szCs w:val="21"/>
                <w:lang w:eastAsia="ru-RU"/>
              </w:rPr>
              <w:t>форме</w:t>
            </w:r>
            <w:proofErr w:type="gramEnd"/>
            <w:r w:rsidRPr="001B5CB9">
              <w:rPr>
                <w:sz w:val="21"/>
                <w:szCs w:val="21"/>
                <w:lang w:eastAsia="ru-RU"/>
              </w:rPr>
              <w:t xml:space="preserve"> приведенной в Приложении №1  к извещению о проведении запроса котировок «Форма заявки на участие в запросе котировок».</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30</w:t>
            </w:r>
          </w:p>
        </w:tc>
        <w:tc>
          <w:tcPr>
            <w:tcW w:w="4536"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Размер обеспечения исполнения контракта. Информация о банковском сопровождении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jc w:val="both"/>
              <w:rPr>
                <w:sz w:val="21"/>
                <w:szCs w:val="21"/>
              </w:rPr>
            </w:pPr>
            <w:r w:rsidRPr="001B5CB9">
              <w:rPr>
                <w:sz w:val="21"/>
                <w:szCs w:val="21"/>
              </w:rPr>
              <w:t>Не предусмотрено. Банковское сопровождение не осуществляется.</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Pr>
                <w:sz w:val="21"/>
                <w:szCs w:val="21"/>
              </w:rPr>
              <w:t>31</w:t>
            </w:r>
          </w:p>
        </w:tc>
        <w:tc>
          <w:tcPr>
            <w:tcW w:w="4536"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6362BD">
            <w:pPr>
              <w:snapToGrid w:val="0"/>
              <w:ind w:firstLine="34"/>
              <w:jc w:val="both"/>
              <w:rPr>
                <w:color w:val="000000"/>
                <w:sz w:val="21"/>
                <w:szCs w:val="21"/>
              </w:rPr>
            </w:pPr>
            <w:r w:rsidRPr="001B5CB9">
              <w:rPr>
                <w:color w:val="000000"/>
                <w:sz w:val="21"/>
                <w:szCs w:val="21"/>
              </w:rPr>
              <w:t xml:space="preserve">- соответствие требованиям, установленным в соответствии </w:t>
            </w:r>
            <w:r w:rsidRPr="001B5CB9">
              <w:rPr>
                <w:color w:val="000000"/>
                <w:sz w:val="21"/>
                <w:szCs w:val="21"/>
              </w:rPr>
              <w:lastRenderedPageBreak/>
              <w:t>с законодательством Российской Федерации к лицам, осуществляющим поставку товара, выполнение работ, оказание услуг, являющихся объектом закупки;</w:t>
            </w:r>
          </w:p>
          <w:p w:rsidR="001B5CB9" w:rsidRPr="001B5CB9" w:rsidRDefault="001B5CB9" w:rsidP="006362BD">
            <w:pPr>
              <w:snapToGrid w:val="0"/>
              <w:ind w:firstLine="34"/>
              <w:jc w:val="both"/>
              <w:rPr>
                <w:color w:val="000000"/>
                <w:sz w:val="21"/>
                <w:szCs w:val="21"/>
              </w:rPr>
            </w:pPr>
            <w:r w:rsidRPr="001B5CB9">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B5CB9" w:rsidRPr="001B5CB9" w:rsidRDefault="001B5CB9" w:rsidP="006362BD">
            <w:pPr>
              <w:snapToGrid w:val="0"/>
              <w:ind w:firstLine="34"/>
              <w:jc w:val="both"/>
              <w:rPr>
                <w:color w:val="000000"/>
                <w:sz w:val="21"/>
                <w:szCs w:val="21"/>
              </w:rPr>
            </w:pPr>
            <w:r w:rsidRPr="001B5CB9">
              <w:rPr>
                <w:color w:val="000000"/>
                <w:sz w:val="21"/>
                <w:szCs w:val="21"/>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B5CB9" w:rsidRPr="001B5CB9" w:rsidRDefault="001B5CB9" w:rsidP="006362BD">
            <w:pPr>
              <w:pStyle w:val="a5"/>
              <w:snapToGrid w:val="0"/>
              <w:ind w:firstLine="34"/>
              <w:rPr>
                <w:color w:val="000000"/>
                <w:sz w:val="21"/>
                <w:szCs w:val="21"/>
              </w:rPr>
            </w:pPr>
            <w:proofErr w:type="gramStart"/>
            <w:r w:rsidRPr="001B5CB9">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5CB9">
              <w:rPr>
                <w:color w:val="000000"/>
                <w:sz w:val="21"/>
                <w:szCs w:val="21"/>
              </w:rPr>
              <w:t xml:space="preserve"> </w:t>
            </w:r>
            <w:proofErr w:type="gramStart"/>
            <w:r w:rsidRPr="001B5CB9">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B5CB9">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5CB9">
              <w:rPr>
                <w:color w:val="000000"/>
                <w:sz w:val="21"/>
                <w:szCs w:val="21"/>
              </w:rPr>
              <w:t>указанных</w:t>
            </w:r>
            <w:proofErr w:type="gramEnd"/>
            <w:r w:rsidRPr="001B5CB9">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414A6" w:rsidRDefault="001B5CB9" w:rsidP="006362BD">
            <w:pPr>
              <w:pStyle w:val="a5"/>
              <w:ind w:firstLine="34"/>
              <w:rPr>
                <w:color w:val="000000"/>
                <w:sz w:val="21"/>
                <w:szCs w:val="21"/>
              </w:rPr>
            </w:pPr>
            <w:proofErr w:type="gramStart"/>
            <w:r w:rsidRPr="001B5CB9">
              <w:rPr>
                <w:color w:val="000000"/>
                <w:sz w:val="21"/>
                <w:szCs w:val="21"/>
              </w:rPr>
              <w:t>-</w:t>
            </w:r>
            <w:r>
              <w:t xml:space="preserve"> </w:t>
            </w:r>
            <w:r w:rsidRPr="001B5CB9">
              <w:rPr>
                <w:color w:val="000000"/>
                <w:sz w:val="21"/>
                <w:szCs w:val="2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B5CB9">
              <w:rPr>
                <w:color w:val="000000"/>
                <w:sz w:val="21"/>
                <w:szCs w:val="2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color w:val="000000"/>
                <w:sz w:val="21"/>
                <w:szCs w:val="21"/>
              </w:rPr>
              <w:t>.</w:t>
            </w:r>
            <w:r>
              <w:t xml:space="preserve"> У</w:t>
            </w:r>
            <w:r w:rsidRPr="001B5CB9">
              <w:rPr>
                <w:color w:val="000000"/>
                <w:sz w:val="21"/>
                <w:szCs w:val="21"/>
              </w:rPr>
              <w:t xml:space="preserve">частник закупки </w:t>
            </w:r>
          </w:p>
          <w:p w:rsidR="001B5CB9" w:rsidRDefault="001B5CB9" w:rsidP="006362BD">
            <w:pPr>
              <w:pStyle w:val="a5"/>
              <w:ind w:firstLine="34"/>
              <w:rPr>
                <w:color w:val="000000"/>
                <w:sz w:val="21"/>
                <w:szCs w:val="21"/>
              </w:rPr>
            </w:pPr>
            <w:r w:rsidRPr="001B5CB9">
              <w:rPr>
                <w:color w:val="000000"/>
                <w:sz w:val="21"/>
                <w:szCs w:val="21"/>
              </w:rPr>
              <w:t>-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roofErr w:type="gramStart"/>
            <w:r>
              <w:rPr>
                <w:color w:val="000000"/>
                <w:sz w:val="21"/>
                <w:szCs w:val="21"/>
              </w:rPr>
              <w:t xml:space="preserve"> </w:t>
            </w:r>
            <w:r w:rsidRPr="001B5CB9">
              <w:rPr>
                <w:color w:val="000000"/>
                <w:sz w:val="21"/>
                <w:szCs w:val="21"/>
              </w:rPr>
              <w:t>;</w:t>
            </w:r>
            <w:proofErr w:type="gramEnd"/>
          </w:p>
          <w:p w:rsidR="001B5CB9" w:rsidRDefault="001B5CB9" w:rsidP="006362BD">
            <w:pPr>
              <w:widowControl w:val="0"/>
              <w:autoSpaceDE w:val="0"/>
              <w:autoSpaceDN w:val="0"/>
              <w:adjustRightInd w:val="0"/>
              <w:ind w:firstLine="34"/>
              <w:jc w:val="both"/>
              <w:rPr>
                <w:sz w:val="21"/>
                <w:szCs w:val="21"/>
              </w:rPr>
            </w:pPr>
            <w:proofErr w:type="gramStart"/>
            <w:r w:rsidRPr="001B5CB9">
              <w:rPr>
                <w:color w:val="000000"/>
                <w:sz w:val="21"/>
                <w:szCs w:val="21"/>
              </w:rPr>
              <w:t>-</w:t>
            </w:r>
            <w:r w:rsidRPr="001B5CB9">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1B5CB9">
              <w:rPr>
                <w:sz w:val="21"/>
                <w:szCs w:val="21"/>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B5CB9">
              <w:rPr>
                <w:sz w:val="21"/>
                <w:szCs w:val="21"/>
              </w:rPr>
              <w:t xml:space="preserve"> </w:t>
            </w:r>
            <w:proofErr w:type="gramStart"/>
            <w:r w:rsidRPr="001B5CB9">
              <w:rPr>
                <w:sz w:val="21"/>
                <w:szCs w:val="2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1B5CB9">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5CB9" w:rsidRPr="001B5CB9" w:rsidRDefault="001B5CB9" w:rsidP="006362BD">
            <w:pPr>
              <w:widowControl w:val="0"/>
              <w:autoSpaceDE w:val="0"/>
              <w:autoSpaceDN w:val="0"/>
              <w:adjustRightInd w:val="0"/>
              <w:ind w:firstLine="34"/>
              <w:jc w:val="both"/>
              <w:rPr>
                <w:bCs/>
                <w:sz w:val="21"/>
                <w:szCs w:val="21"/>
              </w:rPr>
            </w:pPr>
            <w:r w:rsidRPr="001B5CB9">
              <w:rPr>
                <w:sz w:val="21"/>
                <w:szCs w:val="21"/>
              </w:rPr>
              <w:t>-</w:t>
            </w:r>
            <w:r w:rsidRPr="001B5CB9">
              <w:rPr>
                <w:rFonts w:eastAsiaTheme="minorHAnsi"/>
                <w:bCs/>
                <w:sz w:val="21"/>
                <w:szCs w:val="21"/>
                <w:lang w:eastAsia="en-US"/>
              </w:rPr>
              <w:t xml:space="preserve"> </w:t>
            </w:r>
            <w:r w:rsidRPr="001B5CB9">
              <w:rPr>
                <w:bCs/>
                <w:sz w:val="21"/>
                <w:szCs w:val="21"/>
              </w:rPr>
              <w:t>участник закупки не является офшорной компанией.</w:t>
            </w:r>
          </w:p>
        </w:tc>
      </w:tr>
      <w:tr w:rsidR="001B5CB9" w:rsidRPr="00CE581A" w:rsidTr="00EA607B">
        <w:tc>
          <w:tcPr>
            <w:tcW w:w="567" w:type="dxa"/>
            <w:tcBorders>
              <w:top w:val="single" w:sz="4" w:space="0" w:color="000000"/>
              <w:left w:val="single" w:sz="4" w:space="0" w:color="000000"/>
            </w:tcBorders>
            <w:vAlign w:val="center"/>
          </w:tcPr>
          <w:p w:rsidR="001B5CB9" w:rsidRPr="00CE581A" w:rsidRDefault="001B5CB9" w:rsidP="00D87BEA">
            <w:pPr>
              <w:snapToGrid w:val="0"/>
              <w:ind w:right="34"/>
              <w:rPr>
                <w:sz w:val="21"/>
                <w:szCs w:val="21"/>
              </w:rPr>
            </w:pPr>
            <w:r>
              <w:rPr>
                <w:sz w:val="21"/>
                <w:szCs w:val="21"/>
              </w:rPr>
              <w:lastRenderedPageBreak/>
              <w:t>32</w:t>
            </w:r>
          </w:p>
        </w:tc>
        <w:tc>
          <w:tcPr>
            <w:tcW w:w="4536"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5670"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uppressAutoHyphens w:val="0"/>
              <w:autoSpaceDE w:val="0"/>
              <w:autoSpaceDN w:val="0"/>
              <w:adjustRightInd w:val="0"/>
              <w:ind w:firstLine="32"/>
              <w:jc w:val="both"/>
              <w:rPr>
                <w:rFonts w:eastAsiaTheme="minorHAnsi"/>
                <w:sz w:val="21"/>
                <w:szCs w:val="21"/>
                <w:lang w:eastAsia="en-US"/>
              </w:rPr>
            </w:pPr>
            <w:r w:rsidRPr="001B5CB9">
              <w:rPr>
                <w:rFonts w:eastAsiaTheme="minorHAnsi"/>
                <w:sz w:val="21"/>
                <w:szCs w:val="21"/>
                <w:lang w:eastAsia="en-US"/>
              </w:rPr>
              <w:t xml:space="preserve">Контракт может быть заключен не ранее чем через семь дней </w:t>
            </w:r>
            <w:proofErr w:type="gramStart"/>
            <w:r w:rsidRPr="001B5CB9">
              <w:rPr>
                <w:rFonts w:eastAsiaTheme="minorHAnsi"/>
                <w:sz w:val="21"/>
                <w:szCs w:val="21"/>
                <w:lang w:eastAsia="en-US"/>
              </w:rPr>
              <w:t>с даты размещения</w:t>
            </w:r>
            <w:proofErr w:type="gramEnd"/>
            <w:r w:rsidRPr="001B5CB9">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B5CB9" w:rsidRPr="001B5CB9" w:rsidRDefault="001B5CB9" w:rsidP="006362BD">
            <w:pPr>
              <w:snapToGrid w:val="0"/>
              <w:jc w:val="both"/>
              <w:rPr>
                <w:sz w:val="21"/>
                <w:szCs w:val="21"/>
              </w:rPr>
            </w:pPr>
            <w:r w:rsidRPr="001B5CB9">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1B5CB9">
            <w:pPr>
              <w:snapToGrid w:val="0"/>
              <w:ind w:right="34"/>
              <w:rPr>
                <w:sz w:val="21"/>
                <w:szCs w:val="21"/>
              </w:rPr>
            </w:pPr>
            <w:r>
              <w:rPr>
                <w:sz w:val="21"/>
                <w:szCs w:val="21"/>
              </w:rPr>
              <w:t>33</w:t>
            </w:r>
          </w:p>
        </w:tc>
        <w:tc>
          <w:tcPr>
            <w:tcW w:w="4536"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spacing w:before="60" w:after="60"/>
              <w:jc w:val="both"/>
              <w:rPr>
                <w:sz w:val="21"/>
                <w:szCs w:val="21"/>
              </w:rPr>
            </w:pPr>
            <w:proofErr w:type="gramStart"/>
            <w:r w:rsidRPr="001B5CB9">
              <w:rPr>
                <w:sz w:val="21"/>
                <w:szCs w:val="21"/>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1B5CB9">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Pr>
                <w:sz w:val="21"/>
                <w:szCs w:val="21"/>
              </w:rPr>
              <w:t>34</w:t>
            </w:r>
          </w:p>
        </w:tc>
        <w:tc>
          <w:tcPr>
            <w:tcW w:w="4536"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 xml:space="preserve"> Изменение условий контракта.</w:t>
            </w:r>
          </w:p>
        </w:tc>
        <w:tc>
          <w:tcPr>
            <w:tcW w:w="5670"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autoSpaceDE w:val="0"/>
              <w:autoSpaceDN w:val="0"/>
              <w:adjustRightInd w:val="0"/>
              <w:jc w:val="both"/>
              <w:rPr>
                <w:sz w:val="21"/>
                <w:szCs w:val="21"/>
              </w:rPr>
            </w:pPr>
            <w:r w:rsidRPr="001B5CB9">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414A6" w:rsidRPr="00D414A6" w:rsidRDefault="00D414A6" w:rsidP="00D414A6">
            <w:pPr>
              <w:ind w:firstLine="176"/>
              <w:jc w:val="both"/>
              <w:rPr>
                <w:sz w:val="21"/>
                <w:szCs w:val="21"/>
              </w:rPr>
            </w:pPr>
            <w:bookmarkStart w:id="0" w:name="Par9"/>
            <w:bookmarkEnd w:id="0"/>
            <w:r w:rsidRPr="00D414A6">
              <w:rPr>
                <w:sz w:val="21"/>
                <w:szCs w:val="21"/>
              </w:rPr>
              <w:t xml:space="preserve">- в случаях, предусмотренных </w:t>
            </w:r>
            <w:hyperlink r:id="rId12" w:history="1">
              <w:r w:rsidRPr="00D414A6">
                <w:rPr>
                  <w:rStyle w:val="af2"/>
                  <w:sz w:val="21"/>
                  <w:szCs w:val="21"/>
                </w:rPr>
                <w:t>пунктом 6 статьи 161</w:t>
              </w:r>
            </w:hyperlink>
            <w:r w:rsidRPr="00D414A6">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D414A6">
                <w:rPr>
                  <w:rStyle w:val="af2"/>
                  <w:sz w:val="21"/>
                  <w:szCs w:val="21"/>
                </w:rPr>
                <w:t>обеспечивает согласование</w:t>
              </w:r>
            </w:hyperlink>
            <w:r w:rsidRPr="00D414A6">
              <w:rPr>
                <w:sz w:val="21"/>
                <w:szCs w:val="21"/>
              </w:rPr>
              <w:t xml:space="preserve"> новых условий Контракта, в том числе товара, объема работы или услуги, предусмотренных Контрактом </w:t>
            </w:r>
            <w:r w:rsidRPr="00D414A6">
              <w:rPr>
                <w:bCs/>
                <w:sz w:val="21"/>
                <w:szCs w:val="21"/>
              </w:rPr>
              <w:t xml:space="preserve">при уменьшении цены Контракта осуществляется в </w:t>
            </w:r>
            <w:r w:rsidRPr="00D414A6">
              <w:rPr>
                <w:bCs/>
                <w:sz w:val="21"/>
                <w:szCs w:val="21"/>
              </w:rPr>
              <w:lastRenderedPageBreak/>
              <w:t xml:space="preserve">соответствии с </w:t>
            </w:r>
            <w:hyperlink r:id="rId14" w:history="1">
              <w:r w:rsidRPr="00D414A6">
                <w:rPr>
                  <w:rStyle w:val="af2"/>
                  <w:bCs/>
                  <w:sz w:val="21"/>
                  <w:szCs w:val="21"/>
                </w:rPr>
                <w:t>методикой</w:t>
              </w:r>
            </w:hyperlink>
            <w:r w:rsidRPr="00D414A6">
              <w:rPr>
                <w:bCs/>
                <w:sz w:val="21"/>
                <w:szCs w:val="21"/>
              </w:rPr>
              <w:t>, утвержденной Правительством Российской Федерации</w:t>
            </w:r>
            <w:r w:rsidRPr="00D414A6">
              <w:rPr>
                <w:b/>
                <w:bCs/>
                <w:sz w:val="21"/>
                <w:szCs w:val="21"/>
              </w:rPr>
              <w:t>.</w:t>
            </w:r>
            <w:r w:rsidRPr="00D414A6">
              <w:rPr>
                <w:sz w:val="21"/>
                <w:szCs w:val="21"/>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D414A6">
                <w:rPr>
                  <w:rStyle w:val="af2"/>
                  <w:sz w:val="21"/>
                  <w:szCs w:val="21"/>
                </w:rPr>
                <w:t>настоящим</w:t>
              </w:r>
            </w:hyperlink>
            <w:r w:rsidRPr="00D414A6">
              <w:rPr>
                <w:sz w:val="21"/>
                <w:szCs w:val="21"/>
              </w:rPr>
              <w:t xml:space="preserve"> </w:t>
            </w:r>
            <w:proofErr w:type="gramStart"/>
            <w:r w:rsidRPr="00D414A6">
              <w:rPr>
                <w:sz w:val="21"/>
                <w:szCs w:val="21"/>
              </w:rPr>
              <w:t>пунктом</w:t>
            </w:r>
            <w:proofErr w:type="gramEnd"/>
            <w:r w:rsidRPr="00D414A6">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414A6">
              <w:rPr>
                <w:sz w:val="21"/>
                <w:szCs w:val="21"/>
              </w:rPr>
              <w:t>средства, топливо), и (или) по которому поставщиком (подрядчиком, исполнителем) обязательства исполнены;</w:t>
            </w:r>
            <w:proofErr w:type="gramEnd"/>
          </w:p>
          <w:p w:rsidR="00D414A6" w:rsidRPr="00D414A6" w:rsidRDefault="00D414A6" w:rsidP="00D414A6">
            <w:pPr>
              <w:ind w:firstLine="176"/>
              <w:jc w:val="both"/>
              <w:rPr>
                <w:sz w:val="21"/>
                <w:szCs w:val="21"/>
              </w:rPr>
            </w:pPr>
            <w:r w:rsidRPr="00D414A6">
              <w:rPr>
                <w:sz w:val="21"/>
                <w:szCs w:val="21"/>
              </w:rPr>
              <w:t xml:space="preserve">-  при снижении цены Контракта без изменения предусмотренных Контрактом объема </w:t>
            </w:r>
            <w:r w:rsidR="00C71530">
              <w:rPr>
                <w:sz w:val="21"/>
                <w:szCs w:val="21"/>
              </w:rPr>
              <w:t>услуг</w:t>
            </w:r>
            <w:r w:rsidRPr="00D414A6">
              <w:rPr>
                <w:sz w:val="21"/>
                <w:szCs w:val="21"/>
              </w:rPr>
              <w:t xml:space="preserve">, качества </w:t>
            </w:r>
            <w:r w:rsidR="00C71530">
              <w:rPr>
                <w:sz w:val="21"/>
                <w:szCs w:val="21"/>
              </w:rPr>
              <w:t xml:space="preserve">оказываемых </w:t>
            </w:r>
            <w:proofErr w:type="spellStart"/>
            <w:r w:rsidR="00C71530">
              <w:rPr>
                <w:sz w:val="21"/>
                <w:szCs w:val="21"/>
              </w:rPr>
              <w:t>улуг</w:t>
            </w:r>
            <w:proofErr w:type="spellEnd"/>
            <w:r w:rsidRPr="00D414A6">
              <w:rPr>
                <w:sz w:val="21"/>
                <w:szCs w:val="21"/>
              </w:rPr>
              <w:t xml:space="preserve"> и иных условий Контракта;</w:t>
            </w:r>
          </w:p>
          <w:p w:rsidR="00D414A6" w:rsidRPr="00D414A6" w:rsidRDefault="00D414A6" w:rsidP="00D414A6">
            <w:pPr>
              <w:ind w:firstLine="176"/>
              <w:jc w:val="both"/>
              <w:rPr>
                <w:sz w:val="21"/>
                <w:szCs w:val="21"/>
              </w:rPr>
            </w:pPr>
            <w:proofErr w:type="gramStart"/>
            <w:r w:rsidRPr="00D414A6">
              <w:rPr>
                <w:sz w:val="21"/>
                <w:szCs w:val="21"/>
              </w:rPr>
              <w:t xml:space="preserve">- если по предложению заказчика увеличиваются предусмотренные Контрактом объем </w:t>
            </w:r>
            <w:r w:rsidR="00C71530">
              <w:rPr>
                <w:sz w:val="21"/>
                <w:szCs w:val="21"/>
              </w:rPr>
              <w:t>услуг</w:t>
            </w:r>
            <w:r w:rsidRPr="00D414A6">
              <w:rPr>
                <w:sz w:val="21"/>
                <w:szCs w:val="21"/>
              </w:rPr>
              <w:t xml:space="preserve"> не более чем на десять процентов или уменьшаются предусмотренные Контрактом объем </w:t>
            </w:r>
            <w:r w:rsidR="00C71530">
              <w:rPr>
                <w:sz w:val="21"/>
                <w:szCs w:val="21"/>
              </w:rPr>
              <w:t>оказанных услуг</w:t>
            </w:r>
            <w:r w:rsidRPr="00D414A6">
              <w:rPr>
                <w:sz w:val="21"/>
                <w:szCs w:val="21"/>
              </w:rPr>
              <w:t xml:space="preserve"> не более чем на десять процентов.</w:t>
            </w:r>
            <w:proofErr w:type="gramEnd"/>
          </w:p>
          <w:p w:rsidR="001B5CB9" w:rsidRPr="001B5CB9" w:rsidRDefault="001B5CB9" w:rsidP="00D87BEA">
            <w:pPr>
              <w:autoSpaceDE w:val="0"/>
              <w:autoSpaceDN w:val="0"/>
              <w:adjustRightInd w:val="0"/>
              <w:ind w:firstLine="176"/>
              <w:jc w:val="both"/>
              <w:rPr>
                <w:sz w:val="21"/>
                <w:szCs w:val="21"/>
              </w:rPr>
            </w:pPr>
            <w:r w:rsidRPr="001B5CB9">
              <w:rPr>
                <w:sz w:val="21"/>
                <w:szCs w:val="21"/>
              </w:rPr>
              <w:t xml:space="preserve">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1B5CB9">
                <w:rPr>
                  <w:sz w:val="21"/>
                  <w:szCs w:val="21"/>
                </w:rPr>
                <w:t>настоящим</w:t>
              </w:r>
            </w:hyperlink>
            <w:r w:rsidRPr="001B5CB9">
              <w:rPr>
                <w:sz w:val="21"/>
                <w:szCs w:val="21"/>
              </w:rPr>
              <w:t xml:space="preserve"> </w:t>
            </w:r>
            <w:proofErr w:type="gramStart"/>
            <w:r w:rsidRPr="001B5CB9">
              <w:rPr>
                <w:sz w:val="21"/>
                <w:szCs w:val="21"/>
              </w:rPr>
              <w:t>пунктом</w:t>
            </w:r>
            <w:proofErr w:type="gramEnd"/>
            <w:r w:rsidRPr="001B5CB9">
              <w:rPr>
                <w:sz w:val="21"/>
                <w:szCs w:val="21"/>
              </w:rPr>
              <w:t xml:space="preserve"> обусловливают невозможность исполнения муниципальным</w:t>
            </w:r>
            <w:r w:rsidR="00C71530">
              <w:rPr>
                <w:sz w:val="21"/>
                <w:szCs w:val="21"/>
              </w:rPr>
              <w:t xml:space="preserve">                                                                                                                           </w:t>
            </w:r>
            <w:r w:rsidRPr="001B5CB9">
              <w:rPr>
                <w:sz w:val="21"/>
                <w:szCs w:val="21"/>
              </w:rPr>
              <w:t xml:space="preserve">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1B5CB9">
              <w:rPr>
                <w:sz w:val="21"/>
                <w:szCs w:val="21"/>
              </w:rPr>
              <w:t>средства, топливо), и (или) по которому поставщиком (подрядчиком, исполнителем) обязательства исполнены.</w:t>
            </w:r>
            <w:proofErr w:type="gramEnd"/>
          </w:p>
          <w:p w:rsidR="001B5CB9" w:rsidRPr="001B5CB9" w:rsidRDefault="001B5CB9" w:rsidP="00D87BEA">
            <w:pPr>
              <w:tabs>
                <w:tab w:val="left" w:pos="459"/>
                <w:tab w:val="left" w:pos="693"/>
              </w:tabs>
              <w:autoSpaceDE w:val="0"/>
              <w:autoSpaceDN w:val="0"/>
              <w:adjustRightInd w:val="0"/>
              <w:ind w:firstLine="176"/>
              <w:jc w:val="both"/>
              <w:rPr>
                <w:sz w:val="21"/>
                <w:szCs w:val="21"/>
              </w:rPr>
            </w:pPr>
            <w:r w:rsidRPr="001B5CB9">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1B5CB9" w:rsidRPr="001B5CB9" w:rsidRDefault="001B5CB9" w:rsidP="00D87BEA">
            <w:pPr>
              <w:tabs>
                <w:tab w:val="left" w:pos="459"/>
                <w:tab w:val="left" w:pos="693"/>
              </w:tabs>
              <w:autoSpaceDE w:val="0"/>
              <w:autoSpaceDN w:val="0"/>
              <w:adjustRightInd w:val="0"/>
              <w:ind w:firstLine="176"/>
              <w:jc w:val="both"/>
              <w:rPr>
                <w:sz w:val="21"/>
                <w:szCs w:val="21"/>
              </w:rPr>
            </w:pPr>
            <w:r w:rsidRPr="001B5CB9">
              <w:rPr>
                <w:sz w:val="21"/>
                <w:szCs w:val="21"/>
              </w:rPr>
              <w:t xml:space="preserve">3. В </w:t>
            </w:r>
            <w:proofErr w:type="gramStart"/>
            <w:r w:rsidRPr="001B5CB9">
              <w:rPr>
                <w:sz w:val="21"/>
                <w:szCs w:val="21"/>
              </w:rPr>
              <w:t>случае</w:t>
            </w:r>
            <w:proofErr w:type="gramEnd"/>
            <w:r w:rsidRPr="001B5CB9">
              <w:rPr>
                <w:sz w:val="21"/>
                <w:szCs w:val="21"/>
              </w:rPr>
              <w:t xml:space="preserve"> перемены заказчика права и обязанности заказчика, предусмотренные контрактом, переходят к новому заказчику.</w:t>
            </w:r>
          </w:p>
          <w:p w:rsidR="001B5CB9" w:rsidRPr="001B5CB9" w:rsidRDefault="001B5CB9" w:rsidP="00D87BEA">
            <w:pPr>
              <w:tabs>
                <w:tab w:val="left" w:pos="459"/>
                <w:tab w:val="left" w:pos="693"/>
              </w:tabs>
              <w:autoSpaceDE w:val="0"/>
              <w:autoSpaceDN w:val="0"/>
              <w:adjustRightInd w:val="0"/>
              <w:ind w:firstLine="176"/>
              <w:jc w:val="both"/>
              <w:rPr>
                <w:sz w:val="21"/>
                <w:szCs w:val="21"/>
              </w:rPr>
            </w:pPr>
            <w:r w:rsidRPr="001B5CB9">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1B5CB9">
              <w:rPr>
                <w:sz w:val="21"/>
                <w:szCs w:val="21"/>
              </w:rPr>
              <w:t>этом</w:t>
            </w:r>
            <w:proofErr w:type="gramEnd"/>
            <w:r w:rsidRPr="001B5CB9">
              <w:rPr>
                <w:sz w:val="21"/>
                <w:szCs w:val="21"/>
              </w:rPr>
              <w:t xml:space="preserve"> случае соответствующие изменения должны быть внесены </w:t>
            </w:r>
            <w:r w:rsidRPr="001B5CB9">
              <w:rPr>
                <w:sz w:val="21"/>
                <w:szCs w:val="21"/>
              </w:rPr>
              <w:lastRenderedPageBreak/>
              <w:t>заказчиком в реестр контрактов, заключенных заказчиком.</w:t>
            </w:r>
          </w:p>
        </w:tc>
      </w:tr>
      <w:tr w:rsidR="001B5CB9" w:rsidRPr="00CE581A" w:rsidTr="00EA607B">
        <w:tc>
          <w:tcPr>
            <w:tcW w:w="56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Pr>
                <w:sz w:val="21"/>
                <w:szCs w:val="21"/>
              </w:rPr>
              <w:lastRenderedPageBreak/>
              <w:t>35</w:t>
            </w:r>
          </w:p>
        </w:tc>
        <w:tc>
          <w:tcPr>
            <w:tcW w:w="4536"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Заказчик вправе провести экспертизу </w:t>
            </w:r>
            <w:r w:rsidR="001365CB">
              <w:rPr>
                <w:sz w:val="21"/>
                <w:szCs w:val="21"/>
              </w:rPr>
              <w:t xml:space="preserve">товаров (работ, услуг) </w:t>
            </w:r>
            <w:r w:rsidRPr="001B5CB9">
              <w:rPr>
                <w:sz w:val="21"/>
                <w:szCs w:val="21"/>
              </w:rPr>
              <w:t>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Если заказчиком проведена экспертиза поставленного товара</w:t>
            </w:r>
            <w:r w:rsidR="001365CB">
              <w:rPr>
                <w:sz w:val="21"/>
                <w:szCs w:val="21"/>
              </w:rPr>
              <w:t xml:space="preserve"> (работ, услуг)</w:t>
            </w:r>
            <w:r w:rsidRPr="001B5CB9">
              <w:rPr>
                <w:sz w:val="21"/>
                <w:szCs w:val="21"/>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w:t>
            </w:r>
            <w:r w:rsidR="001365CB">
              <w:rPr>
                <w:sz w:val="21"/>
                <w:szCs w:val="21"/>
              </w:rPr>
              <w:t>, выполнения работ, оказания услуг</w:t>
            </w:r>
            <w:r w:rsidRPr="001B5CB9">
              <w:rPr>
                <w:sz w:val="21"/>
                <w:szCs w:val="21"/>
              </w:rPr>
              <w:t xml:space="preserve">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1B5CB9">
              <w:rPr>
                <w:sz w:val="21"/>
                <w:szCs w:val="21"/>
              </w:rPr>
              <w:t xml:space="preserve"> использованием иных сре</w:t>
            </w:r>
            <w:proofErr w:type="gramStart"/>
            <w:r w:rsidRPr="001B5CB9">
              <w:rPr>
                <w:sz w:val="21"/>
                <w:szCs w:val="21"/>
              </w:rPr>
              <w:t>дств св</w:t>
            </w:r>
            <w:proofErr w:type="gramEnd"/>
            <w:r w:rsidRPr="001B5CB9">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B5CB9">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1B5CB9">
              <w:rPr>
                <w:sz w:val="21"/>
                <w:szCs w:val="21"/>
              </w:rPr>
              <w:t>.</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B5CB9">
              <w:rPr>
                <w:sz w:val="21"/>
                <w:szCs w:val="21"/>
              </w:rPr>
              <w:t>с даты</w:t>
            </w:r>
            <w:proofErr w:type="gramEnd"/>
            <w:r w:rsidRPr="001B5CB9">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 xml:space="preserve">Заказчик обязан отменить не вступившее в силу решение </w:t>
            </w:r>
            <w:r w:rsidRPr="001B5CB9">
              <w:rPr>
                <w:sz w:val="21"/>
                <w:szCs w:val="21"/>
              </w:rPr>
              <w:lastRenderedPageBreak/>
              <w:t>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1B5CB9">
              <w:rPr>
                <w:sz w:val="21"/>
                <w:szCs w:val="21"/>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Информация о Поставщике (подрядчике, исполнителе), с которым контракт </w:t>
            </w:r>
            <w:proofErr w:type="gramStart"/>
            <w:r w:rsidRPr="001B5CB9">
              <w:rPr>
                <w:sz w:val="21"/>
                <w:szCs w:val="21"/>
              </w:rPr>
              <w:t>был</w:t>
            </w:r>
            <w:proofErr w:type="gramEnd"/>
            <w:r w:rsidRPr="001B5CB9">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В </w:t>
            </w:r>
            <w:proofErr w:type="gramStart"/>
            <w:r w:rsidRPr="001B5CB9">
              <w:rPr>
                <w:sz w:val="21"/>
                <w:szCs w:val="21"/>
              </w:rPr>
              <w:t>случае</w:t>
            </w:r>
            <w:proofErr w:type="gramEnd"/>
            <w:r w:rsidRPr="001B5CB9">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1B5CB9">
                <w:rPr>
                  <w:rStyle w:val="af2"/>
                  <w:sz w:val="21"/>
                  <w:szCs w:val="21"/>
                </w:rPr>
                <w:t>пункта 6 части 2 статьи 83</w:t>
              </w:r>
            </w:hyperlink>
            <w:r w:rsidRPr="001B5CB9">
              <w:rPr>
                <w:sz w:val="21"/>
                <w:szCs w:val="21"/>
              </w:rPr>
              <w:t xml:space="preserve"> Федерального закона №44-ФЗ.</w:t>
            </w:r>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1B5CB9">
              <w:rPr>
                <w:sz w:val="21"/>
                <w:szCs w:val="21"/>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 </w:t>
            </w:r>
            <w:proofErr w:type="gramStart"/>
            <w:r w:rsidRPr="001B5CB9">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1B5CB9">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w:t>
            </w:r>
            <w:r w:rsidRPr="001B5CB9">
              <w:rPr>
                <w:sz w:val="21"/>
                <w:szCs w:val="21"/>
              </w:rPr>
              <w:lastRenderedPageBreak/>
              <w:t>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1B5CB9">
              <w:rPr>
                <w:sz w:val="21"/>
                <w:szCs w:val="21"/>
              </w:rPr>
              <w:t>с даты</w:t>
            </w:r>
            <w:proofErr w:type="gramEnd"/>
            <w:r w:rsidRPr="001B5CB9">
              <w:rPr>
                <w:sz w:val="21"/>
                <w:szCs w:val="21"/>
              </w:rPr>
              <w:t xml:space="preserve"> надлежащего уведомления поставщиком (подрядчиком, исполнителем) заказчика об одностороннем отказе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B5CB9">
              <w:rPr>
                <w:sz w:val="21"/>
                <w:szCs w:val="21"/>
              </w:rPr>
              <w:t>решении</w:t>
            </w:r>
            <w:proofErr w:type="gramEnd"/>
            <w:r w:rsidRPr="001B5CB9">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В </w:t>
            </w:r>
            <w:proofErr w:type="gramStart"/>
            <w:r w:rsidRPr="001B5CB9">
              <w:rPr>
                <w:sz w:val="21"/>
                <w:szCs w:val="21"/>
              </w:rPr>
              <w:t>случае</w:t>
            </w:r>
            <w:proofErr w:type="gramEnd"/>
            <w:r w:rsidRPr="001B5CB9">
              <w:rPr>
                <w:sz w:val="21"/>
                <w:szCs w:val="21"/>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1365CB" w:rsidRPr="001365CB">
        <w:rPr>
          <w:sz w:val="21"/>
          <w:szCs w:val="21"/>
        </w:rPr>
        <w:t>Техническое задание</w:t>
      </w:r>
      <w:r w:rsidR="00D87BEA">
        <w:rPr>
          <w:sz w:val="21"/>
          <w:szCs w:val="21"/>
        </w:rPr>
        <w:t>»</w:t>
      </w:r>
    </w:p>
    <w:p w:rsidR="001F115E"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1365CB" w:rsidRDefault="00DE0291" w:rsidP="004D7FBA">
      <w:pPr>
        <w:ind w:left="5672" w:firstLine="1699"/>
        <w:rPr>
          <w:rFonts w:cs="Tahoma"/>
          <w:sz w:val="20"/>
          <w:szCs w:val="20"/>
        </w:rPr>
      </w:pPr>
      <w:r>
        <w:rPr>
          <w:rFonts w:cs="Tahoma"/>
          <w:sz w:val="20"/>
          <w:szCs w:val="20"/>
        </w:rPr>
        <w:t xml:space="preserve"> </w:t>
      </w:r>
      <w:r w:rsidR="004C08B1">
        <w:rPr>
          <w:rFonts w:cs="Tahoma"/>
          <w:sz w:val="20"/>
          <w:szCs w:val="20"/>
        </w:rPr>
        <w:t xml:space="preserve">  </w:t>
      </w:r>
      <w:r w:rsidR="001B5CB9">
        <w:rPr>
          <w:rFonts w:cs="Tahoma"/>
          <w:sz w:val="20"/>
          <w:szCs w:val="20"/>
        </w:rPr>
        <w:t xml:space="preserve">       </w:t>
      </w: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Pr="001365CB" w:rsidRDefault="001B5CB9" w:rsidP="001365CB">
      <w:pPr>
        <w:ind w:left="5672" w:firstLine="1558"/>
        <w:rPr>
          <w:rFonts w:cs="Tahoma"/>
          <w:sz w:val="20"/>
          <w:szCs w:val="20"/>
        </w:rPr>
      </w:pPr>
      <w:r>
        <w:rPr>
          <w:rFonts w:cs="Tahoma"/>
          <w:sz w:val="20"/>
          <w:szCs w:val="20"/>
        </w:rPr>
        <w:lastRenderedPageBreak/>
        <w:t xml:space="preserve">   </w:t>
      </w:r>
      <w:r w:rsidR="001365CB" w:rsidRPr="001365CB">
        <w:rPr>
          <w:rFonts w:cs="Tahoma"/>
          <w:sz w:val="20"/>
          <w:szCs w:val="20"/>
        </w:rPr>
        <w:t>Приложение №1</w:t>
      </w:r>
    </w:p>
    <w:p w:rsidR="001365CB" w:rsidRPr="001365CB" w:rsidRDefault="001365CB" w:rsidP="001365CB">
      <w:pPr>
        <w:ind w:left="5672" w:firstLine="1699"/>
        <w:rPr>
          <w:rFonts w:cs="Tahoma"/>
          <w:sz w:val="20"/>
          <w:szCs w:val="20"/>
        </w:rPr>
      </w:pPr>
      <w:r w:rsidRPr="001365CB">
        <w:rPr>
          <w:rFonts w:cs="Tahoma"/>
          <w:sz w:val="20"/>
          <w:szCs w:val="20"/>
        </w:rPr>
        <w:t>к извещению о проведении</w:t>
      </w:r>
    </w:p>
    <w:p w:rsidR="00330897" w:rsidRDefault="001365CB" w:rsidP="001365CB">
      <w:pPr>
        <w:ind w:left="5672" w:firstLine="1699"/>
        <w:rPr>
          <w:rFonts w:cs="Tahoma"/>
        </w:rPr>
      </w:pPr>
      <w:r w:rsidRPr="001365CB">
        <w:rPr>
          <w:rFonts w:cs="Tahoma"/>
          <w:sz w:val="20"/>
          <w:szCs w:val="20"/>
        </w:rPr>
        <w:t xml:space="preserve">запроса котировок </w:t>
      </w:r>
      <w:r w:rsidR="00330897">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1365CB">
        <w:rPr>
          <w:sz w:val="20"/>
          <w:szCs w:val="20"/>
        </w:rPr>
        <w:t>_</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750C85">
      <w:pPr>
        <w:tabs>
          <w:tab w:val="left" w:pos="9923"/>
          <w:tab w:val="left" w:pos="10348"/>
        </w:tabs>
        <w:ind w:right="139" w:firstLine="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593C37" w:rsidRPr="00593C37" w:rsidRDefault="00593C37" w:rsidP="00593C37">
      <w:pPr>
        <w:tabs>
          <w:tab w:val="left" w:pos="9923"/>
          <w:tab w:val="left" w:pos="10348"/>
        </w:tabs>
        <w:ind w:right="139" w:firstLine="284"/>
        <w:rPr>
          <w:b/>
          <w:sz w:val="22"/>
          <w:szCs w:val="22"/>
        </w:rPr>
      </w:pPr>
      <w:r w:rsidRPr="00593C37">
        <w:rPr>
          <w:b/>
          <w:sz w:val="22"/>
          <w:szCs w:val="22"/>
        </w:rPr>
        <w:t xml:space="preserve">Банковские реквизиты:   </w:t>
      </w:r>
      <w:proofErr w:type="gramStart"/>
      <w:r w:rsidRPr="00593C37">
        <w:rPr>
          <w:b/>
          <w:sz w:val="22"/>
          <w:szCs w:val="22"/>
        </w:rPr>
        <w:t>р</w:t>
      </w:r>
      <w:proofErr w:type="gramEnd"/>
      <w:r w:rsidRPr="00593C37">
        <w:rPr>
          <w:b/>
          <w:sz w:val="22"/>
          <w:szCs w:val="22"/>
        </w:rPr>
        <w:t>/с_______________________________ к/с_________________________________</w:t>
      </w:r>
    </w:p>
    <w:p w:rsidR="00593C37" w:rsidRPr="00593C37" w:rsidRDefault="00593C37" w:rsidP="00593C37">
      <w:pPr>
        <w:tabs>
          <w:tab w:val="left" w:pos="9923"/>
          <w:tab w:val="left" w:pos="10348"/>
        </w:tabs>
        <w:ind w:right="139" w:firstLine="284"/>
        <w:rPr>
          <w:sz w:val="22"/>
          <w:szCs w:val="22"/>
        </w:rPr>
      </w:pPr>
      <w:r w:rsidRPr="00593C37">
        <w:rPr>
          <w:sz w:val="22"/>
          <w:szCs w:val="22"/>
        </w:rPr>
        <w:t>БИК__________________________ в ____________________________________________________________</w:t>
      </w:r>
    </w:p>
    <w:p w:rsidR="00593C37" w:rsidRPr="00593C37" w:rsidRDefault="00EB3D04" w:rsidP="00593C37">
      <w:pPr>
        <w:tabs>
          <w:tab w:val="left" w:pos="9923"/>
          <w:tab w:val="left" w:pos="10348"/>
        </w:tabs>
        <w:ind w:right="139" w:firstLine="284"/>
        <w:rPr>
          <w:sz w:val="22"/>
          <w:szCs w:val="22"/>
        </w:rPr>
      </w:pPr>
      <w:r>
        <w:rPr>
          <w:sz w:val="22"/>
          <w:szCs w:val="22"/>
        </w:rPr>
        <w:t xml:space="preserve">                                                                                                 </w:t>
      </w:r>
      <w:r w:rsidR="00593C37" w:rsidRPr="00593C37">
        <w:rPr>
          <w:sz w:val="22"/>
          <w:szCs w:val="22"/>
        </w:rPr>
        <w:t>(наименование банка)</w:t>
      </w:r>
    </w:p>
    <w:p w:rsidR="00AD73B0" w:rsidRPr="00593C37" w:rsidRDefault="00593C37" w:rsidP="00593C37">
      <w:pPr>
        <w:tabs>
          <w:tab w:val="left" w:pos="9923"/>
          <w:tab w:val="left" w:pos="10348"/>
        </w:tabs>
        <w:ind w:right="139" w:firstLine="284"/>
        <w:rPr>
          <w:sz w:val="22"/>
          <w:szCs w:val="22"/>
        </w:rPr>
      </w:pPr>
      <w:r w:rsidRPr="00593C37">
        <w:rPr>
          <w:sz w:val="22"/>
          <w:szCs w:val="22"/>
        </w:rPr>
        <w:t>ИНН ______________________ КПП __________________________________</w:t>
      </w:r>
    </w:p>
    <w:p w:rsidR="00AD73B0" w:rsidRPr="00EC06FD" w:rsidRDefault="00AD73B0" w:rsidP="00750C85">
      <w:pPr>
        <w:tabs>
          <w:tab w:val="left" w:pos="9923"/>
          <w:tab w:val="left" w:pos="10348"/>
        </w:tabs>
        <w:ind w:right="139" w:firstLine="284"/>
        <w:jc w:val="center"/>
        <w:rPr>
          <w:sz w:val="20"/>
          <w:szCs w:val="20"/>
        </w:rPr>
      </w:pP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(должность, Ф.И.О.)</w:t>
      </w:r>
    </w:p>
    <w:p w:rsidR="00330897" w:rsidRDefault="00087E5D" w:rsidP="00750C85">
      <w:pPr>
        <w:tabs>
          <w:tab w:val="left" w:pos="9923"/>
          <w:tab w:val="left" w:pos="10348"/>
        </w:tabs>
        <w:ind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750C85">
      <w:pPr>
        <w:tabs>
          <w:tab w:val="left" w:pos="9923"/>
          <w:tab w:val="left" w:pos="10348"/>
        </w:tabs>
        <w:ind w:right="139" w:firstLine="284"/>
        <w:jc w:val="both"/>
        <w:rPr>
          <w:sz w:val="22"/>
          <w:szCs w:val="22"/>
        </w:rPr>
      </w:pPr>
    </w:p>
    <w:p w:rsidR="00087E5D" w:rsidRPr="00D87BEA" w:rsidRDefault="00087E5D" w:rsidP="00750C85">
      <w:pPr>
        <w:tabs>
          <w:tab w:val="left" w:pos="9923"/>
          <w:tab w:val="left" w:pos="10348"/>
        </w:tabs>
        <w:suppressAutoHyphens w:val="0"/>
        <w:autoSpaceDE w:val="0"/>
        <w:autoSpaceDN w:val="0"/>
        <w:adjustRightInd w:val="0"/>
        <w:ind w:right="139" w:firstLine="284"/>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6"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w:t>
      </w:r>
      <w:r w:rsidRPr="00D87BEA">
        <w:rPr>
          <w:rFonts w:eastAsiaTheme="minorHAnsi"/>
          <w:b/>
          <w:sz w:val="21"/>
          <w:szCs w:val="21"/>
          <w:u w:val="single"/>
          <w:lang w:eastAsia="en-US"/>
        </w:rPr>
        <w:t xml:space="preserve"> </w:t>
      </w:r>
      <w:r w:rsidR="00593C37">
        <w:rPr>
          <w:rFonts w:eastAsiaTheme="minorHAnsi"/>
          <w:b/>
          <w:sz w:val="21"/>
          <w:szCs w:val="21"/>
          <w:u w:val="single"/>
          <w:lang w:eastAsia="en-US"/>
        </w:rPr>
        <w:t xml:space="preserve">не </w:t>
      </w:r>
      <w:r w:rsidRPr="00D87BEA">
        <w:rPr>
          <w:rFonts w:eastAsiaTheme="minorHAnsi"/>
          <w:b/>
          <w:sz w:val="21"/>
          <w:szCs w:val="21"/>
          <w:u w:val="single"/>
          <w:lang w:eastAsia="en-US"/>
        </w:rPr>
        <w:t>установлен</w:t>
      </w:r>
      <w:r w:rsidR="00593C37">
        <w:rPr>
          <w:rFonts w:eastAsiaTheme="minorHAnsi"/>
          <w:b/>
          <w:sz w:val="21"/>
          <w:szCs w:val="21"/>
          <w:u w:val="single"/>
          <w:lang w:eastAsia="en-US"/>
        </w:rPr>
        <w:t>о</w:t>
      </w:r>
      <w:r w:rsidRPr="00D87BEA">
        <w:rPr>
          <w:rFonts w:eastAsiaTheme="minorHAnsi"/>
          <w:b/>
          <w:sz w:val="21"/>
          <w:szCs w:val="21"/>
          <w:u w:val="single"/>
          <w:lang w:eastAsia="en-US"/>
        </w:rPr>
        <w:t>.</w:t>
      </w:r>
    </w:p>
    <w:p w:rsidR="00330897" w:rsidRPr="00D87BEA" w:rsidRDefault="00330897" w:rsidP="00750C85">
      <w:pPr>
        <w:widowControl w:val="0"/>
        <w:tabs>
          <w:tab w:val="left" w:pos="9923"/>
          <w:tab w:val="left" w:pos="10348"/>
        </w:tabs>
        <w:ind w:right="139" w:firstLine="284"/>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50C85" w:rsidRPr="0071382E" w:rsidRDefault="00330897" w:rsidP="00750C85">
      <w:pPr>
        <w:widowControl w:val="0"/>
        <w:tabs>
          <w:tab w:val="left" w:pos="9923"/>
          <w:tab w:val="left" w:pos="10348"/>
        </w:tabs>
        <w:ind w:right="139" w:firstLine="284"/>
        <w:jc w:val="both"/>
        <w:rPr>
          <w:sz w:val="21"/>
          <w:szCs w:val="21"/>
        </w:rPr>
      </w:pPr>
      <w:r w:rsidRPr="00D87BEA">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w:t>
      </w:r>
      <w:r w:rsidR="0071382E" w:rsidRPr="0071382E">
        <w:rPr>
          <w:sz w:val="21"/>
          <w:szCs w:val="21"/>
        </w:rPr>
        <w:t>т</w:t>
      </w:r>
      <w:r w:rsidR="0071382E" w:rsidRPr="0071382E">
        <w:rPr>
          <w:bCs/>
          <w:sz w:val="21"/>
          <w:szCs w:val="21"/>
        </w:rPr>
        <w:t>ехническо</w:t>
      </w:r>
      <w:r w:rsidR="004018B1">
        <w:rPr>
          <w:bCs/>
          <w:sz w:val="21"/>
          <w:szCs w:val="21"/>
        </w:rPr>
        <w:t>е</w:t>
      </w:r>
      <w:r w:rsidR="0071382E" w:rsidRPr="0071382E">
        <w:rPr>
          <w:bCs/>
          <w:sz w:val="21"/>
          <w:szCs w:val="21"/>
        </w:rPr>
        <w:t xml:space="preserve"> обслуживани</w:t>
      </w:r>
      <w:r w:rsidR="004018B1">
        <w:rPr>
          <w:bCs/>
          <w:sz w:val="21"/>
          <w:szCs w:val="21"/>
        </w:rPr>
        <w:t>е</w:t>
      </w:r>
      <w:r w:rsidR="0071382E" w:rsidRPr="0071382E">
        <w:rPr>
          <w:bCs/>
          <w:sz w:val="21"/>
          <w:szCs w:val="21"/>
        </w:rPr>
        <w:t xml:space="preserve"> узла учёта тепловой энергии в здании Администрации муниципального образования «Красногорский район»</w:t>
      </w:r>
      <w:r w:rsidR="0071382E">
        <w:rPr>
          <w:sz w:val="21"/>
          <w:szCs w:val="21"/>
        </w:rPr>
        <w:t>.</w:t>
      </w:r>
    </w:p>
    <w:p w:rsidR="00D87BEA" w:rsidRDefault="00D87BEA" w:rsidP="00D87BEA">
      <w:pPr>
        <w:widowControl w:val="0"/>
        <w:tabs>
          <w:tab w:val="left" w:pos="9923"/>
          <w:tab w:val="left" w:pos="10348"/>
        </w:tabs>
        <w:ind w:right="-3" w:firstLine="284"/>
        <w:jc w:val="both"/>
        <w:rPr>
          <w:sz w:val="22"/>
          <w:szCs w:val="22"/>
        </w:rPr>
      </w:pPr>
    </w:p>
    <w:p w:rsidR="00330897" w:rsidRPr="005772C9" w:rsidRDefault="00330897" w:rsidP="00D87BEA">
      <w:pPr>
        <w:tabs>
          <w:tab w:val="left" w:pos="9923"/>
          <w:tab w:val="left" w:pos="10348"/>
        </w:tabs>
        <w:ind w:right="-3"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D87BEA" w:rsidRPr="00750C85" w:rsidRDefault="00C71530" w:rsidP="00750C85">
      <w:pPr>
        <w:tabs>
          <w:tab w:val="left" w:pos="709"/>
          <w:tab w:val="left" w:pos="9923"/>
          <w:tab w:val="left" w:pos="10348"/>
        </w:tabs>
        <w:spacing w:line="276" w:lineRule="auto"/>
        <w:ind w:right="-3" w:firstLine="284"/>
        <w:jc w:val="both"/>
        <w:rPr>
          <w:sz w:val="22"/>
          <w:szCs w:val="22"/>
        </w:rPr>
      </w:pPr>
      <w:r w:rsidRPr="00C71530">
        <w:rPr>
          <w:sz w:val="22"/>
          <w:szCs w:val="22"/>
        </w:rPr>
        <w:t>Цена Контракта включает все расходы, связанные с выполнением предусмотренных контрактом услуг, в том числе: стоимость материалов и инструментов, заработной платы, командировочные, транспортные расходы, все налоги, сборы и другие обязательные платежи.</w:t>
      </w:r>
      <w:r w:rsidR="00D87BEA" w:rsidRPr="00750C85">
        <w:rPr>
          <w:sz w:val="22"/>
          <w:szCs w:val="22"/>
        </w:rPr>
        <w:t xml:space="preserve">                                        </w:t>
      </w:r>
    </w:p>
    <w:p w:rsidR="00DD393F" w:rsidRDefault="00750C85" w:rsidP="00750C85">
      <w:pPr>
        <w:widowControl w:val="0"/>
        <w:tabs>
          <w:tab w:val="left" w:pos="709"/>
          <w:tab w:val="left" w:pos="9923"/>
          <w:tab w:val="left" w:pos="10348"/>
        </w:tabs>
        <w:spacing w:line="276" w:lineRule="auto"/>
        <w:ind w:right="-3" w:firstLine="284"/>
        <w:jc w:val="both"/>
        <w:rPr>
          <w:sz w:val="22"/>
          <w:szCs w:val="22"/>
        </w:rPr>
      </w:pPr>
      <w:r w:rsidRPr="00750C85">
        <w:rPr>
          <w:sz w:val="22"/>
          <w:szCs w:val="22"/>
        </w:rPr>
        <w:t>Цена контракта является твердой и определяется на весь срок исполнения контракта и изменение его условий не допускается.</w:t>
      </w:r>
    </w:p>
    <w:p w:rsidR="001B5CB9" w:rsidRPr="00253451" w:rsidRDefault="001B5CB9" w:rsidP="001B5CB9">
      <w:pPr>
        <w:tabs>
          <w:tab w:val="center" w:pos="7689"/>
        </w:tabs>
        <w:ind w:firstLine="284"/>
        <w:jc w:val="both"/>
        <w:rPr>
          <w:b/>
          <w:bCs/>
          <w:sz w:val="22"/>
          <w:szCs w:val="22"/>
        </w:rPr>
      </w:pPr>
      <w:r w:rsidRPr="00253451">
        <w:rPr>
          <w:b/>
          <w:bCs/>
          <w:sz w:val="22"/>
          <w:szCs w:val="22"/>
        </w:rPr>
        <w:t>Необходимо выбрать один из вариантов:</w:t>
      </w:r>
    </w:p>
    <w:p w:rsidR="001B5CB9" w:rsidRPr="00253451" w:rsidRDefault="001B5CB9"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w:t>
      </w:r>
      <w:r w:rsidRPr="00253451">
        <w:rPr>
          <w:bCs/>
          <w:sz w:val="22"/>
          <w:szCs w:val="22"/>
        </w:rPr>
        <w:lastRenderedPageBreak/>
        <w:t>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1B5CB9" w:rsidRPr="00253451" w:rsidRDefault="001B5CB9" w:rsidP="001B5CB9">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1B5CB9" w:rsidRPr="00253451" w:rsidRDefault="001B5CB9" w:rsidP="001B5CB9">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1B5CB9" w:rsidRPr="00253451" w:rsidRDefault="001B5CB9" w:rsidP="001B5CB9">
      <w:pPr>
        <w:tabs>
          <w:tab w:val="center" w:pos="7689"/>
        </w:tabs>
        <w:ind w:firstLine="284"/>
        <w:jc w:val="center"/>
        <w:rPr>
          <w:b/>
          <w:bCs/>
          <w:sz w:val="22"/>
          <w:szCs w:val="22"/>
        </w:rPr>
      </w:pPr>
      <w:r w:rsidRPr="00253451">
        <w:rPr>
          <w:b/>
          <w:bCs/>
          <w:sz w:val="22"/>
          <w:szCs w:val="22"/>
        </w:rPr>
        <w:t>или</w:t>
      </w:r>
    </w:p>
    <w:p w:rsidR="001B5CB9" w:rsidRPr="00253451" w:rsidRDefault="001B5CB9" w:rsidP="001B5CB9">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1B5CB9" w:rsidRPr="00253451" w:rsidRDefault="001B5CB9" w:rsidP="001B5CB9">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bl>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AC52DE" w:rsidRDefault="001B5CB9" w:rsidP="001B5CB9">
      <w:pPr>
        <w:widowControl w:val="0"/>
        <w:tabs>
          <w:tab w:val="left" w:pos="709"/>
        </w:tabs>
        <w:jc w:val="both"/>
      </w:pPr>
      <w:r w:rsidRPr="00AC52DE">
        <w:t xml:space="preserve">*___________________ </w:t>
      </w:r>
      <w:r w:rsidRPr="00AC52DE">
        <w:tab/>
      </w:r>
      <w:r w:rsidRPr="00AC52DE">
        <w:tab/>
        <w:t>*_______________________       * /___________________/</w:t>
      </w:r>
    </w:p>
    <w:p w:rsidR="001B5CB9" w:rsidRPr="00AC52DE" w:rsidRDefault="001B5CB9" w:rsidP="001B5CB9">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1B5CB9" w:rsidRDefault="001B5CB9" w:rsidP="001B5CB9">
      <w:pPr>
        <w:widowControl w:val="0"/>
        <w:tabs>
          <w:tab w:val="left" w:pos="709"/>
        </w:tabs>
        <w:jc w:val="both"/>
      </w:pPr>
    </w:p>
    <w:p w:rsidR="001B5CB9" w:rsidRDefault="001B5CB9" w:rsidP="001B5CB9">
      <w:pPr>
        <w:ind w:firstLine="708"/>
        <w:jc w:val="both"/>
        <w:rPr>
          <w:sz w:val="20"/>
          <w:szCs w:val="20"/>
        </w:rPr>
      </w:pPr>
    </w:p>
    <w:p w:rsidR="001B5CB9" w:rsidRDefault="001B5CB9" w:rsidP="001B5CB9">
      <w:pPr>
        <w:rPr>
          <w:sz w:val="18"/>
          <w:szCs w:val="18"/>
        </w:rPr>
      </w:pPr>
      <w:r w:rsidRPr="00E523D8">
        <w:rPr>
          <w:sz w:val="18"/>
          <w:szCs w:val="18"/>
        </w:rPr>
        <w:t>*-пол</w:t>
      </w:r>
      <w:r>
        <w:rPr>
          <w:sz w:val="18"/>
          <w:szCs w:val="18"/>
        </w:rPr>
        <w:t>я, необязательные для заполнения</w:t>
      </w:r>
    </w:p>
    <w:p w:rsidR="001B5CB9" w:rsidRDefault="001B5CB9" w:rsidP="001B5CB9">
      <w:pPr>
        <w:rPr>
          <w:sz w:val="18"/>
          <w:szCs w:val="18"/>
        </w:rPr>
      </w:pPr>
    </w:p>
    <w:p w:rsidR="001B5CB9" w:rsidRDefault="001B5CB9" w:rsidP="001B5CB9">
      <w:pPr>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tabs>
          <w:tab w:val="center" w:pos="7689"/>
        </w:tabs>
        <w:ind w:left="284" w:firstLine="284"/>
        <w:jc w:val="both"/>
        <w:rPr>
          <w:bCs/>
          <w:sz w:val="22"/>
          <w:szCs w:val="22"/>
        </w:rPr>
      </w:pPr>
    </w:p>
    <w:p w:rsidR="00750C85" w:rsidRPr="00750C85" w:rsidRDefault="00750C85" w:rsidP="00750C85">
      <w:pPr>
        <w:widowControl w:val="0"/>
        <w:tabs>
          <w:tab w:val="left" w:pos="709"/>
          <w:tab w:val="left" w:pos="9923"/>
          <w:tab w:val="left" w:pos="10348"/>
        </w:tabs>
        <w:spacing w:line="276" w:lineRule="auto"/>
        <w:ind w:right="-3" w:firstLine="284"/>
        <w:jc w:val="both"/>
        <w:rPr>
          <w:sz w:val="22"/>
          <w:szCs w:val="22"/>
        </w:rPr>
      </w:pPr>
    </w:p>
    <w:p w:rsidR="00DD393F" w:rsidRPr="00D87BEA" w:rsidRDefault="00DD393F" w:rsidP="00D87BEA">
      <w:pPr>
        <w:widowControl w:val="0"/>
        <w:tabs>
          <w:tab w:val="left" w:pos="709"/>
          <w:tab w:val="left" w:pos="9923"/>
          <w:tab w:val="left" w:pos="10348"/>
        </w:tabs>
        <w:ind w:right="-3" w:firstLine="284"/>
        <w:jc w:val="both"/>
        <w:rPr>
          <w:sz w:val="21"/>
          <w:szCs w:val="21"/>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593C37" w:rsidRDefault="00593C37" w:rsidP="00D87BEA">
      <w:pPr>
        <w:rPr>
          <w:sz w:val="20"/>
          <w:szCs w:val="20"/>
        </w:rPr>
      </w:pPr>
    </w:p>
    <w:p w:rsidR="00593C37" w:rsidRDefault="00593C37" w:rsidP="00D87BEA">
      <w:pPr>
        <w:rPr>
          <w:sz w:val="20"/>
          <w:szCs w:val="20"/>
        </w:rPr>
      </w:pPr>
    </w:p>
    <w:p w:rsidR="0071382E" w:rsidRDefault="0071382E" w:rsidP="00D87BEA">
      <w:pPr>
        <w:rPr>
          <w:sz w:val="20"/>
          <w:szCs w:val="20"/>
        </w:rPr>
      </w:pPr>
    </w:p>
    <w:p w:rsidR="0071382E" w:rsidRDefault="0071382E" w:rsidP="00D87BEA">
      <w:pPr>
        <w:rPr>
          <w:sz w:val="20"/>
          <w:szCs w:val="20"/>
        </w:rPr>
      </w:pPr>
    </w:p>
    <w:p w:rsidR="004018B1" w:rsidRDefault="004018B1" w:rsidP="00D87BEA">
      <w:pPr>
        <w:rPr>
          <w:sz w:val="20"/>
          <w:szCs w:val="20"/>
        </w:rPr>
      </w:pPr>
    </w:p>
    <w:p w:rsidR="0071382E" w:rsidRDefault="0071382E" w:rsidP="00D87BEA">
      <w:pPr>
        <w:rPr>
          <w:sz w:val="20"/>
          <w:szCs w:val="20"/>
        </w:rPr>
      </w:pPr>
    </w:p>
    <w:p w:rsidR="00EB3D04" w:rsidRDefault="00EB3D04" w:rsidP="00D87BEA">
      <w:pPr>
        <w:rPr>
          <w:sz w:val="20"/>
          <w:szCs w:val="20"/>
        </w:rPr>
      </w:pPr>
    </w:p>
    <w:p w:rsidR="00EB3D04" w:rsidRDefault="00EB3D04" w:rsidP="00D87BEA">
      <w:pPr>
        <w:rPr>
          <w:sz w:val="20"/>
          <w:szCs w:val="20"/>
        </w:rPr>
      </w:pPr>
    </w:p>
    <w:p w:rsidR="0071382E" w:rsidRDefault="0071382E" w:rsidP="00D87BEA">
      <w:pPr>
        <w:rPr>
          <w:sz w:val="20"/>
          <w:szCs w:val="20"/>
        </w:rPr>
      </w:pPr>
    </w:p>
    <w:p w:rsidR="0071382E" w:rsidRDefault="0071382E" w:rsidP="00D87BEA">
      <w:pPr>
        <w:rPr>
          <w:sz w:val="20"/>
          <w:szCs w:val="20"/>
        </w:rPr>
      </w:pPr>
    </w:p>
    <w:p w:rsidR="00DD393F" w:rsidRDefault="00DD393F" w:rsidP="00D87BEA">
      <w:pPr>
        <w:rPr>
          <w:sz w:val="20"/>
          <w:szCs w:val="20"/>
        </w:rPr>
      </w:pPr>
    </w:p>
    <w:p w:rsidR="009E3170" w:rsidRDefault="009E3170" w:rsidP="00D87BEA">
      <w:pPr>
        <w:rPr>
          <w:sz w:val="20"/>
          <w:szCs w:val="20"/>
        </w:rPr>
      </w:pPr>
    </w:p>
    <w:p w:rsidR="00DD393F" w:rsidRDefault="00DD393F" w:rsidP="00D87BEA">
      <w:pPr>
        <w:rPr>
          <w:sz w:val="20"/>
          <w:szCs w:val="20"/>
        </w:rPr>
      </w:pPr>
    </w:p>
    <w:p w:rsidR="00D87BEA" w:rsidRPr="004642B3" w:rsidRDefault="00DD393F" w:rsidP="00D87BEA">
      <w:pPr>
        <w:rPr>
          <w:sz w:val="20"/>
          <w:szCs w:val="20"/>
        </w:rPr>
      </w:pPr>
      <w:r>
        <w:rPr>
          <w:sz w:val="20"/>
          <w:szCs w:val="20"/>
        </w:rPr>
        <w:lastRenderedPageBreak/>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F4753A" w:rsidRDefault="00D87BEA" w:rsidP="008D08A7">
      <w:pPr>
        <w:jc w:val="center"/>
        <w:rPr>
          <w:rFonts w:cs="Tahoma"/>
          <w:sz w:val="20"/>
          <w:szCs w:val="20"/>
        </w:rPr>
      </w:pPr>
      <w:r>
        <w:rPr>
          <w:sz w:val="20"/>
          <w:szCs w:val="20"/>
        </w:rPr>
        <w:t xml:space="preserve">                                                                                                                                                    </w:t>
      </w:r>
      <w:r w:rsidRPr="004642B3">
        <w:rPr>
          <w:sz w:val="20"/>
          <w:szCs w:val="20"/>
        </w:rPr>
        <w:t>запроса котировок</w:t>
      </w:r>
      <w:r w:rsidR="006A558A">
        <w:rPr>
          <w:rFonts w:cs="Tahoma"/>
          <w:sz w:val="20"/>
          <w:szCs w:val="20"/>
        </w:rPr>
        <w:t xml:space="preserve">    </w:t>
      </w:r>
    </w:p>
    <w:p w:rsidR="00F4753A" w:rsidRDefault="00F4753A" w:rsidP="008D08A7">
      <w:pPr>
        <w:jc w:val="center"/>
        <w:rPr>
          <w:rFonts w:cs="Tahoma"/>
          <w:sz w:val="20"/>
          <w:szCs w:val="20"/>
        </w:rPr>
      </w:pPr>
    </w:p>
    <w:p w:rsidR="00F4753A" w:rsidRDefault="00F4753A" w:rsidP="008D08A7">
      <w:pPr>
        <w:jc w:val="center"/>
        <w:rPr>
          <w:rFonts w:cs="Tahoma"/>
          <w:sz w:val="20"/>
          <w:szCs w:val="20"/>
        </w:rPr>
      </w:pPr>
    </w:p>
    <w:p w:rsidR="006A558A" w:rsidRPr="008D08A7" w:rsidRDefault="006A558A" w:rsidP="008D08A7">
      <w:pPr>
        <w:jc w:val="center"/>
        <w:rPr>
          <w:rFonts w:cs="Tahoma"/>
          <w:sz w:val="20"/>
          <w:szCs w:val="20"/>
        </w:rPr>
      </w:pPr>
      <w:r>
        <w:rPr>
          <w:rFonts w:cs="Tahoma"/>
          <w:sz w:val="20"/>
          <w:szCs w:val="20"/>
        </w:rPr>
        <w:t xml:space="preserve"> </w:t>
      </w:r>
      <w:r w:rsidR="00EB3D04" w:rsidRPr="00EB3D04">
        <w:rPr>
          <w:noProof/>
          <w:lang w:eastAsia="ru-RU"/>
        </w:rPr>
        <w:drawing>
          <wp:inline distT="0" distB="0" distL="0" distR="0" wp14:anchorId="0C2E55D4" wp14:editId="689F4F13">
            <wp:extent cx="7019290" cy="5464384"/>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9290" cy="5464384"/>
                    </a:xfrm>
                    <a:prstGeom prst="rect">
                      <a:avLst/>
                    </a:prstGeom>
                    <a:noFill/>
                    <a:ln>
                      <a:noFill/>
                    </a:ln>
                  </pic:spPr>
                </pic:pic>
              </a:graphicData>
            </a:graphic>
          </wp:inline>
        </w:drawing>
      </w:r>
      <w:r>
        <w:rPr>
          <w:rFonts w:cs="Tahoma"/>
          <w:sz w:val="20"/>
          <w:szCs w:val="20"/>
        </w:rPr>
        <w:t xml:space="preserve">                                          </w:t>
      </w:r>
      <w:r w:rsidR="00D87BEA">
        <w:rPr>
          <w:rFonts w:cs="Tahoma"/>
          <w:sz w:val="20"/>
          <w:szCs w:val="20"/>
        </w:rPr>
        <w:t xml:space="preserve">                               </w:t>
      </w:r>
    </w:p>
    <w:p w:rsidR="00C05BA5" w:rsidRPr="004C08B1" w:rsidRDefault="00C05BA5" w:rsidP="00CD34BB">
      <w:pPr>
        <w:rPr>
          <w:sz w:val="20"/>
          <w:szCs w:val="20"/>
        </w:rPr>
        <w:sectPr w:rsidR="00C05BA5" w:rsidRPr="004C08B1" w:rsidSect="005053E5">
          <w:headerReference w:type="default" r:id="rId18"/>
          <w:footnotePr>
            <w:pos w:val="beneathText"/>
          </w:footnotePr>
          <w:pgSz w:w="11905" w:h="16837"/>
          <w:pgMar w:top="426" w:right="425" w:bottom="709" w:left="426" w:header="720" w:footer="720" w:gutter="0"/>
          <w:cols w:space="720"/>
          <w:docGrid w:linePitch="360"/>
        </w:sectPr>
      </w:pPr>
    </w:p>
    <w:p w:rsidR="00623221" w:rsidRPr="004642B3" w:rsidRDefault="004C08B1" w:rsidP="00D87BEA">
      <w:pPr>
        <w:rPr>
          <w:sz w:val="20"/>
          <w:szCs w:val="20"/>
        </w:rPr>
      </w:pPr>
      <w:r>
        <w:rPr>
          <w:sz w:val="20"/>
          <w:szCs w:val="20"/>
        </w:rPr>
        <w:lastRenderedPageBreak/>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Pr="008D08A7" w:rsidRDefault="00623221" w:rsidP="008D08A7">
      <w:pPr>
        <w:ind w:left="7371"/>
        <w:rPr>
          <w:sz w:val="20"/>
          <w:szCs w:val="20"/>
        </w:rPr>
      </w:pPr>
      <w:r w:rsidRPr="004642B3">
        <w:rPr>
          <w:sz w:val="20"/>
          <w:szCs w:val="20"/>
        </w:rPr>
        <w:t xml:space="preserve">запроса котировок </w:t>
      </w:r>
    </w:p>
    <w:p w:rsidR="00593C37" w:rsidRDefault="003D5EFB" w:rsidP="004C08B1">
      <w:pPr>
        <w:rPr>
          <w:sz w:val="20"/>
          <w:szCs w:val="20"/>
        </w:rPr>
      </w:pPr>
      <w:r>
        <w:rPr>
          <w:sz w:val="20"/>
          <w:szCs w:val="20"/>
        </w:rPr>
        <w:t xml:space="preserve">                                                                                                                                                 </w:t>
      </w:r>
    </w:p>
    <w:p w:rsidR="00593C37" w:rsidRDefault="00593C37" w:rsidP="004C08B1">
      <w:pPr>
        <w:rPr>
          <w:sz w:val="20"/>
          <w:szCs w:val="20"/>
        </w:rPr>
      </w:pPr>
    </w:p>
    <w:p w:rsidR="006D3E12" w:rsidRPr="006D3E12" w:rsidRDefault="006D3E12" w:rsidP="006D3E12">
      <w:pPr>
        <w:suppressAutoHyphens w:val="0"/>
        <w:spacing w:line="276" w:lineRule="auto"/>
        <w:jc w:val="center"/>
        <w:rPr>
          <w:rFonts w:eastAsia="Calibri"/>
          <w:b/>
          <w:lang w:eastAsia="en-US"/>
        </w:rPr>
      </w:pPr>
      <w:r w:rsidRPr="006D3E12">
        <w:rPr>
          <w:rFonts w:eastAsia="Calibri"/>
          <w:b/>
          <w:lang w:eastAsia="en-US"/>
        </w:rPr>
        <w:t>ТЕХНИЧЕСКОЕ  ЗАДАНИЕ</w:t>
      </w:r>
    </w:p>
    <w:p w:rsidR="006D3E12" w:rsidRPr="006D3E12" w:rsidRDefault="006D3E12" w:rsidP="006D3E12">
      <w:pPr>
        <w:suppressAutoHyphens w:val="0"/>
        <w:spacing w:line="276" w:lineRule="auto"/>
        <w:jc w:val="center"/>
        <w:rPr>
          <w:rFonts w:eastAsia="Calibri"/>
          <w:b/>
          <w:lang w:eastAsia="en-US"/>
        </w:rPr>
      </w:pPr>
    </w:p>
    <w:p w:rsidR="006D3E12" w:rsidRDefault="006D3E12" w:rsidP="006D3E12">
      <w:pPr>
        <w:suppressAutoHyphens w:val="0"/>
        <w:jc w:val="center"/>
        <w:rPr>
          <w:rFonts w:eastAsia="Calibri"/>
          <w:b/>
          <w:bCs/>
          <w:lang w:eastAsia="en-US"/>
        </w:rPr>
      </w:pPr>
      <w:r w:rsidRPr="006D3E12">
        <w:rPr>
          <w:rFonts w:eastAsia="Calibri"/>
          <w:b/>
          <w:lang w:eastAsia="en-US"/>
        </w:rPr>
        <w:t xml:space="preserve">на техническое обслуживание </w:t>
      </w:r>
      <w:r w:rsidRPr="006D3E12">
        <w:rPr>
          <w:rFonts w:eastAsia="Calibri"/>
          <w:b/>
          <w:bCs/>
          <w:lang w:eastAsia="en-US"/>
        </w:rPr>
        <w:t>узла учёта тепловой энергии в здании Администрации муниципального образования «Красногорский район»</w:t>
      </w:r>
    </w:p>
    <w:p w:rsidR="006D3E12" w:rsidRPr="006D3E12" w:rsidRDefault="006D3E12" w:rsidP="006D3E12">
      <w:pPr>
        <w:suppressAutoHyphens w:val="0"/>
        <w:jc w:val="center"/>
        <w:rPr>
          <w:rFonts w:eastAsia="Calibri"/>
          <w:b/>
          <w:lang w:eastAsia="en-US"/>
        </w:rPr>
      </w:pPr>
    </w:p>
    <w:p w:rsidR="006D3E12" w:rsidRDefault="006D3E12" w:rsidP="006D3E12">
      <w:pPr>
        <w:suppressAutoHyphens w:val="0"/>
        <w:jc w:val="both"/>
        <w:rPr>
          <w:rFonts w:eastAsia="Calibri"/>
          <w:lang w:eastAsia="en-US"/>
        </w:rPr>
      </w:pPr>
      <w:r w:rsidRPr="006D3E12">
        <w:rPr>
          <w:rFonts w:eastAsia="Calibri"/>
          <w:lang w:eastAsia="en-US"/>
        </w:rPr>
        <w:t>Исполнитель осуществляет техническое обслуживание коммерческого узла учёта тепловой</w:t>
      </w:r>
      <w:r w:rsidR="00595740">
        <w:rPr>
          <w:rFonts w:eastAsia="Calibri"/>
          <w:lang w:eastAsia="en-US"/>
        </w:rPr>
        <w:t xml:space="preserve"> энергии (далее теплосчётчика) З</w:t>
      </w:r>
      <w:r w:rsidRPr="006D3E12">
        <w:rPr>
          <w:rFonts w:eastAsia="Calibri"/>
          <w:lang w:eastAsia="en-US"/>
        </w:rPr>
        <w:t>аказчика на базе тепловычислителя «</w:t>
      </w:r>
      <w:r w:rsidR="00966DAD" w:rsidRPr="00966DAD">
        <w:rPr>
          <w:rFonts w:eastAsia="Calibri"/>
          <w:bCs/>
          <w:lang w:eastAsia="en-US"/>
        </w:rPr>
        <w:t>Взлет ТСРВ-034</w:t>
      </w:r>
      <w:r w:rsidRPr="006D3E12">
        <w:rPr>
          <w:rFonts w:eastAsia="Calibri"/>
          <w:lang w:eastAsia="en-US"/>
        </w:rPr>
        <w:t>»</w:t>
      </w:r>
      <w:r>
        <w:rPr>
          <w:rFonts w:eastAsia="Calibri"/>
          <w:lang w:eastAsia="en-US"/>
        </w:rPr>
        <w:t>.</w:t>
      </w:r>
    </w:p>
    <w:p w:rsidR="00640D05" w:rsidRPr="00640D05" w:rsidRDefault="00640D05" w:rsidP="00640D05">
      <w:pPr>
        <w:suppressAutoHyphens w:val="0"/>
        <w:jc w:val="both"/>
        <w:rPr>
          <w:rFonts w:eastAsia="Calibri"/>
          <w:b/>
          <w:bCs/>
          <w:lang w:eastAsia="en-US"/>
        </w:rPr>
      </w:pPr>
      <w:r w:rsidRPr="00640D05">
        <w:rPr>
          <w:rFonts w:eastAsia="Calibri"/>
          <w:b/>
          <w:bCs/>
          <w:lang w:eastAsia="en-US"/>
        </w:rPr>
        <w:t xml:space="preserve">Срок оказания услуг: </w:t>
      </w:r>
      <w:r w:rsidRPr="00640D05">
        <w:rPr>
          <w:rFonts w:eastAsia="Calibri"/>
          <w:bCs/>
          <w:lang w:eastAsia="en-US"/>
        </w:rPr>
        <w:t xml:space="preserve">с момента заключения муниципального контракта по </w:t>
      </w:r>
      <w:r w:rsidR="00E569A1">
        <w:rPr>
          <w:rFonts w:eastAsia="Calibri"/>
          <w:bCs/>
          <w:lang w:eastAsia="en-US"/>
        </w:rPr>
        <w:t>31 декабря</w:t>
      </w:r>
      <w:r w:rsidRPr="00640D05">
        <w:rPr>
          <w:rFonts w:eastAsia="Calibri"/>
          <w:bCs/>
          <w:lang w:eastAsia="en-US"/>
        </w:rPr>
        <w:t xml:space="preserve"> 201</w:t>
      </w:r>
      <w:r>
        <w:rPr>
          <w:rFonts w:eastAsia="Calibri"/>
          <w:bCs/>
          <w:lang w:eastAsia="en-US"/>
        </w:rPr>
        <w:t>8</w:t>
      </w:r>
      <w:r w:rsidRPr="00640D05">
        <w:rPr>
          <w:rFonts w:eastAsia="Calibri"/>
          <w:bCs/>
          <w:lang w:eastAsia="en-US"/>
        </w:rPr>
        <w:t xml:space="preserve"> г.</w:t>
      </w:r>
    </w:p>
    <w:p w:rsidR="00640D05" w:rsidRPr="00640D05" w:rsidRDefault="00640D05" w:rsidP="00640D05">
      <w:pPr>
        <w:suppressAutoHyphens w:val="0"/>
        <w:jc w:val="both"/>
        <w:rPr>
          <w:rFonts w:eastAsia="Calibri"/>
          <w:lang w:eastAsia="en-US"/>
        </w:rPr>
      </w:pPr>
      <w:r w:rsidRPr="00640D05">
        <w:rPr>
          <w:rFonts w:eastAsia="Calibri"/>
          <w:b/>
          <w:lang w:eastAsia="en-US"/>
        </w:rPr>
        <w:t>Место оказания услуг:</w:t>
      </w:r>
      <w:r w:rsidRPr="00640D05">
        <w:rPr>
          <w:rFonts w:eastAsia="Calibri"/>
          <w:lang w:eastAsia="en-US"/>
        </w:rPr>
        <w:t xml:space="preserve"> Удмуртская Республика, Красногорский район, с. Красногорское, ул.</w:t>
      </w:r>
      <w:r w:rsidR="00EB3D04">
        <w:rPr>
          <w:rFonts w:eastAsia="Calibri"/>
          <w:lang w:eastAsia="en-US"/>
        </w:rPr>
        <w:t xml:space="preserve"> </w:t>
      </w:r>
      <w:r w:rsidRPr="00640D05">
        <w:rPr>
          <w:rFonts w:eastAsia="Calibri"/>
          <w:lang w:eastAsia="en-US"/>
        </w:rPr>
        <w:t>Ленина,64 в здании Администрации муниципального образования «Красногорский район».</w:t>
      </w:r>
    </w:p>
    <w:p w:rsidR="00640D05" w:rsidRPr="00640D05" w:rsidRDefault="00640D05" w:rsidP="00640D05">
      <w:pPr>
        <w:snapToGrid w:val="0"/>
        <w:ind w:right="-567"/>
        <w:jc w:val="both"/>
        <w:rPr>
          <w:b/>
        </w:rPr>
      </w:pPr>
      <w:r w:rsidRPr="00640D05">
        <w:rPr>
          <w:b/>
        </w:rPr>
        <w:t>Исполнитель должен иметь:</w:t>
      </w:r>
    </w:p>
    <w:p w:rsidR="00640D05" w:rsidRPr="00640D05" w:rsidRDefault="00640D05" w:rsidP="00640D05">
      <w:pPr>
        <w:snapToGrid w:val="0"/>
        <w:ind w:right="-567"/>
        <w:jc w:val="both"/>
        <w:rPr>
          <w:szCs w:val="20"/>
        </w:rPr>
      </w:pPr>
      <w:r w:rsidRPr="00640D05">
        <w:rPr>
          <w:szCs w:val="20"/>
        </w:rPr>
        <w:t>1. Транспорт для своевременной доставки персонала и приборов на узлы учёта.</w:t>
      </w:r>
    </w:p>
    <w:p w:rsidR="00640D05" w:rsidRPr="00640D05" w:rsidRDefault="00966DAD" w:rsidP="00640D05">
      <w:pPr>
        <w:tabs>
          <w:tab w:val="left" w:pos="-360"/>
        </w:tabs>
        <w:ind w:right="-1"/>
        <w:jc w:val="both"/>
        <w:rPr>
          <w:szCs w:val="20"/>
        </w:rPr>
      </w:pPr>
      <w:r>
        <w:rPr>
          <w:szCs w:val="20"/>
        </w:rPr>
        <w:t>2</w:t>
      </w:r>
      <w:r w:rsidR="00640D05" w:rsidRPr="00640D05">
        <w:rPr>
          <w:szCs w:val="20"/>
        </w:rPr>
        <w:t>.Допуск к работам по эксплуатации ТЭУ, документацию подтверждающую право на оказание услуг по техническому обслуживанию узлов учёта тепловой энергии.</w:t>
      </w:r>
    </w:p>
    <w:p w:rsidR="00640D05" w:rsidRPr="00640D05" w:rsidRDefault="00966DAD" w:rsidP="00640D05">
      <w:pPr>
        <w:tabs>
          <w:tab w:val="left" w:pos="-360"/>
        </w:tabs>
        <w:ind w:right="-1"/>
        <w:jc w:val="both"/>
        <w:rPr>
          <w:szCs w:val="20"/>
        </w:rPr>
      </w:pPr>
      <w:r>
        <w:rPr>
          <w:szCs w:val="20"/>
        </w:rPr>
        <w:t>3</w:t>
      </w:r>
      <w:r w:rsidR="00640D05" w:rsidRPr="00640D05">
        <w:rPr>
          <w:szCs w:val="20"/>
        </w:rPr>
        <w:t>.Собственные средства защиты при оказании услуг (инвентарь, специальная аппаратура, инструментарий).</w:t>
      </w:r>
    </w:p>
    <w:p w:rsidR="00970309" w:rsidRPr="00970309" w:rsidRDefault="00970309" w:rsidP="00970309">
      <w:pPr>
        <w:widowControl w:val="0"/>
        <w:shd w:val="clear" w:color="auto" w:fill="FFFFFF"/>
        <w:tabs>
          <w:tab w:val="left" w:pos="1594"/>
        </w:tabs>
        <w:suppressAutoHyphens w:val="0"/>
        <w:autoSpaceDE w:val="0"/>
        <w:autoSpaceDN w:val="0"/>
        <w:adjustRightInd w:val="0"/>
        <w:contextualSpacing/>
        <w:rPr>
          <w:b/>
          <w:lang w:val="x-none" w:eastAsia="en-US"/>
        </w:rPr>
      </w:pPr>
      <w:r w:rsidRPr="00970309">
        <w:rPr>
          <w:b/>
          <w:lang w:val="x-none" w:eastAsia="en-US"/>
        </w:rPr>
        <w:t>Требования к качеству услуг:</w:t>
      </w:r>
    </w:p>
    <w:p w:rsidR="00640D05" w:rsidRPr="00640D05" w:rsidRDefault="00640D05" w:rsidP="00966DAD">
      <w:pPr>
        <w:suppressAutoHyphens w:val="0"/>
        <w:jc w:val="both"/>
        <w:rPr>
          <w:szCs w:val="20"/>
        </w:rPr>
      </w:pPr>
      <w:r w:rsidRPr="00640D05">
        <w:rPr>
          <w:rFonts w:eastAsia="Calibri"/>
          <w:lang w:eastAsia="en-US"/>
        </w:rPr>
        <w:tab/>
      </w:r>
      <w:r w:rsidRPr="00640D05">
        <w:rPr>
          <w:szCs w:val="20"/>
        </w:rPr>
        <w:t>Оказываемые услуги должны соответствовать требованиям действующего законодательства, в том числе Федеральному закону от 2</w:t>
      </w:r>
      <w:r w:rsidR="00355C9F">
        <w:rPr>
          <w:szCs w:val="20"/>
        </w:rPr>
        <w:t>3</w:t>
      </w:r>
      <w:r w:rsidRPr="00640D05">
        <w:rPr>
          <w:szCs w:val="20"/>
        </w:rPr>
        <w:t>.11.2009 № 261</w:t>
      </w:r>
      <w:r w:rsidR="00992088">
        <w:rPr>
          <w:szCs w:val="20"/>
        </w:rPr>
        <w:t>-ФЗ</w:t>
      </w:r>
      <w:r w:rsidRPr="00640D05">
        <w:rPr>
          <w:szCs w:val="20"/>
        </w:rPr>
        <w:t xml:space="preserve"> «Об энергосбережении и повышении энергетической эффективности и о внесении изменений в отдельные законодательные акты Российской  Федерации</w:t>
      </w:r>
      <w:r w:rsidR="00355C9F">
        <w:rPr>
          <w:szCs w:val="20"/>
        </w:rPr>
        <w:t>»</w:t>
      </w:r>
      <w:r w:rsidRPr="00640D05">
        <w:rPr>
          <w:szCs w:val="20"/>
        </w:rPr>
        <w:t>.</w:t>
      </w:r>
    </w:p>
    <w:p w:rsidR="00640D05" w:rsidRPr="00640D05" w:rsidRDefault="00640D05" w:rsidP="00640D05">
      <w:pPr>
        <w:tabs>
          <w:tab w:val="left" w:pos="0"/>
          <w:tab w:val="left" w:pos="709"/>
        </w:tabs>
        <w:ind w:firstLine="567"/>
        <w:jc w:val="both"/>
        <w:rPr>
          <w:lang w:val="x-none"/>
        </w:rPr>
      </w:pPr>
      <w:r w:rsidRPr="00640D05">
        <w:rPr>
          <w:lang w:val="x-none"/>
        </w:rPr>
        <w:t xml:space="preserve">Качество услуг, а также используемых, для их оказания, материалов (комплектующих и оборудования) должно удовлетворять требованиям действующих нормативных документов: </w:t>
      </w:r>
    </w:p>
    <w:p w:rsidR="00640D05" w:rsidRPr="00F81DC9" w:rsidRDefault="00992088" w:rsidP="00F81DC9">
      <w:pPr>
        <w:pStyle w:val="af4"/>
        <w:numPr>
          <w:ilvl w:val="0"/>
          <w:numId w:val="38"/>
        </w:numPr>
        <w:tabs>
          <w:tab w:val="left" w:pos="0"/>
          <w:tab w:val="left" w:pos="8342"/>
        </w:tabs>
        <w:ind w:right="-1"/>
        <w:jc w:val="both"/>
        <w:rPr>
          <w:lang w:val="x-none"/>
        </w:rPr>
      </w:pPr>
      <w:r>
        <w:t>П</w:t>
      </w:r>
      <w:proofErr w:type="spellStart"/>
      <w:r w:rsidR="00640D05" w:rsidRPr="00F81DC9">
        <w:rPr>
          <w:lang w:val="x-none"/>
        </w:rPr>
        <w:t>равила</w:t>
      </w:r>
      <w:proofErr w:type="spellEnd"/>
      <w:r w:rsidR="00640D05" w:rsidRPr="00F81DC9">
        <w:rPr>
          <w:lang w:val="x-none"/>
        </w:rPr>
        <w:t xml:space="preserve"> </w:t>
      </w:r>
      <w:r w:rsidR="005B2DA5">
        <w:t xml:space="preserve">коммерческого </w:t>
      </w:r>
      <w:r w:rsidR="00640D05" w:rsidRPr="00F81DC9">
        <w:rPr>
          <w:lang w:val="x-none"/>
        </w:rPr>
        <w:t>учета тепловой энергии</w:t>
      </w:r>
      <w:r w:rsidR="005B2DA5">
        <w:t>, теплоносителя</w:t>
      </w:r>
      <w:r w:rsidR="00640D05" w:rsidRPr="00F81DC9">
        <w:rPr>
          <w:lang w:val="x-none"/>
        </w:rPr>
        <w:t>, утвержденны</w:t>
      </w:r>
      <w:r>
        <w:t>е</w:t>
      </w:r>
      <w:r w:rsidR="005B2DA5">
        <w:t xml:space="preserve"> постановлением Правительства Российской Федерации от 18 ноября 2013 года №1034</w:t>
      </w:r>
      <w:r w:rsidR="00640D05" w:rsidRPr="00F81DC9">
        <w:rPr>
          <w:lang w:val="x-none"/>
        </w:rPr>
        <w:t xml:space="preserve">; </w:t>
      </w:r>
    </w:p>
    <w:p w:rsidR="00640D05" w:rsidRPr="00F81DC9" w:rsidRDefault="005B2DA5" w:rsidP="00F81DC9">
      <w:pPr>
        <w:pStyle w:val="af4"/>
        <w:numPr>
          <w:ilvl w:val="0"/>
          <w:numId w:val="38"/>
        </w:numPr>
        <w:tabs>
          <w:tab w:val="left" w:pos="0"/>
          <w:tab w:val="left" w:pos="8342"/>
        </w:tabs>
        <w:ind w:right="-1"/>
        <w:jc w:val="both"/>
        <w:rPr>
          <w:lang w:val="x-none"/>
        </w:rPr>
      </w:pPr>
      <w:r>
        <w:t>СП 73.13330.2016</w:t>
      </w:r>
      <w:r w:rsidR="00640D05" w:rsidRPr="00F81DC9">
        <w:rPr>
          <w:lang w:val="x-none"/>
        </w:rPr>
        <w:t xml:space="preserve"> </w:t>
      </w:r>
      <w:r>
        <w:t>(</w:t>
      </w:r>
      <w:r w:rsidR="00640D05" w:rsidRPr="00F81DC9">
        <w:rPr>
          <w:lang w:val="x-none"/>
        </w:rPr>
        <w:t>СНиП 3.05.01-85</w:t>
      </w:r>
      <w:r>
        <w:t>)</w:t>
      </w:r>
      <w:r w:rsidR="00992088">
        <w:t>. Свод правил.</w:t>
      </w:r>
      <w:r w:rsidR="00640D05" w:rsidRPr="00F81DC9">
        <w:rPr>
          <w:lang w:val="x-none"/>
        </w:rPr>
        <w:t xml:space="preserve"> Внутренние санитарно-технические системы</w:t>
      </w:r>
      <w:r>
        <w:t xml:space="preserve"> зданий</w:t>
      </w:r>
      <w:r w:rsidR="00640D05" w:rsidRPr="00F81DC9">
        <w:rPr>
          <w:lang w:val="x-none"/>
        </w:rPr>
        <w:t>;</w:t>
      </w:r>
    </w:p>
    <w:p w:rsidR="00640D05" w:rsidRPr="00F81DC9" w:rsidRDefault="00992088" w:rsidP="00F81DC9">
      <w:pPr>
        <w:pStyle w:val="af4"/>
        <w:numPr>
          <w:ilvl w:val="0"/>
          <w:numId w:val="38"/>
        </w:numPr>
        <w:tabs>
          <w:tab w:val="left" w:pos="0"/>
          <w:tab w:val="left" w:pos="8342"/>
        </w:tabs>
        <w:ind w:right="-1"/>
        <w:jc w:val="both"/>
        <w:rPr>
          <w:lang w:val="x-none"/>
        </w:rPr>
      </w:pPr>
      <w:r>
        <w:t>П</w:t>
      </w:r>
      <w:r w:rsidR="00BB3C2B">
        <w:t>риказ Министерство энергетики</w:t>
      </w:r>
      <w:r w:rsidR="00BB3C2B" w:rsidRPr="00F81DC9">
        <w:rPr>
          <w:lang w:val="x-none"/>
        </w:rPr>
        <w:t xml:space="preserve"> Росси</w:t>
      </w:r>
      <w:r w:rsidR="00BB3C2B">
        <w:t>йской Федерации</w:t>
      </w:r>
      <w:r w:rsidR="00BB3C2B" w:rsidRPr="00F81DC9">
        <w:rPr>
          <w:lang w:val="x-none"/>
        </w:rPr>
        <w:t xml:space="preserve"> от 24.03.2003 № 115</w:t>
      </w:r>
      <w:r w:rsidR="00BB3C2B">
        <w:t xml:space="preserve"> «Об утверждении </w:t>
      </w:r>
      <w:r w:rsidR="00640D05" w:rsidRPr="00F81DC9">
        <w:rPr>
          <w:lang w:val="x-none"/>
        </w:rPr>
        <w:t>Правил технической эксплу</w:t>
      </w:r>
      <w:r w:rsidR="00BB3C2B" w:rsidRPr="00F81DC9">
        <w:rPr>
          <w:lang w:val="x-none"/>
        </w:rPr>
        <w:t>атации тепловых энергоустановок</w:t>
      </w:r>
      <w:r w:rsidR="00BB3C2B">
        <w:t>»</w:t>
      </w:r>
      <w:r w:rsidR="00640D05" w:rsidRPr="00F81DC9">
        <w:rPr>
          <w:lang w:val="x-none"/>
        </w:rPr>
        <w:t xml:space="preserve">; </w:t>
      </w:r>
    </w:p>
    <w:p w:rsidR="00640D05" w:rsidRDefault="00992088" w:rsidP="00F81DC9">
      <w:pPr>
        <w:pStyle w:val="af4"/>
        <w:numPr>
          <w:ilvl w:val="0"/>
          <w:numId w:val="38"/>
        </w:numPr>
        <w:tabs>
          <w:tab w:val="left" w:pos="0"/>
          <w:tab w:val="left" w:pos="8342"/>
        </w:tabs>
        <w:ind w:right="-1"/>
        <w:jc w:val="both"/>
      </w:pPr>
      <w:r>
        <w:t>П</w:t>
      </w:r>
      <w:r w:rsidR="00BB3C2B" w:rsidRPr="00BB3C2B">
        <w:t>риказ Министерство энергетики</w:t>
      </w:r>
      <w:r w:rsidR="00BB3C2B" w:rsidRPr="00F81DC9">
        <w:rPr>
          <w:lang w:val="x-none"/>
        </w:rPr>
        <w:t xml:space="preserve"> Росси</w:t>
      </w:r>
      <w:r w:rsidR="00BB3C2B" w:rsidRPr="00BB3C2B">
        <w:t>йской Федерации</w:t>
      </w:r>
      <w:r w:rsidR="00BB3C2B" w:rsidRPr="00F81DC9">
        <w:rPr>
          <w:lang w:val="x-none"/>
        </w:rPr>
        <w:t xml:space="preserve"> от 13.01.2003 № 6</w:t>
      </w:r>
      <w:r w:rsidR="00BB3C2B">
        <w:t xml:space="preserve"> «Об утверждении </w:t>
      </w:r>
      <w:r w:rsidR="00640D05" w:rsidRPr="00F81DC9">
        <w:rPr>
          <w:lang w:val="x-none"/>
        </w:rPr>
        <w:t>Правил технической эксплуатации электроустановок потребителей</w:t>
      </w:r>
      <w:r w:rsidR="00BB3C2B">
        <w:t>»</w:t>
      </w:r>
      <w:r w:rsidR="00640D05" w:rsidRPr="00F81DC9">
        <w:rPr>
          <w:lang w:val="x-none"/>
        </w:rPr>
        <w:t>.</w:t>
      </w:r>
    </w:p>
    <w:p w:rsidR="00F81DC9" w:rsidRPr="00F81DC9" w:rsidRDefault="00992088" w:rsidP="00F81DC9">
      <w:pPr>
        <w:pStyle w:val="af4"/>
        <w:numPr>
          <w:ilvl w:val="0"/>
          <w:numId w:val="38"/>
        </w:numPr>
        <w:tabs>
          <w:tab w:val="left" w:pos="0"/>
          <w:tab w:val="left" w:pos="8342"/>
        </w:tabs>
        <w:ind w:right="-1"/>
        <w:jc w:val="both"/>
      </w:pPr>
      <w:r>
        <w:t>П</w:t>
      </w:r>
      <w:r w:rsidR="00F81DC9">
        <w:t>риказ Министерства топлива и энергетики</w:t>
      </w:r>
      <w:r w:rsidR="00F81DC9" w:rsidRPr="00F81DC9">
        <w:rPr>
          <w:lang w:val="x-none" w:eastAsia="ar-SA"/>
        </w:rPr>
        <w:t xml:space="preserve"> </w:t>
      </w:r>
      <w:r w:rsidR="00BB3C2B" w:rsidRPr="00F81DC9">
        <w:rPr>
          <w:lang w:val="x-none"/>
        </w:rPr>
        <w:t>Росси</w:t>
      </w:r>
      <w:r w:rsidR="00BB3C2B" w:rsidRPr="00F81DC9">
        <w:t>йской Федерации</w:t>
      </w:r>
      <w:r w:rsidR="00BB3C2B" w:rsidRPr="00F81DC9">
        <w:rPr>
          <w:lang w:val="x-none"/>
        </w:rPr>
        <w:t xml:space="preserve"> от 1</w:t>
      </w:r>
      <w:r w:rsidR="00F81DC9">
        <w:t>9</w:t>
      </w:r>
      <w:r w:rsidR="00BB3C2B" w:rsidRPr="00F81DC9">
        <w:rPr>
          <w:lang w:val="x-none"/>
        </w:rPr>
        <w:t>.0</w:t>
      </w:r>
      <w:r w:rsidR="00F81DC9">
        <w:t>2</w:t>
      </w:r>
      <w:r w:rsidR="00BB3C2B" w:rsidRPr="00F81DC9">
        <w:rPr>
          <w:lang w:val="x-none"/>
        </w:rPr>
        <w:t>.200</w:t>
      </w:r>
      <w:r w:rsidR="00F81DC9">
        <w:t>0</w:t>
      </w:r>
      <w:r w:rsidR="00BB3C2B" w:rsidRPr="00F81DC9">
        <w:rPr>
          <w:lang w:val="x-none"/>
        </w:rPr>
        <w:t xml:space="preserve"> № </w:t>
      </w:r>
      <w:r w:rsidR="00F81DC9">
        <w:t>49</w:t>
      </w:r>
      <w:r w:rsidR="00687379">
        <w:t xml:space="preserve"> «Об утверждении Правил работы с персоналом в организациях электроэнергетики Российской федерации».</w:t>
      </w:r>
    </w:p>
    <w:p w:rsidR="00640D05" w:rsidRPr="00640D05" w:rsidRDefault="00640D05" w:rsidP="00640D05">
      <w:pPr>
        <w:tabs>
          <w:tab w:val="left" w:pos="0"/>
          <w:tab w:val="left" w:pos="709"/>
        </w:tabs>
        <w:ind w:right="-1"/>
        <w:jc w:val="both"/>
        <w:rPr>
          <w:szCs w:val="20"/>
          <w:lang w:val="x-none"/>
        </w:rPr>
      </w:pPr>
      <w:r w:rsidRPr="00640D05">
        <w:rPr>
          <w:lang w:val="x-none"/>
        </w:rPr>
        <w:t>3. Все применяемые при оказании услуг материалы, оборудование должны быть сертифицированы в соответствии с требованиями законодательства Р</w:t>
      </w:r>
      <w:r w:rsidR="00992088">
        <w:t>оссийской</w:t>
      </w:r>
      <w:r w:rsidR="00992088">
        <w:tab/>
      </w:r>
      <w:r w:rsidRPr="00640D05">
        <w:rPr>
          <w:lang w:val="x-none"/>
        </w:rPr>
        <w:t>Ф</w:t>
      </w:r>
      <w:r w:rsidR="00992088">
        <w:t>едерации</w:t>
      </w:r>
      <w:r w:rsidRPr="00640D05">
        <w:rPr>
          <w:lang w:val="x-none"/>
        </w:rPr>
        <w:t>.</w:t>
      </w:r>
    </w:p>
    <w:p w:rsidR="00970309" w:rsidRDefault="00640D05" w:rsidP="00640D05">
      <w:pPr>
        <w:suppressAutoHyphens w:val="0"/>
        <w:jc w:val="both"/>
        <w:rPr>
          <w:rFonts w:eastAsia="Calibri"/>
          <w:b/>
          <w:lang w:eastAsia="en-US"/>
        </w:rPr>
      </w:pPr>
      <w:r w:rsidRPr="00640D05">
        <w:rPr>
          <w:rFonts w:eastAsia="Calibri"/>
          <w:b/>
          <w:lang w:eastAsia="en-US"/>
        </w:rPr>
        <w:t>Требования к безопасности:</w:t>
      </w:r>
    </w:p>
    <w:p w:rsidR="00640D05" w:rsidRPr="00640D05" w:rsidRDefault="00640D05" w:rsidP="00547344">
      <w:pPr>
        <w:suppressAutoHyphens w:val="0"/>
        <w:ind w:firstLine="567"/>
        <w:jc w:val="both"/>
        <w:rPr>
          <w:rFonts w:eastAsia="Calibri"/>
          <w:lang w:eastAsia="en-US"/>
        </w:rPr>
      </w:pPr>
      <w:r w:rsidRPr="00640D05">
        <w:rPr>
          <w:rFonts w:eastAsia="Calibri"/>
          <w:b/>
          <w:bCs/>
          <w:lang w:eastAsia="en-US"/>
        </w:rPr>
        <w:t xml:space="preserve"> </w:t>
      </w:r>
      <w:r w:rsidRPr="00640D05">
        <w:rPr>
          <w:rFonts w:eastAsia="Calibri"/>
          <w:bCs/>
          <w:lang w:eastAsia="en-US"/>
        </w:rPr>
        <w:t>Исполнитель</w:t>
      </w:r>
      <w:r w:rsidRPr="00640D05">
        <w:rPr>
          <w:rFonts w:eastAsia="Calibri"/>
          <w:lang w:eastAsia="en-US"/>
        </w:rPr>
        <w:t xml:space="preserve"> обязан обеспечить выполнение на объекте необходимых противопожарных мероприятий, мероприятий по технике безопасности и охране окружающей среды во время оказания услуг.</w:t>
      </w:r>
    </w:p>
    <w:p w:rsidR="00640D05" w:rsidRPr="00640D05" w:rsidRDefault="00640D05" w:rsidP="00547344">
      <w:pPr>
        <w:suppressAutoHyphens w:val="0"/>
        <w:ind w:firstLine="567"/>
        <w:jc w:val="both"/>
        <w:rPr>
          <w:rFonts w:eastAsia="Calibri"/>
          <w:lang w:eastAsia="en-US"/>
        </w:rPr>
      </w:pPr>
      <w:r w:rsidRPr="00640D05">
        <w:rPr>
          <w:rFonts w:eastAsia="Calibri"/>
          <w:lang w:eastAsia="en-US"/>
        </w:rPr>
        <w:t xml:space="preserve"> Исполнитель несёт ответственность за порчу приборов узла учета тепловой энергии, а также оборудования систем, участвующих в работе теплосчётчика (система отопления, система электроснабжения) и имущества Администрации МО «Красногорский район», испорченного по вине </w:t>
      </w:r>
      <w:r w:rsidR="00595740">
        <w:rPr>
          <w:rFonts w:eastAsia="Calibri"/>
          <w:lang w:eastAsia="en-US"/>
        </w:rPr>
        <w:t>И</w:t>
      </w:r>
      <w:r w:rsidRPr="00640D05">
        <w:rPr>
          <w:rFonts w:eastAsia="Calibri"/>
          <w:lang w:eastAsia="en-US"/>
        </w:rPr>
        <w:t xml:space="preserve">сполнителя при </w:t>
      </w:r>
      <w:r w:rsidR="00547344">
        <w:rPr>
          <w:rFonts w:eastAsia="Calibri"/>
          <w:lang w:eastAsia="en-US"/>
        </w:rPr>
        <w:t>оказании услуг</w:t>
      </w:r>
      <w:r w:rsidRPr="00640D05">
        <w:rPr>
          <w:rFonts w:eastAsia="Calibri"/>
          <w:lang w:eastAsia="en-US"/>
        </w:rPr>
        <w:t>.</w:t>
      </w:r>
    </w:p>
    <w:p w:rsidR="00970309" w:rsidRPr="00547344" w:rsidRDefault="00970309" w:rsidP="00547344">
      <w:pPr>
        <w:tabs>
          <w:tab w:val="left" w:pos="709"/>
        </w:tabs>
        <w:ind w:firstLine="567"/>
        <w:jc w:val="both"/>
        <w:rPr>
          <w:szCs w:val="20"/>
        </w:rPr>
      </w:pPr>
      <w:r w:rsidRPr="00970309">
        <w:rPr>
          <w:lang w:val="x-none"/>
        </w:rPr>
        <w:t xml:space="preserve">Услуги должны оказываться с соблюдением требований пожарной безопасности, охраны труда и иных норм, предусмотренных нормативно-правовыми актами Российской Федерации и удовлетворять требованиям Федерального закона от 21.12.1994 N </w:t>
      </w:r>
      <w:r>
        <w:rPr>
          <w:lang w:val="x-none"/>
        </w:rPr>
        <w:t>69-ФЗ "О пожарной безопасности"</w:t>
      </w:r>
      <w:r>
        <w:t>.</w:t>
      </w:r>
    </w:p>
    <w:p w:rsidR="00970309" w:rsidRDefault="00970309" w:rsidP="00970309">
      <w:pPr>
        <w:snapToGrid w:val="0"/>
        <w:jc w:val="both"/>
        <w:rPr>
          <w:rFonts w:eastAsia="Arial Unicode MS"/>
          <w:szCs w:val="28"/>
        </w:rPr>
      </w:pPr>
      <w:r w:rsidRPr="00970309">
        <w:rPr>
          <w:rFonts w:eastAsia="Arial Unicode MS"/>
          <w:b/>
          <w:szCs w:val="28"/>
        </w:rPr>
        <w:t>Приёмка оказанных услуг:</w:t>
      </w:r>
      <w:r w:rsidRPr="00970309">
        <w:rPr>
          <w:rFonts w:eastAsia="Arial Unicode MS"/>
          <w:szCs w:val="28"/>
        </w:rPr>
        <w:t xml:space="preserve"> </w:t>
      </w:r>
    </w:p>
    <w:p w:rsidR="00970309" w:rsidRPr="00970309" w:rsidRDefault="00970309" w:rsidP="00970309">
      <w:pPr>
        <w:snapToGrid w:val="0"/>
        <w:jc w:val="both"/>
        <w:rPr>
          <w:rFonts w:eastAsia="Arial Unicode MS"/>
          <w:sz w:val="22"/>
          <w:szCs w:val="22"/>
        </w:rPr>
      </w:pPr>
      <w:r w:rsidRPr="00970309">
        <w:rPr>
          <w:rFonts w:eastAsia="Arial Unicode MS"/>
          <w:szCs w:val="28"/>
        </w:rPr>
        <w:t>Приемка оказанных услуг осуществляется уполномоченным представителям Заказчика и Исполнителя путем проверки соответствия оказанных услуг:</w:t>
      </w:r>
    </w:p>
    <w:p w:rsidR="00970309" w:rsidRPr="00970309" w:rsidRDefault="00970309" w:rsidP="00970309">
      <w:pPr>
        <w:widowControl w:val="0"/>
        <w:autoSpaceDE w:val="0"/>
        <w:ind w:firstLine="540"/>
        <w:jc w:val="both"/>
        <w:rPr>
          <w:rFonts w:eastAsia="Arial"/>
          <w:szCs w:val="28"/>
        </w:rPr>
      </w:pPr>
      <w:r w:rsidRPr="00970309">
        <w:rPr>
          <w:rFonts w:eastAsia="Arial"/>
          <w:szCs w:val="28"/>
        </w:rPr>
        <w:lastRenderedPageBreak/>
        <w:t>- акту об оказанных услугах</w:t>
      </w:r>
    </w:p>
    <w:p w:rsidR="00970309" w:rsidRPr="00970309" w:rsidRDefault="00970309" w:rsidP="00970309">
      <w:pPr>
        <w:ind w:left="35" w:right="35" w:firstLine="685"/>
        <w:jc w:val="both"/>
        <w:rPr>
          <w:szCs w:val="28"/>
          <w:lang w:eastAsia="en-US"/>
        </w:rPr>
      </w:pPr>
      <w:r w:rsidRPr="00970309">
        <w:rPr>
          <w:szCs w:val="28"/>
        </w:rPr>
        <w:t xml:space="preserve">В </w:t>
      </w:r>
      <w:proofErr w:type="gramStart"/>
      <w:r w:rsidRPr="00970309">
        <w:rPr>
          <w:szCs w:val="28"/>
        </w:rPr>
        <w:t>случае</w:t>
      </w:r>
      <w:proofErr w:type="gramEnd"/>
      <w:r w:rsidRPr="00970309">
        <w:rPr>
          <w:szCs w:val="28"/>
        </w:rPr>
        <w:t xml:space="preserve"> несоответствия оказанных услуг требованиям контракта по качеству, объему, количеству уполномоченный представитель заказчика делает соответствующую отметку в акте об оказанных услугах. В </w:t>
      </w:r>
      <w:proofErr w:type="gramStart"/>
      <w:r w:rsidRPr="00970309">
        <w:rPr>
          <w:szCs w:val="28"/>
        </w:rPr>
        <w:t>случае</w:t>
      </w:r>
      <w:proofErr w:type="gramEnd"/>
      <w:r w:rsidRPr="00970309">
        <w:rPr>
          <w:szCs w:val="28"/>
        </w:rPr>
        <w:t xml:space="preserve"> соответствия оказанных услуг требованиям контракта по качеству, объему, количеству уполномоченный представитель заказчика делает соответствующую отметку в акте об оказанных услугах.</w:t>
      </w:r>
    </w:p>
    <w:p w:rsidR="00970309" w:rsidRPr="00970309" w:rsidRDefault="00970309" w:rsidP="00970309">
      <w:pPr>
        <w:widowControl w:val="0"/>
        <w:autoSpaceDE w:val="0"/>
        <w:ind w:firstLine="540"/>
        <w:jc w:val="both"/>
        <w:rPr>
          <w:rFonts w:eastAsia="Arial"/>
          <w:szCs w:val="28"/>
        </w:rPr>
      </w:pPr>
      <w:r w:rsidRPr="00970309">
        <w:rPr>
          <w:rFonts w:eastAsia="Arial"/>
          <w:szCs w:val="28"/>
        </w:rPr>
        <w:t xml:space="preserve"> По итогам каждого календарного месяца Исполнитель в течение 10 дней направляет Заказчику акт об оказанных услугах, с соответствующей отметкой уполномоченного представителя </w:t>
      </w:r>
      <w:r w:rsidR="009E4964">
        <w:rPr>
          <w:rFonts w:eastAsia="Arial"/>
          <w:szCs w:val="28"/>
        </w:rPr>
        <w:t>З</w:t>
      </w:r>
      <w:r w:rsidRPr="00970309">
        <w:rPr>
          <w:rFonts w:eastAsia="Arial"/>
          <w:szCs w:val="28"/>
        </w:rPr>
        <w:t>аказчика, счет-фактуру (счет).</w:t>
      </w:r>
    </w:p>
    <w:p w:rsidR="00970309" w:rsidRPr="00970309" w:rsidRDefault="00970309" w:rsidP="00970309">
      <w:pPr>
        <w:widowControl w:val="0"/>
        <w:autoSpaceDE w:val="0"/>
        <w:ind w:firstLine="540"/>
        <w:jc w:val="both"/>
        <w:rPr>
          <w:rFonts w:eastAsia="Arial"/>
          <w:szCs w:val="28"/>
        </w:rPr>
      </w:pPr>
      <w:r w:rsidRPr="00970309">
        <w:rPr>
          <w:rFonts w:eastAsia="Arial"/>
          <w:szCs w:val="28"/>
        </w:rPr>
        <w:t xml:space="preserve"> Заказчик не позднее 10 календарных дней </w:t>
      </w:r>
      <w:proofErr w:type="gramStart"/>
      <w:r w:rsidRPr="00970309">
        <w:rPr>
          <w:rFonts w:eastAsia="Arial"/>
          <w:szCs w:val="28"/>
        </w:rPr>
        <w:t>с даты получения</w:t>
      </w:r>
      <w:proofErr w:type="gramEnd"/>
      <w:r w:rsidRPr="00970309">
        <w:rPr>
          <w:rFonts w:eastAsia="Arial"/>
          <w:szCs w:val="28"/>
        </w:rPr>
        <w:t xml:space="preserve"> акта об оказанных услугах, рассматривает результаты и осуществляет приемку оказанных услуг по настоящему  контракту на предмет их соответствия объему, количеству,  установленному в настоящем контракте.</w:t>
      </w:r>
    </w:p>
    <w:p w:rsidR="00970309" w:rsidRPr="00970309" w:rsidRDefault="00970309" w:rsidP="00970309">
      <w:pPr>
        <w:tabs>
          <w:tab w:val="left" w:pos="0"/>
        </w:tabs>
        <w:ind w:firstLine="567"/>
        <w:jc w:val="both"/>
        <w:rPr>
          <w:szCs w:val="28"/>
        </w:rPr>
      </w:pPr>
      <w:r w:rsidRPr="00970309">
        <w:rPr>
          <w:szCs w:val="28"/>
        </w:rPr>
        <w:t xml:space="preserve">Для проверки предоставленных Исполнителем результатов, предусмотренных настоящим контрактом, в части их соответствия условиям настоящего контракта Заказчик проводит экспертизу. </w:t>
      </w:r>
    </w:p>
    <w:p w:rsidR="00970309" w:rsidRPr="00970309" w:rsidRDefault="00970309" w:rsidP="00547344">
      <w:pPr>
        <w:ind w:firstLine="567"/>
        <w:jc w:val="both"/>
        <w:rPr>
          <w:szCs w:val="28"/>
        </w:rPr>
      </w:pPr>
      <w:r w:rsidRPr="00970309">
        <w:rPr>
          <w:szCs w:val="28"/>
        </w:rPr>
        <w:t xml:space="preserve"> </w:t>
      </w:r>
      <w:proofErr w:type="gramStart"/>
      <w:r w:rsidRPr="00970309">
        <w:rPr>
          <w:szCs w:val="28"/>
        </w:rPr>
        <w:t>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 и направить (почтой или нарочно) отчет об устранении недостатков, выполнении необходимых доработок, а также повторные подписанные Исполнителем акт об оказанных услугах, с</w:t>
      </w:r>
      <w:proofErr w:type="gramEnd"/>
      <w:r w:rsidRPr="00970309">
        <w:rPr>
          <w:szCs w:val="28"/>
        </w:rPr>
        <w:t xml:space="preserve"> соответствующей отметкой уполномоченного представителя заказчика для принятия Заказчиком оказанных услуг.</w:t>
      </w:r>
    </w:p>
    <w:p w:rsidR="00970309" w:rsidRPr="00970309" w:rsidRDefault="00970309" w:rsidP="00970309">
      <w:pPr>
        <w:tabs>
          <w:tab w:val="left" w:pos="0"/>
          <w:tab w:val="left" w:pos="709"/>
        </w:tabs>
        <w:ind w:right="-1"/>
        <w:jc w:val="both"/>
        <w:rPr>
          <w:szCs w:val="20"/>
        </w:rPr>
      </w:pPr>
    </w:p>
    <w:p w:rsidR="006D3E12" w:rsidRPr="006D3E12" w:rsidRDefault="00970309" w:rsidP="006D3E12">
      <w:pPr>
        <w:suppressAutoHyphens w:val="0"/>
        <w:jc w:val="both"/>
        <w:rPr>
          <w:rFonts w:eastAsia="Calibri"/>
          <w:lang w:eastAsia="en-US"/>
        </w:rPr>
      </w:pPr>
      <w:r w:rsidRPr="00970309">
        <w:rPr>
          <w:b/>
          <w:szCs w:val="20"/>
        </w:rPr>
        <w:t>Содержание, а также сроки технического обслуживания</w:t>
      </w:r>
    </w:p>
    <w:tbl>
      <w:tblPr>
        <w:tblW w:w="0" w:type="auto"/>
        <w:jc w:val="center"/>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7371"/>
        <w:gridCol w:w="2268"/>
      </w:tblGrid>
      <w:tr w:rsidR="006D3E12" w:rsidRPr="006D3E12" w:rsidTr="00BB3C2B">
        <w:trPr>
          <w:jc w:val="center"/>
        </w:trPr>
        <w:tc>
          <w:tcPr>
            <w:tcW w:w="772" w:type="dxa"/>
            <w:shd w:val="clear" w:color="auto" w:fill="auto"/>
            <w:vAlign w:val="center"/>
          </w:tcPr>
          <w:p w:rsidR="006D3E12" w:rsidRPr="006D3E12" w:rsidRDefault="006D3E12" w:rsidP="006D3E12">
            <w:pPr>
              <w:suppressAutoHyphens w:val="0"/>
              <w:jc w:val="center"/>
              <w:rPr>
                <w:rFonts w:eastAsia="Calibri"/>
                <w:b/>
                <w:lang w:eastAsia="en-US"/>
              </w:rPr>
            </w:pPr>
            <w:r w:rsidRPr="006D3E12">
              <w:rPr>
                <w:rFonts w:eastAsia="Calibri"/>
                <w:b/>
                <w:lang w:eastAsia="en-US"/>
              </w:rPr>
              <w:t>№</w:t>
            </w:r>
          </w:p>
          <w:p w:rsidR="006D3E12" w:rsidRPr="006D3E12" w:rsidRDefault="006D3E12" w:rsidP="006D3E12">
            <w:pPr>
              <w:suppressAutoHyphens w:val="0"/>
              <w:jc w:val="center"/>
              <w:rPr>
                <w:rFonts w:eastAsia="Calibri"/>
                <w:b/>
                <w:lang w:eastAsia="en-US"/>
              </w:rPr>
            </w:pPr>
            <w:proofErr w:type="gramStart"/>
            <w:r w:rsidRPr="006D3E12">
              <w:rPr>
                <w:rFonts w:eastAsia="Calibri"/>
                <w:b/>
                <w:lang w:eastAsia="en-US"/>
              </w:rPr>
              <w:t>п</w:t>
            </w:r>
            <w:proofErr w:type="gramEnd"/>
            <w:r w:rsidRPr="006D3E12">
              <w:rPr>
                <w:rFonts w:eastAsia="Calibri"/>
                <w:b/>
                <w:lang w:eastAsia="en-US"/>
              </w:rPr>
              <w:t>/п</w:t>
            </w:r>
          </w:p>
        </w:tc>
        <w:tc>
          <w:tcPr>
            <w:tcW w:w="7371" w:type="dxa"/>
            <w:shd w:val="clear" w:color="auto" w:fill="auto"/>
            <w:vAlign w:val="center"/>
          </w:tcPr>
          <w:p w:rsidR="006D3E12" w:rsidRPr="006D3E12" w:rsidRDefault="006D3E12" w:rsidP="006D3E12">
            <w:pPr>
              <w:suppressAutoHyphens w:val="0"/>
              <w:jc w:val="center"/>
              <w:rPr>
                <w:rFonts w:eastAsia="Calibri"/>
                <w:b/>
                <w:lang w:eastAsia="en-US"/>
              </w:rPr>
            </w:pPr>
            <w:r w:rsidRPr="006D3E12">
              <w:rPr>
                <w:rFonts w:eastAsia="Calibri"/>
                <w:b/>
                <w:lang w:eastAsia="en-US"/>
              </w:rPr>
              <w:t>Наименование работ</w:t>
            </w:r>
          </w:p>
        </w:tc>
        <w:tc>
          <w:tcPr>
            <w:tcW w:w="2268" w:type="dxa"/>
            <w:shd w:val="clear" w:color="auto" w:fill="auto"/>
            <w:vAlign w:val="center"/>
          </w:tcPr>
          <w:p w:rsidR="006D3E12" w:rsidRPr="006D3E12" w:rsidRDefault="00BB3C2B" w:rsidP="006D3E12">
            <w:pPr>
              <w:suppressAutoHyphens w:val="0"/>
              <w:jc w:val="center"/>
              <w:rPr>
                <w:rFonts w:eastAsia="Calibri"/>
                <w:b/>
                <w:lang w:eastAsia="en-US"/>
              </w:rPr>
            </w:pPr>
            <w:r>
              <w:rPr>
                <w:rFonts w:eastAsia="Calibri"/>
                <w:b/>
                <w:lang w:eastAsia="en-US"/>
              </w:rPr>
              <w:t>П</w:t>
            </w:r>
            <w:r w:rsidR="006D3E12" w:rsidRPr="006D3E12">
              <w:rPr>
                <w:rFonts w:eastAsia="Calibri"/>
                <w:b/>
                <w:lang w:eastAsia="en-US"/>
              </w:rPr>
              <w:t>ериодичность</w:t>
            </w:r>
          </w:p>
        </w:tc>
      </w:tr>
      <w:tr w:rsidR="006D3E12" w:rsidRPr="006D3E12" w:rsidTr="00BB3C2B">
        <w:trPr>
          <w:jc w:val="center"/>
        </w:trPr>
        <w:tc>
          <w:tcPr>
            <w:tcW w:w="772" w:type="dxa"/>
            <w:shd w:val="clear" w:color="auto" w:fill="auto"/>
            <w:vAlign w:val="center"/>
          </w:tcPr>
          <w:p w:rsidR="006D3E12" w:rsidRPr="006D3E12" w:rsidRDefault="006D3E12" w:rsidP="006D3E12">
            <w:pPr>
              <w:suppressAutoHyphens w:val="0"/>
              <w:jc w:val="center"/>
              <w:rPr>
                <w:rFonts w:eastAsia="Calibri"/>
                <w:lang w:eastAsia="en-US"/>
              </w:rPr>
            </w:pPr>
            <w:r w:rsidRPr="006D3E12">
              <w:rPr>
                <w:rFonts w:eastAsia="Calibri"/>
                <w:lang w:eastAsia="en-US"/>
              </w:rPr>
              <w:t>1</w:t>
            </w:r>
          </w:p>
        </w:tc>
        <w:tc>
          <w:tcPr>
            <w:tcW w:w="7371" w:type="dxa"/>
            <w:shd w:val="clear" w:color="auto" w:fill="auto"/>
            <w:vAlign w:val="center"/>
          </w:tcPr>
          <w:p w:rsidR="006D3E12" w:rsidRPr="006D3E12" w:rsidRDefault="006D3E12" w:rsidP="006D3E12">
            <w:pPr>
              <w:suppressAutoHyphens w:val="0"/>
              <w:jc w:val="both"/>
              <w:rPr>
                <w:rFonts w:eastAsia="Calibri"/>
                <w:lang w:eastAsia="en-US"/>
              </w:rPr>
            </w:pPr>
            <w:r w:rsidRPr="006D3E12">
              <w:rPr>
                <w:rFonts w:eastAsia="Calibri"/>
                <w:lang w:eastAsia="en-US"/>
              </w:rPr>
              <w:t>Снятие показаний с тепловычислителя на электронный носитель. Предоставление распечатки в теплоснабжающую организацию для коммерческого учёта тепла.</w:t>
            </w:r>
          </w:p>
        </w:tc>
        <w:tc>
          <w:tcPr>
            <w:tcW w:w="2268" w:type="dxa"/>
            <w:shd w:val="clear" w:color="auto" w:fill="auto"/>
            <w:vAlign w:val="center"/>
          </w:tcPr>
          <w:p w:rsidR="006D3E12" w:rsidRPr="006D3E12" w:rsidRDefault="006D3E12" w:rsidP="006D3E12">
            <w:pPr>
              <w:suppressAutoHyphens w:val="0"/>
              <w:rPr>
                <w:rFonts w:eastAsia="Calibri"/>
                <w:lang w:eastAsia="en-US"/>
              </w:rPr>
            </w:pPr>
            <w:r w:rsidRPr="006D3E12">
              <w:rPr>
                <w:rFonts w:eastAsia="Calibri"/>
                <w:lang w:eastAsia="en-US"/>
              </w:rPr>
              <w:t>до 25 числа ежемесячно.</w:t>
            </w:r>
          </w:p>
        </w:tc>
      </w:tr>
      <w:tr w:rsidR="006D3E12" w:rsidRPr="006D3E12" w:rsidTr="00BB3C2B">
        <w:trPr>
          <w:jc w:val="center"/>
        </w:trPr>
        <w:tc>
          <w:tcPr>
            <w:tcW w:w="772" w:type="dxa"/>
            <w:shd w:val="clear" w:color="auto" w:fill="auto"/>
            <w:vAlign w:val="center"/>
          </w:tcPr>
          <w:p w:rsidR="006D3E12" w:rsidRPr="006D3E12" w:rsidRDefault="006D3E12" w:rsidP="006D3E12">
            <w:pPr>
              <w:suppressAutoHyphens w:val="0"/>
              <w:jc w:val="center"/>
              <w:rPr>
                <w:rFonts w:eastAsia="Calibri"/>
                <w:lang w:eastAsia="en-US"/>
              </w:rPr>
            </w:pPr>
            <w:r w:rsidRPr="006D3E12">
              <w:rPr>
                <w:rFonts w:eastAsia="Calibri"/>
                <w:lang w:eastAsia="en-US"/>
              </w:rPr>
              <w:t>2</w:t>
            </w:r>
          </w:p>
        </w:tc>
        <w:tc>
          <w:tcPr>
            <w:tcW w:w="7371" w:type="dxa"/>
            <w:shd w:val="clear" w:color="auto" w:fill="auto"/>
            <w:vAlign w:val="center"/>
          </w:tcPr>
          <w:p w:rsidR="006D3E12" w:rsidRPr="006D3E12" w:rsidRDefault="006D3E12" w:rsidP="006D3E12">
            <w:pPr>
              <w:suppressAutoHyphens w:val="0"/>
              <w:jc w:val="both"/>
              <w:rPr>
                <w:rFonts w:eastAsia="Calibri"/>
                <w:lang w:eastAsia="en-US"/>
              </w:rPr>
            </w:pPr>
            <w:r w:rsidRPr="006D3E12">
              <w:rPr>
                <w:rFonts w:eastAsia="Calibri"/>
                <w:lang w:eastAsia="en-US"/>
              </w:rPr>
              <w:t>Снятие архивных данных с тепловычислителя и предоставление их в электронном виде, либо на бумажном носителе заказчику</w:t>
            </w:r>
          </w:p>
        </w:tc>
        <w:tc>
          <w:tcPr>
            <w:tcW w:w="2268" w:type="dxa"/>
            <w:shd w:val="clear" w:color="auto" w:fill="auto"/>
            <w:vAlign w:val="center"/>
          </w:tcPr>
          <w:p w:rsidR="006D3E12" w:rsidRPr="006D3E12" w:rsidRDefault="006D3E12" w:rsidP="006D3E12">
            <w:pPr>
              <w:suppressAutoHyphens w:val="0"/>
              <w:rPr>
                <w:rFonts w:eastAsia="Calibri"/>
                <w:lang w:eastAsia="en-US"/>
              </w:rPr>
            </w:pPr>
            <w:r w:rsidRPr="006D3E12">
              <w:rPr>
                <w:rFonts w:eastAsia="Calibri"/>
                <w:lang w:eastAsia="en-US"/>
              </w:rPr>
              <w:t>до 25 числа ежемесячно.</w:t>
            </w:r>
          </w:p>
        </w:tc>
      </w:tr>
      <w:tr w:rsidR="006D3E12" w:rsidRPr="006D3E12" w:rsidTr="00BB3C2B">
        <w:trPr>
          <w:jc w:val="center"/>
        </w:trPr>
        <w:tc>
          <w:tcPr>
            <w:tcW w:w="772" w:type="dxa"/>
            <w:shd w:val="clear" w:color="auto" w:fill="auto"/>
            <w:vAlign w:val="center"/>
          </w:tcPr>
          <w:p w:rsidR="006D3E12" w:rsidRPr="006D3E12" w:rsidRDefault="006D3E12" w:rsidP="006D3E12">
            <w:pPr>
              <w:suppressAutoHyphens w:val="0"/>
              <w:jc w:val="center"/>
              <w:rPr>
                <w:rFonts w:eastAsia="Calibri"/>
                <w:lang w:eastAsia="en-US"/>
              </w:rPr>
            </w:pPr>
            <w:r w:rsidRPr="006D3E12">
              <w:rPr>
                <w:rFonts w:eastAsia="Calibri"/>
                <w:lang w:eastAsia="en-US"/>
              </w:rPr>
              <w:t>3</w:t>
            </w:r>
          </w:p>
        </w:tc>
        <w:tc>
          <w:tcPr>
            <w:tcW w:w="7371" w:type="dxa"/>
            <w:shd w:val="clear" w:color="auto" w:fill="auto"/>
            <w:vAlign w:val="center"/>
          </w:tcPr>
          <w:p w:rsidR="006D3E12" w:rsidRPr="006D3E12" w:rsidRDefault="006D3E12" w:rsidP="006D3E12">
            <w:pPr>
              <w:suppressAutoHyphens w:val="0"/>
              <w:jc w:val="both"/>
              <w:rPr>
                <w:rFonts w:eastAsia="Calibri"/>
                <w:lang w:eastAsia="en-US"/>
              </w:rPr>
            </w:pPr>
            <w:r w:rsidRPr="006D3E12">
              <w:rPr>
                <w:rFonts w:eastAsia="Calibri"/>
                <w:lang w:eastAsia="en-US"/>
              </w:rPr>
              <w:t>Оказание  помощи при возникновении спорных вопросов между абонентом и энергоснабжающей организацией.</w:t>
            </w:r>
          </w:p>
        </w:tc>
        <w:tc>
          <w:tcPr>
            <w:tcW w:w="2268" w:type="dxa"/>
            <w:shd w:val="clear" w:color="auto" w:fill="auto"/>
            <w:vAlign w:val="center"/>
          </w:tcPr>
          <w:p w:rsidR="006D3E12" w:rsidRPr="006D3E12" w:rsidRDefault="006D3E12" w:rsidP="006D3E12">
            <w:pPr>
              <w:suppressAutoHyphens w:val="0"/>
              <w:rPr>
                <w:rFonts w:eastAsia="Calibri"/>
                <w:lang w:eastAsia="en-US"/>
              </w:rPr>
            </w:pPr>
            <w:r w:rsidRPr="006D3E12">
              <w:rPr>
                <w:rFonts w:eastAsia="Calibri"/>
                <w:lang w:eastAsia="en-US"/>
              </w:rPr>
              <w:t>по мере необходимости.</w:t>
            </w:r>
          </w:p>
        </w:tc>
      </w:tr>
      <w:tr w:rsidR="006D3E12" w:rsidRPr="006D3E12" w:rsidTr="00BB3C2B">
        <w:trPr>
          <w:jc w:val="center"/>
        </w:trPr>
        <w:tc>
          <w:tcPr>
            <w:tcW w:w="772" w:type="dxa"/>
            <w:shd w:val="clear" w:color="auto" w:fill="auto"/>
            <w:vAlign w:val="center"/>
          </w:tcPr>
          <w:p w:rsidR="006D3E12" w:rsidRPr="006D3E12" w:rsidRDefault="006D3E12" w:rsidP="006D3E12">
            <w:pPr>
              <w:suppressAutoHyphens w:val="0"/>
              <w:jc w:val="center"/>
              <w:rPr>
                <w:rFonts w:eastAsia="Calibri"/>
                <w:lang w:eastAsia="en-US"/>
              </w:rPr>
            </w:pPr>
            <w:r w:rsidRPr="006D3E12">
              <w:rPr>
                <w:rFonts w:eastAsia="Calibri"/>
                <w:lang w:eastAsia="en-US"/>
              </w:rPr>
              <w:t>4</w:t>
            </w:r>
          </w:p>
        </w:tc>
        <w:tc>
          <w:tcPr>
            <w:tcW w:w="7371" w:type="dxa"/>
            <w:shd w:val="clear" w:color="auto" w:fill="auto"/>
            <w:vAlign w:val="center"/>
          </w:tcPr>
          <w:p w:rsidR="006D3E12" w:rsidRPr="006D3E12" w:rsidRDefault="006D3E12" w:rsidP="006D3E12">
            <w:pPr>
              <w:suppressAutoHyphens w:val="0"/>
              <w:jc w:val="both"/>
              <w:rPr>
                <w:rFonts w:eastAsia="Calibri"/>
                <w:lang w:eastAsia="en-US"/>
              </w:rPr>
            </w:pPr>
            <w:r w:rsidRPr="006D3E12">
              <w:rPr>
                <w:rFonts w:eastAsia="Calibri"/>
                <w:lang w:eastAsia="en-US"/>
              </w:rPr>
              <w:t xml:space="preserve">Контроль отсутствия внешних повреждений, наличие пломб на  приборах узла учёта тепловой энергии; контроль, а при необходимости заливка масла до нормы в гильзы </w:t>
            </w:r>
            <w:proofErr w:type="spellStart"/>
            <w:r w:rsidRPr="006D3E12">
              <w:rPr>
                <w:rFonts w:eastAsia="Calibri"/>
                <w:lang w:eastAsia="en-US"/>
              </w:rPr>
              <w:t>термосопротивлений</w:t>
            </w:r>
            <w:proofErr w:type="spellEnd"/>
            <w:r w:rsidRPr="006D3E12">
              <w:rPr>
                <w:rFonts w:eastAsia="Calibri"/>
                <w:lang w:eastAsia="en-US"/>
              </w:rPr>
              <w:t>; проверка контактных соединений проводов.</w:t>
            </w:r>
          </w:p>
        </w:tc>
        <w:tc>
          <w:tcPr>
            <w:tcW w:w="2268" w:type="dxa"/>
            <w:shd w:val="clear" w:color="auto" w:fill="auto"/>
            <w:vAlign w:val="center"/>
          </w:tcPr>
          <w:p w:rsidR="006D3E12" w:rsidRPr="006D3E12" w:rsidRDefault="006D3E12" w:rsidP="006D3E12">
            <w:pPr>
              <w:suppressAutoHyphens w:val="0"/>
              <w:rPr>
                <w:rFonts w:eastAsia="Calibri"/>
                <w:lang w:eastAsia="en-US"/>
              </w:rPr>
            </w:pPr>
            <w:r w:rsidRPr="006D3E12">
              <w:rPr>
                <w:rFonts w:eastAsia="Calibri"/>
                <w:lang w:eastAsia="en-US"/>
              </w:rPr>
              <w:t>не реже 1 раза в месяц.</w:t>
            </w:r>
          </w:p>
        </w:tc>
      </w:tr>
      <w:tr w:rsidR="006D3E12" w:rsidRPr="006D3E12" w:rsidTr="00BB3C2B">
        <w:trPr>
          <w:jc w:val="center"/>
        </w:trPr>
        <w:tc>
          <w:tcPr>
            <w:tcW w:w="772" w:type="dxa"/>
            <w:shd w:val="clear" w:color="auto" w:fill="auto"/>
            <w:vAlign w:val="center"/>
          </w:tcPr>
          <w:p w:rsidR="006D3E12" w:rsidRPr="006D3E12" w:rsidRDefault="006D3E12" w:rsidP="006D3E12">
            <w:pPr>
              <w:suppressAutoHyphens w:val="0"/>
              <w:jc w:val="center"/>
              <w:rPr>
                <w:rFonts w:eastAsia="Calibri"/>
                <w:lang w:eastAsia="en-US"/>
              </w:rPr>
            </w:pPr>
            <w:r w:rsidRPr="006D3E12">
              <w:rPr>
                <w:rFonts w:eastAsia="Calibri"/>
                <w:lang w:eastAsia="en-US"/>
              </w:rPr>
              <w:t>5</w:t>
            </w:r>
          </w:p>
        </w:tc>
        <w:tc>
          <w:tcPr>
            <w:tcW w:w="7371" w:type="dxa"/>
            <w:shd w:val="clear" w:color="auto" w:fill="auto"/>
            <w:vAlign w:val="center"/>
          </w:tcPr>
          <w:p w:rsidR="006D3E12" w:rsidRPr="006D3E12" w:rsidRDefault="006D3E12" w:rsidP="006D3E12">
            <w:pPr>
              <w:suppressAutoHyphens w:val="0"/>
              <w:jc w:val="both"/>
              <w:rPr>
                <w:rFonts w:eastAsia="Calibri"/>
                <w:lang w:eastAsia="en-US"/>
              </w:rPr>
            </w:pPr>
            <w:r w:rsidRPr="006D3E12">
              <w:rPr>
                <w:rFonts w:eastAsia="Calibri"/>
                <w:lang w:eastAsia="en-US"/>
              </w:rPr>
              <w:t>Отслеживание сроков текущего и капитального ремонта, поверки приборов узла учёта тепловой энергии с доведением указанных данных до заказчика. Демонтаж и монтаж приборов узла учёта тепловой энергии при необходимости текущего обслуживания.</w:t>
            </w:r>
          </w:p>
        </w:tc>
        <w:tc>
          <w:tcPr>
            <w:tcW w:w="2268" w:type="dxa"/>
            <w:shd w:val="clear" w:color="auto" w:fill="auto"/>
            <w:vAlign w:val="center"/>
          </w:tcPr>
          <w:p w:rsidR="006D3E12" w:rsidRPr="006D3E12" w:rsidRDefault="006D3E12" w:rsidP="006D3E12">
            <w:pPr>
              <w:suppressAutoHyphens w:val="0"/>
              <w:rPr>
                <w:rFonts w:eastAsia="Calibri"/>
                <w:lang w:eastAsia="en-US"/>
              </w:rPr>
            </w:pPr>
            <w:r w:rsidRPr="006D3E12">
              <w:rPr>
                <w:rFonts w:eastAsia="Calibri"/>
                <w:lang w:eastAsia="en-US"/>
              </w:rPr>
              <w:t>по мере необходимости.</w:t>
            </w:r>
          </w:p>
        </w:tc>
      </w:tr>
      <w:tr w:rsidR="006D3E12" w:rsidRPr="006D3E12" w:rsidTr="00BB3C2B">
        <w:trPr>
          <w:jc w:val="center"/>
        </w:trPr>
        <w:tc>
          <w:tcPr>
            <w:tcW w:w="772" w:type="dxa"/>
            <w:shd w:val="clear" w:color="auto" w:fill="auto"/>
            <w:vAlign w:val="center"/>
          </w:tcPr>
          <w:p w:rsidR="006D3E12" w:rsidRPr="006D3E12" w:rsidRDefault="006D3E12" w:rsidP="006D3E12">
            <w:pPr>
              <w:suppressAutoHyphens w:val="0"/>
              <w:jc w:val="center"/>
              <w:rPr>
                <w:rFonts w:eastAsia="Calibri"/>
                <w:lang w:eastAsia="en-US"/>
              </w:rPr>
            </w:pPr>
            <w:r w:rsidRPr="006D3E12">
              <w:rPr>
                <w:rFonts w:eastAsia="Calibri"/>
                <w:lang w:eastAsia="en-US"/>
              </w:rPr>
              <w:t>6</w:t>
            </w:r>
          </w:p>
        </w:tc>
        <w:tc>
          <w:tcPr>
            <w:tcW w:w="7371" w:type="dxa"/>
            <w:shd w:val="clear" w:color="auto" w:fill="auto"/>
            <w:vAlign w:val="center"/>
          </w:tcPr>
          <w:p w:rsidR="006D3E12" w:rsidRPr="006D3E12" w:rsidRDefault="006D3E12" w:rsidP="006D3E12">
            <w:pPr>
              <w:suppressAutoHyphens w:val="0"/>
              <w:jc w:val="both"/>
              <w:rPr>
                <w:rFonts w:eastAsia="Calibri"/>
                <w:lang w:eastAsia="en-US"/>
              </w:rPr>
            </w:pPr>
            <w:r w:rsidRPr="006D3E12">
              <w:rPr>
                <w:rFonts w:eastAsia="Calibri"/>
                <w:lang w:eastAsia="en-US"/>
              </w:rPr>
              <w:t xml:space="preserve">Проверка состояния тепловычислителя (соответствие показаний </w:t>
            </w:r>
            <w:proofErr w:type="gramStart"/>
            <w:r w:rsidRPr="006D3E12">
              <w:rPr>
                <w:rFonts w:eastAsia="Calibri"/>
                <w:lang w:eastAsia="en-US"/>
              </w:rPr>
              <w:t>требуемым</w:t>
            </w:r>
            <w:proofErr w:type="gramEnd"/>
            <w:r w:rsidRPr="006D3E12">
              <w:rPr>
                <w:rFonts w:eastAsia="Calibri"/>
                <w:lang w:eastAsia="en-US"/>
              </w:rPr>
              <w:t xml:space="preserve"> и проведение при необходимости тестирования и программирования тепловычислителя, настройка параметров аппаратуры)</w:t>
            </w:r>
          </w:p>
        </w:tc>
        <w:tc>
          <w:tcPr>
            <w:tcW w:w="2268" w:type="dxa"/>
            <w:shd w:val="clear" w:color="auto" w:fill="auto"/>
            <w:vAlign w:val="center"/>
          </w:tcPr>
          <w:p w:rsidR="006D3E12" w:rsidRPr="006D3E12" w:rsidRDefault="006D3E12" w:rsidP="006D3E12">
            <w:pPr>
              <w:suppressAutoHyphens w:val="0"/>
              <w:rPr>
                <w:rFonts w:eastAsia="Calibri"/>
                <w:lang w:eastAsia="en-US"/>
              </w:rPr>
            </w:pPr>
            <w:r w:rsidRPr="006D3E12">
              <w:rPr>
                <w:rFonts w:eastAsia="Calibri"/>
                <w:lang w:eastAsia="en-US"/>
              </w:rPr>
              <w:t>1 раз в месяц.</w:t>
            </w:r>
          </w:p>
        </w:tc>
      </w:tr>
      <w:tr w:rsidR="006D3E12" w:rsidRPr="006D3E12" w:rsidTr="00BB3C2B">
        <w:trPr>
          <w:jc w:val="center"/>
        </w:trPr>
        <w:tc>
          <w:tcPr>
            <w:tcW w:w="772" w:type="dxa"/>
            <w:shd w:val="clear" w:color="auto" w:fill="auto"/>
            <w:vAlign w:val="center"/>
          </w:tcPr>
          <w:p w:rsidR="006D3E12" w:rsidRPr="006D3E12" w:rsidRDefault="006D3E12" w:rsidP="006D3E12">
            <w:pPr>
              <w:suppressAutoHyphens w:val="0"/>
              <w:jc w:val="center"/>
              <w:rPr>
                <w:rFonts w:eastAsia="Calibri"/>
                <w:lang w:eastAsia="en-US"/>
              </w:rPr>
            </w:pPr>
            <w:r w:rsidRPr="006D3E12">
              <w:rPr>
                <w:rFonts w:eastAsia="Calibri"/>
                <w:lang w:eastAsia="en-US"/>
              </w:rPr>
              <w:t>8</w:t>
            </w:r>
          </w:p>
        </w:tc>
        <w:tc>
          <w:tcPr>
            <w:tcW w:w="7371" w:type="dxa"/>
            <w:shd w:val="clear" w:color="auto" w:fill="auto"/>
            <w:vAlign w:val="center"/>
          </w:tcPr>
          <w:p w:rsidR="006D3E12" w:rsidRPr="006D3E12" w:rsidRDefault="006D3E12" w:rsidP="006D3E12">
            <w:pPr>
              <w:suppressAutoHyphens w:val="0"/>
              <w:jc w:val="both"/>
              <w:rPr>
                <w:rFonts w:eastAsia="Calibri"/>
                <w:lang w:eastAsia="en-US"/>
              </w:rPr>
            </w:pPr>
            <w:r w:rsidRPr="006D3E12">
              <w:rPr>
                <w:rFonts w:eastAsia="Calibri"/>
                <w:lang w:eastAsia="en-US"/>
              </w:rPr>
              <w:t>Восстановление персональных настроек</w:t>
            </w:r>
          </w:p>
        </w:tc>
        <w:tc>
          <w:tcPr>
            <w:tcW w:w="2268" w:type="dxa"/>
            <w:shd w:val="clear" w:color="auto" w:fill="auto"/>
            <w:vAlign w:val="center"/>
          </w:tcPr>
          <w:p w:rsidR="006D3E12" w:rsidRPr="006D3E12" w:rsidRDefault="006D3E12" w:rsidP="006D3E12">
            <w:pPr>
              <w:suppressAutoHyphens w:val="0"/>
              <w:rPr>
                <w:rFonts w:eastAsia="Calibri"/>
                <w:lang w:eastAsia="en-US"/>
              </w:rPr>
            </w:pPr>
            <w:r w:rsidRPr="006D3E12">
              <w:rPr>
                <w:rFonts w:eastAsia="Calibri"/>
                <w:lang w:eastAsia="en-US"/>
              </w:rPr>
              <w:t>по мере необходимости.</w:t>
            </w:r>
          </w:p>
        </w:tc>
      </w:tr>
      <w:tr w:rsidR="006D3E12" w:rsidRPr="006D3E12" w:rsidTr="00BB3C2B">
        <w:trPr>
          <w:jc w:val="center"/>
        </w:trPr>
        <w:tc>
          <w:tcPr>
            <w:tcW w:w="772" w:type="dxa"/>
            <w:shd w:val="clear" w:color="auto" w:fill="auto"/>
            <w:vAlign w:val="center"/>
          </w:tcPr>
          <w:p w:rsidR="006D3E12" w:rsidRPr="006D3E12" w:rsidRDefault="006D3E12" w:rsidP="006D3E12">
            <w:pPr>
              <w:suppressAutoHyphens w:val="0"/>
              <w:jc w:val="center"/>
              <w:rPr>
                <w:rFonts w:eastAsia="Calibri"/>
                <w:lang w:eastAsia="en-US"/>
              </w:rPr>
            </w:pPr>
            <w:r w:rsidRPr="006D3E12">
              <w:rPr>
                <w:rFonts w:eastAsia="Calibri"/>
                <w:lang w:eastAsia="en-US"/>
              </w:rPr>
              <w:t>9</w:t>
            </w:r>
          </w:p>
        </w:tc>
        <w:tc>
          <w:tcPr>
            <w:tcW w:w="7371" w:type="dxa"/>
            <w:shd w:val="clear" w:color="auto" w:fill="auto"/>
            <w:vAlign w:val="center"/>
          </w:tcPr>
          <w:p w:rsidR="006D3E12" w:rsidRPr="006D3E12" w:rsidRDefault="006D3E12" w:rsidP="006D3E12">
            <w:pPr>
              <w:suppressAutoHyphens w:val="0"/>
              <w:jc w:val="both"/>
              <w:rPr>
                <w:rFonts w:eastAsia="Calibri"/>
                <w:lang w:eastAsia="en-US"/>
              </w:rPr>
            </w:pPr>
            <w:r w:rsidRPr="006D3E12">
              <w:rPr>
                <w:rFonts w:eastAsia="Calibri"/>
                <w:lang w:eastAsia="en-US"/>
              </w:rPr>
              <w:t>Установка оборудования для дистанционного считывания архивов и контроля работы узла учёта тепловой энергии</w:t>
            </w:r>
          </w:p>
        </w:tc>
        <w:tc>
          <w:tcPr>
            <w:tcW w:w="2268" w:type="dxa"/>
            <w:shd w:val="clear" w:color="auto" w:fill="auto"/>
            <w:vAlign w:val="center"/>
          </w:tcPr>
          <w:p w:rsidR="006D3E12" w:rsidRPr="006D3E12" w:rsidRDefault="006D3E12" w:rsidP="006D3E12">
            <w:pPr>
              <w:suppressAutoHyphens w:val="0"/>
              <w:rPr>
                <w:rFonts w:eastAsia="Calibri"/>
                <w:lang w:eastAsia="en-US"/>
              </w:rPr>
            </w:pPr>
            <w:r w:rsidRPr="006D3E12">
              <w:rPr>
                <w:rFonts w:eastAsia="Calibri"/>
                <w:lang w:eastAsia="en-US"/>
              </w:rPr>
              <w:t>по мере необходимости.</w:t>
            </w:r>
          </w:p>
        </w:tc>
      </w:tr>
      <w:tr w:rsidR="006D3E12" w:rsidRPr="006D3E12" w:rsidTr="00BB3C2B">
        <w:trPr>
          <w:jc w:val="center"/>
        </w:trPr>
        <w:tc>
          <w:tcPr>
            <w:tcW w:w="772" w:type="dxa"/>
            <w:shd w:val="clear" w:color="auto" w:fill="auto"/>
            <w:vAlign w:val="center"/>
          </w:tcPr>
          <w:p w:rsidR="006D3E12" w:rsidRPr="006D3E12" w:rsidRDefault="006D3E12" w:rsidP="006D3E12">
            <w:pPr>
              <w:suppressAutoHyphens w:val="0"/>
              <w:jc w:val="center"/>
              <w:rPr>
                <w:rFonts w:eastAsia="Calibri"/>
                <w:lang w:eastAsia="en-US"/>
              </w:rPr>
            </w:pPr>
            <w:r w:rsidRPr="006D3E12">
              <w:rPr>
                <w:rFonts w:eastAsia="Calibri"/>
                <w:lang w:eastAsia="en-US"/>
              </w:rPr>
              <w:t>10</w:t>
            </w:r>
          </w:p>
        </w:tc>
        <w:tc>
          <w:tcPr>
            <w:tcW w:w="7371" w:type="dxa"/>
            <w:shd w:val="clear" w:color="auto" w:fill="auto"/>
            <w:vAlign w:val="center"/>
          </w:tcPr>
          <w:p w:rsidR="006D3E12" w:rsidRPr="006D3E12" w:rsidRDefault="006D3E12" w:rsidP="006D3E12">
            <w:pPr>
              <w:suppressAutoHyphens w:val="0"/>
              <w:jc w:val="both"/>
              <w:rPr>
                <w:rFonts w:eastAsia="Calibri"/>
                <w:lang w:eastAsia="en-US"/>
              </w:rPr>
            </w:pPr>
            <w:r w:rsidRPr="006D3E12">
              <w:rPr>
                <w:rFonts w:eastAsia="Calibri"/>
                <w:lang w:eastAsia="en-US"/>
              </w:rPr>
              <w:t>Выезд на объект по вызову в аварийных случаях</w:t>
            </w:r>
          </w:p>
        </w:tc>
        <w:tc>
          <w:tcPr>
            <w:tcW w:w="2268" w:type="dxa"/>
            <w:shd w:val="clear" w:color="auto" w:fill="auto"/>
            <w:vAlign w:val="center"/>
          </w:tcPr>
          <w:p w:rsidR="006D3E12" w:rsidRPr="006D3E12" w:rsidRDefault="006D3E12" w:rsidP="006D3E12">
            <w:pPr>
              <w:suppressAutoHyphens w:val="0"/>
              <w:rPr>
                <w:rFonts w:eastAsia="Calibri"/>
                <w:lang w:eastAsia="en-US"/>
              </w:rPr>
            </w:pPr>
            <w:r w:rsidRPr="006D3E12">
              <w:rPr>
                <w:rFonts w:eastAsia="Calibri"/>
                <w:lang w:eastAsia="en-US"/>
              </w:rPr>
              <w:t>по мере необходимости прибытие на объе</w:t>
            </w:r>
            <w:proofErr w:type="gramStart"/>
            <w:r w:rsidRPr="006D3E12">
              <w:rPr>
                <w:rFonts w:eastAsia="Calibri"/>
                <w:lang w:eastAsia="en-US"/>
              </w:rPr>
              <w:t>кт в ср</w:t>
            </w:r>
            <w:proofErr w:type="gramEnd"/>
            <w:r w:rsidRPr="006D3E12">
              <w:rPr>
                <w:rFonts w:eastAsia="Calibri"/>
                <w:lang w:eastAsia="en-US"/>
              </w:rPr>
              <w:t>ок до 24 часов.</w:t>
            </w:r>
          </w:p>
        </w:tc>
      </w:tr>
      <w:tr w:rsidR="006D3E12" w:rsidRPr="006D3E12" w:rsidTr="00BB3C2B">
        <w:trPr>
          <w:jc w:val="center"/>
        </w:trPr>
        <w:tc>
          <w:tcPr>
            <w:tcW w:w="772" w:type="dxa"/>
            <w:shd w:val="clear" w:color="auto" w:fill="auto"/>
            <w:vAlign w:val="center"/>
          </w:tcPr>
          <w:p w:rsidR="006D3E12" w:rsidRPr="006D3E12" w:rsidRDefault="006D3E12" w:rsidP="006D3E12">
            <w:pPr>
              <w:suppressAutoHyphens w:val="0"/>
              <w:jc w:val="center"/>
              <w:rPr>
                <w:rFonts w:eastAsia="Calibri"/>
                <w:lang w:eastAsia="en-US"/>
              </w:rPr>
            </w:pPr>
            <w:r w:rsidRPr="006D3E12">
              <w:rPr>
                <w:rFonts w:eastAsia="Calibri"/>
                <w:lang w:eastAsia="en-US"/>
              </w:rPr>
              <w:t>11</w:t>
            </w:r>
          </w:p>
        </w:tc>
        <w:tc>
          <w:tcPr>
            <w:tcW w:w="7371" w:type="dxa"/>
            <w:shd w:val="clear" w:color="auto" w:fill="auto"/>
            <w:vAlign w:val="center"/>
          </w:tcPr>
          <w:p w:rsidR="006D3E12" w:rsidRPr="006D3E12" w:rsidRDefault="006D3E12" w:rsidP="006D3E12">
            <w:pPr>
              <w:suppressAutoHyphens w:val="0"/>
              <w:jc w:val="both"/>
              <w:rPr>
                <w:rFonts w:eastAsia="Calibri"/>
                <w:lang w:eastAsia="en-US"/>
              </w:rPr>
            </w:pPr>
            <w:r w:rsidRPr="006D3E12">
              <w:rPr>
                <w:rFonts w:eastAsia="Calibri"/>
                <w:lang w:eastAsia="en-US"/>
              </w:rPr>
              <w:t xml:space="preserve">В </w:t>
            </w:r>
            <w:proofErr w:type="gramStart"/>
            <w:r w:rsidRPr="006D3E12">
              <w:rPr>
                <w:rFonts w:eastAsia="Calibri"/>
                <w:lang w:eastAsia="en-US"/>
              </w:rPr>
              <w:t>случае</w:t>
            </w:r>
            <w:proofErr w:type="gramEnd"/>
            <w:r w:rsidRPr="006D3E12">
              <w:rPr>
                <w:rFonts w:eastAsia="Calibri"/>
                <w:lang w:eastAsia="en-US"/>
              </w:rPr>
              <w:t xml:space="preserve"> обнаружения каких-либо неисправностей в работе узла учёта тепловой энергии незамедлительно ставить в известность </w:t>
            </w:r>
            <w:r w:rsidRPr="006D3E12">
              <w:rPr>
                <w:rFonts w:eastAsia="Calibri"/>
                <w:lang w:eastAsia="en-US"/>
              </w:rPr>
              <w:lastRenderedPageBreak/>
              <w:t>заказчика, обеспечив его полной информационной поддержкой и грамотной консультацией по проблемным вопросам.</w:t>
            </w:r>
          </w:p>
        </w:tc>
        <w:tc>
          <w:tcPr>
            <w:tcW w:w="2268" w:type="dxa"/>
            <w:shd w:val="clear" w:color="auto" w:fill="auto"/>
            <w:vAlign w:val="center"/>
          </w:tcPr>
          <w:p w:rsidR="006D3E12" w:rsidRPr="006D3E12" w:rsidRDefault="006D3E12" w:rsidP="006D3E12">
            <w:pPr>
              <w:suppressAutoHyphens w:val="0"/>
              <w:rPr>
                <w:rFonts w:eastAsia="Calibri"/>
                <w:lang w:eastAsia="en-US"/>
              </w:rPr>
            </w:pPr>
            <w:r w:rsidRPr="006D3E12">
              <w:rPr>
                <w:rFonts w:eastAsia="Calibri"/>
                <w:lang w:eastAsia="en-US"/>
              </w:rPr>
              <w:lastRenderedPageBreak/>
              <w:t>по мере необходимости.</w:t>
            </w:r>
          </w:p>
        </w:tc>
      </w:tr>
      <w:tr w:rsidR="006D3E12" w:rsidRPr="006D3E12" w:rsidTr="00BB3C2B">
        <w:trPr>
          <w:jc w:val="center"/>
        </w:trPr>
        <w:tc>
          <w:tcPr>
            <w:tcW w:w="772" w:type="dxa"/>
            <w:shd w:val="clear" w:color="auto" w:fill="auto"/>
            <w:vAlign w:val="center"/>
          </w:tcPr>
          <w:p w:rsidR="006D3E12" w:rsidRPr="006D3E12" w:rsidRDefault="006D3E12" w:rsidP="006D3E12">
            <w:pPr>
              <w:suppressAutoHyphens w:val="0"/>
              <w:jc w:val="center"/>
              <w:rPr>
                <w:rFonts w:eastAsia="Calibri"/>
                <w:lang w:eastAsia="en-US"/>
              </w:rPr>
            </w:pPr>
            <w:r w:rsidRPr="006D3E12">
              <w:rPr>
                <w:rFonts w:eastAsia="Calibri"/>
                <w:lang w:eastAsia="en-US"/>
              </w:rPr>
              <w:lastRenderedPageBreak/>
              <w:t>12</w:t>
            </w:r>
          </w:p>
        </w:tc>
        <w:tc>
          <w:tcPr>
            <w:tcW w:w="7371" w:type="dxa"/>
            <w:shd w:val="clear" w:color="auto" w:fill="auto"/>
            <w:vAlign w:val="center"/>
          </w:tcPr>
          <w:p w:rsidR="006D3E12" w:rsidRPr="006D3E12" w:rsidRDefault="006D3E12" w:rsidP="006D3E12">
            <w:pPr>
              <w:suppressAutoHyphens w:val="0"/>
              <w:jc w:val="both"/>
              <w:rPr>
                <w:rFonts w:eastAsia="Calibri"/>
                <w:lang w:eastAsia="en-US"/>
              </w:rPr>
            </w:pPr>
            <w:r w:rsidRPr="006D3E12">
              <w:rPr>
                <w:rFonts w:eastAsia="Calibri"/>
                <w:lang w:eastAsia="en-US"/>
              </w:rPr>
              <w:t>Проведение текущего обслуживания узла учёта тепловой энергии</w:t>
            </w:r>
          </w:p>
        </w:tc>
        <w:tc>
          <w:tcPr>
            <w:tcW w:w="2268" w:type="dxa"/>
            <w:shd w:val="clear" w:color="auto" w:fill="auto"/>
            <w:vAlign w:val="center"/>
          </w:tcPr>
          <w:p w:rsidR="006D3E12" w:rsidRPr="006D3E12" w:rsidRDefault="006D3E12" w:rsidP="006D3E12">
            <w:pPr>
              <w:suppressAutoHyphens w:val="0"/>
              <w:rPr>
                <w:rFonts w:eastAsia="Calibri"/>
                <w:lang w:eastAsia="en-US"/>
              </w:rPr>
            </w:pPr>
            <w:r w:rsidRPr="006D3E12">
              <w:rPr>
                <w:rFonts w:eastAsia="Calibri"/>
                <w:lang w:eastAsia="en-US"/>
              </w:rPr>
              <w:t>1 раз в год в летний период.</w:t>
            </w:r>
          </w:p>
        </w:tc>
      </w:tr>
      <w:tr w:rsidR="006D3E12" w:rsidRPr="006D3E12" w:rsidTr="00BB3C2B">
        <w:trPr>
          <w:jc w:val="center"/>
        </w:trPr>
        <w:tc>
          <w:tcPr>
            <w:tcW w:w="772" w:type="dxa"/>
            <w:shd w:val="clear" w:color="auto" w:fill="auto"/>
            <w:vAlign w:val="center"/>
          </w:tcPr>
          <w:p w:rsidR="006D3E12" w:rsidRPr="006D3E12" w:rsidRDefault="006D3E12" w:rsidP="006D3E12">
            <w:pPr>
              <w:suppressAutoHyphens w:val="0"/>
              <w:jc w:val="center"/>
              <w:rPr>
                <w:rFonts w:eastAsia="Calibri"/>
                <w:lang w:eastAsia="en-US"/>
              </w:rPr>
            </w:pPr>
            <w:r w:rsidRPr="006D3E12">
              <w:rPr>
                <w:rFonts w:eastAsia="Calibri"/>
                <w:lang w:eastAsia="en-US"/>
              </w:rPr>
              <w:t>13</w:t>
            </w:r>
          </w:p>
        </w:tc>
        <w:tc>
          <w:tcPr>
            <w:tcW w:w="7371" w:type="dxa"/>
            <w:shd w:val="clear" w:color="auto" w:fill="auto"/>
            <w:vAlign w:val="center"/>
          </w:tcPr>
          <w:p w:rsidR="006D3E12" w:rsidRPr="006D3E12" w:rsidRDefault="006D3E12" w:rsidP="006D3E12">
            <w:pPr>
              <w:suppressAutoHyphens w:val="0"/>
              <w:jc w:val="both"/>
              <w:rPr>
                <w:rFonts w:eastAsia="Calibri"/>
                <w:lang w:eastAsia="en-US"/>
              </w:rPr>
            </w:pPr>
            <w:r w:rsidRPr="006D3E12">
              <w:rPr>
                <w:rFonts w:eastAsia="Calibri"/>
                <w:lang w:eastAsia="en-US"/>
              </w:rPr>
              <w:t>Сдача узла учёта тепловой энергии теплоснабжающей организации с оформлением акта повторного допуска в эксплуатацию узла учёта тепловой энергии</w:t>
            </w:r>
          </w:p>
        </w:tc>
        <w:tc>
          <w:tcPr>
            <w:tcW w:w="2268" w:type="dxa"/>
            <w:shd w:val="clear" w:color="auto" w:fill="auto"/>
            <w:vAlign w:val="center"/>
          </w:tcPr>
          <w:p w:rsidR="006D3E12" w:rsidRPr="006D3E12" w:rsidRDefault="006D3E12" w:rsidP="006D3E12">
            <w:pPr>
              <w:suppressAutoHyphens w:val="0"/>
              <w:rPr>
                <w:rFonts w:eastAsia="Calibri"/>
                <w:lang w:eastAsia="en-US"/>
              </w:rPr>
            </w:pPr>
            <w:r w:rsidRPr="006D3E12">
              <w:rPr>
                <w:rFonts w:eastAsia="Calibri"/>
                <w:lang w:eastAsia="en-US"/>
              </w:rPr>
              <w:t>1 раз в год</w:t>
            </w:r>
          </w:p>
          <w:p w:rsidR="006D3E12" w:rsidRPr="006D3E12" w:rsidRDefault="006D3E12" w:rsidP="006D3E12">
            <w:pPr>
              <w:suppressAutoHyphens w:val="0"/>
              <w:rPr>
                <w:rFonts w:eastAsia="Calibri"/>
                <w:lang w:eastAsia="en-US"/>
              </w:rPr>
            </w:pPr>
            <w:r w:rsidRPr="006D3E12">
              <w:rPr>
                <w:rFonts w:eastAsia="Calibri"/>
                <w:lang w:eastAsia="en-US"/>
              </w:rPr>
              <w:t xml:space="preserve"> перед началом отопительного сезона, после ремонта, поверки приборов узла учёта тепловой энергии.</w:t>
            </w:r>
          </w:p>
        </w:tc>
      </w:tr>
      <w:tr w:rsidR="006D3E12" w:rsidRPr="006D3E12" w:rsidTr="00BB3C2B">
        <w:trPr>
          <w:jc w:val="center"/>
        </w:trPr>
        <w:tc>
          <w:tcPr>
            <w:tcW w:w="772" w:type="dxa"/>
            <w:shd w:val="clear" w:color="auto" w:fill="auto"/>
            <w:vAlign w:val="center"/>
          </w:tcPr>
          <w:p w:rsidR="006D3E12" w:rsidRPr="006D3E12" w:rsidRDefault="006D3E12" w:rsidP="006D3E12">
            <w:pPr>
              <w:suppressAutoHyphens w:val="0"/>
              <w:jc w:val="center"/>
              <w:rPr>
                <w:rFonts w:eastAsia="Calibri"/>
                <w:lang w:eastAsia="en-US"/>
              </w:rPr>
            </w:pPr>
            <w:r w:rsidRPr="006D3E12">
              <w:rPr>
                <w:rFonts w:eastAsia="Calibri"/>
                <w:lang w:eastAsia="en-US"/>
              </w:rPr>
              <w:t>14</w:t>
            </w:r>
          </w:p>
        </w:tc>
        <w:tc>
          <w:tcPr>
            <w:tcW w:w="7371" w:type="dxa"/>
            <w:shd w:val="clear" w:color="auto" w:fill="auto"/>
            <w:vAlign w:val="center"/>
          </w:tcPr>
          <w:p w:rsidR="006D3E12" w:rsidRPr="006D3E12" w:rsidRDefault="006D3E12" w:rsidP="006D3E12">
            <w:pPr>
              <w:suppressAutoHyphens w:val="0"/>
              <w:jc w:val="both"/>
              <w:rPr>
                <w:rFonts w:eastAsia="Calibri"/>
                <w:lang w:eastAsia="en-US"/>
              </w:rPr>
            </w:pPr>
            <w:r w:rsidRPr="006D3E12">
              <w:rPr>
                <w:rFonts w:eastAsia="Calibri"/>
                <w:lang w:eastAsia="en-US"/>
              </w:rPr>
              <w:t>Восстановление и доработка документации на узел учёта тепловой энергии</w:t>
            </w:r>
          </w:p>
        </w:tc>
        <w:tc>
          <w:tcPr>
            <w:tcW w:w="2268" w:type="dxa"/>
            <w:shd w:val="clear" w:color="auto" w:fill="auto"/>
            <w:vAlign w:val="center"/>
          </w:tcPr>
          <w:p w:rsidR="006D3E12" w:rsidRPr="006D3E12" w:rsidRDefault="006D3E12" w:rsidP="006D3E12">
            <w:pPr>
              <w:suppressAutoHyphens w:val="0"/>
              <w:rPr>
                <w:rFonts w:eastAsia="Calibri"/>
                <w:lang w:eastAsia="en-US"/>
              </w:rPr>
            </w:pPr>
            <w:r w:rsidRPr="006D3E12">
              <w:rPr>
                <w:rFonts w:eastAsia="Calibri"/>
                <w:lang w:eastAsia="en-US"/>
              </w:rPr>
              <w:t>по мере необходимости.</w:t>
            </w:r>
          </w:p>
        </w:tc>
      </w:tr>
    </w:tbl>
    <w:p w:rsidR="006D3E12" w:rsidRPr="006D3E12" w:rsidRDefault="006D3E12" w:rsidP="006D3E12">
      <w:pPr>
        <w:suppressAutoHyphens w:val="0"/>
        <w:jc w:val="both"/>
        <w:rPr>
          <w:rFonts w:eastAsia="Calibri"/>
          <w:lang w:eastAsia="en-US"/>
        </w:rPr>
      </w:pPr>
    </w:p>
    <w:p w:rsidR="00375DEC" w:rsidRDefault="00D72FFD" w:rsidP="00970309">
      <w:pPr>
        <w:suppressAutoHyphens w:val="0"/>
        <w:jc w:val="both"/>
        <w:rPr>
          <w:rFonts w:eastAsia="Calibri"/>
          <w:b/>
          <w:lang w:eastAsia="en-US"/>
        </w:rPr>
      </w:pPr>
      <w:r>
        <w:rPr>
          <w:rFonts w:eastAsia="Calibri"/>
          <w:b/>
          <w:lang w:eastAsia="en-US"/>
        </w:rPr>
        <w:t>В состав коммерческого узла учета тепловой энергии входят:</w:t>
      </w:r>
    </w:p>
    <w:tbl>
      <w:tblPr>
        <w:tblStyle w:val="af6"/>
        <w:tblW w:w="0" w:type="auto"/>
        <w:tblLook w:val="04A0" w:firstRow="1" w:lastRow="0" w:firstColumn="1" w:lastColumn="0" w:noHBand="0" w:noVBand="1"/>
      </w:tblPr>
      <w:tblGrid>
        <w:gridCol w:w="540"/>
        <w:gridCol w:w="6786"/>
        <w:gridCol w:w="3661"/>
      </w:tblGrid>
      <w:tr w:rsidR="00D72FFD" w:rsidTr="00D72FFD">
        <w:tc>
          <w:tcPr>
            <w:tcW w:w="534" w:type="dxa"/>
          </w:tcPr>
          <w:p w:rsidR="00D72FFD" w:rsidRDefault="00D72FFD" w:rsidP="006D3E12">
            <w:pPr>
              <w:suppressAutoHyphens w:val="0"/>
              <w:jc w:val="both"/>
              <w:rPr>
                <w:rFonts w:eastAsia="Calibri"/>
                <w:lang w:eastAsia="en-US"/>
              </w:rPr>
            </w:pPr>
            <w:r>
              <w:rPr>
                <w:rFonts w:eastAsia="Calibri"/>
                <w:lang w:eastAsia="en-US"/>
              </w:rPr>
              <w:t xml:space="preserve">№ </w:t>
            </w:r>
            <w:proofErr w:type="gramStart"/>
            <w:r>
              <w:rPr>
                <w:rFonts w:eastAsia="Calibri"/>
                <w:lang w:eastAsia="en-US"/>
              </w:rPr>
              <w:t>п</w:t>
            </w:r>
            <w:proofErr w:type="gramEnd"/>
            <w:r>
              <w:rPr>
                <w:rFonts w:eastAsia="Calibri"/>
                <w:lang w:eastAsia="en-US"/>
              </w:rPr>
              <w:t>/п</w:t>
            </w:r>
          </w:p>
        </w:tc>
        <w:tc>
          <w:tcPr>
            <w:tcW w:w="6790" w:type="dxa"/>
          </w:tcPr>
          <w:p w:rsidR="00D72FFD" w:rsidRDefault="00D72FFD" w:rsidP="006D3E12">
            <w:pPr>
              <w:suppressAutoHyphens w:val="0"/>
              <w:jc w:val="both"/>
              <w:rPr>
                <w:rFonts w:eastAsia="Calibri"/>
                <w:lang w:eastAsia="en-US"/>
              </w:rPr>
            </w:pPr>
            <w:r>
              <w:rPr>
                <w:rFonts w:eastAsia="Calibri"/>
                <w:lang w:eastAsia="en-US"/>
              </w:rPr>
              <w:t>Тип прибора</w:t>
            </w:r>
          </w:p>
        </w:tc>
        <w:tc>
          <w:tcPr>
            <w:tcW w:w="3663" w:type="dxa"/>
          </w:tcPr>
          <w:p w:rsidR="00D72FFD" w:rsidRDefault="00D72FFD" w:rsidP="006D3E12">
            <w:pPr>
              <w:suppressAutoHyphens w:val="0"/>
              <w:jc w:val="both"/>
              <w:rPr>
                <w:rFonts w:eastAsia="Calibri"/>
                <w:lang w:eastAsia="en-US"/>
              </w:rPr>
            </w:pPr>
            <w:r>
              <w:rPr>
                <w:rFonts w:eastAsia="Calibri"/>
                <w:lang w:eastAsia="en-US"/>
              </w:rPr>
              <w:t>Заводской номер</w:t>
            </w:r>
          </w:p>
        </w:tc>
      </w:tr>
      <w:tr w:rsidR="00D72FFD" w:rsidTr="00D72FFD">
        <w:tc>
          <w:tcPr>
            <w:tcW w:w="534" w:type="dxa"/>
          </w:tcPr>
          <w:p w:rsidR="00D72FFD" w:rsidRDefault="00D72FFD" w:rsidP="006D3E12">
            <w:pPr>
              <w:suppressAutoHyphens w:val="0"/>
              <w:jc w:val="both"/>
              <w:rPr>
                <w:rFonts w:eastAsia="Calibri"/>
                <w:lang w:eastAsia="en-US"/>
              </w:rPr>
            </w:pPr>
            <w:r>
              <w:rPr>
                <w:rFonts w:eastAsia="Calibri"/>
                <w:lang w:eastAsia="en-US"/>
              </w:rPr>
              <w:t>1</w:t>
            </w:r>
          </w:p>
        </w:tc>
        <w:tc>
          <w:tcPr>
            <w:tcW w:w="6790" w:type="dxa"/>
          </w:tcPr>
          <w:p w:rsidR="00D72FFD" w:rsidRDefault="00D72FFD" w:rsidP="006D3E12">
            <w:pPr>
              <w:suppressAutoHyphens w:val="0"/>
              <w:jc w:val="both"/>
              <w:rPr>
                <w:rFonts w:eastAsia="Calibri"/>
                <w:lang w:eastAsia="en-US"/>
              </w:rPr>
            </w:pPr>
            <w:proofErr w:type="spellStart"/>
            <w:r>
              <w:rPr>
                <w:rFonts w:eastAsia="Calibri"/>
                <w:lang w:eastAsia="en-US"/>
              </w:rPr>
              <w:t>Тепловычислитель</w:t>
            </w:r>
            <w:proofErr w:type="spellEnd"/>
            <w:r>
              <w:rPr>
                <w:rFonts w:eastAsia="Calibri"/>
                <w:lang w:eastAsia="en-US"/>
              </w:rPr>
              <w:t xml:space="preserve"> В</w:t>
            </w:r>
            <w:r w:rsidR="00EA7767">
              <w:rPr>
                <w:rFonts w:eastAsia="Calibri"/>
                <w:lang w:eastAsia="en-US"/>
              </w:rPr>
              <w:t>з</w:t>
            </w:r>
            <w:r>
              <w:rPr>
                <w:rFonts w:eastAsia="Calibri"/>
                <w:lang w:eastAsia="en-US"/>
              </w:rPr>
              <w:t>лет</w:t>
            </w:r>
            <w:r w:rsidRPr="00D72FFD">
              <w:rPr>
                <w:rFonts w:eastAsia="Calibri"/>
                <w:bCs/>
                <w:lang w:eastAsia="en-US"/>
              </w:rPr>
              <w:t xml:space="preserve"> ТСРВ-034</w:t>
            </w:r>
          </w:p>
        </w:tc>
        <w:tc>
          <w:tcPr>
            <w:tcW w:w="3663" w:type="dxa"/>
          </w:tcPr>
          <w:p w:rsidR="00D72FFD" w:rsidRDefault="00D72FFD" w:rsidP="006D3E12">
            <w:pPr>
              <w:suppressAutoHyphens w:val="0"/>
              <w:jc w:val="both"/>
              <w:rPr>
                <w:rFonts w:eastAsia="Calibri"/>
                <w:lang w:eastAsia="en-US"/>
              </w:rPr>
            </w:pPr>
            <w:r>
              <w:rPr>
                <w:rFonts w:eastAsia="Calibri"/>
                <w:lang w:eastAsia="en-US"/>
              </w:rPr>
              <w:t>1101441</w:t>
            </w:r>
          </w:p>
        </w:tc>
      </w:tr>
      <w:tr w:rsidR="00D72FFD" w:rsidTr="00D72FFD">
        <w:tc>
          <w:tcPr>
            <w:tcW w:w="534" w:type="dxa"/>
          </w:tcPr>
          <w:p w:rsidR="00D72FFD" w:rsidRDefault="00D72FFD" w:rsidP="006D3E12">
            <w:pPr>
              <w:suppressAutoHyphens w:val="0"/>
              <w:jc w:val="both"/>
              <w:rPr>
                <w:rFonts w:eastAsia="Calibri"/>
                <w:lang w:eastAsia="en-US"/>
              </w:rPr>
            </w:pPr>
            <w:r>
              <w:rPr>
                <w:rFonts w:eastAsia="Calibri"/>
                <w:lang w:eastAsia="en-US"/>
              </w:rPr>
              <w:t>2</w:t>
            </w:r>
          </w:p>
        </w:tc>
        <w:tc>
          <w:tcPr>
            <w:tcW w:w="6790" w:type="dxa"/>
          </w:tcPr>
          <w:p w:rsidR="00D72FFD" w:rsidRDefault="00992088" w:rsidP="006D3E12">
            <w:pPr>
              <w:suppressAutoHyphens w:val="0"/>
              <w:jc w:val="both"/>
              <w:rPr>
                <w:rFonts w:eastAsia="Calibri"/>
                <w:lang w:eastAsia="en-US"/>
              </w:rPr>
            </w:pPr>
            <w:r>
              <w:rPr>
                <w:rFonts w:eastAsia="Calibri"/>
                <w:lang w:eastAsia="en-US"/>
              </w:rPr>
              <w:t>расходоме</w:t>
            </w:r>
            <w:r w:rsidR="00D72FFD">
              <w:rPr>
                <w:rFonts w:eastAsia="Calibri"/>
                <w:lang w:eastAsia="en-US"/>
              </w:rPr>
              <w:t>р</w:t>
            </w:r>
          </w:p>
        </w:tc>
        <w:tc>
          <w:tcPr>
            <w:tcW w:w="3663" w:type="dxa"/>
          </w:tcPr>
          <w:p w:rsidR="00D72FFD" w:rsidRDefault="00D72FFD" w:rsidP="006D3E12">
            <w:pPr>
              <w:suppressAutoHyphens w:val="0"/>
              <w:jc w:val="both"/>
              <w:rPr>
                <w:rFonts w:eastAsia="Calibri"/>
                <w:lang w:eastAsia="en-US"/>
              </w:rPr>
            </w:pPr>
            <w:r>
              <w:rPr>
                <w:rFonts w:eastAsia="Calibri"/>
                <w:lang w:eastAsia="en-US"/>
              </w:rPr>
              <w:t>1126308</w:t>
            </w:r>
          </w:p>
        </w:tc>
      </w:tr>
      <w:tr w:rsidR="00D72FFD" w:rsidTr="00D72FFD">
        <w:tc>
          <w:tcPr>
            <w:tcW w:w="534" w:type="dxa"/>
          </w:tcPr>
          <w:p w:rsidR="00D72FFD" w:rsidRDefault="00D72FFD" w:rsidP="006D3E12">
            <w:pPr>
              <w:suppressAutoHyphens w:val="0"/>
              <w:jc w:val="both"/>
              <w:rPr>
                <w:rFonts w:eastAsia="Calibri"/>
                <w:lang w:eastAsia="en-US"/>
              </w:rPr>
            </w:pPr>
            <w:r>
              <w:rPr>
                <w:rFonts w:eastAsia="Calibri"/>
                <w:lang w:eastAsia="en-US"/>
              </w:rPr>
              <w:t>3</w:t>
            </w:r>
          </w:p>
        </w:tc>
        <w:tc>
          <w:tcPr>
            <w:tcW w:w="6790" w:type="dxa"/>
          </w:tcPr>
          <w:p w:rsidR="00D72FFD" w:rsidRDefault="00992088" w:rsidP="006D3E12">
            <w:pPr>
              <w:suppressAutoHyphens w:val="0"/>
              <w:jc w:val="both"/>
              <w:rPr>
                <w:rFonts w:eastAsia="Calibri"/>
                <w:lang w:eastAsia="en-US"/>
              </w:rPr>
            </w:pPr>
            <w:r>
              <w:rPr>
                <w:rFonts w:eastAsia="Calibri"/>
                <w:lang w:eastAsia="en-US"/>
              </w:rPr>
              <w:t>расходоме</w:t>
            </w:r>
            <w:r w:rsidR="00D72FFD" w:rsidRPr="00D72FFD">
              <w:rPr>
                <w:rFonts w:eastAsia="Calibri"/>
                <w:lang w:eastAsia="en-US"/>
              </w:rPr>
              <w:t>р</w:t>
            </w:r>
          </w:p>
        </w:tc>
        <w:tc>
          <w:tcPr>
            <w:tcW w:w="3663" w:type="dxa"/>
          </w:tcPr>
          <w:p w:rsidR="00D72FFD" w:rsidRDefault="00D72FFD" w:rsidP="006D3E12">
            <w:pPr>
              <w:suppressAutoHyphens w:val="0"/>
              <w:jc w:val="both"/>
              <w:rPr>
                <w:rFonts w:eastAsia="Calibri"/>
                <w:lang w:eastAsia="en-US"/>
              </w:rPr>
            </w:pPr>
            <w:r>
              <w:rPr>
                <w:rFonts w:eastAsia="Calibri"/>
                <w:lang w:eastAsia="en-US"/>
              </w:rPr>
              <w:t>1122970</w:t>
            </w:r>
          </w:p>
        </w:tc>
      </w:tr>
      <w:tr w:rsidR="00D72FFD" w:rsidTr="00D72FFD">
        <w:tc>
          <w:tcPr>
            <w:tcW w:w="534" w:type="dxa"/>
          </w:tcPr>
          <w:p w:rsidR="00D72FFD" w:rsidRDefault="00D72FFD" w:rsidP="006D3E12">
            <w:pPr>
              <w:suppressAutoHyphens w:val="0"/>
              <w:jc w:val="both"/>
              <w:rPr>
                <w:rFonts w:eastAsia="Calibri"/>
                <w:lang w:eastAsia="en-US"/>
              </w:rPr>
            </w:pPr>
            <w:r>
              <w:rPr>
                <w:rFonts w:eastAsia="Calibri"/>
                <w:lang w:eastAsia="en-US"/>
              </w:rPr>
              <w:t>4</w:t>
            </w:r>
          </w:p>
        </w:tc>
        <w:tc>
          <w:tcPr>
            <w:tcW w:w="6790" w:type="dxa"/>
          </w:tcPr>
          <w:p w:rsidR="00D72FFD" w:rsidRDefault="00D72FFD" w:rsidP="006D3E12">
            <w:pPr>
              <w:suppressAutoHyphens w:val="0"/>
              <w:jc w:val="both"/>
              <w:rPr>
                <w:rFonts w:eastAsia="Calibri"/>
                <w:lang w:eastAsia="en-US"/>
              </w:rPr>
            </w:pPr>
            <w:proofErr w:type="spellStart"/>
            <w:r>
              <w:rPr>
                <w:rFonts w:eastAsia="Calibri"/>
                <w:lang w:eastAsia="en-US"/>
              </w:rPr>
              <w:t>Термопреобразователь</w:t>
            </w:r>
            <w:proofErr w:type="spellEnd"/>
            <w:r>
              <w:rPr>
                <w:rFonts w:eastAsia="Calibri"/>
                <w:lang w:eastAsia="en-US"/>
              </w:rPr>
              <w:t xml:space="preserve"> сопротивления</w:t>
            </w:r>
          </w:p>
        </w:tc>
        <w:tc>
          <w:tcPr>
            <w:tcW w:w="3663" w:type="dxa"/>
          </w:tcPr>
          <w:p w:rsidR="00D72FFD" w:rsidRDefault="00D72FFD" w:rsidP="006D3E12">
            <w:pPr>
              <w:suppressAutoHyphens w:val="0"/>
              <w:jc w:val="both"/>
              <w:rPr>
                <w:rFonts w:eastAsia="Calibri"/>
                <w:lang w:eastAsia="en-US"/>
              </w:rPr>
            </w:pPr>
            <w:r>
              <w:rPr>
                <w:rFonts w:eastAsia="Calibri"/>
                <w:lang w:eastAsia="en-US"/>
              </w:rPr>
              <w:t>1039356</w:t>
            </w:r>
          </w:p>
        </w:tc>
      </w:tr>
      <w:tr w:rsidR="00D72FFD" w:rsidTr="00D72FFD">
        <w:tc>
          <w:tcPr>
            <w:tcW w:w="534" w:type="dxa"/>
          </w:tcPr>
          <w:p w:rsidR="00D72FFD" w:rsidRDefault="00D72FFD" w:rsidP="006D3E12">
            <w:pPr>
              <w:suppressAutoHyphens w:val="0"/>
              <w:jc w:val="both"/>
              <w:rPr>
                <w:rFonts w:eastAsia="Calibri"/>
                <w:lang w:eastAsia="en-US"/>
              </w:rPr>
            </w:pPr>
            <w:r>
              <w:rPr>
                <w:rFonts w:eastAsia="Calibri"/>
                <w:lang w:eastAsia="en-US"/>
              </w:rPr>
              <w:t>5</w:t>
            </w:r>
          </w:p>
        </w:tc>
        <w:tc>
          <w:tcPr>
            <w:tcW w:w="6790" w:type="dxa"/>
          </w:tcPr>
          <w:p w:rsidR="00D72FFD" w:rsidRDefault="00D72FFD" w:rsidP="006D3E12">
            <w:pPr>
              <w:suppressAutoHyphens w:val="0"/>
              <w:jc w:val="both"/>
              <w:rPr>
                <w:rFonts w:eastAsia="Calibri"/>
                <w:lang w:eastAsia="en-US"/>
              </w:rPr>
            </w:pPr>
            <w:proofErr w:type="spellStart"/>
            <w:r>
              <w:rPr>
                <w:rFonts w:eastAsia="Calibri"/>
                <w:lang w:eastAsia="en-US"/>
              </w:rPr>
              <w:t>Термопреобразователь</w:t>
            </w:r>
            <w:proofErr w:type="spellEnd"/>
            <w:r>
              <w:rPr>
                <w:rFonts w:eastAsia="Calibri"/>
                <w:lang w:eastAsia="en-US"/>
              </w:rPr>
              <w:t xml:space="preserve"> сопротивления</w:t>
            </w:r>
          </w:p>
        </w:tc>
        <w:tc>
          <w:tcPr>
            <w:tcW w:w="3663" w:type="dxa"/>
          </w:tcPr>
          <w:p w:rsidR="00D72FFD" w:rsidRDefault="00D72FFD" w:rsidP="006D3E12">
            <w:pPr>
              <w:suppressAutoHyphens w:val="0"/>
              <w:jc w:val="both"/>
              <w:rPr>
                <w:rFonts w:eastAsia="Calibri"/>
                <w:lang w:eastAsia="en-US"/>
              </w:rPr>
            </w:pPr>
            <w:r>
              <w:rPr>
                <w:rFonts w:eastAsia="Calibri"/>
                <w:lang w:eastAsia="en-US"/>
              </w:rPr>
              <w:t>1039250</w:t>
            </w:r>
          </w:p>
        </w:tc>
      </w:tr>
    </w:tbl>
    <w:p w:rsidR="00970309" w:rsidRDefault="00970309" w:rsidP="006D3E12">
      <w:pPr>
        <w:suppressAutoHyphens w:val="0"/>
        <w:jc w:val="both"/>
        <w:rPr>
          <w:rFonts w:eastAsia="Calibri"/>
          <w:lang w:eastAsia="en-US"/>
        </w:rPr>
      </w:pPr>
    </w:p>
    <w:p w:rsidR="009E3170" w:rsidRDefault="009E3170" w:rsidP="006D3E12">
      <w:pPr>
        <w:suppressAutoHyphens w:val="0"/>
        <w:jc w:val="both"/>
        <w:rPr>
          <w:rFonts w:eastAsia="Calibri"/>
          <w:lang w:eastAsia="en-US"/>
        </w:rPr>
      </w:pPr>
    </w:p>
    <w:p w:rsidR="009E3170" w:rsidRDefault="009E3170" w:rsidP="006D3E12">
      <w:pPr>
        <w:suppressAutoHyphens w:val="0"/>
        <w:jc w:val="both"/>
        <w:rPr>
          <w:rFonts w:eastAsia="Calibri"/>
          <w:lang w:eastAsia="en-US"/>
        </w:rPr>
      </w:pPr>
    </w:p>
    <w:p w:rsidR="009E3170" w:rsidRDefault="009E3170" w:rsidP="006D3E12">
      <w:pPr>
        <w:suppressAutoHyphens w:val="0"/>
        <w:jc w:val="both"/>
        <w:rPr>
          <w:rFonts w:eastAsia="Calibri"/>
          <w:lang w:eastAsia="en-US"/>
        </w:rPr>
      </w:pPr>
    </w:p>
    <w:p w:rsidR="009E3170" w:rsidRDefault="009E3170" w:rsidP="006D3E12">
      <w:pPr>
        <w:suppressAutoHyphens w:val="0"/>
        <w:jc w:val="both"/>
        <w:rPr>
          <w:rFonts w:eastAsia="Calibri"/>
          <w:lang w:eastAsia="en-US"/>
        </w:rPr>
      </w:pPr>
    </w:p>
    <w:p w:rsidR="009E3170" w:rsidRDefault="009E3170" w:rsidP="006D3E12">
      <w:pPr>
        <w:suppressAutoHyphens w:val="0"/>
        <w:jc w:val="both"/>
        <w:rPr>
          <w:rFonts w:eastAsia="Calibri"/>
          <w:lang w:eastAsia="en-US"/>
        </w:rPr>
      </w:pPr>
    </w:p>
    <w:p w:rsidR="009E3170" w:rsidRDefault="009E3170" w:rsidP="006D3E12">
      <w:pPr>
        <w:suppressAutoHyphens w:val="0"/>
        <w:jc w:val="both"/>
        <w:rPr>
          <w:rFonts w:eastAsia="Calibri"/>
          <w:lang w:eastAsia="en-US"/>
        </w:rPr>
      </w:pPr>
    </w:p>
    <w:p w:rsidR="009E3170" w:rsidRDefault="009E3170" w:rsidP="006D3E12">
      <w:pPr>
        <w:suppressAutoHyphens w:val="0"/>
        <w:jc w:val="both"/>
        <w:rPr>
          <w:rFonts w:eastAsia="Calibri"/>
          <w:lang w:eastAsia="en-US"/>
        </w:rPr>
      </w:pPr>
    </w:p>
    <w:p w:rsidR="009E3170" w:rsidRPr="006D3E12" w:rsidRDefault="009E3170" w:rsidP="006D3E12">
      <w:pPr>
        <w:suppressAutoHyphens w:val="0"/>
        <w:jc w:val="both"/>
        <w:rPr>
          <w:rFonts w:eastAsia="Calibri"/>
          <w:lang w:eastAsia="en-US"/>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4"/>
      </w:tblGrid>
      <w:tr w:rsidR="009E3170" w:rsidTr="009E3170">
        <w:tc>
          <w:tcPr>
            <w:tcW w:w="5493" w:type="dxa"/>
          </w:tcPr>
          <w:p w:rsidR="009E3170" w:rsidRDefault="009E3170" w:rsidP="006D3E12">
            <w:pPr>
              <w:suppressAutoHyphens w:val="0"/>
              <w:jc w:val="both"/>
              <w:rPr>
                <w:rFonts w:eastAsia="Calibri"/>
                <w:lang w:eastAsia="en-US"/>
              </w:rPr>
            </w:pPr>
            <w:r w:rsidRPr="009E3170">
              <w:rPr>
                <w:rFonts w:eastAsia="Calibri"/>
                <w:lang w:eastAsia="en-US"/>
              </w:rPr>
              <w:t>Заместитель главы Администрации муниципального образования «Красногорский район» по вопросам строительства и ЖКХ</w:t>
            </w:r>
          </w:p>
        </w:tc>
        <w:tc>
          <w:tcPr>
            <w:tcW w:w="5494" w:type="dxa"/>
          </w:tcPr>
          <w:p w:rsidR="009E3170" w:rsidRDefault="009E3170" w:rsidP="006D3E12">
            <w:pPr>
              <w:suppressAutoHyphens w:val="0"/>
              <w:jc w:val="both"/>
              <w:rPr>
                <w:rFonts w:eastAsia="Calibri"/>
                <w:lang w:eastAsia="en-US"/>
              </w:rPr>
            </w:pPr>
          </w:p>
          <w:p w:rsidR="009E3170" w:rsidRDefault="009E3170" w:rsidP="006D3E12">
            <w:pPr>
              <w:suppressAutoHyphens w:val="0"/>
              <w:jc w:val="both"/>
              <w:rPr>
                <w:rFonts w:eastAsia="Calibri"/>
                <w:lang w:eastAsia="en-US"/>
              </w:rPr>
            </w:pPr>
          </w:p>
          <w:p w:rsidR="009E3170" w:rsidRDefault="009E3170" w:rsidP="009E3170">
            <w:pPr>
              <w:suppressAutoHyphens w:val="0"/>
              <w:jc w:val="right"/>
              <w:rPr>
                <w:rFonts w:eastAsia="Calibri"/>
                <w:lang w:eastAsia="en-US"/>
              </w:rPr>
            </w:pPr>
            <w:r w:rsidRPr="006D3E12">
              <w:rPr>
                <w:rFonts w:eastAsia="Calibri"/>
                <w:lang w:eastAsia="en-US"/>
              </w:rPr>
              <w:t>Салтыков С.В.</w:t>
            </w:r>
          </w:p>
        </w:tc>
      </w:tr>
    </w:tbl>
    <w:p w:rsidR="009E3170" w:rsidRDefault="009E3170" w:rsidP="006D3E12">
      <w:pPr>
        <w:suppressAutoHyphens w:val="0"/>
        <w:jc w:val="both"/>
        <w:rPr>
          <w:rFonts w:eastAsia="Calibri"/>
          <w:lang w:eastAsia="en-US"/>
        </w:rPr>
      </w:pPr>
    </w:p>
    <w:p w:rsidR="009E3170" w:rsidRDefault="009E3170" w:rsidP="006D3E12">
      <w:pPr>
        <w:suppressAutoHyphens w:val="0"/>
        <w:jc w:val="both"/>
        <w:rPr>
          <w:rFonts w:eastAsia="Calibri"/>
          <w:lang w:eastAsia="en-US"/>
        </w:rPr>
      </w:pPr>
    </w:p>
    <w:p w:rsidR="006D3E12" w:rsidRPr="006D3E12" w:rsidRDefault="006D3E12" w:rsidP="006D3E12">
      <w:pPr>
        <w:suppressAutoHyphens w:val="0"/>
        <w:jc w:val="both"/>
        <w:rPr>
          <w:rFonts w:eastAsia="Calibri"/>
          <w:lang w:eastAsia="en-US"/>
        </w:rPr>
      </w:pPr>
      <w:r w:rsidRPr="006D3E12">
        <w:rPr>
          <w:rFonts w:eastAsia="Calibri"/>
          <w:lang w:eastAsia="en-US"/>
        </w:rPr>
        <w:t xml:space="preserve">                    </w:t>
      </w:r>
      <w:r w:rsidR="00490A5B">
        <w:rPr>
          <w:rFonts w:eastAsia="Calibri"/>
          <w:lang w:eastAsia="en-US"/>
        </w:rPr>
        <w:t xml:space="preserve">                                                    </w:t>
      </w:r>
      <w:r w:rsidRPr="006D3E12">
        <w:rPr>
          <w:rFonts w:eastAsia="Calibri"/>
          <w:lang w:eastAsia="en-US"/>
        </w:rPr>
        <w:t xml:space="preserve">     </w:t>
      </w:r>
    </w:p>
    <w:p w:rsidR="00375DEC" w:rsidRDefault="00375DEC" w:rsidP="00593C37">
      <w:pPr>
        <w:ind w:firstLine="7230"/>
        <w:rPr>
          <w:sz w:val="20"/>
          <w:szCs w:val="20"/>
        </w:rPr>
      </w:pPr>
    </w:p>
    <w:p w:rsidR="00375DEC" w:rsidRDefault="00375DEC" w:rsidP="00593C37">
      <w:pPr>
        <w:ind w:firstLine="7230"/>
        <w:rPr>
          <w:sz w:val="20"/>
          <w:szCs w:val="20"/>
        </w:rPr>
      </w:pPr>
    </w:p>
    <w:p w:rsidR="00375DEC" w:rsidRDefault="00375DEC" w:rsidP="00593C37">
      <w:pPr>
        <w:ind w:firstLine="7230"/>
        <w:rPr>
          <w:sz w:val="20"/>
          <w:szCs w:val="20"/>
        </w:rPr>
      </w:pPr>
    </w:p>
    <w:p w:rsidR="00375DEC" w:rsidRDefault="00375DEC" w:rsidP="00593C37">
      <w:pPr>
        <w:ind w:firstLine="7230"/>
        <w:rPr>
          <w:sz w:val="20"/>
          <w:szCs w:val="20"/>
        </w:rPr>
      </w:pPr>
    </w:p>
    <w:p w:rsidR="00375DEC" w:rsidRDefault="00375DEC" w:rsidP="00593C37">
      <w:pPr>
        <w:ind w:firstLine="7230"/>
        <w:rPr>
          <w:sz w:val="20"/>
          <w:szCs w:val="20"/>
        </w:rPr>
      </w:pPr>
    </w:p>
    <w:p w:rsidR="00966DAD" w:rsidRDefault="003D5EFB" w:rsidP="00593C37">
      <w:pPr>
        <w:ind w:firstLine="7230"/>
        <w:rPr>
          <w:sz w:val="20"/>
          <w:szCs w:val="20"/>
        </w:rPr>
      </w:pPr>
      <w:r>
        <w:rPr>
          <w:sz w:val="20"/>
          <w:szCs w:val="20"/>
        </w:rPr>
        <w:t xml:space="preserve"> </w:t>
      </w:r>
      <w:r w:rsidR="000C3726">
        <w:rPr>
          <w:sz w:val="20"/>
          <w:szCs w:val="20"/>
        </w:rPr>
        <w:t xml:space="preserve"> </w:t>
      </w:r>
    </w:p>
    <w:p w:rsidR="00966DAD" w:rsidRDefault="00966DAD" w:rsidP="00593C37">
      <w:pPr>
        <w:ind w:firstLine="7230"/>
        <w:rPr>
          <w:sz w:val="20"/>
          <w:szCs w:val="20"/>
        </w:rPr>
      </w:pPr>
    </w:p>
    <w:p w:rsidR="00966DAD" w:rsidRDefault="00966DAD" w:rsidP="00593C37">
      <w:pPr>
        <w:ind w:firstLine="7230"/>
        <w:rPr>
          <w:sz w:val="20"/>
          <w:szCs w:val="20"/>
        </w:rPr>
      </w:pPr>
    </w:p>
    <w:p w:rsidR="00966DAD" w:rsidRDefault="00966DAD" w:rsidP="00593C37">
      <w:pPr>
        <w:ind w:firstLine="7230"/>
        <w:rPr>
          <w:sz w:val="20"/>
          <w:szCs w:val="20"/>
        </w:rPr>
      </w:pPr>
    </w:p>
    <w:p w:rsidR="00966DAD" w:rsidRDefault="00966DAD" w:rsidP="00593C37">
      <w:pPr>
        <w:ind w:firstLine="7230"/>
        <w:rPr>
          <w:sz w:val="20"/>
          <w:szCs w:val="20"/>
        </w:rPr>
      </w:pPr>
    </w:p>
    <w:p w:rsidR="00966DAD" w:rsidRDefault="00966DAD" w:rsidP="00593C37">
      <w:pPr>
        <w:ind w:firstLine="7230"/>
        <w:rPr>
          <w:sz w:val="20"/>
          <w:szCs w:val="20"/>
        </w:rPr>
      </w:pPr>
    </w:p>
    <w:p w:rsidR="00966DAD" w:rsidRDefault="00966DAD" w:rsidP="00593C37">
      <w:pPr>
        <w:ind w:firstLine="7230"/>
        <w:rPr>
          <w:sz w:val="20"/>
          <w:szCs w:val="20"/>
        </w:rPr>
      </w:pPr>
    </w:p>
    <w:p w:rsidR="00966DAD" w:rsidRDefault="00966DAD" w:rsidP="00593C37">
      <w:pPr>
        <w:ind w:firstLine="7230"/>
        <w:rPr>
          <w:sz w:val="20"/>
          <w:szCs w:val="20"/>
        </w:rPr>
      </w:pPr>
    </w:p>
    <w:p w:rsidR="00966DAD" w:rsidRDefault="00966DAD" w:rsidP="00593C37">
      <w:pPr>
        <w:ind w:firstLine="7230"/>
        <w:rPr>
          <w:sz w:val="20"/>
          <w:szCs w:val="20"/>
        </w:rPr>
      </w:pPr>
    </w:p>
    <w:p w:rsidR="00966DAD" w:rsidRDefault="00966DAD" w:rsidP="00593C37">
      <w:pPr>
        <w:ind w:firstLine="7230"/>
        <w:rPr>
          <w:sz w:val="20"/>
          <w:szCs w:val="20"/>
        </w:rPr>
      </w:pPr>
    </w:p>
    <w:p w:rsidR="00966DAD" w:rsidRDefault="00966DAD" w:rsidP="00593C37">
      <w:pPr>
        <w:ind w:firstLine="7230"/>
        <w:rPr>
          <w:sz w:val="20"/>
          <w:szCs w:val="20"/>
        </w:rPr>
      </w:pPr>
    </w:p>
    <w:p w:rsidR="00966DAD" w:rsidRDefault="00966DAD" w:rsidP="00593C37">
      <w:pPr>
        <w:ind w:firstLine="7230"/>
        <w:rPr>
          <w:sz w:val="20"/>
          <w:szCs w:val="20"/>
        </w:rPr>
      </w:pPr>
    </w:p>
    <w:p w:rsidR="00966DAD" w:rsidRDefault="00966DAD" w:rsidP="00593C37">
      <w:pPr>
        <w:ind w:firstLine="7230"/>
        <w:rPr>
          <w:sz w:val="20"/>
          <w:szCs w:val="20"/>
        </w:rPr>
      </w:pPr>
    </w:p>
    <w:p w:rsidR="00966DAD" w:rsidRDefault="00966DAD" w:rsidP="00593C37">
      <w:pPr>
        <w:ind w:firstLine="7230"/>
        <w:rPr>
          <w:sz w:val="20"/>
          <w:szCs w:val="20"/>
        </w:rPr>
      </w:pPr>
    </w:p>
    <w:p w:rsidR="009E3170" w:rsidRDefault="009E3170" w:rsidP="00593C37">
      <w:pPr>
        <w:ind w:firstLine="7230"/>
        <w:rPr>
          <w:sz w:val="20"/>
          <w:szCs w:val="20"/>
        </w:rPr>
      </w:pPr>
    </w:p>
    <w:p w:rsidR="004D5B1F" w:rsidRPr="004642B3" w:rsidRDefault="009E3170" w:rsidP="00593C37">
      <w:pPr>
        <w:ind w:firstLine="7230"/>
        <w:rPr>
          <w:sz w:val="20"/>
          <w:szCs w:val="20"/>
        </w:rPr>
      </w:pPr>
      <w:r>
        <w:rPr>
          <w:sz w:val="20"/>
          <w:szCs w:val="20"/>
        </w:rPr>
        <w:t xml:space="preserve"> </w:t>
      </w:r>
      <w:r w:rsidR="00966DAD">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A558A" w:rsidRPr="00BD4347" w:rsidRDefault="006A558A" w:rsidP="006A558A"/>
    <w:tbl>
      <w:tblPr>
        <w:tblW w:w="5000" w:type="pct"/>
        <w:tblLook w:val="04A0" w:firstRow="1" w:lastRow="0" w:firstColumn="1" w:lastColumn="0" w:noHBand="0" w:noVBand="1"/>
      </w:tblPr>
      <w:tblGrid>
        <w:gridCol w:w="4329"/>
        <w:gridCol w:w="6658"/>
      </w:tblGrid>
      <w:tr w:rsidR="006A558A" w:rsidRPr="00E8338E" w:rsidTr="00AC2A45">
        <w:tc>
          <w:tcPr>
            <w:tcW w:w="1970" w:type="pct"/>
          </w:tcPr>
          <w:p w:rsidR="006A558A" w:rsidRPr="00865540" w:rsidRDefault="006A558A" w:rsidP="00AC2A45">
            <w:pPr>
              <w:rPr>
                <w:sz w:val="21"/>
                <w:szCs w:val="21"/>
              </w:rPr>
            </w:pPr>
            <w:r w:rsidRPr="00865540">
              <w:rPr>
                <w:sz w:val="21"/>
                <w:szCs w:val="21"/>
              </w:rPr>
              <w:t xml:space="preserve">с. Красногорское                                                                                              </w:t>
            </w:r>
          </w:p>
        </w:tc>
        <w:tc>
          <w:tcPr>
            <w:tcW w:w="3030" w:type="pct"/>
          </w:tcPr>
          <w:p w:rsidR="006A558A" w:rsidRPr="00865540" w:rsidRDefault="006A558A" w:rsidP="00AC2A45">
            <w:pPr>
              <w:jc w:val="right"/>
              <w:rPr>
                <w:sz w:val="21"/>
                <w:szCs w:val="21"/>
              </w:rPr>
            </w:pPr>
            <w:r w:rsidRPr="00865540">
              <w:rPr>
                <w:sz w:val="21"/>
                <w:szCs w:val="21"/>
              </w:rPr>
              <w:t xml:space="preserve">                                      </w:t>
            </w:r>
            <w:r w:rsidR="007513A2" w:rsidRPr="00865540">
              <w:rPr>
                <w:sz w:val="21"/>
                <w:szCs w:val="21"/>
              </w:rPr>
              <w:t>«___» _____________ 201</w:t>
            </w:r>
            <w:r w:rsidR="00075738" w:rsidRPr="00865540">
              <w:rPr>
                <w:sz w:val="21"/>
                <w:szCs w:val="21"/>
              </w:rPr>
              <w:t>8</w:t>
            </w:r>
            <w:r w:rsidRPr="00865540">
              <w:rPr>
                <w:sz w:val="21"/>
                <w:szCs w:val="21"/>
              </w:rPr>
              <w:t xml:space="preserve"> г.</w:t>
            </w:r>
          </w:p>
          <w:p w:rsidR="006A558A" w:rsidRPr="00865540" w:rsidRDefault="006A558A" w:rsidP="00AC2A45">
            <w:pPr>
              <w:jc w:val="right"/>
              <w:rPr>
                <w:sz w:val="21"/>
                <w:szCs w:val="21"/>
              </w:rPr>
            </w:pPr>
          </w:p>
        </w:tc>
      </w:tr>
    </w:tbl>
    <w:p w:rsidR="006A558A" w:rsidRPr="00865540" w:rsidRDefault="006A558A" w:rsidP="000C3726">
      <w:pPr>
        <w:pStyle w:val="23"/>
        <w:spacing w:after="0" w:line="276" w:lineRule="auto"/>
        <w:ind w:firstLine="284"/>
        <w:jc w:val="both"/>
        <w:rPr>
          <w:sz w:val="22"/>
          <w:szCs w:val="22"/>
        </w:rPr>
      </w:pPr>
      <w:proofErr w:type="gramStart"/>
      <w:r w:rsidRPr="00865540">
        <w:rPr>
          <w:rStyle w:val="afb"/>
          <w:b/>
          <w:i w:val="0"/>
          <w:sz w:val="22"/>
          <w:szCs w:val="22"/>
        </w:rPr>
        <w:t>Администрация муниципального образования «Красногорский район»</w:t>
      </w:r>
      <w:r w:rsidRPr="00865540">
        <w:rPr>
          <w:rStyle w:val="afb"/>
          <w:i w:val="0"/>
          <w:sz w:val="22"/>
          <w:szCs w:val="22"/>
        </w:rPr>
        <w:t>,</w:t>
      </w:r>
      <w:r w:rsidR="00103157" w:rsidRPr="00865540">
        <w:rPr>
          <w:rStyle w:val="afb"/>
          <w:i w:val="0"/>
          <w:sz w:val="22"/>
          <w:szCs w:val="22"/>
        </w:rPr>
        <w:t xml:space="preserve"> действующая</w:t>
      </w:r>
      <w:r w:rsidRPr="00865540">
        <w:rPr>
          <w:rStyle w:val="afb"/>
          <w:i w:val="0"/>
          <w:sz w:val="22"/>
          <w:szCs w:val="22"/>
        </w:rPr>
        <w:t xml:space="preserve"> </w:t>
      </w:r>
      <w:r w:rsidR="00103157" w:rsidRPr="00865540">
        <w:rPr>
          <w:rStyle w:val="afb"/>
          <w:i w:val="0"/>
          <w:sz w:val="22"/>
          <w:szCs w:val="22"/>
        </w:rPr>
        <w:t xml:space="preserve">от имени муниципального образования «Красногорский район», </w:t>
      </w:r>
      <w:r w:rsidRPr="00865540">
        <w:rPr>
          <w:rStyle w:val="afb"/>
          <w:i w:val="0"/>
          <w:sz w:val="22"/>
          <w:szCs w:val="22"/>
        </w:rPr>
        <w:t xml:space="preserve">в лице </w:t>
      </w:r>
      <w:r w:rsidR="001B5CB9" w:rsidRPr="00865540">
        <w:rPr>
          <w:rStyle w:val="afb"/>
          <w:i w:val="0"/>
          <w:sz w:val="22"/>
          <w:szCs w:val="22"/>
        </w:rPr>
        <w:t>Главы муниципального образования «Красногорский район» Корепанова Владимира Серафимовича</w:t>
      </w:r>
      <w:r w:rsidRPr="00865540">
        <w:rPr>
          <w:rStyle w:val="afb"/>
          <w:i w:val="0"/>
          <w:sz w:val="22"/>
          <w:szCs w:val="22"/>
        </w:rPr>
        <w:t>, действующего на основании Устава</w:t>
      </w:r>
      <w:r w:rsidR="00103157" w:rsidRPr="00865540">
        <w:rPr>
          <w:sz w:val="22"/>
          <w:szCs w:val="22"/>
        </w:rPr>
        <w:t>, именуемая</w:t>
      </w:r>
      <w:r w:rsidRPr="00865540">
        <w:rPr>
          <w:sz w:val="22"/>
          <w:szCs w:val="22"/>
        </w:rPr>
        <w:t xml:space="preserve"> в дальнейшем </w:t>
      </w:r>
      <w:r w:rsidRPr="00865540">
        <w:rPr>
          <w:b/>
          <w:sz w:val="22"/>
          <w:szCs w:val="22"/>
        </w:rPr>
        <w:t>«Заказчик»</w:t>
      </w:r>
      <w:r w:rsidRPr="00865540">
        <w:rPr>
          <w:sz w:val="22"/>
          <w:szCs w:val="22"/>
        </w:rPr>
        <w:t xml:space="preserve">, с одной стороны, и _____________________,  в лице ____________________, действующего на основании _______________, далее именуемый </w:t>
      </w:r>
      <w:r w:rsidRPr="00865540">
        <w:rPr>
          <w:b/>
          <w:sz w:val="22"/>
          <w:szCs w:val="22"/>
        </w:rPr>
        <w:t>«</w:t>
      </w:r>
      <w:r w:rsidR="00490A5B" w:rsidRPr="00865540">
        <w:rPr>
          <w:b/>
          <w:sz w:val="22"/>
          <w:szCs w:val="22"/>
        </w:rPr>
        <w:t>Исполнитель</w:t>
      </w:r>
      <w:r w:rsidRPr="00865540">
        <w:rPr>
          <w:b/>
          <w:sz w:val="22"/>
          <w:szCs w:val="22"/>
        </w:rPr>
        <w:t>»</w:t>
      </w:r>
      <w:r w:rsidRPr="00865540">
        <w:rPr>
          <w:sz w:val="22"/>
          <w:szCs w:val="22"/>
        </w:rPr>
        <w:t xml:space="preserve"> с другой стороны, совместно именуемые в дальнейшем «</w:t>
      </w:r>
      <w:r w:rsidRPr="00865540">
        <w:rPr>
          <w:b/>
          <w:sz w:val="22"/>
          <w:szCs w:val="22"/>
        </w:rPr>
        <w:t>Стороны»,</w:t>
      </w:r>
      <w:r w:rsidRPr="00865540">
        <w:rPr>
          <w:sz w:val="22"/>
          <w:szCs w:val="22"/>
        </w:rPr>
        <w:t xml:space="preserve"> руководствуясь Федеральным законом от 05.04.2013 № 44-ФЗ «О контрактной системе в</w:t>
      </w:r>
      <w:proofErr w:type="gramEnd"/>
      <w:r w:rsidRPr="00865540">
        <w:rPr>
          <w:sz w:val="22"/>
          <w:szCs w:val="22"/>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7513A2" w:rsidRPr="00865540">
        <w:rPr>
          <w:sz w:val="22"/>
          <w:szCs w:val="22"/>
        </w:rPr>
        <w:t>токол №___ от «__»_________ 201</w:t>
      </w:r>
      <w:r w:rsidR="00075738" w:rsidRPr="00865540">
        <w:rPr>
          <w:sz w:val="22"/>
          <w:szCs w:val="22"/>
        </w:rPr>
        <w:t>8</w:t>
      </w:r>
      <w:r w:rsidRPr="00865540">
        <w:rPr>
          <w:sz w:val="22"/>
          <w:szCs w:val="22"/>
        </w:rPr>
        <w:t xml:space="preserve"> г.), заключили настоящий муниципальный контракт (далее – Контракт), о нижеследующем:</w:t>
      </w:r>
    </w:p>
    <w:p w:rsidR="006E1DD6" w:rsidRPr="00865540" w:rsidRDefault="006E1DD6" w:rsidP="000C3726">
      <w:pPr>
        <w:pStyle w:val="23"/>
        <w:spacing w:after="0" w:line="276" w:lineRule="auto"/>
        <w:ind w:firstLine="284"/>
        <w:jc w:val="both"/>
        <w:rPr>
          <w:sz w:val="22"/>
          <w:szCs w:val="22"/>
        </w:rPr>
      </w:pPr>
    </w:p>
    <w:p w:rsidR="006A558A" w:rsidRPr="00865540" w:rsidRDefault="004C715B" w:rsidP="006A558A">
      <w:pPr>
        <w:shd w:val="clear" w:color="auto" w:fill="FFFFFF"/>
        <w:spacing w:line="276" w:lineRule="auto"/>
        <w:jc w:val="center"/>
        <w:rPr>
          <w:b/>
          <w:bCs/>
          <w:spacing w:val="-3"/>
          <w:sz w:val="22"/>
          <w:szCs w:val="22"/>
        </w:rPr>
      </w:pPr>
      <w:r w:rsidRPr="00865540">
        <w:rPr>
          <w:b/>
          <w:bCs/>
          <w:spacing w:val="-3"/>
          <w:sz w:val="22"/>
          <w:szCs w:val="22"/>
        </w:rPr>
        <w:t>1. Предмет К</w:t>
      </w:r>
      <w:r w:rsidR="006A558A" w:rsidRPr="00865540">
        <w:rPr>
          <w:b/>
          <w:bCs/>
          <w:spacing w:val="-3"/>
          <w:sz w:val="22"/>
          <w:szCs w:val="22"/>
        </w:rPr>
        <w:t>онтракта</w:t>
      </w:r>
    </w:p>
    <w:p w:rsidR="00490A5B" w:rsidRPr="00865540" w:rsidRDefault="00490A5B" w:rsidP="00490A5B">
      <w:pPr>
        <w:snapToGrid w:val="0"/>
        <w:spacing w:line="276" w:lineRule="auto"/>
        <w:ind w:firstLine="567"/>
        <w:jc w:val="both"/>
        <w:rPr>
          <w:sz w:val="22"/>
          <w:szCs w:val="22"/>
        </w:rPr>
      </w:pPr>
      <w:r w:rsidRPr="00865540">
        <w:rPr>
          <w:sz w:val="22"/>
          <w:szCs w:val="22"/>
        </w:rPr>
        <w:t xml:space="preserve">1.1. Исполнитель обязуется оказать услуги своими силами </w:t>
      </w:r>
      <w:r w:rsidR="00992088">
        <w:rPr>
          <w:b/>
          <w:sz w:val="22"/>
          <w:szCs w:val="22"/>
        </w:rPr>
        <w:t>по</w:t>
      </w:r>
      <w:r w:rsidRPr="00865540">
        <w:rPr>
          <w:b/>
          <w:sz w:val="22"/>
          <w:szCs w:val="22"/>
        </w:rPr>
        <w:t xml:space="preserve"> техническо</w:t>
      </w:r>
      <w:r w:rsidR="00992088">
        <w:rPr>
          <w:b/>
          <w:sz w:val="22"/>
          <w:szCs w:val="22"/>
        </w:rPr>
        <w:t>му</w:t>
      </w:r>
      <w:r w:rsidRPr="00865540">
        <w:rPr>
          <w:b/>
          <w:sz w:val="22"/>
          <w:szCs w:val="22"/>
        </w:rPr>
        <w:t xml:space="preserve"> обслуживани</w:t>
      </w:r>
      <w:r w:rsidR="00C8770C">
        <w:rPr>
          <w:b/>
          <w:sz w:val="22"/>
          <w:szCs w:val="22"/>
        </w:rPr>
        <w:t>ю</w:t>
      </w:r>
      <w:r w:rsidRPr="00865540">
        <w:rPr>
          <w:b/>
          <w:sz w:val="22"/>
          <w:szCs w:val="22"/>
        </w:rPr>
        <w:t xml:space="preserve"> </w:t>
      </w:r>
      <w:r w:rsidRPr="00865540">
        <w:rPr>
          <w:b/>
          <w:bCs/>
          <w:sz w:val="22"/>
          <w:szCs w:val="22"/>
        </w:rPr>
        <w:t xml:space="preserve">узла учёта тепловой энергии в здании Администрации муниципального образования «Красногорский район» </w:t>
      </w:r>
      <w:r w:rsidRPr="00865540">
        <w:rPr>
          <w:sz w:val="22"/>
          <w:szCs w:val="22"/>
        </w:rPr>
        <w:t xml:space="preserve">на базе теплосчетчика «Взлет ТСРВ» (далее – услуги) в соответствии с Техническим заданием (Приложение №1 к </w:t>
      </w:r>
      <w:r w:rsidR="00F470AD" w:rsidRPr="00865540">
        <w:rPr>
          <w:sz w:val="22"/>
          <w:szCs w:val="22"/>
        </w:rPr>
        <w:t xml:space="preserve">муниципальному </w:t>
      </w:r>
      <w:r w:rsidRPr="00865540">
        <w:rPr>
          <w:sz w:val="22"/>
          <w:szCs w:val="22"/>
        </w:rPr>
        <w:t xml:space="preserve">контракту), являющемся неотъемлемой частью </w:t>
      </w:r>
      <w:r w:rsidR="00C8770C">
        <w:rPr>
          <w:sz w:val="22"/>
          <w:szCs w:val="22"/>
        </w:rPr>
        <w:t>К</w:t>
      </w:r>
      <w:r w:rsidRPr="00865540">
        <w:rPr>
          <w:sz w:val="22"/>
          <w:szCs w:val="22"/>
        </w:rPr>
        <w:t>онтракта.</w:t>
      </w:r>
    </w:p>
    <w:p w:rsidR="00490A5B" w:rsidRDefault="00490A5B" w:rsidP="00490A5B">
      <w:pPr>
        <w:pStyle w:val="ConsPlusNormal"/>
        <w:widowControl/>
        <w:ind w:firstLine="540"/>
        <w:jc w:val="both"/>
        <w:rPr>
          <w:rFonts w:ascii="Times New Roman" w:hAnsi="Times New Roman" w:cs="Times New Roman"/>
          <w:sz w:val="22"/>
          <w:szCs w:val="22"/>
        </w:rPr>
      </w:pPr>
      <w:r w:rsidRPr="00865540">
        <w:rPr>
          <w:rFonts w:ascii="Times New Roman" w:hAnsi="Times New Roman" w:cs="Times New Roman"/>
          <w:sz w:val="22"/>
          <w:szCs w:val="22"/>
        </w:rPr>
        <w:t xml:space="preserve">1.2. Заказчик обязуется произвести оплату надлежащим образом исполненных обязательств, предусмотренных </w:t>
      </w:r>
      <w:proofErr w:type="gramStart"/>
      <w:r w:rsidRPr="00865540">
        <w:rPr>
          <w:rFonts w:ascii="Times New Roman" w:hAnsi="Times New Roman" w:cs="Times New Roman"/>
          <w:sz w:val="22"/>
          <w:szCs w:val="22"/>
        </w:rPr>
        <w:t>п</w:t>
      </w:r>
      <w:r w:rsidR="00C8770C">
        <w:rPr>
          <w:rFonts w:ascii="Times New Roman" w:hAnsi="Times New Roman" w:cs="Times New Roman"/>
          <w:sz w:val="22"/>
          <w:szCs w:val="22"/>
        </w:rPr>
        <w:t>ункте</w:t>
      </w:r>
      <w:proofErr w:type="gramEnd"/>
      <w:r w:rsidRPr="00865540">
        <w:rPr>
          <w:rFonts w:ascii="Times New Roman" w:hAnsi="Times New Roman" w:cs="Times New Roman"/>
          <w:sz w:val="22"/>
          <w:szCs w:val="22"/>
        </w:rPr>
        <w:t xml:space="preserve"> 1.1 в порядке и на условиях, предусмотренных настоящим Контрактом.</w:t>
      </w:r>
    </w:p>
    <w:p w:rsidR="00C8770C" w:rsidRPr="00865540" w:rsidRDefault="00C8770C" w:rsidP="00490A5B">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1.3</w:t>
      </w:r>
      <w:r w:rsidRPr="00C8770C">
        <w:rPr>
          <w:rFonts w:ascii="Times New Roman" w:hAnsi="Times New Roman" w:cs="Times New Roman"/>
          <w:sz w:val="22"/>
          <w:szCs w:val="22"/>
        </w:rPr>
        <w:t>. Место оказания услуг: Удмуртская Республика, Красногорский район, с. Красногорское, ул. Ленина,64</w:t>
      </w:r>
      <w:r w:rsidR="006F6854">
        <w:rPr>
          <w:rFonts w:ascii="Times New Roman" w:hAnsi="Times New Roman" w:cs="Times New Roman"/>
          <w:sz w:val="22"/>
          <w:szCs w:val="22"/>
        </w:rPr>
        <w:t>,</w:t>
      </w:r>
      <w:r w:rsidRPr="00C8770C">
        <w:rPr>
          <w:rFonts w:ascii="Times New Roman" w:hAnsi="Times New Roman" w:cs="Times New Roman"/>
          <w:sz w:val="22"/>
          <w:szCs w:val="22"/>
        </w:rPr>
        <w:t xml:space="preserve"> в здании Администрации муниципального образования «Красногорский район».</w:t>
      </w:r>
    </w:p>
    <w:p w:rsidR="00490A5B" w:rsidRPr="00865540" w:rsidRDefault="00490A5B" w:rsidP="00786B3B">
      <w:pPr>
        <w:spacing w:line="276" w:lineRule="auto"/>
        <w:jc w:val="center"/>
        <w:rPr>
          <w:b/>
          <w:sz w:val="22"/>
          <w:szCs w:val="22"/>
        </w:rPr>
      </w:pPr>
    </w:p>
    <w:p w:rsidR="006E1DD6" w:rsidRPr="00865540" w:rsidRDefault="006E1DD6" w:rsidP="006E1DD6">
      <w:pPr>
        <w:suppressAutoHyphens w:val="0"/>
        <w:autoSpaceDE w:val="0"/>
        <w:autoSpaceDN w:val="0"/>
        <w:adjustRightInd w:val="0"/>
        <w:jc w:val="center"/>
        <w:rPr>
          <w:b/>
          <w:sz w:val="22"/>
          <w:szCs w:val="22"/>
          <w:lang w:eastAsia="ru-RU"/>
        </w:rPr>
      </w:pPr>
      <w:r w:rsidRPr="00865540">
        <w:rPr>
          <w:b/>
          <w:sz w:val="22"/>
          <w:szCs w:val="22"/>
          <w:lang w:eastAsia="ru-RU"/>
        </w:rPr>
        <w:t>2. Цена Контракта</w:t>
      </w:r>
    </w:p>
    <w:p w:rsidR="00F63EBC" w:rsidRPr="00F63EBC" w:rsidRDefault="006E1DD6" w:rsidP="00F63EBC">
      <w:pPr>
        <w:suppressAutoHyphens w:val="0"/>
        <w:ind w:firstLine="540"/>
        <w:jc w:val="both"/>
        <w:rPr>
          <w:bCs/>
          <w:sz w:val="22"/>
          <w:szCs w:val="22"/>
          <w:lang w:eastAsia="ru-RU"/>
        </w:rPr>
      </w:pPr>
      <w:r w:rsidRPr="00865540">
        <w:rPr>
          <w:sz w:val="22"/>
          <w:szCs w:val="22"/>
          <w:lang w:eastAsia="ru-RU"/>
        </w:rPr>
        <w:t>2.</w:t>
      </w:r>
      <w:r w:rsidR="00375DEC" w:rsidRPr="00865540">
        <w:rPr>
          <w:sz w:val="22"/>
          <w:szCs w:val="22"/>
          <w:lang w:eastAsia="ru-RU"/>
        </w:rPr>
        <w:t>1</w:t>
      </w:r>
      <w:r w:rsidRPr="00865540">
        <w:rPr>
          <w:sz w:val="22"/>
          <w:szCs w:val="22"/>
          <w:lang w:eastAsia="ru-RU"/>
        </w:rPr>
        <w:t xml:space="preserve">. Цена Контракта </w:t>
      </w:r>
      <w:r w:rsidR="00F63EBC" w:rsidRPr="00F63EBC">
        <w:rPr>
          <w:sz w:val="22"/>
          <w:szCs w:val="22"/>
          <w:lang w:eastAsia="ru-RU"/>
        </w:rPr>
        <w:t xml:space="preserve">составляет: </w:t>
      </w:r>
      <w:r w:rsidR="00F63EBC" w:rsidRPr="00F63EBC">
        <w:rPr>
          <w:bCs/>
          <w:sz w:val="22"/>
          <w:szCs w:val="22"/>
          <w:lang w:eastAsia="ru-RU"/>
        </w:rPr>
        <w:t xml:space="preserve">_____рублей _________ копеек (________________ рублей _____________ копеек), в том числе НДС   _______ рублей ___ копеек (_____________________________________ рублей ___ копеек). </w:t>
      </w:r>
    </w:p>
    <w:p w:rsidR="00F63EBC" w:rsidRDefault="00F63EBC" w:rsidP="00F63EBC">
      <w:pPr>
        <w:suppressAutoHyphens w:val="0"/>
        <w:ind w:firstLine="540"/>
        <w:jc w:val="both"/>
        <w:rPr>
          <w:b/>
          <w:sz w:val="22"/>
          <w:szCs w:val="22"/>
          <w:lang w:eastAsia="ru-RU"/>
        </w:rPr>
      </w:pPr>
      <w:proofErr w:type="gramStart"/>
      <w:r w:rsidRPr="00F63EBC">
        <w:rPr>
          <w:bCs/>
          <w:i/>
          <w:sz w:val="22"/>
          <w:szCs w:val="22"/>
          <w:lang w:eastAsia="ru-RU"/>
        </w:rPr>
        <w:t>(Если НДС не облагается, указывать:</w:t>
      </w:r>
      <w:proofErr w:type="gramEnd"/>
      <w:r w:rsidRPr="00F63EBC">
        <w:rPr>
          <w:bCs/>
          <w:i/>
          <w:sz w:val="22"/>
          <w:szCs w:val="22"/>
          <w:lang w:eastAsia="ru-RU"/>
        </w:rPr>
        <w:t xml:space="preserve"> </w:t>
      </w:r>
      <w:proofErr w:type="gramStart"/>
      <w:r w:rsidRPr="00F63EBC">
        <w:rPr>
          <w:bCs/>
          <w:i/>
          <w:sz w:val="22"/>
          <w:szCs w:val="22"/>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F63EBC">
        <w:rPr>
          <w:b/>
          <w:sz w:val="22"/>
          <w:szCs w:val="22"/>
          <w:lang w:eastAsia="ru-RU"/>
        </w:rPr>
        <w:t>.</w:t>
      </w:r>
      <w:proofErr w:type="gramEnd"/>
    </w:p>
    <w:p w:rsidR="005F1821" w:rsidRPr="005F1821" w:rsidRDefault="005F1821" w:rsidP="005F1821">
      <w:pPr>
        <w:suppressAutoHyphens w:val="0"/>
        <w:ind w:firstLine="567"/>
        <w:jc w:val="both"/>
        <w:rPr>
          <w:kern w:val="28"/>
          <w:sz w:val="21"/>
          <w:szCs w:val="21"/>
          <w:lang w:eastAsia="ru-RU"/>
        </w:rPr>
      </w:pPr>
      <w:r w:rsidRPr="005F1821">
        <w:rPr>
          <w:kern w:val="28"/>
          <w:sz w:val="21"/>
          <w:szCs w:val="21"/>
          <w:lang w:eastAsia="ru-RU"/>
        </w:rPr>
        <w:t xml:space="preserve">В </w:t>
      </w:r>
      <w:proofErr w:type="gramStart"/>
      <w:r w:rsidRPr="005F1821">
        <w:rPr>
          <w:kern w:val="28"/>
          <w:sz w:val="21"/>
          <w:szCs w:val="21"/>
          <w:lang w:eastAsia="ru-RU"/>
        </w:rPr>
        <w:t>случае</w:t>
      </w:r>
      <w:proofErr w:type="gramEnd"/>
      <w:r w:rsidRPr="005F1821">
        <w:rPr>
          <w:kern w:val="28"/>
          <w:sz w:val="21"/>
          <w:szCs w:val="21"/>
          <w:lang w:eastAsia="ru-RU"/>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6E1DD6" w:rsidRPr="00865540" w:rsidRDefault="00F63EBC" w:rsidP="006E1DD6">
      <w:pPr>
        <w:suppressAutoHyphens w:val="0"/>
        <w:ind w:firstLine="540"/>
        <w:jc w:val="both"/>
        <w:rPr>
          <w:sz w:val="22"/>
          <w:szCs w:val="22"/>
          <w:lang w:eastAsia="ru-RU"/>
        </w:rPr>
      </w:pPr>
      <w:r>
        <w:rPr>
          <w:sz w:val="22"/>
          <w:szCs w:val="22"/>
          <w:lang w:eastAsia="ru-RU"/>
        </w:rPr>
        <w:t>2.2.</w:t>
      </w:r>
      <w:r w:rsidRPr="00F63EBC">
        <w:rPr>
          <w:sz w:val="22"/>
          <w:szCs w:val="22"/>
        </w:rPr>
        <w:t xml:space="preserve"> </w:t>
      </w:r>
      <w:r w:rsidRPr="00F63EBC">
        <w:rPr>
          <w:sz w:val="22"/>
          <w:szCs w:val="22"/>
          <w:lang w:eastAsia="ru-RU"/>
        </w:rPr>
        <w:t>Цена Контракта включает все расходы, связанные с выполнением предусмо</w:t>
      </w:r>
      <w:r w:rsidR="00C8770C">
        <w:rPr>
          <w:sz w:val="22"/>
          <w:szCs w:val="22"/>
          <w:lang w:eastAsia="ru-RU"/>
        </w:rPr>
        <w:t>тренных К</w:t>
      </w:r>
      <w:r w:rsidRPr="00F63EBC">
        <w:rPr>
          <w:sz w:val="22"/>
          <w:szCs w:val="22"/>
          <w:lang w:eastAsia="ru-RU"/>
        </w:rPr>
        <w:t>онтрактом услуг, в том числе: стоимость материалов и инструментов, заработной платы, командировочные, транспортные расходы, все налоги, сборы и другие обязательные платежи</w:t>
      </w:r>
      <w:r>
        <w:rPr>
          <w:sz w:val="22"/>
          <w:szCs w:val="22"/>
          <w:lang w:eastAsia="ru-RU"/>
        </w:rPr>
        <w:t>.</w:t>
      </w:r>
    </w:p>
    <w:p w:rsidR="006E1DD6" w:rsidRPr="00865540" w:rsidRDefault="006E1DD6" w:rsidP="006E1DD6">
      <w:pPr>
        <w:suppressAutoHyphens w:val="0"/>
        <w:autoSpaceDE w:val="0"/>
        <w:autoSpaceDN w:val="0"/>
        <w:adjustRightInd w:val="0"/>
        <w:ind w:firstLine="540"/>
        <w:jc w:val="both"/>
        <w:rPr>
          <w:sz w:val="22"/>
          <w:szCs w:val="22"/>
          <w:lang w:eastAsia="ru-RU"/>
        </w:rPr>
      </w:pPr>
      <w:r w:rsidRPr="00865540">
        <w:rPr>
          <w:sz w:val="22"/>
          <w:szCs w:val="22"/>
          <w:lang w:eastAsia="ru-RU"/>
        </w:rPr>
        <w:t>2.</w:t>
      </w:r>
      <w:r w:rsidR="00C8770C">
        <w:rPr>
          <w:sz w:val="22"/>
          <w:szCs w:val="22"/>
          <w:lang w:eastAsia="ru-RU"/>
        </w:rPr>
        <w:t>3</w:t>
      </w:r>
      <w:r w:rsidRPr="00865540">
        <w:rPr>
          <w:sz w:val="22"/>
          <w:szCs w:val="22"/>
          <w:lang w:eastAsia="ru-RU"/>
        </w:rPr>
        <w:t xml:space="preserve">. Цена Контракта </w:t>
      </w:r>
      <w:proofErr w:type="gramStart"/>
      <w:r w:rsidRPr="00865540">
        <w:rPr>
          <w:sz w:val="22"/>
          <w:szCs w:val="22"/>
          <w:lang w:eastAsia="ru-RU"/>
        </w:rPr>
        <w:t>является твердой  и определяется</w:t>
      </w:r>
      <w:proofErr w:type="gramEnd"/>
      <w:r w:rsidRPr="00865540">
        <w:rPr>
          <w:sz w:val="22"/>
          <w:szCs w:val="22"/>
          <w:lang w:eastAsia="ru-RU"/>
        </w:rPr>
        <w:t xml:space="preserve"> на весь срок исполнения Контракта. </w:t>
      </w:r>
    </w:p>
    <w:p w:rsidR="00375DEC" w:rsidRPr="00865540" w:rsidRDefault="00C8770C" w:rsidP="00375DEC">
      <w:pPr>
        <w:suppressAutoHyphens w:val="0"/>
        <w:ind w:firstLine="540"/>
        <w:jc w:val="both"/>
        <w:rPr>
          <w:b/>
          <w:sz w:val="22"/>
          <w:szCs w:val="22"/>
          <w:lang w:eastAsia="ru-RU"/>
        </w:rPr>
      </w:pPr>
      <w:r>
        <w:rPr>
          <w:sz w:val="22"/>
          <w:szCs w:val="22"/>
          <w:lang w:eastAsia="ru-RU"/>
        </w:rPr>
        <w:t>2.4</w:t>
      </w:r>
      <w:r w:rsidR="00375DEC" w:rsidRPr="00865540">
        <w:rPr>
          <w:sz w:val="22"/>
          <w:szCs w:val="22"/>
          <w:lang w:eastAsia="ru-RU"/>
        </w:rPr>
        <w:t xml:space="preserve">. Оказание услуг  оплачивается Заказчиком </w:t>
      </w:r>
      <w:r w:rsidR="00375DEC" w:rsidRPr="00865540">
        <w:rPr>
          <w:b/>
          <w:sz w:val="22"/>
          <w:szCs w:val="22"/>
          <w:lang w:eastAsia="ru-RU"/>
        </w:rPr>
        <w:t>за счет средств бюджета муниципального образования «Красногорский район».</w:t>
      </w:r>
    </w:p>
    <w:p w:rsidR="00375DEC" w:rsidRPr="00865540" w:rsidRDefault="00C8770C" w:rsidP="00375DEC">
      <w:pPr>
        <w:suppressAutoHyphens w:val="0"/>
        <w:ind w:firstLine="540"/>
        <w:jc w:val="both"/>
        <w:rPr>
          <w:sz w:val="22"/>
          <w:szCs w:val="22"/>
          <w:lang w:eastAsia="ru-RU"/>
        </w:rPr>
      </w:pPr>
      <w:r>
        <w:rPr>
          <w:sz w:val="22"/>
          <w:szCs w:val="22"/>
          <w:lang w:eastAsia="ru-RU"/>
        </w:rPr>
        <w:t>2.5</w:t>
      </w:r>
      <w:r w:rsidR="00375DEC" w:rsidRPr="00865540">
        <w:rPr>
          <w:sz w:val="22"/>
          <w:szCs w:val="22"/>
          <w:lang w:eastAsia="ru-RU"/>
        </w:rPr>
        <w:t>.</w:t>
      </w:r>
      <w:r w:rsidR="00375DEC" w:rsidRPr="00865540">
        <w:rPr>
          <w:sz w:val="22"/>
          <w:szCs w:val="22"/>
        </w:rPr>
        <w:t xml:space="preserve"> </w:t>
      </w:r>
      <w:r w:rsidR="00375DEC" w:rsidRPr="00865540">
        <w:rPr>
          <w:sz w:val="22"/>
          <w:szCs w:val="22"/>
          <w:lang w:eastAsia="ru-RU"/>
        </w:rPr>
        <w:t>Идентификационный код закупки</w:t>
      </w:r>
      <w:r w:rsidR="00885D55" w:rsidRPr="00865540">
        <w:rPr>
          <w:sz w:val="22"/>
          <w:szCs w:val="22"/>
          <w:lang w:eastAsia="ru-RU"/>
        </w:rPr>
        <w:t xml:space="preserve"> </w:t>
      </w:r>
      <w:r w:rsidR="00375DEC" w:rsidRPr="00865540">
        <w:rPr>
          <w:sz w:val="22"/>
          <w:szCs w:val="22"/>
          <w:lang w:eastAsia="ru-RU"/>
        </w:rPr>
        <w:t xml:space="preserve">(ИКЗ)- </w:t>
      </w:r>
      <w:r w:rsidR="00375DEC" w:rsidRPr="00865540">
        <w:rPr>
          <w:bCs/>
          <w:sz w:val="22"/>
          <w:szCs w:val="22"/>
          <w:lang w:eastAsia="ru-RU"/>
        </w:rPr>
        <w:t>183181500109318370100100180184322244</w:t>
      </w:r>
      <w:r w:rsidR="00375DEC" w:rsidRPr="00865540">
        <w:rPr>
          <w:sz w:val="22"/>
          <w:szCs w:val="22"/>
          <w:lang w:eastAsia="ru-RU"/>
        </w:rPr>
        <w:t>.</w:t>
      </w:r>
    </w:p>
    <w:p w:rsidR="00375DEC" w:rsidRPr="00865540" w:rsidRDefault="00375DEC" w:rsidP="00375DEC">
      <w:pPr>
        <w:suppressAutoHyphens w:val="0"/>
        <w:ind w:firstLine="540"/>
        <w:jc w:val="both"/>
        <w:rPr>
          <w:sz w:val="22"/>
          <w:szCs w:val="22"/>
          <w:lang w:eastAsia="ru-RU"/>
        </w:rPr>
      </w:pPr>
    </w:p>
    <w:p w:rsidR="006E1DD6" w:rsidRPr="00865540" w:rsidRDefault="006E1DD6" w:rsidP="006E1DD6">
      <w:pPr>
        <w:suppressAutoHyphens w:val="0"/>
        <w:autoSpaceDE w:val="0"/>
        <w:autoSpaceDN w:val="0"/>
        <w:adjustRightInd w:val="0"/>
        <w:jc w:val="center"/>
        <w:rPr>
          <w:b/>
          <w:sz w:val="22"/>
          <w:szCs w:val="22"/>
          <w:lang w:eastAsia="ru-RU"/>
        </w:rPr>
      </w:pPr>
      <w:r w:rsidRPr="00865540">
        <w:rPr>
          <w:b/>
          <w:sz w:val="22"/>
          <w:szCs w:val="22"/>
          <w:lang w:eastAsia="ru-RU"/>
        </w:rPr>
        <w:t>3. Сроки оказания услуг и порядок расчетов</w:t>
      </w:r>
    </w:p>
    <w:p w:rsidR="005F1821" w:rsidRPr="005F1821" w:rsidRDefault="006E1DD6" w:rsidP="005F1821">
      <w:pPr>
        <w:suppressAutoHyphens w:val="0"/>
        <w:autoSpaceDE w:val="0"/>
        <w:autoSpaceDN w:val="0"/>
        <w:adjustRightInd w:val="0"/>
        <w:ind w:firstLine="540"/>
        <w:jc w:val="both"/>
        <w:rPr>
          <w:sz w:val="22"/>
          <w:szCs w:val="22"/>
          <w:lang w:eastAsia="ru-RU"/>
        </w:rPr>
      </w:pPr>
      <w:r w:rsidRPr="00865540">
        <w:rPr>
          <w:sz w:val="22"/>
          <w:szCs w:val="22"/>
          <w:lang w:eastAsia="ru-RU"/>
        </w:rPr>
        <w:t>3.1</w:t>
      </w:r>
      <w:r w:rsidR="005F1821" w:rsidRPr="005F1821">
        <w:rPr>
          <w:kern w:val="28"/>
          <w:sz w:val="21"/>
          <w:szCs w:val="21"/>
          <w:lang w:eastAsia="ru-RU"/>
        </w:rPr>
        <w:t xml:space="preserve"> </w:t>
      </w:r>
      <w:r w:rsidR="005F1821" w:rsidRPr="005F1821">
        <w:rPr>
          <w:sz w:val="22"/>
          <w:szCs w:val="22"/>
          <w:lang w:eastAsia="ru-RU"/>
        </w:rPr>
        <w:t>Расчеты по настоящему Контракту производятся Заказчиком ежемесячно после фактической приемки оказанных услуг на основании надлежащим образом оформленных и подписанных документов: счет-фактура, акт сдачи-приёмки оказанных услуг, которые Исполнитель обязуется представить Заказчику или его представителю по окончании оказания услуг.</w:t>
      </w:r>
    </w:p>
    <w:p w:rsidR="005F1821" w:rsidRPr="005F1821" w:rsidRDefault="006E1DD6" w:rsidP="005F1821">
      <w:pPr>
        <w:suppressAutoHyphens w:val="0"/>
        <w:autoSpaceDE w:val="0"/>
        <w:autoSpaceDN w:val="0"/>
        <w:adjustRightInd w:val="0"/>
        <w:ind w:firstLine="540"/>
        <w:jc w:val="both"/>
        <w:rPr>
          <w:sz w:val="22"/>
          <w:szCs w:val="22"/>
          <w:lang w:eastAsia="ru-RU"/>
        </w:rPr>
      </w:pPr>
      <w:r w:rsidRPr="00865540">
        <w:rPr>
          <w:sz w:val="22"/>
          <w:szCs w:val="22"/>
          <w:lang w:eastAsia="ru-RU"/>
        </w:rPr>
        <w:t xml:space="preserve">3.2. </w:t>
      </w:r>
      <w:r w:rsidR="005F1821" w:rsidRPr="005F1821">
        <w:rPr>
          <w:sz w:val="22"/>
          <w:szCs w:val="22"/>
          <w:lang w:eastAsia="ru-RU"/>
        </w:rPr>
        <w:t>Оплата оказанных услуг осуществляется путем  безналичного перечисления денежных средств на расчетный счет Исполнителя не более чем в течение 15 рабочих дней с момента подписания  надлежащим образом оформленных документов, указанных в п.3.</w:t>
      </w:r>
      <w:r w:rsidR="005F1821">
        <w:rPr>
          <w:sz w:val="22"/>
          <w:szCs w:val="22"/>
          <w:lang w:eastAsia="ru-RU"/>
        </w:rPr>
        <w:t>1</w:t>
      </w:r>
      <w:r w:rsidR="005F1821" w:rsidRPr="005F1821">
        <w:rPr>
          <w:sz w:val="22"/>
          <w:szCs w:val="22"/>
          <w:lang w:eastAsia="ru-RU"/>
        </w:rPr>
        <w:t>. Контракта. Датой оплаты считается день списания денежных сре</w:t>
      </w:r>
      <w:proofErr w:type="gramStart"/>
      <w:r w:rsidR="005F1821" w:rsidRPr="005F1821">
        <w:rPr>
          <w:sz w:val="22"/>
          <w:szCs w:val="22"/>
          <w:lang w:eastAsia="ru-RU"/>
        </w:rPr>
        <w:t>дств с р</w:t>
      </w:r>
      <w:proofErr w:type="gramEnd"/>
      <w:r w:rsidR="005F1821" w:rsidRPr="005F1821">
        <w:rPr>
          <w:sz w:val="22"/>
          <w:szCs w:val="22"/>
          <w:lang w:eastAsia="ru-RU"/>
        </w:rPr>
        <w:t>асчетного счета Заказчика.</w:t>
      </w:r>
    </w:p>
    <w:p w:rsidR="005F1821" w:rsidRPr="005F1821" w:rsidRDefault="005F1821" w:rsidP="005F1821">
      <w:pPr>
        <w:suppressAutoHyphens w:val="0"/>
        <w:autoSpaceDE w:val="0"/>
        <w:autoSpaceDN w:val="0"/>
        <w:adjustRightInd w:val="0"/>
        <w:ind w:firstLine="540"/>
        <w:jc w:val="both"/>
        <w:rPr>
          <w:sz w:val="22"/>
          <w:szCs w:val="22"/>
          <w:lang w:eastAsia="ru-RU"/>
        </w:rPr>
      </w:pPr>
      <w:r w:rsidRPr="005F1821">
        <w:rPr>
          <w:sz w:val="22"/>
          <w:szCs w:val="22"/>
          <w:lang w:eastAsia="ru-RU"/>
        </w:rPr>
        <w:lastRenderedPageBreak/>
        <w:t xml:space="preserve">В </w:t>
      </w:r>
      <w:proofErr w:type="gramStart"/>
      <w:r w:rsidRPr="005F1821">
        <w:rPr>
          <w:sz w:val="22"/>
          <w:szCs w:val="22"/>
          <w:lang w:eastAsia="ru-RU"/>
        </w:rPr>
        <w:t>случае</w:t>
      </w:r>
      <w:proofErr w:type="gramEnd"/>
      <w:r w:rsidRPr="005F1821">
        <w:rPr>
          <w:sz w:val="22"/>
          <w:szCs w:val="22"/>
          <w:lang w:eastAsia="ru-RU"/>
        </w:rPr>
        <w:t xml:space="preserve">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этими обстоятельствами.</w:t>
      </w:r>
    </w:p>
    <w:p w:rsidR="006E1DD6" w:rsidRPr="00865540" w:rsidRDefault="006E1DD6" w:rsidP="005F1821">
      <w:pPr>
        <w:suppressAutoHyphens w:val="0"/>
        <w:autoSpaceDE w:val="0"/>
        <w:autoSpaceDN w:val="0"/>
        <w:adjustRightInd w:val="0"/>
        <w:ind w:firstLine="540"/>
        <w:jc w:val="both"/>
        <w:rPr>
          <w:color w:val="000000"/>
          <w:sz w:val="22"/>
          <w:szCs w:val="22"/>
          <w:lang w:eastAsia="ru-RU"/>
        </w:rPr>
      </w:pPr>
      <w:r w:rsidRPr="00865540">
        <w:rPr>
          <w:color w:val="000000"/>
          <w:sz w:val="22"/>
          <w:szCs w:val="22"/>
          <w:lang w:eastAsia="ru-RU"/>
        </w:rPr>
        <w:t>3.</w:t>
      </w:r>
      <w:r w:rsidR="00F470AD" w:rsidRPr="00865540">
        <w:rPr>
          <w:color w:val="000000"/>
          <w:sz w:val="22"/>
          <w:szCs w:val="22"/>
          <w:lang w:eastAsia="ru-RU"/>
        </w:rPr>
        <w:t>3</w:t>
      </w:r>
      <w:r w:rsidRPr="00865540">
        <w:rPr>
          <w:color w:val="000000"/>
          <w:sz w:val="22"/>
          <w:szCs w:val="22"/>
          <w:lang w:eastAsia="ru-RU"/>
        </w:rPr>
        <w:t>. Исполнитель обязуется оказать услуги в следующие сроки:</w:t>
      </w:r>
    </w:p>
    <w:p w:rsidR="006E1DD6" w:rsidRPr="00865540" w:rsidRDefault="006E1DD6" w:rsidP="006E1DD6">
      <w:pPr>
        <w:suppressAutoHyphens w:val="0"/>
        <w:ind w:firstLine="540"/>
        <w:jc w:val="both"/>
        <w:rPr>
          <w:color w:val="000000"/>
          <w:sz w:val="22"/>
          <w:szCs w:val="22"/>
          <w:lang w:eastAsia="ru-RU"/>
        </w:rPr>
      </w:pPr>
      <w:r w:rsidRPr="00865540">
        <w:rPr>
          <w:color w:val="000000"/>
          <w:sz w:val="22"/>
          <w:szCs w:val="22"/>
          <w:lang w:eastAsia="ru-RU"/>
        </w:rPr>
        <w:t xml:space="preserve">- </w:t>
      </w:r>
      <w:r w:rsidRPr="00865540">
        <w:rPr>
          <w:b/>
          <w:color w:val="000000"/>
          <w:sz w:val="22"/>
          <w:szCs w:val="22"/>
          <w:lang w:eastAsia="ru-RU"/>
        </w:rPr>
        <w:t>дата начала оказания услуг:</w:t>
      </w:r>
      <w:r w:rsidRPr="00865540">
        <w:rPr>
          <w:color w:val="000000"/>
          <w:sz w:val="22"/>
          <w:szCs w:val="22"/>
          <w:lang w:eastAsia="ru-RU"/>
        </w:rPr>
        <w:t xml:space="preserve"> </w:t>
      </w:r>
      <w:proofErr w:type="gramStart"/>
      <w:r w:rsidRPr="00865540">
        <w:rPr>
          <w:color w:val="000000"/>
          <w:sz w:val="22"/>
          <w:szCs w:val="22"/>
          <w:lang w:eastAsia="ru-RU"/>
        </w:rPr>
        <w:t>с даты заключения</w:t>
      </w:r>
      <w:proofErr w:type="gramEnd"/>
      <w:r w:rsidRPr="00865540">
        <w:rPr>
          <w:color w:val="000000"/>
          <w:sz w:val="22"/>
          <w:szCs w:val="22"/>
          <w:lang w:eastAsia="ru-RU"/>
        </w:rPr>
        <w:t xml:space="preserve"> Контракта</w:t>
      </w:r>
      <w:r w:rsidRPr="00865540">
        <w:rPr>
          <w:b/>
          <w:color w:val="000000"/>
          <w:sz w:val="22"/>
          <w:szCs w:val="22"/>
          <w:lang w:eastAsia="ru-RU"/>
        </w:rPr>
        <w:t>.</w:t>
      </w:r>
    </w:p>
    <w:p w:rsidR="006E1DD6" w:rsidRPr="00865540" w:rsidRDefault="006E1DD6" w:rsidP="006E1DD6">
      <w:pPr>
        <w:suppressAutoHyphens w:val="0"/>
        <w:ind w:firstLine="540"/>
        <w:jc w:val="both"/>
        <w:rPr>
          <w:color w:val="000000"/>
          <w:sz w:val="22"/>
          <w:szCs w:val="22"/>
          <w:lang w:eastAsia="ru-RU"/>
        </w:rPr>
      </w:pPr>
      <w:r w:rsidRPr="00865540">
        <w:rPr>
          <w:color w:val="000000"/>
          <w:sz w:val="22"/>
          <w:szCs w:val="22"/>
          <w:lang w:eastAsia="ru-RU"/>
        </w:rPr>
        <w:t xml:space="preserve">- </w:t>
      </w:r>
      <w:r w:rsidRPr="00865540">
        <w:rPr>
          <w:b/>
          <w:color w:val="000000"/>
          <w:sz w:val="22"/>
          <w:szCs w:val="22"/>
          <w:lang w:eastAsia="ru-RU"/>
        </w:rPr>
        <w:t>дата окончания оказания услуг</w:t>
      </w:r>
      <w:r w:rsidRPr="00865540">
        <w:rPr>
          <w:color w:val="000000"/>
          <w:sz w:val="22"/>
          <w:szCs w:val="22"/>
          <w:lang w:eastAsia="ru-RU"/>
        </w:rPr>
        <w:t xml:space="preserve">: </w:t>
      </w:r>
      <w:r w:rsidR="001A7075" w:rsidRPr="00865540">
        <w:rPr>
          <w:color w:val="000000"/>
          <w:sz w:val="22"/>
          <w:szCs w:val="22"/>
          <w:lang w:eastAsia="ru-RU"/>
        </w:rPr>
        <w:t>31 декабря</w:t>
      </w:r>
      <w:r w:rsidR="00A202D3" w:rsidRPr="00865540">
        <w:rPr>
          <w:color w:val="000000"/>
          <w:sz w:val="22"/>
          <w:szCs w:val="22"/>
          <w:lang w:eastAsia="ru-RU"/>
        </w:rPr>
        <w:t xml:space="preserve"> 2018</w:t>
      </w:r>
      <w:r w:rsidRPr="00865540">
        <w:rPr>
          <w:color w:val="000000"/>
          <w:sz w:val="22"/>
          <w:szCs w:val="22"/>
          <w:lang w:eastAsia="ru-RU"/>
        </w:rPr>
        <w:t xml:space="preserve"> г. </w:t>
      </w:r>
    </w:p>
    <w:p w:rsidR="006E1DD6" w:rsidRPr="00865540" w:rsidRDefault="00F470AD" w:rsidP="006E1DD6">
      <w:pPr>
        <w:suppressAutoHyphens w:val="0"/>
        <w:ind w:firstLine="540"/>
        <w:jc w:val="both"/>
        <w:rPr>
          <w:color w:val="000000"/>
          <w:sz w:val="22"/>
          <w:szCs w:val="22"/>
          <w:lang w:eastAsia="ru-RU"/>
        </w:rPr>
      </w:pPr>
      <w:r w:rsidRPr="00865540">
        <w:rPr>
          <w:color w:val="000000"/>
          <w:sz w:val="22"/>
          <w:szCs w:val="22"/>
          <w:lang w:eastAsia="ru-RU"/>
        </w:rPr>
        <w:t>3.</w:t>
      </w:r>
      <w:r w:rsidR="005F1821">
        <w:rPr>
          <w:color w:val="000000"/>
          <w:sz w:val="22"/>
          <w:szCs w:val="22"/>
          <w:lang w:eastAsia="ru-RU"/>
        </w:rPr>
        <w:t>4</w:t>
      </w:r>
      <w:r w:rsidR="006E1DD6" w:rsidRPr="00865540">
        <w:rPr>
          <w:color w:val="000000"/>
          <w:sz w:val="22"/>
          <w:szCs w:val="22"/>
          <w:lang w:eastAsia="ru-RU"/>
        </w:rPr>
        <w:t xml:space="preserve">. Услуги, оказанные </w:t>
      </w:r>
      <w:r w:rsidR="005F1821">
        <w:rPr>
          <w:color w:val="000000"/>
          <w:sz w:val="22"/>
          <w:szCs w:val="22"/>
          <w:lang w:eastAsia="ru-RU"/>
        </w:rPr>
        <w:t>И</w:t>
      </w:r>
      <w:r w:rsidR="006E1DD6" w:rsidRPr="00865540">
        <w:rPr>
          <w:color w:val="000000"/>
          <w:sz w:val="22"/>
          <w:szCs w:val="22"/>
          <w:lang w:eastAsia="ru-RU"/>
        </w:rPr>
        <w:t xml:space="preserve">сполнителем с отклонениями от требований действующего законодательства, условий муниципального контракта или иными недостатками, не подлежат оплате </w:t>
      </w:r>
      <w:r w:rsidR="005F1821">
        <w:rPr>
          <w:color w:val="000000"/>
          <w:sz w:val="22"/>
          <w:szCs w:val="22"/>
          <w:lang w:eastAsia="ru-RU"/>
        </w:rPr>
        <w:t>З</w:t>
      </w:r>
      <w:r w:rsidR="006E1DD6" w:rsidRPr="00865540">
        <w:rPr>
          <w:color w:val="000000"/>
          <w:sz w:val="22"/>
          <w:szCs w:val="22"/>
          <w:lang w:eastAsia="ru-RU"/>
        </w:rPr>
        <w:t>аказчиком до устранения Исполнителем обнаруженных недостатков.</w:t>
      </w:r>
    </w:p>
    <w:p w:rsidR="006E1DD6" w:rsidRPr="00865540" w:rsidRDefault="005F1821" w:rsidP="006E1DD6">
      <w:pPr>
        <w:suppressAutoHyphens w:val="0"/>
        <w:ind w:firstLine="540"/>
        <w:jc w:val="both"/>
        <w:rPr>
          <w:color w:val="000000"/>
          <w:sz w:val="22"/>
          <w:szCs w:val="22"/>
          <w:lang w:eastAsia="ru-RU"/>
        </w:rPr>
      </w:pPr>
      <w:r>
        <w:rPr>
          <w:color w:val="000000"/>
          <w:sz w:val="22"/>
          <w:szCs w:val="22"/>
          <w:lang w:eastAsia="ru-RU"/>
        </w:rPr>
        <w:t>3.5</w:t>
      </w:r>
      <w:r w:rsidR="006E1DD6" w:rsidRPr="00865540">
        <w:rPr>
          <w:color w:val="000000"/>
          <w:sz w:val="22"/>
          <w:szCs w:val="22"/>
          <w:lang w:eastAsia="ru-RU"/>
        </w:rPr>
        <w:t>.</w:t>
      </w:r>
      <w:r w:rsidR="006E1DD6" w:rsidRPr="00865540">
        <w:rPr>
          <w:sz w:val="22"/>
          <w:szCs w:val="22"/>
        </w:rPr>
        <w:t xml:space="preserve"> </w:t>
      </w:r>
      <w:proofErr w:type="gramStart"/>
      <w:r w:rsidR="006E1DD6" w:rsidRPr="00865540">
        <w:rPr>
          <w:color w:val="000000"/>
          <w:sz w:val="22"/>
          <w:szCs w:val="22"/>
          <w:lang w:eastAsia="ru-RU"/>
        </w:rPr>
        <w:t>Услуги</w:t>
      </w:r>
      <w:proofErr w:type="gramEnd"/>
      <w:r w:rsidR="006E1DD6" w:rsidRPr="00865540">
        <w:rPr>
          <w:color w:val="000000"/>
          <w:sz w:val="22"/>
          <w:szCs w:val="22"/>
          <w:lang w:eastAsia="ru-RU"/>
        </w:rPr>
        <w:t xml:space="preserve"> оказанные согласно Технического задания (Приложение №1 к муниципальному контракту), считаются одним этапом оказания услуг по Контракту</w:t>
      </w:r>
    </w:p>
    <w:p w:rsidR="00A202D3" w:rsidRPr="00865540" w:rsidRDefault="00A202D3" w:rsidP="006E1DD6">
      <w:pPr>
        <w:suppressAutoHyphens w:val="0"/>
        <w:autoSpaceDE w:val="0"/>
        <w:autoSpaceDN w:val="0"/>
        <w:adjustRightInd w:val="0"/>
        <w:jc w:val="center"/>
        <w:rPr>
          <w:b/>
          <w:sz w:val="22"/>
          <w:szCs w:val="22"/>
          <w:lang w:eastAsia="ru-RU"/>
        </w:rPr>
      </w:pPr>
    </w:p>
    <w:p w:rsidR="006E1DD6" w:rsidRPr="00865540" w:rsidRDefault="003A251E" w:rsidP="006E1DD6">
      <w:pPr>
        <w:suppressAutoHyphens w:val="0"/>
        <w:autoSpaceDE w:val="0"/>
        <w:autoSpaceDN w:val="0"/>
        <w:adjustRightInd w:val="0"/>
        <w:jc w:val="center"/>
        <w:rPr>
          <w:b/>
          <w:sz w:val="22"/>
          <w:szCs w:val="22"/>
          <w:lang w:eastAsia="ru-RU"/>
        </w:rPr>
      </w:pPr>
      <w:r>
        <w:rPr>
          <w:b/>
          <w:sz w:val="22"/>
          <w:szCs w:val="22"/>
          <w:lang w:eastAsia="ru-RU"/>
        </w:rPr>
        <w:t>4</w:t>
      </w:r>
      <w:r w:rsidR="006E1DD6" w:rsidRPr="00865540">
        <w:rPr>
          <w:b/>
          <w:sz w:val="22"/>
          <w:szCs w:val="22"/>
          <w:lang w:eastAsia="ru-RU"/>
        </w:rPr>
        <w:t xml:space="preserve">. Порядок приемки услуг. Порядок и сроки оформления приемки </w:t>
      </w:r>
    </w:p>
    <w:p w:rsidR="006E1DD6" w:rsidRPr="00865540" w:rsidRDefault="003A251E" w:rsidP="006E1DD6">
      <w:pPr>
        <w:suppressAutoHyphens w:val="0"/>
        <w:autoSpaceDE w:val="0"/>
        <w:autoSpaceDN w:val="0"/>
        <w:adjustRightInd w:val="0"/>
        <w:ind w:firstLine="567"/>
        <w:jc w:val="center"/>
        <w:rPr>
          <w:sz w:val="22"/>
          <w:szCs w:val="22"/>
          <w:lang w:eastAsia="ru-RU"/>
        </w:rPr>
      </w:pPr>
      <w:r>
        <w:rPr>
          <w:sz w:val="22"/>
          <w:szCs w:val="22"/>
          <w:lang w:eastAsia="ru-RU"/>
        </w:rPr>
        <w:t>4</w:t>
      </w:r>
      <w:r w:rsidR="006E1DD6" w:rsidRPr="00865540">
        <w:rPr>
          <w:sz w:val="22"/>
          <w:szCs w:val="22"/>
          <w:lang w:eastAsia="ru-RU"/>
        </w:rPr>
        <w:t>.1. Приемка оказанных услуг осуществляе</w:t>
      </w:r>
      <w:r w:rsidR="00B21493" w:rsidRPr="00865540">
        <w:rPr>
          <w:sz w:val="22"/>
          <w:szCs w:val="22"/>
          <w:lang w:eastAsia="ru-RU"/>
        </w:rPr>
        <w:t>тся в соответствии с условиями К</w:t>
      </w:r>
      <w:r w:rsidR="006E1DD6" w:rsidRPr="00865540">
        <w:rPr>
          <w:sz w:val="22"/>
          <w:szCs w:val="22"/>
          <w:lang w:eastAsia="ru-RU"/>
        </w:rPr>
        <w:t>онтракта, не противоречащими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6E1DD6" w:rsidRPr="00865540" w:rsidRDefault="006E1DD6" w:rsidP="006E1DD6">
      <w:pPr>
        <w:suppressAutoHyphens w:val="0"/>
        <w:autoSpaceDE w:val="0"/>
        <w:autoSpaceDN w:val="0"/>
        <w:adjustRightInd w:val="0"/>
        <w:ind w:firstLine="540"/>
        <w:jc w:val="both"/>
        <w:rPr>
          <w:sz w:val="22"/>
          <w:szCs w:val="22"/>
          <w:lang w:eastAsia="ru-RU"/>
        </w:rPr>
      </w:pPr>
      <w:r w:rsidRPr="00865540">
        <w:rPr>
          <w:sz w:val="22"/>
          <w:szCs w:val="22"/>
          <w:lang w:eastAsia="ru-RU"/>
        </w:rPr>
        <w:t>Для осуществления приемки результатов оказанных услуг Заказчик вправе создать приемочную комиссию.</w:t>
      </w:r>
    </w:p>
    <w:p w:rsidR="006E1DD6" w:rsidRPr="00865540" w:rsidRDefault="003A251E" w:rsidP="006E1DD6">
      <w:pPr>
        <w:suppressAutoHyphens w:val="0"/>
        <w:autoSpaceDE w:val="0"/>
        <w:autoSpaceDN w:val="0"/>
        <w:adjustRightInd w:val="0"/>
        <w:ind w:firstLine="540"/>
        <w:jc w:val="both"/>
        <w:rPr>
          <w:sz w:val="22"/>
          <w:szCs w:val="22"/>
          <w:lang w:eastAsia="ru-RU"/>
        </w:rPr>
      </w:pPr>
      <w:r>
        <w:rPr>
          <w:sz w:val="22"/>
          <w:szCs w:val="22"/>
          <w:lang w:eastAsia="ru-RU"/>
        </w:rPr>
        <w:t>4</w:t>
      </w:r>
      <w:r w:rsidR="006E1DD6" w:rsidRPr="00865540">
        <w:rPr>
          <w:sz w:val="22"/>
          <w:szCs w:val="22"/>
          <w:lang w:eastAsia="ru-RU"/>
        </w:rPr>
        <w:t xml:space="preserve">.2. Общий срок приемки результатов оказанных услуг составляет не более 10 рабочих дней с момента предоставления Заказчику </w:t>
      </w:r>
      <w:r w:rsidR="00F470AD" w:rsidRPr="00865540">
        <w:rPr>
          <w:sz w:val="22"/>
          <w:szCs w:val="22"/>
          <w:lang w:eastAsia="ru-RU"/>
        </w:rPr>
        <w:t>а</w:t>
      </w:r>
      <w:r w:rsidR="006E1DD6" w:rsidRPr="00865540">
        <w:rPr>
          <w:sz w:val="22"/>
          <w:szCs w:val="22"/>
          <w:lang w:eastAsia="ru-RU"/>
        </w:rPr>
        <w:t xml:space="preserve">кта приемки оказанных услуг и иные документы в соответствии с Техническим заданием (Приложение №1 к </w:t>
      </w:r>
      <w:r w:rsidR="00F470AD" w:rsidRPr="00865540">
        <w:rPr>
          <w:sz w:val="22"/>
          <w:szCs w:val="22"/>
          <w:lang w:eastAsia="ru-RU"/>
        </w:rPr>
        <w:t xml:space="preserve">муниципальному </w:t>
      </w:r>
      <w:r w:rsidR="006E1DD6" w:rsidRPr="00865540">
        <w:rPr>
          <w:sz w:val="22"/>
          <w:szCs w:val="22"/>
          <w:lang w:eastAsia="ru-RU"/>
        </w:rPr>
        <w:t>контракту), а в случае привлечения для проведения экспертизы экспертов, экспертных организаций – не более 30 рабочих дней. В указанные сроки Заказчик должен подписать акт сдачи-приемки оказанных услуг или направить Исполнителю мотивированный отказ.</w:t>
      </w:r>
    </w:p>
    <w:p w:rsidR="006E1DD6" w:rsidRPr="00865540" w:rsidRDefault="003A251E" w:rsidP="006E1DD6">
      <w:pPr>
        <w:suppressAutoHyphens w:val="0"/>
        <w:autoSpaceDE w:val="0"/>
        <w:autoSpaceDN w:val="0"/>
        <w:adjustRightInd w:val="0"/>
        <w:ind w:firstLine="540"/>
        <w:jc w:val="both"/>
        <w:rPr>
          <w:sz w:val="22"/>
          <w:szCs w:val="22"/>
          <w:lang w:eastAsia="ru-RU"/>
        </w:rPr>
      </w:pPr>
      <w:r>
        <w:rPr>
          <w:sz w:val="22"/>
          <w:szCs w:val="22"/>
          <w:lang w:eastAsia="ru-RU"/>
        </w:rPr>
        <w:t>4</w:t>
      </w:r>
      <w:r w:rsidR="006E1DD6" w:rsidRPr="00865540">
        <w:rPr>
          <w:sz w:val="22"/>
          <w:szCs w:val="22"/>
          <w:lang w:eastAsia="ru-RU"/>
        </w:rPr>
        <w:t xml:space="preserve">.3. В </w:t>
      </w:r>
      <w:proofErr w:type="gramStart"/>
      <w:r w:rsidR="006E1DD6" w:rsidRPr="00865540">
        <w:rPr>
          <w:sz w:val="22"/>
          <w:szCs w:val="22"/>
          <w:lang w:eastAsia="ru-RU"/>
        </w:rPr>
        <w:t>случае</w:t>
      </w:r>
      <w:proofErr w:type="gramEnd"/>
      <w:r w:rsidR="006E1DD6" w:rsidRPr="00865540">
        <w:rPr>
          <w:sz w:val="22"/>
          <w:szCs w:val="22"/>
          <w:lang w:eastAsia="ru-RU"/>
        </w:rPr>
        <w:t xml:space="preserve">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6E1DD6" w:rsidRPr="00865540" w:rsidRDefault="003A251E" w:rsidP="006E1DD6">
      <w:pPr>
        <w:suppressAutoHyphens w:val="0"/>
        <w:autoSpaceDE w:val="0"/>
        <w:autoSpaceDN w:val="0"/>
        <w:adjustRightInd w:val="0"/>
        <w:ind w:firstLine="540"/>
        <w:jc w:val="both"/>
        <w:rPr>
          <w:sz w:val="22"/>
          <w:szCs w:val="22"/>
          <w:lang w:eastAsia="ru-RU"/>
        </w:rPr>
      </w:pPr>
      <w:r>
        <w:rPr>
          <w:sz w:val="22"/>
          <w:szCs w:val="22"/>
          <w:lang w:eastAsia="ru-RU"/>
        </w:rPr>
        <w:t>4</w:t>
      </w:r>
      <w:r w:rsidR="006E1DD6" w:rsidRPr="00865540">
        <w:rPr>
          <w:sz w:val="22"/>
          <w:szCs w:val="22"/>
          <w:lang w:eastAsia="ru-RU"/>
        </w:rPr>
        <w:t>.4. Для проверки предоставленных Исполнителе</w:t>
      </w:r>
      <w:r w:rsidR="00B21493" w:rsidRPr="00865540">
        <w:rPr>
          <w:sz w:val="22"/>
          <w:szCs w:val="22"/>
          <w:lang w:eastAsia="ru-RU"/>
        </w:rPr>
        <w:t>м результатов, предусмотренных К</w:t>
      </w:r>
      <w:r w:rsidR="006E1DD6" w:rsidRPr="00865540">
        <w:rPr>
          <w:sz w:val="22"/>
          <w:szCs w:val="22"/>
          <w:lang w:eastAsia="ru-RU"/>
        </w:rPr>
        <w:t xml:space="preserve">онтрактом, в </w:t>
      </w:r>
      <w:r w:rsidR="00B21493" w:rsidRPr="00865540">
        <w:rPr>
          <w:sz w:val="22"/>
          <w:szCs w:val="22"/>
          <w:lang w:eastAsia="ru-RU"/>
        </w:rPr>
        <w:t>части их соответствия условиям К</w:t>
      </w:r>
      <w:r w:rsidR="006E1DD6" w:rsidRPr="00865540">
        <w:rPr>
          <w:sz w:val="22"/>
          <w:szCs w:val="22"/>
          <w:lang w:eastAsia="ru-RU"/>
        </w:rPr>
        <w:t>онтракта, Заказчик проводит экспертизу. Экспертиз</w:t>
      </w:r>
      <w:r w:rsidR="00B21493" w:rsidRPr="00865540">
        <w:rPr>
          <w:sz w:val="22"/>
          <w:szCs w:val="22"/>
          <w:lang w:eastAsia="ru-RU"/>
        </w:rPr>
        <w:t>а результатов, предусмотренных К</w:t>
      </w:r>
      <w:r w:rsidR="006E1DD6" w:rsidRPr="00865540">
        <w:rPr>
          <w:sz w:val="22"/>
          <w:szCs w:val="22"/>
          <w:lang w:eastAsia="ru-RU"/>
        </w:rPr>
        <w:t>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w:t>
      </w:r>
      <w:r w:rsidR="00B21493" w:rsidRPr="00865540">
        <w:rPr>
          <w:sz w:val="22"/>
          <w:szCs w:val="22"/>
          <w:lang w:eastAsia="ru-RU"/>
        </w:rPr>
        <w:t>осящиеся к условиям исполнения К</w:t>
      </w:r>
      <w:r w:rsidR="006E1DD6" w:rsidRPr="00865540">
        <w:rPr>
          <w:sz w:val="22"/>
          <w:szCs w:val="22"/>
          <w:lang w:eastAsia="ru-RU"/>
        </w:rPr>
        <w:t>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6E1DD6" w:rsidRPr="00865540" w:rsidRDefault="003A251E" w:rsidP="006E1DD6">
      <w:pPr>
        <w:suppressAutoHyphens w:val="0"/>
        <w:autoSpaceDE w:val="0"/>
        <w:autoSpaceDN w:val="0"/>
        <w:adjustRightInd w:val="0"/>
        <w:ind w:firstLine="540"/>
        <w:jc w:val="both"/>
        <w:rPr>
          <w:sz w:val="22"/>
          <w:szCs w:val="22"/>
          <w:lang w:eastAsia="ru-RU"/>
        </w:rPr>
      </w:pPr>
      <w:r>
        <w:rPr>
          <w:sz w:val="22"/>
          <w:szCs w:val="22"/>
          <w:lang w:eastAsia="ru-RU"/>
        </w:rPr>
        <w:t>4</w:t>
      </w:r>
      <w:r w:rsidR="006E1DD6" w:rsidRPr="00865540">
        <w:rPr>
          <w:sz w:val="22"/>
          <w:szCs w:val="22"/>
          <w:lang w:eastAsia="ru-RU"/>
        </w:rPr>
        <w:t>.5. Заказчик вправе не отказывать в приемке результатов оказанных услуг в случае выявления несоответс</w:t>
      </w:r>
      <w:r w:rsidR="00B21493" w:rsidRPr="00865540">
        <w:rPr>
          <w:sz w:val="22"/>
          <w:szCs w:val="22"/>
          <w:lang w:eastAsia="ru-RU"/>
        </w:rPr>
        <w:t>твия этих результатов условиям К</w:t>
      </w:r>
      <w:r w:rsidR="006E1DD6" w:rsidRPr="00865540">
        <w:rPr>
          <w:sz w:val="22"/>
          <w:szCs w:val="22"/>
          <w:lang w:eastAsia="ru-RU"/>
        </w:rPr>
        <w:t>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6E1DD6" w:rsidRPr="00865540" w:rsidRDefault="003A251E" w:rsidP="006E1DD6">
      <w:pPr>
        <w:suppressAutoHyphens w:val="0"/>
        <w:autoSpaceDE w:val="0"/>
        <w:autoSpaceDN w:val="0"/>
        <w:adjustRightInd w:val="0"/>
        <w:ind w:firstLine="540"/>
        <w:jc w:val="both"/>
        <w:rPr>
          <w:sz w:val="22"/>
          <w:szCs w:val="22"/>
          <w:lang w:eastAsia="ru-RU"/>
        </w:rPr>
      </w:pPr>
      <w:r>
        <w:rPr>
          <w:sz w:val="22"/>
          <w:szCs w:val="22"/>
          <w:lang w:eastAsia="ru-RU"/>
        </w:rPr>
        <w:t>4</w:t>
      </w:r>
      <w:r w:rsidR="006E1DD6" w:rsidRPr="00865540">
        <w:rPr>
          <w:sz w:val="22"/>
          <w:szCs w:val="22"/>
          <w:lang w:eastAsia="ru-RU"/>
        </w:rPr>
        <w:t xml:space="preserve">.6. По окончании приемки результатов оказанных услуг Заказчик подписывает акт сдачи-приемки оказанных услуг, со </w:t>
      </w:r>
      <w:proofErr w:type="gramStart"/>
      <w:r w:rsidR="006E1DD6" w:rsidRPr="00865540">
        <w:rPr>
          <w:sz w:val="22"/>
          <w:szCs w:val="22"/>
          <w:lang w:eastAsia="ru-RU"/>
        </w:rPr>
        <w:t>дня</w:t>
      </w:r>
      <w:proofErr w:type="gramEnd"/>
      <w:r w:rsidR="006E1DD6" w:rsidRPr="00865540">
        <w:rPr>
          <w:sz w:val="22"/>
          <w:szCs w:val="22"/>
          <w:lang w:eastAsia="ru-RU"/>
        </w:rPr>
        <w:t xml:space="preserve"> подписания которого результаты услуг считаются принятыми Заказчиком.</w:t>
      </w:r>
    </w:p>
    <w:p w:rsidR="006E1DD6" w:rsidRPr="00865540" w:rsidRDefault="006E1DD6" w:rsidP="006E1DD6">
      <w:pPr>
        <w:suppressAutoHyphens w:val="0"/>
        <w:autoSpaceDE w:val="0"/>
        <w:autoSpaceDN w:val="0"/>
        <w:adjustRightInd w:val="0"/>
        <w:ind w:firstLine="540"/>
        <w:jc w:val="both"/>
        <w:rPr>
          <w:sz w:val="22"/>
          <w:szCs w:val="22"/>
          <w:lang w:eastAsia="ru-RU"/>
        </w:rPr>
      </w:pPr>
    </w:p>
    <w:p w:rsidR="006E1DD6" w:rsidRPr="00865540" w:rsidRDefault="006F47F9" w:rsidP="006E1DD6">
      <w:pPr>
        <w:suppressAutoHyphens w:val="0"/>
        <w:autoSpaceDE w:val="0"/>
        <w:autoSpaceDN w:val="0"/>
        <w:adjustRightInd w:val="0"/>
        <w:jc w:val="center"/>
        <w:rPr>
          <w:b/>
          <w:sz w:val="22"/>
          <w:szCs w:val="22"/>
          <w:lang w:eastAsia="ru-RU"/>
        </w:rPr>
      </w:pPr>
      <w:r>
        <w:rPr>
          <w:b/>
          <w:sz w:val="22"/>
          <w:szCs w:val="22"/>
          <w:lang w:eastAsia="ru-RU"/>
        </w:rPr>
        <w:t>5</w:t>
      </w:r>
      <w:r w:rsidR="006E1DD6" w:rsidRPr="00865540">
        <w:rPr>
          <w:b/>
          <w:sz w:val="22"/>
          <w:szCs w:val="22"/>
          <w:lang w:eastAsia="ru-RU"/>
        </w:rPr>
        <w:t>. Права и обязанности Заказчика</w:t>
      </w:r>
    </w:p>
    <w:p w:rsidR="006E1DD6" w:rsidRPr="00F33143" w:rsidRDefault="006F47F9" w:rsidP="006E1DD6">
      <w:pPr>
        <w:suppressAutoHyphens w:val="0"/>
        <w:autoSpaceDE w:val="0"/>
        <w:autoSpaceDN w:val="0"/>
        <w:adjustRightInd w:val="0"/>
        <w:ind w:firstLine="540"/>
        <w:jc w:val="both"/>
        <w:rPr>
          <w:b/>
          <w:sz w:val="22"/>
          <w:szCs w:val="22"/>
          <w:lang w:eastAsia="ru-RU"/>
        </w:rPr>
      </w:pPr>
      <w:r>
        <w:rPr>
          <w:b/>
          <w:sz w:val="22"/>
          <w:szCs w:val="22"/>
          <w:lang w:eastAsia="ru-RU"/>
        </w:rPr>
        <w:t>5</w:t>
      </w:r>
      <w:r w:rsidR="006E1DD6" w:rsidRPr="00F33143">
        <w:rPr>
          <w:b/>
          <w:sz w:val="22"/>
          <w:szCs w:val="22"/>
          <w:lang w:eastAsia="ru-RU"/>
        </w:rPr>
        <w:t>.1. Заказчик вправе:</w:t>
      </w:r>
    </w:p>
    <w:p w:rsidR="006E1DD6" w:rsidRPr="00865540" w:rsidRDefault="006F47F9" w:rsidP="006E1DD6">
      <w:pPr>
        <w:suppressAutoHyphens w:val="0"/>
        <w:autoSpaceDE w:val="0"/>
        <w:autoSpaceDN w:val="0"/>
        <w:adjustRightInd w:val="0"/>
        <w:ind w:firstLine="540"/>
        <w:jc w:val="both"/>
        <w:rPr>
          <w:sz w:val="22"/>
          <w:szCs w:val="22"/>
          <w:lang w:eastAsia="ru-RU"/>
        </w:rPr>
      </w:pPr>
      <w:r>
        <w:rPr>
          <w:sz w:val="22"/>
          <w:szCs w:val="22"/>
          <w:lang w:eastAsia="ru-RU"/>
        </w:rPr>
        <w:t>5</w:t>
      </w:r>
      <w:r w:rsidR="006E1DD6" w:rsidRPr="00865540">
        <w:rPr>
          <w:sz w:val="22"/>
          <w:szCs w:val="22"/>
          <w:lang w:eastAsia="ru-RU"/>
        </w:rPr>
        <w:t xml:space="preserve">.1.1. Требовать от Исполнителя надлежащего выполнения обязательств в соответствии с Техническим заданием (Приложение №1 к </w:t>
      </w:r>
      <w:r w:rsidR="00AF7051" w:rsidRPr="00865540">
        <w:rPr>
          <w:sz w:val="22"/>
          <w:szCs w:val="22"/>
          <w:lang w:eastAsia="ru-RU"/>
        </w:rPr>
        <w:t xml:space="preserve">муниципальному </w:t>
      </w:r>
      <w:r w:rsidR="006E1DD6" w:rsidRPr="00865540">
        <w:rPr>
          <w:sz w:val="22"/>
          <w:szCs w:val="22"/>
          <w:lang w:eastAsia="ru-RU"/>
        </w:rPr>
        <w:t>контракту) на оказание услуг, а также требовать своевременного устранения выявленных недостатков.</w:t>
      </w:r>
    </w:p>
    <w:p w:rsidR="00F33143" w:rsidRDefault="006F47F9" w:rsidP="006E1DD6">
      <w:pPr>
        <w:suppressAutoHyphens w:val="0"/>
        <w:autoSpaceDE w:val="0"/>
        <w:autoSpaceDN w:val="0"/>
        <w:adjustRightInd w:val="0"/>
        <w:ind w:firstLine="540"/>
        <w:jc w:val="both"/>
        <w:rPr>
          <w:sz w:val="22"/>
          <w:szCs w:val="22"/>
          <w:lang w:eastAsia="ru-RU"/>
        </w:rPr>
      </w:pPr>
      <w:r>
        <w:rPr>
          <w:sz w:val="22"/>
          <w:szCs w:val="22"/>
          <w:lang w:eastAsia="ru-RU"/>
        </w:rPr>
        <w:t>5</w:t>
      </w:r>
      <w:r w:rsidR="006E1DD6" w:rsidRPr="00865540">
        <w:rPr>
          <w:sz w:val="22"/>
          <w:szCs w:val="22"/>
          <w:lang w:eastAsia="ru-RU"/>
        </w:rPr>
        <w:t>.1.2.</w:t>
      </w:r>
      <w:r w:rsidR="00F33143">
        <w:rPr>
          <w:sz w:val="22"/>
          <w:szCs w:val="22"/>
          <w:lang w:eastAsia="ru-RU"/>
        </w:rPr>
        <w:t xml:space="preserve"> Требовать представления надлежащим образом, оформленных отчетных и финансовых документов, подтверждающих исполнение обязательств в соответствии с </w:t>
      </w:r>
      <w:r w:rsidR="005F1821">
        <w:rPr>
          <w:sz w:val="22"/>
          <w:szCs w:val="22"/>
          <w:lang w:eastAsia="ru-RU"/>
        </w:rPr>
        <w:t>К</w:t>
      </w:r>
      <w:r w:rsidR="00F33143">
        <w:rPr>
          <w:sz w:val="22"/>
          <w:szCs w:val="22"/>
          <w:lang w:eastAsia="ru-RU"/>
        </w:rPr>
        <w:t>онтрактом.</w:t>
      </w:r>
    </w:p>
    <w:p w:rsidR="006E1DD6" w:rsidRPr="00865540" w:rsidRDefault="006F47F9" w:rsidP="006E1DD6">
      <w:pPr>
        <w:suppressAutoHyphens w:val="0"/>
        <w:autoSpaceDE w:val="0"/>
        <w:autoSpaceDN w:val="0"/>
        <w:adjustRightInd w:val="0"/>
        <w:ind w:firstLine="540"/>
        <w:jc w:val="both"/>
        <w:rPr>
          <w:sz w:val="22"/>
          <w:szCs w:val="22"/>
          <w:lang w:eastAsia="ru-RU"/>
        </w:rPr>
      </w:pPr>
      <w:r>
        <w:rPr>
          <w:sz w:val="22"/>
          <w:szCs w:val="22"/>
          <w:lang w:eastAsia="ru-RU"/>
        </w:rPr>
        <w:t>5</w:t>
      </w:r>
      <w:r w:rsidR="00F33143">
        <w:rPr>
          <w:sz w:val="22"/>
          <w:szCs w:val="22"/>
          <w:lang w:eastAsia="ru-RU"/>
        </w:rPr>
        <w:t>.1.3.</w:t>
      </w:r>
      <w:r w:rsidR="006E1DD6" w:rsidRPr="00865540">
        <w:rPr>
          <w:sz w:val="22"/>
          <w:szCs w:val="22"/>
          <w:lang w:eastAsia="ru-RU"/>
        </w:rPr>
        <w:t xml:space="preserve"> </w:t>
      </w:r>
      <w:proofErr w:type="gramStart"/>
      <w:r w:rsidR="006E1DD6" w:rsidRPr="00865540">
        <w:rPr>
          <w:sz w:val="22"/>
          <w:szCs w:val="22"/>
          <w:lang w:eastAsia="ru-RU"/>
        </w:rPr>
        <w:t>В случае оказания Исполнителем услуг, не предусмотренных настоящим Контрактом, Заказчик вправе отказаться от их оплаты и/или потребовать возврата уплаченных Исполнителю денежных средств в течение 3 (трех) рабочих дней с момента получения Исполнителем письменного требования.</w:t>
      </w:r>
      <w:proofErr w:type="gramEnd"/>
    </w:p>
    <w:p w:rsidR="006E1DD6" w:rsidRPr="00865540" w:rsidRDefault="006F47F9" w:rsidP="006E1DD6">
      <w:pPr>
        <w:suppressAutoHyphens w:val="0"/>
        <w:autoSpaceDE w:val="0"/>
        <w:autoSpaceDN w:val="0"/>
        <w:adjustRightInd w:val="0"/>
        <w:ind w:firstLine="540"/>
        <w:jc w:val="both"/>
        <w:rPr>
          <w:sz w:val="22"/>
          <w:szCs w:val="22"/>
          <w:lang w:eastAsia="ru-RU"/>
        </w:rPr>
      </w:pPr>
      <w:r>
        <w:rPr>
          <w:sz w:val="22"/>
          <w:szCs w:val="22"/>
          <w:lang w:eastAsia="ru-RU"/>
        </w:rPr>
        <w:t>5</w:t>
      </w:r>
      <w:r w:rsidR="006E1DD6" w:rsidRPr="00865540">
        <w:rPr>
          <w:sz w:val="22"/>
          <w:szCs w:val="22"/>
          <w:lang w:eastAsia="ru-RU"/>
        </w:rPr>
        <w:t>.1.</w:t>
      </w:r>
      <w:r w:rsidR="00F33143">
        <w:rPr>
          <w:sz w:val="22"/>
          <w:szCs w:val="22"/>
          <w:lang w:eastAsia="ru-RU"/>
        </w:rPr>
        <w:t>4</w:t>
      </w:r>
      <w:r w:rsidR="006E1DD6" w:rsidRPr="00865540">
        <w:rPr>
          <w:sz w:val="22"/>
          <w:szCs w:val="22"/>
          <w:lang w:eastAsia="ru-RU"/>
        </w:rPr>
        <w:t xml:space="preserve">. </w:t>
      </w:r>
      <w:r w:rsidR="00F33143">
        <w:rPr>
          <w:sz w:val="22"/>
          <w:szCs w:val="22"/>
          <w:lang w:eastAsia="ru-RU"/>
        </w:rPr>
        <w:t xml:space="preserve">Запрашивать информацию о ходе и состоянии исполнения обязательств по </w:t>
      </w:r>
      <w:r w:rsidR="005F1821">
        <w:rPr>
          <w:sz w:val="22"/>
          <w:szCs w:val="22"/>
          <w:lang w:eastAsia="ru-RU"/>
        </w:rPr>
        <w:t>К</w:t>
      </w:r>
      <w:r w:rsidR="00F33143">
        <w:rPr>
          <w:sz w:val="22"/>
          <w:szCs w:val="22"/>
          <w:lang w:eastAsia="ru-RU"/>
        </w:rPr>
        <w:t>онтракту</w:t>
      </w:r>
      <w:r w:rsidR="006E1DD6" w:rsidRPr="00865540">
        <w:rPr>
          <w:sz w:val="22"/>
          <w:szCs w:val="22"/>
          <w:lang w:eastAsia="ru-RU"/>
        </w:rPr>
        <w:t>.</w:t>
      </w:r>
    </w:p>
    <w:p w:rsidR="006E1DD6" w:rsidRPr="00865540" w:rsidRDefault="006F47F9" w:rsidP="006E1DD6">
      <w:pPr>
        <w:suppressAutoHyphens w:val="0"/>
        <w:autoSpaceDE w:val="0"/>
        <w:autoSpaceDN w:val="0"/>
        <w:adjustRightInd w:val="0"/>
        <w:ind w:firstLine="540"/>
        <w:jc w:val="both"/>
        <w:rPr>
          <w:sz w:val="22"/>
          <w:szCs w:val="22"/>
          <w:lang w:eastAsia="ru-RU"/>
        </w:rPr>
      </w:pPr>
      <w:r>
        <w:rPr>
          <w:sz w:val="22"/>
          <w:szCs w:val="22"/>
          <w:lang w:eastAsia="ru-RU"/>
        </w:rPr>
        <w:t>5</w:t>
      </w:r>
      <w:r w:rsidR="006E1DD6" w:rsidRPr="00865540">
        <w:rPr>
          <w:sz w:val="22"/>
          <w:szCs w:val="22"/>
          <w:lang w:eastAsia="ru-RU"/>
        </w:rPr>
        <w:t>.1.</w:t>
      </w:r>
      <w:r w:rsidR="00F33143">
        <w:rPr>
          <w:sz w:val="22"/>
          <w:szCs w:val="22"/>
          <w:lang w:eastAsia="ru-RU"/>
        </w:rPr>
        <w:t>5</w:t>
      </w:r>
      <w:r w:rsidR="006E1DD6" w:rsidRPr="00865540">
        <w:rPr>
          <w:sz w:val="22"/>
          <w:szCs w:val="22"/>
          <w:lang w:eastAsia="ru-RU"/>
        </w:rPr>
        <w:t xml:space="preserve">. Определять лиц, непосредственно участвующих в </w:t>
      </w:r>
      <w:proofErr w:type="gramStart"/>
      <w:r w:rsidR="006E1DD6" w:rsidRPr="00865540">
        <w:rPr>
          <w:sz w:val="22"/>
          <w:szCs w:val="22"/>
          <w:lang w:eastAsia="ru-RU"/>
        </w:rPr>
        <w:t>контроле за</w:t>
      </w:r>
      <w:proofErr w:type="gramEnd"/>
      <w:r w:rsidR="006E1DD6" w:rsidRPr="00865540">
        <w:rPr>
          <w:sz w:val="22"/>
          <w:szCs w:val="22"/>
          <w:lang w:eastAsia="ru-RU"/>
        </w:rPr>
        <w:t xml:space="preserve"> ходом оказания Исполнителем услуг  и /или участвующих в сдаче-приемке исполненных обязательств по настоящему Контракту.</w:t>
      </w:r>
    </w:p>
    <w:p w:rsidR="006E1DD6" w:rsidRPr="00F33143" w:rsidRDefault="006F47F9" w:rsidP="006E1DD6">
      <w:pPr>
        <w:suppressAutoHyphens w:val="0"/>
        <w:autoSpaceDE w:val="0"/>
        <w:autoSpaceDN w:val="0"/>
        <w:adjustRightInd w:val="0"/>
        <w:ind w:firstLine="540"/>
        <w:jc w:val="both"/>
        <w:rPr>
          <w:b/>
          <w:sz w:val="22"/>
          <w:szCs w:val="22"/>
          <w:lang w:eastAsia="ru-RU"/>
        </w:rPr>
      </w:pPr>
      <w:r>
        <w:rPr>
          <w:b/>
          <w:sz w:val="22"/>
          <w:szCs w:val="22"/>
          <w:lang w:eastAsia="ru-RU"/>
        </w:rPr>
        <w:t>5</w:t>
      </w:r>
      <w:r w:rsidR="006E1DD6" w:rsidRPr="00F33143">
        <w:rPr>
          <w:b/>
          <w:sz w:val="22"/>
          <w:szCs w:val="22"/>
          <w:lang w:eastAsia="ru-RU"/>
        </w:rPr>
        <w:t>.2. Заказчик обязан:</w:t>
      </w:r>
    </w:p>
    <w:p w:rsidR="006E1DD6" w:rsidRPr="00865540" w:rsidRDefault="006F47F9" w:rsidP="006E1DD6">
      <w:pPr>
        <w:suppressAutoHyphens w:val="0"/>
        <w:autoSpaceDE w:val="0"/>
        <w:autoSpaceDN w:val="0"/>
        <w:adjustRightInd w:val="0"/>
        <w:ind w:firstLine="540"/>
        <w:jc w:val="both"/>
        <w:rPr>
          <w:sz w:val="22"/>
          <w:szCs w:val="22"/>
          <w:lang w:eastAsia="ru-RU"/>
        </w:rPr>
      </w:pPr>
      <w:r>
        <w:rPr>
          <w:sz w:val="22"/>
          <w:szCs w:val="22"/>
          <w:lang w:eastAsia="ru-RU"/>
        </w:rPr>
        <w:t>5</w:t>
      </w:r>
      <w:r w:rsidR="006E1DD6" w:rsidRPr="00865540">
        <w:rPr>
          <w:sz w:val="22"/>
          <w:szCs w:val="22"/>
          <w:lang w:eastAsia="ru-RU"/>
        </w:rPr>
        <w:t>.2.1. Своевременно сообщать в письменной форме Исполнителю о недостатках, обнаруженных в ходе оказания услуг или приемки исполненных обязательств.</w:t>
      </w:r>
    </w:p>
    <w:p w:rsidR="006E1DD6" w:rsidRDefault="006F47F9" w:rsidP="006E1DD6">
      <w:pPr>
        <w:suppressAutoHyphens w:val="0"/>
        <w:autoSpaceDE w:val="0"/>
        <w:autoSpaceDN w:val="0"/>
        <w:adjustRightInd w:val="0"/>
        <w:ind w:firstLine="540"/>
        <w:jc w:val="both"/>
        <w:rPr>
          <w:sz w:val="22"/>
          <w:szCs w:val="22"/>
          <w:lang w:eastAsia="ru-RU"/>
        </w:rPr>
      </w:pPr>
      <w:r>
        <w:rPr>
          <w:sz w:val="22"/>
          <w:szCs w:val="22"/>
          <w:lang w:eastAsia="ru-RU"/>
        </w:rPr>
        <w:t>5</w:t>
      </w:r>
      <w:r w:rsidR="006E1DD6" w:rsidRPr="00865540">
        <w:rPr>
          <w:sz w:val="22"/>
          <w:szCs w:val="22"/>
          <w:lang w:eastAsia="ru-RU"/>
        </w:rPr>
        <w:t xml:space="preserve">.2.2. Своевременно </w:t>
      </w:r>
      <w:proofErr w:type="gramStart"/>
      <w:r w:rsidR="006E1DD6" w:rsidRPr="00865540">
        <w:rPr>
          <w:sz w:val="22"/>
          <w:szCs w:val="22"/>
          <w:lang w:eastAsia="ru-RU"/>
        </w:rPr>
        <w:t>принять и оплатить</w:t>
      </w:r>
      <w:proofErr w:type="gramEnd"/>
      <w:r w:rsidR="006E1DD6" w:rsidRPr="00865540">
        <w:rPr>
          <w:sz w:val="22"/>
          <w:szCs w:val="22"/>
          <w:lang w:eastAsia="ru-RU"/>
        </w:rPr>
        <w:t xml:space="preserve"> надлежащим образом оказанные услуги в соответствии с настоящим Контрактом.</w:t>
      </w:r>
    </w:p>
    <w:p w:rsidR="00F33143" w:rsidRDefault="006F47F9" w:rsidP="006E1DD6">
      <w:pPr>
        <w:suppressAutoHyphens w:val="0"/>
        <w:autoSpaceDE w:val="0"/>
        <w:autoSpaceDN w:val="0"/>
        <w:adjustRightInd w:val="0"/>
        <w:ind w:firstLine="540"/>
        <w:jc w:val="both"/>
        <w:rPr>
          <w:sz w:val="22"/>
          <w:szCs w:val="22"/>
          <w:lang w:eastAsia="ru-RU"/>
        </w:rPr>
      </w:pPr>
      <w:r>
        <w:rPr>
          <w:sz w:val="22"/>
          <w:szCs w:val="22"/>
          <w:lang w:eastAsia="ru-RU"/>
        </w:rPr>
        <w:t>5</w:t>
      </w:r>
      <w:r w:rsidR="00F33143">
        <w:rPr>
          <w:sz w:val="22"/>
          <w:szCs w:val="22"/>
          <w:lang w:eastAsia="ru-RU"/>
        </w:rPr>
        <w:t>.2.3. Согласовать с Исполнителем даты, время и место проведения мероприятий.</w:t>
      </w:r>
    </w:p>
    <w:p w:rsidR="00F33143" w:rsidRDefault="006F47F9" w:rsidP="006E1DD6">
      <w:pPr>
        <w:suppressAutoHyphens w:val="0"/>
        <w:autoSpaceDE w:val="0"/>
        <w:autoSpaceDN w:val="0"/>
        <w:adjustRightInd w:val="0"/>
        <w:ind w:firstLine="540"/>
        <w:jc w:val="both"/>
        <w:rPr>
          <w:sz w:val="22"/>
          <w:szCs w:val="22"/>
          <w:lang w:eastAsia="ru-RU"/>
        </w:rPr>
      </w:pPr>
      <w:r>
        <w:rPr>
          <w:sz w:val="22"/>
          <w:szCs w:val="22"/>
          <w:lang w:eastAsia="ru-RU"/>
        </w:rPr>
        <w:lastRenderedPageBreak/>
        <w:t>5</w:t>
      </w:r>
      <w:r w:rsidR="007F29FC">
        <w:rPr>
          <w:sz w:val="22"/>
          <w:szCs w:val="22"/>
          <w:lang w:eastAsia="ru-RU"/>
        </w:rPr>
        <w:t>.2.4. П</w:t>
      </w:r>
      <w:r w:rsidR="00F33143">
        <w:rPr>
          <w:sz w:val="22"/>
          <w:szCs w:val="22"/>
          <w:lang w:eastAsia="ru-RU"/>
        </w:rPr>
        <w:t xml:space="preserve">роверять ход и качество оказания услуг Исполнителем, соблюдение сроков их оказания и </w:t>
      </w:r>
      <w:proofErr w:type="gramStart"/>
      <w:r w:rsidR="00F33143">
        <w:rPr>
          <w:sz w:val="22"/>
          <w:szCs w:val="22"/>
          <w:lang w:eastAsia="ru-RU"/>
        </w:rPr>
        <w:t>соответствие</w:t>
      </w:r>
      <w:proofErr w:type="gramEnd"/>
      <w:r w:rsidR="00F33143">
        <w:rPr>
          <w:sz w:val="22"/>
          <w:szCs w:val="22"/>
          <w:lang w:eastAsia="ru-RU"/>
        </w:rPr>
        <w:t xml:space="preserve"> установленной </w:t>
      </w:r>
      <w:r w:rsidR="006F6854">
        <w:rPr>
          <w:sz w:val="22"/>
          <w:szCs w:val="22"/>
          <w:lang w:eastAsia="ru-RU"/>
        </w:rPr>
        <w:t>К</w:t>
      </w:r>
      <w:r w:rsidR="00F33143">
        <w:rPr>
          <w:sz w:val="22"/>
          <w:szCs w:val="22"/>
          <w:lang w:eastAsia="ru-RU"/>
        </w:rPr>
        <w:t>онтрактом оплаты оказываемых услуг</w:t>
      </w:r>
      <w:r w:rsidR="007F29FC">
        <w:rPr>
          <w:sz w:val="22"/>
          <w:szCs w:val="22"/>
          <w:lang w:eastAsia="ru-RU"/>
        </w:rPr>
        <w:t>, не вмешиваясь при этом в его оперативно-хозяйственную деятельность.</w:t>
      </w:r>
    </w:p>
    <w:p w:rsidR="003A251E" w:rsidRPr="00865540" w:rsidRDefault="003A251E" w:rsidP="006E1DD6">
      <w:pPr>
        <w:suppressAutoHyphens w:val="0"/>
        <w:autoSpaceDE w:val="0"/>
        <w:autoSpaceDN w:val="0"/>
        <w:adjustRightInd w:val="0"/>
        <w:ind w:firstLine="540"/>
        <w:jc w:val="both"/>
        <w:rPr>
          <w:sz w:val="22"/>
          <w:szCs w:val="22"/>
          <w:lang w:eastAsia="ru-RU"/>
        </w:rPr>
      </w:pPr>
    </w:p>
    <w:p w:rsidR="006E1DD6" w:rsidRPr="00865540" w:rsidRDefault="006F47F9" w:rsidP="006E1DD6">
      <w:pPr>
        <w:suppressAutoHyphens w:val="0"/>
        <w:autoSpaceDE w:val="0"/>
        <w:autoSpaceDN w:val="0"/>
        <w:adjustRightInd w:val="0"/>
        <w:jc w:val="center"/>
        <w:rPr>
          <w:b/>
          <w:sz w:val="22"/>
          <w:szCs w:val="22"/>
          <w:lang w:eastAsia="ru-RU"/>
        </w:rPr>
      </w:pPr>
      <w:r>
        <w:rPr>
          <w:b/>
          <w:sz w:val="22"/>
          <w:szCs w:val="22"/>
          <w:lang w:eastAsia="ru-RU"/>
        </w:rPr>
        <w:t>6</w:t>
      </w:r>
      <w:r w:rsidR="006E1DD6" w:rsidRPr="00865540">
        <w:rPr>
          <w:b/>
          <w:sz w:val="22"/>
          <w:szCs w:val="22"/>
          <w:lang w:eastAsia="ru-RU"/>
        </w:rPr>
        <w:t>. Права и обязанности Исполнителя</w:t>
      </w:r>
    </w:p>
    <w:p w:rsidR="006E1DD6" w:rsidRPr="007F29FC" w:rsidRDefault="006F47F9" w:rsidP="006E1DD6">
      <w:pPr>
        <w:suppressAutoHyphens w:val="0"/>
        <w:autoSpaceDE w:val="0"/>
        <w:autoSpaceDN w:val="0"/>
        <w:adjustRightInd w:val="0"/>
        <w:ind w:firstLine="540"/>
        <w:jc w:val="both"/>
        <w:rPr>
          <w:b/>
          <w:sz w:val="22"/>
          <w:szCs w:val="22"/>
          <w:lang w:eastAsia="ru-RU"/>
        </w:rPr>
      </w:pPr>
      <w:r>
        <w:rPr>
          <w:b/>
          <w:sz w:val="22"/>
          <w:szCs w:val="22"/>
          <w:lang w:eastAsia="ru-RU"/>
        </w:rPr>
        <w:t>6</w:t>
      </w:r>
      <w:r w:rsidR="006E1DD6" w:rsidRPr="007F29FC">
        <w:rPr>
          <w:b/>
          <w:sz w:val="22"/>
          <w:szCs w:val="22"/>
          <w:lang w:eastAsia="ru-RU"/>
        </w:rPr>
        <w:t>.1. Исполнитель вправе:</w:t>
      </w:r>
    </w:p>
    <w:p w:rsidR="006E1DD6" w:rsidRPr="00865540" w:rsidRDefault="006F47F9" w:rsidP="006E1DD6">
      <w:pPr>
        <w:suppressAutoHyphens w:val="0"/>
        <w:autoSpaceDE w:val="0"/>
        <w:autoSpaceDN w:val="0"/>
        <w:adjustRightInd w:val="0"/>
        <w:ind w:firstLine="540"/>
        <w:jc w:val="both"/>
        <w:rPr>
          <w:sz w:val="22"/>
          <w:szCs w:val="22"/>
          <w:lang w:eastAsia="ru-RU"/>
        </w:rPr>
      </w:pPr>
      <w:r>
        <w:rPr>
          <w:sz w:val="22"/>
          <w:szCs w:val="22"/>
          <w:lang w:eastAsia="ru-RU"/>
        </w:rPr>
        <w:t>6.</w:t>
      </w:r>
      <w:r w:rsidR="006E1DD6" w:rsidRPr="00865540">
        <w:rPr>
          <w:sz w:val="22"/>
          <w:szCs w:val="22"/>
          <w:lang w:eastAsia="ru-RU"/>
        </w:rPr>
        <w:t>1.1. Требовать своевр</w:t>
      </w:r>
      <w:r w:rsidR="00197101" w:rsidRPr="00865540">
        <w:rPr>
          <w:sz w:val="22"/>
          <w:szCs w:val="22"/>
          <w:lang w:eastAsia="ru-RU"/>
        </w:rPr>
        <w:t>еменного подписания Заказчиком а</w:t>
      </w:r>
      <w:r w:rsidR="006E1DD6" w:rsidRPr="00865540">
        <w:rPr>
          <w:sz w:val="22"/>
          <w:szCs w:val="22"/>
          <w:lang w:eastAsia="ru-RU"/>
        </w:rPr>
        <w:t>кта сдачи-приема оказанных услуг  по Контракту.</w:t>
      </w:r>
    </w:p>
    <w:p w:rsidR="006E1DD6" w:rsidRPr="00865540" w:rsidRDefault="006F47F9" w:rsidP="006E1DD6">
      <w:pPr>
        <w:suppressAutoHyphens w:val="0"/>
        <w:autoSpaceDE w:val="0"/>
        <w:autoSpaceDN w:val="0"/>
        <w:adjustRightInd w:val="0"/>
        <w:ind w:firstLine="540"/>
        <w:jc w:val="both"/>
        <w:rPr>
          <w:sz w:val="22"/>
          <w:szCs w:val="22"/>
          <w:lang w:eastAsia="ru-RU"/>
        </w:rPr>
      </w:pPr>
      <w:r>
        <w:rPr>
          <w:sz w:val="22"/>
          <w:szCs w:val="22"/>
          <w:lang w:eastAsia="ru-RU"/>
        </w:rPr>
        <w:t>6.</w:t>
      </w:r>
      <w:r w:rsidR="006E1DD6" w:rsidRPr="00865540">
        <w:rPr>
          <w:sz w:val="22"/>
          <w:szCs w:val="22"/>
          <w:lang w:eastAsia="ru-RU"/>
        </w:rPr>
        <w:t xml:space="preserve">1.2. Требовать своевременной оплаты оказанных услуг в соответствии с подписанным Сторонами </w:t>
      </w:r>
      <w:r w:rsidR="00197101" w:rsidRPr="00865540">
        <w:rPr>
          <w:sz w:val="22"/>
          <w:szCs w:val="22"/>
          <w:lang w:eastAsia="ru-RU"/>
        </w:rPr>
        <w:t>а</w:t>
      </w:r>
      <w:r w:rsidR="006E1DD6" w:rsidRPr="00865540">
        <w:rPr>
          <w:sz w:val="22"/>
          <w:szCs w:val="22"/>
          <w:lang w:eastAsia="ru-RU"/>
        </w:rPr>
        <w:t>ктом сдачи-приемки оказанных услуг по Контракту.</w:t>
      </w:r>
    </w:p>
    <w:p w:rsidR="006E1DD6" w:rsidRPr="003A251E" w:rsidRDefault="006F47F9" w:rsidP="006E1DD6">
      <w:pPr>
        <w:suppressAutoHyphens w:val="0"/>
        <w:autoSpaceDE w:val="0"/>
        <w:autoSpaceDN w:val="0"/>
        <w:adjustRightInd w:val="0"/>
        <w:ind w:firstLine="540"/>
        <w:jc w:val="both"/>
        <w:rPr>
          <w:b/>
          <w:sz w:val="22"/>
          <w:szCs w:val="22"/>
          <w:lang w:eastAsia="ru-RU"/>
        </w:rPr>
      </w:pPr>
      <w:r>
        <w:rPr>
          <w:b/>
          <w:sz w:val="22"/>
          <w:szCs w:val="22"/>
          <w:lang w:eastAsia="ru-RU"/>
        </w:rPr>
        <w:t>6.</w:t>
      </w:r>
      <w:r w:rsidR="006E1DD6" w:rsidRPr="003A251E">
        <w:rPr>
          <w:b/>
          <w:sz w:val="22"/>
          <w:szCs w:val="22"/>
          <w:lang w:eastAsia="ru-RU"/>
        </w:rPr>
        <w:t>2. Исполнитель обязан:</w:t>
      </w:r>
    </w:p>
    <w:p w:rsidR="006E1DD6" w:rsidRPr="00865540" w:rsidRDefault="006F47F9" w:rsidP="006E1DD6">
      <w:pPr>
        <w:suppressAutoHyphens w:val="0"/>
        <w:autoSpaceDE w:val="0"/>
        <w:autoSpaceDN w:val="0"/>
        <w:adjustRightInd w:val="0"/>
        <w:ind w:firstLine="540"/>
        <w:jc w:val="both"/>
        <w:rPr>
          <w:sz w:val="22"/>
          <w:szCs w:val="22"/>
          <w:lang w:eastAsia="ru-RU"/>
        </w:rPr>
      </w:pPr>
      <w:r>
        <w:rPr>
          <w:sz w:val="22"/>
          <w:szCs w:val="22"/>
          <w:lang w:eastAsia="ru-RU"/>
        </w:rPr>
        <w:t>6.</w:t>
      </w:r>
      <w:r w:rsidR="006E1DD6" w:rsidRPr="00865540">
        <w:rPr>
          <w:sz w:val="22"/>
          <w:szCs w:val="22"/>
          <w:lang w:eastAsia="ru-RU"/>
        </w:rPr>
        <w:t xml:space="preserve">2.1. </w:t>
      </w:r>
      <w:r w:rsidR="003A251E">
        <w:rPr>
          <w:sz w:val="22"/>
          <w:szCs w:val="22"/>
          <w:lang w:eastAsia="ru-RU"/>
        </w:rPr>
        <w:t>Оказать услуги своевременно, качественно и в полном объёме в соответствии с Техническим заданием (Приложение №1 к муниципальному контракту)</w:t>
      </w:r>
      <w:r w:rsidR="006E1DD6" w:rsidRPr="00865540">
        <w:rPr>
          <w:sz w:val="22"/>
          <w:szCs w:val="22"/>
          <w:lang w:eastAsia="ru-RU"/>
        </w:rPr>
        <w:t>.</w:t>
      </w:r>
    </w:p>
    <w:p w:rsidR="006E1DD6" w:rsidRPr="00865540" w:rsidRDefault="006F47F9" w:rsidP="006E1DD6">
      <w:pPr>
        <w:suppressAutoHyphens w:val="0"/>
        <w:autoSpaceDE w:val="0"/>
        <w:autoSpaceDN w:val="0"/>
        <w:adjustRightInd w:val="0"/>
        <w:ind w:firstLine="540"/>
        <w:jc w:val="both"/>
        <w:rPr>
          <w:sz w:val="22"/>
          <w:szCs w:val="22"/>
          <w:lang w:eastAsia="ru-RU"/>
        </w:rPr>
      </w:pPr>
      <w:r>
        <w:rPr>
          <w:sz w:val="22"/>
          <w:szCs w:val="22"/>
          <w:lang w:eastAsia="ru-RU"/>
        </w:rPr>
        <w:t>6.</w:t>
      </w:r>
      <w:r w:rsidR="006E1DD6" w:rsidRPr="00865540">
        <w:rPr>
          <w:sz w:val="22"/>
          <w:szCs w:val="22"/>
          <w:lang w:eastAsia="ru-RU"/>
        </w:rPr>
        <w:t xml:space="preserve">2.2. </w:t>
      </w:r>
      <w:r w:rsidR="00F63EBC">
        <w:rPr>
          <w:sz w:val="22"/>
          <w:szCs w:val="22"/>
          <w:lang w:eastAsia="ru-RU"/>
        </w:rPr>
        <w:t>Проводить снятие показателей</w:t>
      </w:r>
      <w:r w:rsidR="00F63EBC" w:rsidRPr="00F63EBC">
        <w:rPr>
          <w:rFonts w:eastAsia="Calibri"/>
          <w:lang w:eastAsia="en-US"/>
        </w:rPr>
        <w:t xml:space="preserve"> </w:t>
      </w:r>
      <w:r w:rsidR="00F63EBC" w:rsidRPr="00F63EBC">
        <w:rPr>
          <w:sz w:val="22"/>
          <w:szCs w:val="22"/>
          <w:lang w:eastAsia="ru-RU"/>
        </w:rPr>
        <w:t>узла учёта тепловой энергии</w:t>
      </w:r>
      <w:r w:rsidR="006E1DD6" w:rsidRPr="00865540">
        <w:rPr>
          <w:sz w:val="22"/>
          <w:szCs w:val="22"/>
          <w:lang w:eastAsia="ru-RU"/>
        </w:rPr>
        <w:t>.</w:t>
      </w:r>
    </w:p>
    <w:p w:rsidR="006E1DD6" w:rsidRPr="00865540" w:rsidRDefault="006F47F9" w:rsidP="006E1DD6">
      <w:pPr>
        <w:suppressAutoHyphens w:val="0"/>
        <w:autoSpaceDE w:val="0"/>
        <w:autoSpaceDN w:val="0"/>
        <w:adjustRightInd w:val="0"/>
        <w:ind w:firstLine="540"/>
        <w:jc w:val="both"/>
        <w:rPr>
          <w:sz w:val="22"/>
          <w:szCs w:val="22"/>
          <w:lang w:eastAsia="ru-RU"/>
        </w:rPr>
      </w:pPr>
      <w:r>
        <w:rPr>
          <w:sz w:val="22"/>
          <w:szCs w:val="22"/>
          <w:lang w:eastAsia="ru-RU"/>
        </w:rPr>
        <w:t>6.</w:t>
      </w:r>
      <w:r w:rsidR="006E1DD6" w:rsidRPr="00865540">
        <w:rPr>
          <w:sz w:val="22"/>
          <w:szCs w:val="22"/>
          <w:lang w:eastAsia="ru-RU"/>
        </w:rPr>
        <w:t xml:space="preserve">2.3. </w:t>
      </w:r>
      <w:r w:rsidR="00F81DC9">
        <w:rPr>
          <w:sz w:val="22"/>
          <w:szCs w:val="22"/>
          <w:lang w:eastAsia="ru-RU"/>
        </w:rPr>
        <w:t>Предоставить по запросу Заказчика в сроки, указанные в таком запросе, информацию о ходе исполнения обязательств по муниципальному контракту</w:t>
      </w:r>
      <w:r w:rsidR="006E1DD6" w:rsidRPr="00865540">
        <w:rPr>
          <w:sz w:val="22"/>
          <w:szCs w:val="22"/>
          <w:lang w:eastAsia="ru-RU"/>
        </w:rPr>
        <w:t>.</w:t>
      </w:r>
    </w:p>
    <w:p w:rsidR="006E1DD6" w:rsidRPr="00865540" w:rsidRDefault="006F47F9" w:rsidP="006E1DD6">
      <w:pPr>
        <w:widowControl w:val="0"/>
        <w:suppressLineNumbers/>
        <w:ind w:firstLine="540"/>
        <w:jc w:val="both"/>
        <w:rPr>
          <w:sz w:val="22"/>
          <w:szCs w:val="22"/>
          <w:lang w:eastAsia="ru-RU"/>
        </w:rPr>
      </w:pPr>
      <w:r>
        <w:rPr>
          <w:sz w:val="22"/>
          <w:szCs w:val="22"/>
          <w:lang w:eastAsia="ru-RU"/>
        </w:rPr>
        <w:t>6.</w:t>
      </w:r>
      <w:r w:rsidR="006E1DD6" w:rsidRPr="00865540">
        <w:rPr>
          <w:sz w:val="22"/>
          <w:szCs w:val="22"/>
          <w:lang w:eastAsia="ru-RU"/>
        </w:rPr>
        <w:t xml:space="preserve">2.4.  </w:t>
      </w:r>
      <w:r w:rsidR="001F3F34">
        <w:rPr>
          <w:sz w:val="22"/>
          <w:szCs w:val="22"/>
          <w:lang w:eastAsia="ru-RU"/>
        </w:rPr>
        <w:t>Следить за устойчивым функционированием приборов</w:t>
      </w:r>
      <w:r w:rsidR="001F3F34" w:rsidRPr="001F3F34">
        <w:rPr>
          <w:sz w:val="22"/>
          <w:szCs w:val="22"/>
          <w:lang w:eastAsia="ru-RU"/>
        </w:rPr>
        <w:t xml:space="preserve"> узла учёта тепловой энергии</w:t>
      </w:r>
      <w:r w:rsidR="001F3F34">
        <w:rPr>
          <w:sz w:val="22"/>
          <w:szCs w:val="22"/>
          <w:lang w:eastAsia="ru-RU"/>
        </w:rPr>
        <w:t xml:space="preserve"> в пределах их метрологических характеристик</w:t>
      </w:r>
      <w:r w:rsidR="006E1DD6" w:rsidRPr="00865540">
        <w:rPr>
          <w:sz w:val="22"/>
          <w:szCs w:val="22"/>
          <w:lang w:eastAsia="ru-RU"/>
        </w:rPr>
        <w:t>.</w:t>
      </w:r>
    </w:p>
    <w:p w:rsidR="006E1DD6" w:rsidRPr="00865540" w:rsidRDefault="006F47F9" w:rsidP="006E1DD6">
      <w:pPr>
        <w:widowControl w:val="0"/>
        <w:suppressLineNumbers/>
        <w:ind w:firstLine="540"/>
        <w:jc w:val="both"/>
        <w:rPr>
          <w:sz w:val="22"/>
          <w:szCs w:val="22"/>
          <w:lang w:eastAsia="ru-RU"/>
        </w:rPr>
      </w:pPr>
      <w:r>
        <w:rPr>
          <w:sz w:val="22"/>
          <w:szCs w:val="22"/>
          <w:lang w:eastAsia="ru-RU"/>
        </w:rPr>
        <w:t>6.</w:t>
      </w:r>
      <w:r w:rsidR="006E1DD6" w:rsidRPr="00865540">
        <w:rPr>
          <w:sz w:val="22"/>
          <w:szCs w:val="22"/>
          <w:lang w:eastAsia="ru-RU"/>
        </w:rPr>
        <w:t xml:space="preserve">2.5. </w:t>
      </w:r>
      <w:r w:rsidR="003A251E">
        <w:rPr>
          <w:sz w:val="22"/>
          <w:szCs w:val="22"/>
          <w:lang w:eastAsia="ru-RU"/>
        </w:rPr>
        <w:t>Исполнять полученные в ходе оказания услуг по муниципальному контракту указания Заказчика, в том числе в срок, установленный Заказчиком, если такие указания не противоречат условиям муниципального контракта и действующему законодательству, безвозмездно устранять обнаруженные им</w:t>
      </w:r>
      <w:r w:rsidR="001772E4">
        <w:rPr>
          <w:sz w:val="22"/>
          <w:szCs w:val="22"/>
          <w:lang w:eastAsia="ru-RU"/>
        </w:rPr>
        <w:t xml:space="preserve"> недостатки в оказанных услугах</w:t>
      </w:r>
      <w:r w:rsidR="001F3F34">
        <w:rPr>
          <w:sz w:val="22"/>
          <w:szCs w:val="22"/>
          <w:lang w:eastAsia="ru-RU"/>
        </w:rPr>
        <w:t>.</w:t>
      </w:r>
    </w:p>
    <w:p w:rsidR="006E1DD6" w:rsidRDefault="006F47F9" w:rsidP="006E1DD6">
      <w:pPr>
        <w:suppressAutoHyphens w:val="0"/>
        <w:ind w:firstLine="540"/>
        <w:jc w:val="both"/>
        <w:rPr>
          <w:sz w:val="22"/>
          <w:szCs w:val="22"/>
          <w:lang w:eastAsia="ru-RU"/>
        </w:rPr>
      </w:pPr>
      <w:r>
        <w:rPr>
          <w:sz w:val="22"/>
          <w:szCs w:val="22"/>
          <w:lang w:eastAsia="ru-RU"/>
        </w:rPr>
        <w:t>6.</w:t>
      </w:r>
      <w:r w:rsidR="00B21493" w:rsidRPr="00865540">
        <w:rPr>
          <w:sz w:val="22"/>
          <w:szCs w:val="22"/>
          <w:lang w:eastAsia="ru-RU"/>
        </w:rPr>
        <w:t xml:space="preserve">2.6. </w:t>
      </w:r>
      <w:r w:rsidR="001F3F34">
        <w:rPr>
          <w:sz w:val="22"/>
          <w:szCs w:val="22"/>
          <w:lang w:eastAsia="ru-RU"/>
        </w:rPr>
        <w:t xml:space="preserve">В срок до 1 числа месяца, следующего за </w:t>
      </w:r>
      <w:proofErr w:type="gramStart"/>
      <w:r w:rsidR="001F3F34">
        <w:rPr>
          <w:sz w:val="22"/>
          <w:szCs w:val="22"/>
          <w:lang w:eastAsia="ru-RU"/>
        </w:rPr>
        <w:t>отчетным</w:t>
      </w:r>
      <w:proofErr w:type="gramEnd"/>
      <w:r w:rsidR="001F3F34">
        <w:rPr>
          <w:sz w:val="22"/>
          <w:szCs w:val="22"/>
          <w:lang w:eastAsia="ru-RU"/>
        </w:rPr>
        <w:t xml:space="preserve">, предоставляет отчет по расходу </w:t>
      </w:r>
      <w:proofErr w:type="spellStart"/>
      <w:r w:rsidR="001F3F34">
        <w:rPr>
          <w:sz w:val="22"/>
          <w:szCs w:val="22"/>
          <w:lang w:eastAsia="ru-RU"/>
        </w:rPr>
        <w:t>теплоэнергии</w:t>
      </w:r>
      <w:proofErr w:type="spellEnd"/>
      <w:r w:rsidR="001F3F34">
        <w:rPr>
          <w:sz w:val="22"/>
          <w:szCs w:val="22"/>
          <w:lang w:eastAsia="ru-RU"/>
        </w:rPr>
        <w:t xml:space="preserve"> Заказчику</w:t>
      </w:r>
      <w:r w:rsidR="006E1DD6" w:rsidRPr="00865540">
        <w:rPr>
          <w:sz w:val="22"/>
          <w:szCs w:val="22"/>
          <w:lang w:eastAsia="ru-RU"/>
        </w:rPr>
        <w:t>.</w:t>
      </w:r>
    </w:p>
    <w:p w:rsidR="00F81DC9" w:rsidRPr="00865540" w:rsidRDefault="006F47F9" w:rsidP="006E1DD6">
      <w:pPr>
        <w:suppressAutoHyphens w:val="0"/>
        <w:ind w:firstLine="540"/>
        <w:jc w:val="both"/>
        <w:rPr>
          <w:sz w:val="22"/>
          <w:szCs w:val="22"/>
          <w:lang w:eastAsia="ru-RU"/>
        </w:rPr>
      </w:pPr>
      <w:r>
        <w:rPr>
          <w:sz w:val="22"/>
          <w:szCs w:val="22"/>
          <w:lang w:eastAsia="ru-RU"/>
        </w:rPr>
        <w:t>6.</w:t>
      </w:r>
      <w:r w:rsidR="00F81DC9">
        <w:rPr>
          <w:sz w:val="22"/>
          <w:szCs w:val="22"/>
          <w:lang w:eastAsia="ru-RU"/>
        </w:rPr>
        <w:t>2.</w:t>
      </w:r>
      <w:r>
        <w:rPr>
          <w:sz w:val="22"/>
          <w:szCs w:val="22"/>
          <w:lang w:eastAsia="ru-RU"/>
        </w:rPr>
        <w:t>7.</w:t>
      </w:r>
      <w:r w:rsidR="00F81DC9">
        <w:rPr>
          <w:sz w:val="22"/>
          <w:szCs w:val="22"/>
          <w:lang w:eastAsia="ru-RU"/>
        </w:rPr>
        <w:t xml:space="preserve"> Оказывать услуги с соблюдением норм пожарной безопасности, техники безопасности, охраны окружающей среды.</w:t>
      </w:r>
    </w:p>
    <w:p w:rsidR="000F4F9F" w:rsidRPr="00865540" w:rsidRDefault="000F4F9F" w:rsidP="006E1DD6">
      <w:pPr>
        <w:suppressAutoHyphens w:val="0"/>
        <w:ind w:firstLine="540"/>
        <w:jc w:val="both"/>
        <w:rPr>
          <w:sz w:val="22"/>
          <w:szCs w:val="22"/>
          <w:lang w:eastAsia="ru-RU"/>
        </w:rPr>
      </w:pPr>
    </w:p>
    <w:p w:rsidR="006A558A" w:rsidRPr="00865540" w:rsidRDefault="006F47F9" w:rsidP="00396E04">
      <w:pPr>
        <w:suppressAutoHyphens w:val="0"/>
        <w:spacing w:line="276" w:lineRule="auto"/>
        <w:ind w:firstLine="284"/>
        <w:jc w:val="center"/>
        <w:rPr>
          <w:b/>
          <w:bCs/>
          <w:sz w:val="22"/>
          <w:szCs w:val="22"/>
          <w:lang w:eastAsia="ru-RU"/>
        </w:rPr>
      </w:pPr>
      <w:r>
        <w:rPr>
          <w:b/>
          <w:bCs/>
          <w:sz w:val="22"/>
          <w:szCs w:val="22"/>
          <w:lang w:eastAsia="ru-RU"/>
        </w:rPr>
        <w:t>7</w:t>
      </w:r>
      <w:r w:rsidR="006A558A" w:rsidRPr="00865540">
        <w:rPr>
          <w:b/>
          <w:bCs/>
          <w:sz w:val="22"/>
          <w:szCs w:val="22"/>
          <w:lang w:eastAsia="ru-RU"/>
        </w:rPr>
        <w:t>. Ответственность сторон</w:t>
      </w:r>
    </w:p>
    <w:p w:rsidR="00D379F8" w:rsidRPr="00D379F8" w:rsidRDefault="006F47F9" w:rsidP="00D379F8">
      <w:pPr>
        <w:autoSpaceDE w:val="0"/>
        <w:autoSpaceDN w:val="0"/>
        <w:adjustRightInd w:val="0"/>
        <w:ind w:firstLine="567"/>
        <w:jc w:val="both"/>
        <w:rPr>
          <w:sz w:val="22"/>
          <w:szCs w:val="22"/>
          <w:lang w:eastAsia="ru-RU"/>
        </w:rPr>
      </w:pPr>
      <w:r>
        <w:rPr>
          <w:sz w:val="22"/>
          <w:szCs w:val="22"/>
          <w:lang w:eastAsia="ru-RU"/>
        </w:rPr>
        <w:t>7.</w:t>
      </w:r>
      <w:r w:rsidR="00D379F8" w:rsidRPr="00D379F8">
        <w:rPr>
          <w:sz w:val="22"/>
          <w:szCs w:val="22"/>
          <w:lang w:eastAsia="ru-RU"/>
        </w:rPr>
        <w:t xml:space="preserve">1. В </w:t>
      </w:r>
      <w:proofErr w:type="gramStart"/>
      <w:r w:rsidR="00D379F8" w:rsidRPr="00D379F8">
        <w:rPr>
          <w:sz w:val="22"/>
          <w:szCs w:val="22"/>
          <w:lang w:eastAsia="ru-RU"/>
        </w:rPr>
        <w:t>случае</w:t>
      </w:r>
      <w:proofErr w:type="gramEnd"/>
      <w:r w:rsidR="00D379F8" w:rsidRPr="00D379F8">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D379F8" w:rsidRPr="00D379F8" w:rsidRDefault="006F47F9" w:rsidP="00D379F8">
      <w:pPr>
        <w:autoSpaceDE w:val="0"/>
        <w:autoSpaceDN w:val="0"/>
        <w:adjustRightInd w:val="0"/>
        <w:ind w:firstLine="567"/>
        <w:jc w:val="both"/>
        <w:rPr>
          <w:sz w:val="22"/>
          <w:szCs w:val="22"/>
          <w:lang w:eastAsia="ru-RU"/>
        </w:rPr>
      </w:pPr>
      <w:r>
        <w:rPr>
          <w:sz w:val="22"/>
          <w:szCs w:val="22"/>
          <w:lang w:eastAsia="ru-RU"/>
        </w:rPr>
        <w:t>7.</w:t>
      </w:r>
      <w:r w:rsidR="00D379F8" w:rsidRPr="00D379F8">
        <w:rPr>
          <w:sz w:val="22"/>
          <w:szCs w:val="22"/>
          <w:lang w:eastAsia="ru-RU"/>
        </w:rPr>
        <w:t xml:space="preserve">2. Размер штрафа устанавливается в порядке, установленном пунктами </w:t>
      </w:r>
      <w:r>
        <w:rPr>
          <w:sz w:val="22"/>
          <w:szCs w:val="22"/>
          <w:lang w:eastAsia="ru-RU"/>
        </w:rPr>
        <w:t>7.</w:t>
      </w:r>
      <w:r w:rsidR="00D379F8" w:rsidRPr="00D379F8">
        <w:rPr>
          <w:sz w:val="22"/>
          <w:szCs w:val="22"/>
          <w:lang w:eastAsia="ru-RU"/>
        </w:rPr>
        <w:t xml:space="preserve">3 – </w:t>
      </w:r>
      <w:r>
        <w:rPr>
          <w:sz w:val="22"/>
          <w:szCs w:val="22"/>
          <w:lang w:eastAsia="ru-RU"/>
        </w:rPr>
        <w:t>7.</w:t>
      </w:r>
      <w:r w:rsidR="00D379F8" w:rsidRPr="00D379F8">
        <w:rPr>
          <w:sz w:val="22"/>
          <w:szCs w:val="22"/>
          <w:lang w:eastAsia="ru-RU"/>
        </w:rPr>
        <w:t>5.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379F8" w:rsidRPr="00D379F8" w:rsidRDefault="006F47F9" w:rsidP="00D379F8">
      <w:pPr>
        <w:autoSpaceDE w:val="0"/>
        <w:autoSpaceDN w:val="0"/>
        <w:adjustRightInd w:val="0"/>
        <w:ind w:firstLine="567"/>
        <w:jc w:val="both"/>
        <w:rPr>
          <w:sz w:val="22"/>
          <w:szCs w:val="22"/>
          <w:lang w:eastAsia="ru-RU"/>
        </w:rPr>
      </w:pPr>
      <w:r>
        <w:rPr>
          <w:sz w:val="22"/>
          <w:szCs w:val="22"/>
          <w:lang w:eastAsia="ru-RU"/>
        </w:rPr>
        <w:t>7.</w:t>
      </w:r>
      <w:r w:rsidR="00D379F8" w:rsidRPr="00D379F8">
        <w:rPr>
          <w:sz w:val="22"/>
          <w:szCs w:val="22"/>
          <w:lang w:eastAsia="ru-RU"/>
        </w:rPr>
        <w:t xml:space="preserve">3. </w:t>
      </w:r>
      <w:proofErr w:type="gramStart"/>
      <w:r w:rsidR="00D379F8" w:rsidRPr="00D379F8">
        <w:rPr>
          <w:sz w:val="22"/>
          <w:szCs w:val="22"/>
          <w:lang w:eastAsia="ru-RU"/>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00D379F8" w:rsidRPr="00D379F8">
        <w:rPr>
          <w:sz w:val="22"/>
          <w:szCs w:val="22"/>
          <w:lang w:eastAsia="ru-RU"/>
        </w:rPr>
        <w:t xml:space="preserve"> в виде фиксированной суммы, определяемой в следующем порядке:</w:t>
      </w:r>
    </w:p>
    <w:p w:rsidR="00D379F8" w:rsidRPr="00D379F8" w:rsidRDefault="00D379F8" w:rsidP="00D379F8">
      <w:pPr>
        <w:autoSpaceDE w:val="0"/>
        <w:autoSpaceDN w:val="0"/>
        <w:adjustRightInd w:val="0"/>
        <w:ind w:firstLine="567"/>
        <w:jc w:val="both"/>
        <w:rPr>
          <w:b/>
          <w:sz w:val="22"/>
          <w:szCs w:val="22"/>
          <w:lang w:eastAsia="ru-RU"/>
        </w:rPr>
      </w:pPr>
      <w:r w:rsidRPr="00D379F8">
        <w:rPr>
          <w:b/>
          <w:sz w:val="22"/>
          <w:szCs w:val="22"/>
          <w:lang w:eastAsia="ru-RU"/>
        </w:rPr>
        <w:t>а) 3 процента цены Контракта (этапа) в случае, если цена Контракта (этапа) не превышает 3 млн. рублей;</w:t>
      </w:r>
    </w:p>
    <w:p w:rsidR="00D379F8" w:rsidRPr="00D379F8" w:rsidRDefault="006F47F9" w:rsidP="00D379F8">
      <w:pPr>
        <w:autoSpaceDE w:val="0"/>
        <w:autoSpaceDN w:val="0"/>
        <w:adjustRightInd w:val="0"/>
        <w:ind w:firstLine="567"/>
        <w:jc w:val="both"/>
        <w:rPr>
          <w:sz w:val="22"/>
          <w:szCs w:val="22"/>
          <w:lang w:eastAsia="ru-RU"/>
        </w:rPr>
      </w:pPr>
      <w:r>
        <w:rPr>
          <w:sz w:val="22"/>
          <w:szCs w:val="22"/>
          <w:lang w:eastAsia="ru-RU"/>
        </w:rPr>
        <w:t>7.</w:t>
      </w:r>
      <w:r w:rsidR="00D379F8" w:rsidRPr="00D379F8">
        <w:rPr>
          <w:sz w:val="22"/>
          <w:szCs w:val="22"/>
          <w:lang w:eastAsia="ru-RU"/>
        </w:rPr>
        <w:t xml:space="preserve">4. </w:t>
      </w:r>
      <w:proofErr w:type="gramStart"/>
      <w:r w:rsidR="00D379F8" w:rsidRPr="00D379F8">
        <w:rPr>
          <w:sz w:val="22"/>
          <w:szCs w:val="22"/>
          <w:lang w:eastAsia="ru-RU"/>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30.0</w:t>
      </w:r>
      <w:r>
        <w:rPr>
          <w:sz w:val="22"/>
          <w:szCs w:val="22"/>
          <w:lang w:eastAsia="ru-RU"/>
        </w:rPr>
        <w:t>7.</w:t>
      </w:r>
      <w:r w:rsidR="00D379F8" w:rsidRPr="00D379F8">
        <w:rPr>
          <w:sz w:val="22"/>
          <w:szCs w:val="22"/>
          <w:lang w:eastAsia="ru-RU"/>
        </w:rPr>
        <w:t>2017 № 1042, за исключением просрочки исполнения обязательств (в том числе гарантийного обязательства), предусмотренных Контрактом, и устанавливается</w:t>
      </w:r>
      <w:proofErr w:type="gramEnd"/>
      <w:r w:rsidR="00D379F8" w:rsidRPr="00D379F8">
        <w:rPr>
          <w:sz w:val="22"/>
          <w:szCs w:val="22"/>
          <w:lang w:eastAsia="ru-RU"/>
        </w:rPr>
        <w:t xml:space="preserve"> в виде фиксированной суммы, определяемой в следующем порядке:</w:t>
      </w:r>
    </w:p>
    <w:p w:rsidR="00D379F8" w:rsidRPr="00D379F8" w:rsidRDefault="00D379F8" w:rsidP="00D379F8">
      <w:pPr>
        <w:autoSpaceDE w:val="0"/>
        <w:autoSpaceDN w:val="0"/>
        <w:adjustRightInd w:val="0"/>
        <w:ind w:firstLine="567"/>
        <w:jc w:val="both"/>
        <w:rPr>
          <w:b/>
          <w:sz w:val="22"/>
          <w:szCs w:val="22"/>
          <w:lang w:eastAsia="ru-RU"/>
        </w:rPr>
      </w:pPr>
      <w:r w:rsidRPr="00D379F8">
        <w:rPr>
          <w:b/>
          <w:sz w:val="22"/>
          <w:szCs w:val="22"/>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D379F8" w:rsidRPr="00D379F8" w:rsidRDefault="006F47F9" w:rsidP="00D379F8">
      <w:pPr>
        <w:autoSpaceDE w:val="0"/>
        <w:autoSpaceDN w:val="0"/>
        <w:adjustRightInd w:val="0"/>
        <w:ind w:firstLine="567"/>
        <w:jc w:val="both"/>
        <w:rPr>
          <w:sz w:val="22"/>
          <w:szCs w:val="22"/>
          <w:lang w:eastAsia="ru-RU"/>
        </w:rPr>
      </w:pPr>
      <w:r>
        <w:rPr>
          <w:sz w:val="22"/>
          <w:szCs w:val="22"/>
          <w:lang w:eastAsia="ru-RU"/>
        </w:rPr>
        <w:t>7.</w:t>
      </w:r>
      <w:r w:rsidR="00D379F8" w:rsidRPr="00D379F8">
        <w:rPr>
          <w:sz w:val="22"/>
          <w:szCs w:val="22"/>
          <w:lang w:eastAsia="ru-RU"/>
        </w:rPr>
        <w:t>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D379F8" w:rsidRPr="00D379F8" w:rsidRDefault="00D379F8" w:rsidP="00D379F8">
      <w:pPr>
        <w:autoSpaceDE w:val="0"/>
        <w:autoSpaceDN w:val="0"/>
        <w:adjustRightInd w:val="0"/>
        <w:ind w:firstLine="567"/>
        <w:jc w:val="both"/>
        <w:rPr>
          <w:b/>
          <w:sz w:val="22"/>
          <w:szCs w:val="22"/>
          <w:lang w:eastAsia="ru-RU"/>
        </w:rPr>
      </w:pPr>
      <w:r w:rsidRPr="00D379F8">
        <w:rPr>
          <w:b/>
          <w:sz w:val="22"/>
          <w:szCs w:val="22"/>
          <w:lang w:eastAsia="ru-RU"/>
        </w:rPr>
        <w:t>а) 1000 рублей, если цена контракта не превышает 3 млн. рублей;</w:t>
      </w:r>
    </w:p>
    <w:p w:rsidR="00D379F8" w:rsidRPr="00D379F8" w:rsidRDefault="006F47F9" w:rsidP="00D379F8">
      <w:pPr>
        <w:autoSpaceDE w:val="0"/>
        <w:autoSpaceDN w:val="0"/>
        <w:adjustRightInd w:val="0"/>
        <w:ind w:firstLine="567"/>
        <w:jc w:val="both"/>
        <w:rPr>
          <w:sz w:val="22"/>
          <w:szCs w:val="22"/>
          <w:lang w:eastAsia="ru-RU"/>
        </w:rPr>
      </w:pPr>
      <w:r>
        <w:rPr>
          <w:sz w:val="22"/>
          <w:szCs w:val="22"/>
          <w:lang w:eastAsia="ru-RU"/>
        </w:rPr>
        <w:t>7.</w:t>
      </w:r>
      <w:r w:rsidR="00D379F8" w:rsidRPr="00D379F8">
        <w:rPr>
          <w:sz w:val="22"/>
          <w:szCs w:val="22"/>
          <w:lang w:eastAsia="ru-RU"/>
        </w:rPr>
        <w:t>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D379F8" w:rsidRPr="00D379F8" w:rsidRDefault="00D379F8" w:rsidP="00D379F8">
      <w:pPr>
        <w:autoSpaceDE w:val="0"/>
        <w:autoSpaceDN w:val="0"/>
        <w:adjustRightInd w:val="0"/>
        <w:ind w:firstLine="567"/>
        <w:jc w:val="both"/>
        <w:rPr>
          <w:sz w:val="22"/>
          <w:szCs w:val="22"/>
          <w:lang w:eastAsia="ru-RU"/>
        </w:rPr>
      </w:pPr>
      <w:r w:rsidRPr="00D379F8">
        <w:rPr>
          <w:sz w:val="22"/>
          <w:szCs w:val="22"/>
          <w:lang w:eastAsia="ru-RU"/>
        </w:rPr>
        <w:t>а) 1000 рублей, если цена Контракта не превышает 3 млн. рублей (включительно);</w:t>
      </w:r>
    </w:p>
    <w:p w:rsidR="00D379F8" w:rsidRPr="00D379F8" w:rsidRDefault="006F47F9" w:rsidP="00D379F8">
      <w:pPr>
        <w:autoSpaceDE w:val="0"/>
        <w:autoSpaceDN w:val="0"/>
        <w:adjustRightInd w:val="0"/>
        <w:ind w:firstLine="567"/>
        <w:jc w:val="both"/>
        <w:rPr>
          <w:sz w:val="22"/>
          <w:szCs w:val="22"/>
          <w:lang w:eastAsia="ru-RU"/>
        </w:rPr>
      </w:pPr>
      <w:r>
        <w:rPr>
          <w:sz w:val="22"/>
          <w:szCs w:val="22"/>
          <w:lang w:eastAsia="ru-RU"/>
        </w:rPr>
        <w:lastRenderedPageBreak/>
        <w:t>7.7.</w:t>
      </w:r>
      <w:r w:rsidR="00D379F8" w:rsidRPr="00D379F8">
        <w:rPr>
          <w:sz w:val="22"/>
          <w:szCs w:val="22"/>
          <w:lang w:eastAsia="ru-RU"/>
        </w:rPr>
        <w:t xml:space="preserve">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379F8" w:rsidRPr="00D379F8" w:rsidRDefault="006F47F9" w:rsidP="00D379F8">
      <w:pPr>
        <w:autoSpaceDE w:val="0"/>
        <w:autoSpaceDN w:val="0"/>
        <w:adjustRightInd w:val="0"/>
        <w:ind w:firstLine="567"/>
        <w:jc w:val="both"/>
        <w:rPr>
          <w:sz w:val="22"/>
          <w:szCs w:val="22"/>
          <w:lang w:eastAsia="ru-RU"/>
        </w:rPr>
      </w:pPr>
      <w:r>
        <w:rPr>
          <w:sz w:val="22"/>
          <w:szCs w:val="22"/>
          <w:lang w:eastAsia="ru-RU"/>
        </w:rPr>
        <w:t>7.8.</w:t>
      </w:r>
      <w:r w:rsidR="00D379F8" w:rsidRPr="00D379F8">
        <w:rPr>
          <w:sz w:val="22"/>
          <w:szCs w:val="22"/>
          <w:lang w:eastAsia="ru-RU"/>
        </w:rPr>
        <w:t xml:space="preserve">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379F8" w:rsidRPr="00D379F8" w:rsidRDefault="006F47F9" w:rsidP="00D379F8">
      <w:pPr>
        <w:autoSpaceDE w:val="0"/>
        <w:autoSpaceDN w:val="0"/>
        <w:adjustRightInd w:val="0"/>
        <w:ind w:firstLine="567"/>
        <w:jc w:val="both"/>
        <w:rPr>
          <w:sz w:val="22"/>
          <w:szCs w:val="22"/>
          <w:lang w:eastAsia="ru-RU"/>
        </w:rPr>
      </w:pPr>
      <w:r>
        <w:rPr>
          <w:sz w:val="22"/>
          <w:szCs w:val="22"/>
          <w:lang w:eastAsia="ru-RU"/>
        </w:rPr>
        <w:t>7.</w:t>
      </w:r>
      <w:r w:rsidR="00D379F8" w:rsidRPr="00D379F8">
        <w:rPr>
          <w:sz w:val="22"/>
          <w:szCs w:val="22"/>
          <w:lang w:eastAsia="ru-RU"/>
        </w:rPr>
        <w:t>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75738" w:rsidRPr="00865540" w:rsidRDefault="00075738" w:rsidP="00075738">
      <w:pPr>
        <w:autoSpaceDE w:val="0"/>
        <w:autoSpaceDN w:val="0"/>
        <w:adjustRightInd w:val="0"/>
        <w:ind w:firstLine="567"/>
        <w:jc w:val="both"/>
        <w:rPr>
          <w:sz w:val="22"/>
          <w:szCs w:val="22"/>
        </w:rPr>
      </w:pPr>
    </w:p>
    <w:p w:rsidR="00396E04" w:rsidRPr="00865540" w:rsidRDefault="006F47F9" w:rsidP="00B17249">
      <w:pPr>
        <w:tabs>
          <w:tab w:val="left" w:pos="6262"/>
        </w:tabs>
        <w:spacing w:line="276" w:lineRule="auto"/>
        <w:jc w:val="center"/>
        <w:rPr>
          <w:b/>
          <w:bCs/>
          <w:sz w:val="22"/>
          <w:szCs w:val="22"/>
        </w:rPr>
      </w:pPr>
      <w:r>
        <w:rPr>
          <w:b/>
          <w:bCs/>
          <w:sz w:val="22"/>
          <w:szCs w:val="22"/>
        </w:rPr>
        <w:t>8</w:t>
      </w:r>
      <w:r w:rsidR="00396E04" w:rsidRPr="00865540">
        <w:rPr>
          <w:b/>
          <w:bCs/>
          <w:sz w:val="22"/>
          <w:szCs w:val="22"/>
        </w:rPr>
        <w:t>. Обстоятельства непреодолимой силы</w:t>
      </w:r>
    </w:p>
    <w:p w:rsidR="00786B3B" w:rsidRPr="00865540" w:rsidRDefault="006F47F9" w:rsidP="00865540">
      <w:pPr>
        <w:suppressAutoHyphens w:val="0"/>
        <w:spacing w:line="276" w:lineRule="auto"/>
        <w:ind w:firstLine="567"/>
        <w:jc w:val="both"/>
        <w:rPr>
          <w:sz w:val="22"/>
          <w:szCs w:val="22"/>
          <w:lang w:eastAsia="ru-RU"/>
        </w:rPr>
      </w:pPr>
      <w:r>
        <w:rPr>
          <w:sz w:val="22"/>
          <w:szCs w:val="22"/>
          <w:lang w:eastAsia="ru-RU"/>
        </w:rPr>
        <w:t>8</w:t>
      </w:r>
      <w:r w:rsidR="00786B3B" w:rsidRPr="00865540">
        <w:rPr>
          <w:sz w:val="22"/>
          <w:szCs w:val="22"/>
          <w:lang w:eastAsia="ru-RU"/>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86B3B" w:rsidRPr="00865540" w:rsidRDefault="006F47F9" w:rsidP="00865540">
      <w:pPr>
        <w:suppressAutoHyphens w:val="0"/>
        <w:spacing w:line="276" w:lineRule="auto"/>
        <w:ind w:firstLine="567"/>
        <w:jc w:val="both"/>
        <w:rPr>
          <w:sz w:val="22"/>
          <w:szCs w:val="22"/>
          <w:lang w:eastAsia="ru-RU"/>
        </w:rPr>
      </w:pPr>
      <w:r>
        <w:rPr>
          <w:sz w:val="22"/>
          <w:szCs w:val="22"/>
          <w:lang w:eastAsia="ru-RU"/>
        </w:rPr>
        <w:t>8</w:t>
      </w:r>
      <w:r w:rsidR="00786B3B" w:rsidRPr="00865540">
        <w:rPr>
          <w:sz w:val="22"/>
          <w:szCs w:val="22"/>
          <w:lang w:eastAsia="ru-RU"/>
        </w:rPr>
        <w:t xml:space="preserve">.2. К обстоятельствам, указанным в пункте </w:t>
      </w:r>
      <w:r>
        <w:rPr>
          <w:sz w:val="22"/>
          <w:szCs w:val="22"/>
          <w:lang w:eastAsia="ru-RU"/>
        </w:rPr>
        <w:t>8</w:t>
      </w:r>
      <w:r w:rsidR="00786B3B" w:rsidRPr="00865540">
        <w:rPr>
          <w:sz w:val="22"/>
          <w:szCs w:val="22"/>
          <w:lang w:eastAsia="ru-RU"/>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86B3B" w:rsidRPr="00865540" w:rsidRDefault="006F47F9" w:rsidP="00865540">
      <w:pPr>
        <w:suppressAutoHyphens w:val="0"/>
        <w:spacing w:line="276" w:lineRule="auto"/>
        <w:ind w:firstLine="567"/>
        <w:jc w:val="both"/>
        <w:rPr>
          <w:sz w:val="22"/>
          <w:szCs w:val="22"/>
          <w:lang w:eastAsia="ru-RU"/>
        </w:rPr>
      </w:pPr>
      <w:r>
        <w:rPr>
          <w:sz w:val="22"/>
          <w:szCs w:val="22"/>
          <w:lang w:eastAsia="ru-RU"/>
        </w:rPr>
        <w:t>8</w:t>
      </w:r>
      <w:r w:rsidR="00786B3B" w:rsidRPr="00865540">
        <w:rPr>
          <w:sz w:val="22"/>
          <w:szCs w:val="22"/>
          <w:lang w:eastAsia="ru-RU"/>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Pr>
          <w:sz w:val="22"/>
          <w:szCs w:val="22"/>
          <w:lang w:eastAsia="ru-RU"/>
        </w:rPr>
        <w:t>8</w:t>
      </w:r>
      <w:r w:rsidR="00786B3B" w:rsidRPr="00865540">
        <w:rPr>
          <w:sz w:val="22"/>
          <w:szCs w:val="22"/>
          <w:lang w:eastAsia="ru-RU"/>
        </w:rPr>
        <w:t>.2 Контракта.</w:t>
      </w:r>
    </w:p>
    <w:p w:rsidR="00786B3B" w:rsidRPr="00865540" w:rsidRDefault="006F47F9" w:rsidP="00865540">
      <w:pPr>
        <w:suppressAutoHyphens w:val="0"/>
        <w:spacing w:line="276" w:lineRule="auto"/>
        <w:ind w:firstLine="567"/>
        <w:jc w:val="both"/>
        <w:rPr>
          <w:sz w:val="22"/>
          <w:szCs w:val="22"/>
          <w:lang w:eastAsia="ru-RU"/>
        </w:rPr>
      </w:pPr>
      <w:r>
        <w:rPr>
          <w:sz w:val="22"/>
          <w:szCs w:val="22"/>
          <w:lang w:eastAsia="ru-RU"/>
        </w:rPr>
        <w:t>8</w:t>
      </w:r>
      <w:r w:rsidR="00786B3B" w:rsidRPr="00865540">
        <w:rPr>
          <w:sz w:val="22"/>
          <w:szCs w:val="22"/>
          <w:lang w:eastAsia="ru-RU"/>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86B3B" w:rsidRPr="00865540" w:rsidRDefault="00786B3B" w:rsidP="006A558A">
      <w:pPr>
        <w:suppressAutoHyphens w:val="0"/>
        <w:spacing w:line="276" w:lineRule="auto"/>
        <w:jc w:val="center"/>
        <w:rPr>
          <w:b/>
          <w:sz w:val="22"/>
          <w:szCs w:val="22"/>
          <w:lang w:eastAsia="ru-RU"/>
        </w:rPr>
      </w:pPr>
    </w:p>
    <w:p w:rsidR="006A558A" w:rsidRPr="00865540" w:rsidRDefault="006F47F9" w:rsidP="00786B3B">
      <w:pPr>
        <w:suppressAutoHyphens w:val="0"/>
        <w:spacing w:line="276" w:lineRule="auto"/>
        <w:jc w:val="center"/>
        <w:rPr>
          <w:b/>
          <w:sz w:val="22"/>
          <w:szCs w:val="22"/>
          <w:lang w:eastAsia="ru-RU"/>
        </w:rPr>
      </w:pPr>
      <w:r>
        <w:rPr>
          <w:b/>
          <w:sz w:val="22"/>
          <w:szCs w:val="22"/>
          <w:lang w:eastAsia="ru-RU"/>
        </w:rPr>
        <w:t>9</w:t>
      </w:r>
      <w:r w:rsidR="006A558A" w:rsidRPr="00865540">
        <w:rPr>
          <w:b/>
          <w:sz w:val="22"/>
          <w:szCs w:val="22"/>
          <w:lang w:eastAsia="ru-RU"/>
        </w:rPr>
        <w:t>. Порядок рассмотрения споров</w:t>
      </w:r>
    </w:p>
    <w:p w:rsidR="006A558A" w:rsidRPr="00865540" w:rsidRDefault="006F47F9" w:rsidP="00865540">
      <w:pPr>
        <w:suppressAutoHyphens w:val="0"/>
        <w:spacing w:line="276" w:lineRule="auto"/>
        <w:ind w:firstLine="567"/>
        <w:jc w:val="both"/>
        <w:rPr>
          <w:sz w:val="22"/>
          <w:szCs w:val="22"/>
          <w:lang w:eastAsia="ru-RU"/>
        </w:rPr>
      </w:pPr>
      <w:r>
        <w:rPr>
          <w:sz w:val="22"/>
          <w:szCs w:val="22"/>
          <w:lang w:eastAsia="ru-RU"/>
        </w:rPr>
        <w:t>9</w:t>
      </w:r>
      <w:r w:rsidR="006A558A" w:rsidRPr="00865540">
        <w:rPr>
          <w:sz w:val="22"/>
          <w:szCs w:val="22"/>
          <w:lang w:eastAsia="ru-RU"/>
        </w:rPr>
        <w:t xml:space="preserve">.1. В </w:t>
      </w:r>
      <w:proofErr w:type="gramStart"/>
      <w:r w:rsidR="006A558A" w:rsidRPr="00865540">
        <w:rPr>
          <w:sz w:val="22"/>
          <w:szCs w:val="22"/>
          <w:lang w:eastAsia="ru-RU"/>
        </w:rPr>
        <w:t>случае</w:t>
      </w:r>
      <w:proofErr w:type="gramEnd"/>
      <w:r w:rsidR="006A558A" w:rsidRPr="00865540">
        <w:rPr>
          <w:sz w:val="22"/>
          <w:szCs w:val="22"/>
          <w:lang w:eastAsia="ru-RU"/>
        </w:rPr>
        <w:t xml:space="preserve"> возникновения между сторонами споров и</w:t>
      </w:r>
      <w:r w:rsidR="00396E04" w:rsidRPr="00865540">
        <w:rPr>
          <w:sz w:val="22"/>
          <w:szCs w:val="22"/>
          <w:lang w:eastAsia="ru-RU"/>
        </w:rPr>
        <w:t xml:space="preserve"> разногласий в ходе исполнения К</w:t>
      </w:r>
      <w:r w:rsidR="006A558A" w:rsidRPr="00865540">
        <w:rPr>
          <w:sz w:val="22"/>
          <w:szCs w:val="22"/>
          <w:lang w:eastAsia="ru-RU"/>
        </w:rPr>
        <w:t>онтракта, до о</w:t>
      </w:r>
      <w:r w:rsidR="00865540">
        <w:rPr>
          <w:sz w:val="22"/>
          <w:szCs w:val="22"/>
          <w:lang w:eastAsia="ru-RU"/>
        </w:rPr>
        <w:t>бращения с иском в А</w:t>
      </w:r>
      <w:r w:rsidR="006A558A" w:rsidRPr="00865540">
        <w:rPr>
          <w:sz w:val="22"/>
          <w:szCs w:val="22"/>
          <w:lang w:eastAsia="ru-RU"/>
        </w:rPr>
        <w:t xml:space="preserve">рбитражный суд заинтересованная сторона направляет претензию. В </w:t>
      </w:r>
      <w:proofErr w:type="gramStart"/>
      <w:r w:rsidR="006A558A" w:rsidRPr="00865540">
        <w:rPr>
          <w:sz w:val="22"/>
          <w:szCs w:val="22"/>
          <w:lang w:eastAsia="ru-RU"/>
        </w:rPr>
        <w:t>отношении</w:t>
      </w:r>
      <w:proofErr w:type="gramEnd"/>
      <w:r w:rsidR="006A558A" w:rsidRPr="00865540">
        <w:rPr>
          <w:sz w:val="22"/>
          <w:szCs w:val="22"/>
          <w:lang w:eastAsia="ru-RU"/>
        </w:rPr>
        <w:t xml:space="preserve"> в</w:t>
      </w:r>
      <w:r w:rsidR="00396E04" w:rsidRPr="00865540">
        <w:rPr>
          <w:sz w:val="22"/>
          <w:szCs w:val="22"/>
          <w:lang w:eastAsia="ru-RU"/>
        </w:rPr>
        <w:t>сех претензий, направляемых по К</w:t>
      </w:r>
      <w:r w:rsidR="006A558A" w:rsidRPr="00865540">
        <w:rPr>
          <w:sz w:val="22"/>
          <w:szCs w:val="22"/>
          <w:lang w:eastAsia="ru-RU"/>
        </w:rPr>
        <w:t>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103157" w:rsidRPr="00865540" w:rsidRDefault="006F47F9" w:rsidP="00865540">
      <w:pPr>
        <w:suppressAutoHyphens w:val="0"/>
        <w:spacing w:line="276" w:lineRule="auto"/>
        <w:ind w:firstLine="567"/>
        <w:jc w:val="both"/>
        <w:rPr>
          <w:b/>
          <w:bCs/>
          <w:sz w:val="22"/>
          <w:szCs w:val="22"/>
          <w:lang w:eastAsia="ru-RU"/>
        </w:rPr>
      </w:pPr>
      <w:r>
        <w:rPr>
          <w:sz w:val="22"/>
          <w:szCs w:val="22"/>
          <w:lang w:eastAsia="ru-RU"/>
        </w:rPr>
        <w:t>9</w:t>
      </w:r>
      <w:r w:rsidR="006A558A" w:rsidRPr="00865540">
        <w:rPr>
          <w:sz w:val="22"/>
          <w:szCs w:val="22"/>
          <w:lang w:eastAsia="ru-RU"/>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6A558A" w:rsidRPr="00865540" w:rsidRDefault="00786B3B" w:rsidP="00786B3B">
      <w:pPr>
        <w:suppressAutoHyphens w:val="0"/>
        <w:spacing w:line="276" w:lineRule="auto"/>
        <w:jc w:val="center"/>
        <w:rPr>
          <w:b/>
          <w:bCs/>
          <w:sz w:val="22"/>
          <w:szCs w:val="22"/>
          <w:lang w:eastAsia="ru-RU"/>
        </w:rPr>
      </w:pPr>
      <w:r w:rsidRPr="00865540">
        <w:rPr>
          <w:b/>
          <w:bCs/>
          <w:sz w:val="22"/>
          <w:szCs w:val="22"/>
          <w:lang w:eastAsia="ru-RU"/>
        </w:rPr>
        <w:t>1</w:t>
      </w:r>
      <w:r w:rsidR="006F47F9">
        <w:rPr>
          <w:b/>
          <w:bCs/>
          <w:sz w:val="22"/>
          <w:szCs w:val="22"/>
          <w:lang w:eastAsia="ru-RU"/>
        </w:rPr>
        <w:t>0</w:t>
      </w:r>
      <w:r w:rsidR="006A558A" w:rsidRPr="00865540">
        <w:rPr>
          <w:b/>
          <w:bCs/>
          <w:sz w:val="22"/>
          <w:szCs w:val="22"/>
          <w:lang w:eastAsia="ru-RU"/>
        </w:rPr>
        <w:t>. Заключительные условия</w:t>
      </w:r>
    </w:p>
    <w:p w:rsidR="006A558A" w:rsidRPr="00865540" w:rsidRDefault="00786B3B" w:rsidP="00865540">
      <w:pPr>
        <w:suppressAutoHyphens w:val="0"/>
        <w:spacing w:line="276" w:lineRule="auto"/>
        <w:ind w:firstLine="567"/>
        <w:jc w:val="both"/>
        <w:rPr>
          <w:sz w:val="22"/>
          <w:szCs w:val="22"/>
          <w:lang w:eastAsia="ru-RU"/>
        </w:rPr>
      </w:pPr>
      <w:r w:rsidRPr="00865540">
        <w:rPr>
          <w:sz w:val="22"/>
          <w:szCs w:val="22"/>
          <w:lang w:eastAsia="ru-RU"/>
        </w:rPr>
        <w:t>1</w:t>
      </w:r>
      <w:r w:rsidR="006F47F9">
        <w:rPr>
          <w:sz w:val="22"/>
          <w:szCs w:val="22"/>
          <w:lang w:eastAsia="ru-RU"/>
        </w:rPr>
        <w:t>0</w:t>
      </w:r>
      <w:r w:rsidR="006A558A" w:rsidRPr="00865540">
        <w:rPr>
          <w:sz w:val="22"/>
          <w:szCs w:val="22"/>
          <w:lang w:eastAsia="ru-RU"/>
        </w:rPr>
        <w:t>.1. Контра</w:t>
      </w:r>
      <w:proofErr w:type="gramStart"/>
      <w:r w:rsidR="006A558A" w:rsidRPr="00865540">
        <w:rPr>
          <w:sz w:val="22"/>
          <w:szCs w:val="22"/>
          <w:lang w:eastAsia="ru-RU"/>
        </w:rPr>
        <w:t>кт вст</w:t>
      </w:r>
      <w:proofErr w:type="gramEnd"/>
      <w:r w:rsidR="006A558A" w:rsidRPr="00865540">
        <w:rPr>
          <w:sz w:val="22"/>
          <w:szCs w:val="22"/>
          <w:lang w:eastAsia="ru-RU"/>
        </w:rPr>
        <w:t>упает в силу с момента его заключения в соответствии с законодательством Росси</w:t>
      </w:r>
      <w:r w:rsidR="00DD393F" w:rsidRPr="00865540">
        <w:rPr>
          <w:sz w:val="22"/>
          <w:szCs w:val="22"/>
          <w:lang w:eastAsia="ru-RU"/>
        </w:rPr>
        <w:t xml:space="preserve">йской Федерации и действует по </w:t>
      </w:r>
      <w:r w:rsidRPr="00865540">
        <w:rPr>
          <w:sz w:val="22"/>
          <w:szCs w:val="22"/>
          <w:lang w:eastAsia="ru-RU"/>
        </w:rPr>
        <w:t xml:space="preserve">31 </w:t>
      </w:r>
      <w:r w:rsidR="006B7926" w:rsidRPr="00865540">
        <w:rPr>
          <w:sz w:val="22"/>
          <w:szCs w:val="22"/>
          <w:lang w:eastAsia="ru-RU"/>
        </w:rPr>
        <w:t xml:space="preserve">декабря </w:t>
      </w:r>
      <w:r w:rsidR="007513A2" w:rsidRPr="00865540">
        <w:rPr>
          <w:sz w:val="22"/>
          <w:szCs w:val="22"/>
          <w:lang w:eastAsia="ru-RU"/>
        </w:rPr>
        <w:t>201</w:t>
      </w:r>
      <w:r w:rsidR="006B7926" w:rsidRPr="00865540">
        <w:rPr>
          <w:sz w:val="22"/>
          <w:szCs w:val="22"/>
          <w:lang w:eastAsia="ru-RU"/>
        </w:rPr>
        <w:t>8</w:t>
      </w:r>
      <w:r w:rsidR="006A558A" w:rsidRPr="00865540">
        <w:rPr>
          <w:sz w:val="22"/>
          <w:szCs w:val="22"/>
          <w:lang w:eastAsia="ru-RU"/>
        </w:rPr>
        <w:t xml:space="preserve"> года (включительно)</w:t>
      </w:r>
      <w:r w:rsidR="00103157" w:rsidRPr="00865540">
        <w:rPr>
          <w:sz w:val="22"/>
          <w:szCs w:val="22"/>
          <w:lang w:eastAsia="ru-RU"/>
        </w:rPr>
        <w:t>, а в части финансовых обязательств -</w:t>
      </w:r>
      <w:r w:rsidR="006A558A" w:rsidRPr="00865540">
        <w:rPr>
          <w:sz w:val="22"/>
          <w:szCs w:val="22"/>
          <w:lang w:eastAsia="ru-RU"/>
        </w:rPr>
        <w:t xml:space="preserve"> до полного исполнения сторонами св</w:t>
      </w:r>
      <w:r w:rsidR="00103157" w:rsidRPr="00865540">
        <w:rPr>
          <w:sz w:val="22"/>
          <w:szCs w:val="22"/>
          <w:lang w:eastAsia="ru-RU"/>
        </w:rPr>
        <w:t>оих обязательств по настоящему К</w:t>
      </w:r>
      <w:r w:rsidR="006A558A" w:rsidRPr="00865540">
        <w:rPr>
          <w:sz w:val="22"/>
          <w:szCs w:val="22"/>
          <w:lang w:eastAsia="ru-RU"/>
        </w:rPr>
        <w:t>онтракту.</w:t>
      </w:r>
    </w:p>
    <w:p w:rsidR="006A558A" w:rsidRPr="00865540" w:rsidRDefault="00786B3B" w:rsidP="00865540">
      <w:pPr>
        <w:suppressAutoHyphens w:val="0"/>
        <w:spacing w:line="276" w:lineRule="auto"/>
        <w:ind w:firstLine="567"/>
        <w:jc w:val="both"/>
        <w:rPr>
          <w:sz w:val="22"/>
          <w:szCs w:val="22"/>
          <w:lang w:eastAsia="ru-RU"/>
        </w:rPr>
      </w:pPr>
      <w:r w:rsidRPr="00865540">
        <w:rPr>
          <w:sz w:val="22"/>
          <w:szCs w:val="22"/>
          <w:lang w:eastAsia="ru-RU"/>
        </w:rPr>
        <w:t>1</w:t>
      </w:r>
      <w:r w:rsidR="006F47F9">
        <w:rPr>
          <w:sz w:val="22"/>
          <w:szCs w:val="22"/>
          <w:lang w:eastAsia="ru-RU"/>
        </w:rPr>
        <w:t>0</w:t>
      </w:r>
      <w:r w:rsidR="006A558A" w:rsidRPr="00865540">
        <w:rPr>
          <w:sz w:val="22"/>
          <w:szCs w:val="22"/>
          <w:lang w:eastAsia="ru-RU"/>
        </w:rPr>
        <w:t xml:space="preserve">.2. </w:t>
      </w:r>
      <w:proofErr w:type="gramStart"/>
      <w:r w:rsidR="006A558A" w:rsidRPr="00865540">
        <w:rPr>
          <w:sz w:val="22"/>
          <w:szCs w:val="22"/>
          <w:lang w:eastAsia="ru-RU"/>
        </w:rPr>
        <w:t>Контракт</w:t>
      </w:r>
      <w:proofErr w:type="gramEnd"/>
      <w:r w:rsidR="006A558A" w:rsidRPr="00865540">
        <w:rPr>
          <w:sz w:val="22"/>
          <w:szCs w:val="22"/>
          <w:lang w:eastAsia="ru-RU"/>
        </w:rPr>
        <w:t xml:space="preserve"> может быть расторгнут по соглашению сторон, по решению суда, в случае</w:t>
      </w:r>
      <w:r w:rsidR="00103157" w:rsidRPr="00865540">
        <w:rPr>
          <w:sz w:val="22"/>
          <w:szCs w:val="22"/>
          <w:lang w:eastAsia="ru-RU"/>
        </w:rPr>
        <w:t xml:space="preserve"> одностороннего отказа стороны Контракта от исполнения К</w:t>
      </w:r>
      <w:r w:rsidR="006A558A" w:rsidRPr="00865540">
        <w:rPr>
          <w:sz w:val="22"/>
          <w:szCs w:val="22"/>
          <w:lang w:eastAsia="ru-RU"/>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558A" w:rsidRPr="00865540" w:rsidRDefault="00786B3B" w:rsidP="00865540">
      <w:pPr>
        <w:suppressAutoHyphens w:val="0"/>
        <w:autoSpaceDE w:val="0"/>
        <w:autoSpaceDN w:val="0"/>
        <w:adjustRightInd w:val="0"/>
        <w:spacing w:line="276" w:lineRule="auto"/>
        <w:ind w:firstLine="567"/>
        <w:jc w:val="both"/>
        <w:rPr>
          <w:b/>
          <w:sz w:val="22"/>
          <w:szCs w:val="22"/>
          <w:lang w:eastAsia="ru-RU"/>
        </w:rPr>
      </w:pPr>
      <w:r w:rsidRPr="00865540">
        <w:rPr>
          <w:sz w:val="22"/>
          <w:szCs w:val="22"/>
          <w:lang w:eastAsia="ru-RU"/>
        </w:rPr>
        <w:t>1</w:t>
      </w:r>
      <w:r w:rsidR="006F47F9">
        <w:rPr>
          <w:sz w:val="22"/>
          <w:szCs w:val="22"/>
          <w:lang w:eastAsia="ru-RU"/>
        </w:rPr>
        <w:t>0</w:t>
      </w:r>
      <w:r w:rsidR="006A558A" w:rsidRPr="00865540">
        <w:rPr>
          <w:sz w:val="22"/>
          <w:szCs w:val="22"/>
          <w:lang w:eastAsia="ru-RU"/>
        </w:rPr>
        <w:t>.3. Заказчик вправе принять решение об одно</w:t>
      </w:r>
      <w:r w:rsidR="00103157" w:rsidRPr="00865540">
        <w:rPr>
          <w:sz w:val="22"/>
          <w:szCs w:val="22"/>
          <w:lang w:eastAsia="ru-RU"/>
        </w:rPr>
        <w:t>стороннем отказе от исполнения К</w:t>
      </w:r>
      <w:r w:rsidR="006A558A" w:rsidRPr="00865540">
        <w:rPr>
          <w:sz w:val="22"/>
          <w:szCs w:val="22"/>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865540" w:rsidRDefault="00786B3B" w:rsidP="00865540">
      <w:pPr>
        <w:suppressAutoHyphens w:val="0"/>
        <w:spacing w:line="276" w:lineRule="auto"/>
        <w:ind w:firstLine="567"/>
        <w:jc w:val="both"/>
        <w:rPr>
          <w:sz w:val="22"/>
          <w:szCs w:val="22"/>
          <w:lang w:eastAsia="ru-RU"/>
        </w:rPr>
      </w:pPr>
      <w:r w:rsidRPr="00865540">
        <w:rPr>
          <w:sz w:val="22"/>
          <w:szCs w:val="22"/>
          <w:lang w:eastAsia="ru-RU"/>
        </w:rPr>
        <w:t>1</w:t>
      </w:r>
      <w:r w:rsidR="006F47F9">
        <w:rPr>
          <w:sz w:val="22"/>
          <w:szCs w:val="22"/>
          <w:lang w:eastAsia="ru-RU"/>
        </w:rPr>
        <w:t>0</w:t>
      </w:r>
      <w:r w:rsidR="00103157" w:rsidRPr="00865540">
        <w:rPr>
          <w:sz w:val="22"/>
          <w:szCs w:val="22"/>
          <w:lang w:eastAsia="ru-RU"/>
        </w:rPr>
        <w:t>.4. Окончание срока действия К</w:t>
      </w:r>
      <w:r w:rsidR="006A558A" w:rsidRPr="00865540">
        <w:rPr>
          <w:sz w:val="22"/>
          <w:szCs w:val="22"/>
          <w:lang w:eastAsia="ru-RU"/>
        </w:rPr>
        <w:t>онтракта влечет прекращени</w:t>
      </w:r>
      <w:r w:rsidR="00103157" w:rsidRPr="00865540">
        <w:rPr>
          <w:sz w:val="22"/>
          <w:szCs w:val="22"/>
          <w:lang w:eastAsia="ru-RU"/>
        </w:rPr>
        <w:t>е обязатель</w:t>
      </w:r>
      <w:proofErr w:type="gramStart"/>
      <w:r w:rsidR="00103157" w:rsidRPr="00865540">
        <w:rPr>
          <w:sz w:val="22"/>
          <w:szCs w:val="22"/>
          <w:lang w:eastAsia="ru-RU"/>
        </w:rPr>
        <w:t>ств ст</w:t>
      </w:r>
      <w:proofErr w:type="gramEnd"/>
      <w:r w:rsidR="00103157" w:rsidRPr="00865540">
        <w:rPr>
          <w:sz w:val="22"/>
          <w:szCs w:val="22"/>
          <w:lang w:eastAsia="ru-RU"/>
        </w:rPr>
        <w:t>орон по К</w:t>
      </w:r>
      <w:r w:rsidR="006A558A" w:rsidRPr="00865540">
        <w:rPr>
          <w:sz w:val="22"/>
          <w:szCs w:val="22"/>
          <w:lang w:eastAsia="ru-RU"/>
        </w:rPr>
        <w:t>онтракту, за исключением обязательств по оплате оказанных и принятых услуг, а также обязательств, связанных с некачественным оказанием услуг.</w:t>
      </w:r>
    </w:p>
    <w:p w:rsidR="006A558A" w:rsidRPr="00865540" w:rsidRDefault="00786B3B" w:rsidP="00865540">
      <w:pPr>
        <w:suppressAutoHyphens w:val="0"/>
        <w:spacing w:line="276" w:lineRule="auto"/>
        <w:ind w:firstLine="567"/>
        <w:jc w:val="both"/>
        <w:rPr>
          <w:sz w:val="22"/>
          <w:szCs w:val="22"/>
          <w:lang w:eastAsia="ru-RU"/>
        </w:rPr>
      </w:pPr>
      <w:r w:rsidRPr="00865540">
        <w:rPr>
          <w:sz w:val="22"/>
          <w:szCs w:val="22"/>
          <w:lang w:eastAsia="ru-RU"/>
        </w:rPr>
        <w:t>1</w:t>
      </w:r>
      <w:r w:rsidR="006F47F9">
        <w:rPr>
          <w:sz w:val="22"/>
          <w:szCs w:val="22"/>
          <w:lang w:eastAsia="ru-RU"/>
        </w:rPr>
        <w:t>0</w:t>
      </w:r>
      <w:r w:rsidR="00B21493" w:rsidRPr="00865540">
        <w:rPr>
          <w:sz w:val="22"/>
          <w:szCs w:val="22"/>
          <w:lang w:eastAsia="ru-RU"/>
        </w:rPr>
        <w:t>.5. Адреса сторон, указанные в К</w:t>
      </w:r>
      <w:r w:rsidR="006A558A" w:rsidRPr="00865540">
        <w:rPr>
          <w:sz w:val="22"/>
          <w:szCs w:val="22"/>
          <w:lang w:eastAsia="ru-RU"/>
        </w:rPr>
        <w:t>онтракте, являются надлежащими для любых уведомлений и сообщений. Стороны обязуются письменно извещать друг друга об изме</w:t>
      </w:r>
      <w:r w:rsidR="00B21493" w:rsidRPr="00865540">
        <w:rPr>
          <w:sz w:val="22"/>
          <w:szCs w:val="22"/>
          <w:lang w:eastAsia="ru-RU"/>
        </w:rPr>
        <w:t>нениях реквизитов, указанных в К</w:t>
      </w:r>
      <w:r w:rsidR="006A558A" w:rsidRPr="00865540">
        <w:rPr>
          <w:sz w:val="22"/>
          <w:szCs w:val="22"/>
          <w:lang w:eastAsia="ru-RU"/>
        </w:rPr>
        <w:t xml:space="preserve">онтракте, в течение 5 рабочих дней. Такие изменения считаются вступившими в силу </w:t>
      </w:r>
      <w:proofErr w:type="gramStart"/>
      <w:r w:rsidR="006A558A" w:rsidRPr="00865540">
        <w:rPr>
          <w:sz w:val="22"/>
          <w:szCs w:val="22"/>
          <w:lang w:eastAsia="ru-RU"/>
        </w:rPr>
        <w:t>с даты получения</w:t>
      </w:r>
      <w:proofErr w:type="gramEnd"/>
      <w:r w:rsidR="006A558A" w:rsidRPr="00865540">
        <w:rPr>
          <w:sz w:val="22"/>
          <w:szCs w:val="22"/>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865540" w:rsidRDefault="00786B3B" w:rsidP="00865540">
      <w:pPr>
        <w:autoSpaceDE w:val="0"/>
        <w:autoSpaceDN w:val="0"/>
        <w:adjustRightInd w:val="0"/>
        <w:spacing w:line="276" w:lineRule="auto"/>
        <w:ind w:firstLine="567"/>
        <w:jc w:val="both"/>
        <w:rPr>
          <w:sz w:val="22"/>
          <w:szCs w:val="22"/>
        </w:rPr>
      </w:pPr>
      <w:r w:rsidRPr="00865540">
        <w:rPr>
          <w:sz w:val="22"/>
          <w:szCs w:val="22"/>
          <w:lang w:eastAsia="ru-RU"/>
        </w:rPr>
        <w:lastRenderedPageBreak/>
        <w:t>1</w:t>
      </w:r>
      <w:r w:rsidR="006F47F9">
        <w:rPr>
          <w:sz w:val="22"/>
          <w:szCs w:val="22"/>
          <w:lang w:eastAsia="ru-RU"/>
        </w:rPr>
        <w:t>0</w:t>
      </w:r>
      <w:r w:rsidR="009023F5" w:rsidRPr="00865540">
        <w:rPr>
          <w:sz w:val="22"/>
          <w:szCs w:val="22"/>
          <w:lang w:eastAsia="ru-RU"/>
        </w:rPr>
        <w:t>.6.</w:t>
      </w:r>
      <w:r w:rsidR="009023F5" w:rsidRPr="00865540">
        <w:rPr>
          <w:sz w:val="22"/>
          <w:szCs w:val="22"/>
        </w:rPr>
        <w:t xml:space="preserve"> </w:t>
      </w:r>
      <w:r w:rsidR="00396E04" w:rsidRPr="00865540">
        <w:rPr>
          <w:sz w:val="22"/>
          <w:szCs w:val="22"/>
        </w:rPr>
        <w:t>Изменение существенных условий К</w:t>
      </w:r>
      <w:r w:rsidR="009023F5" w:rsidRPr="00865540">
        <w:rPr>
          <w:sz w:val="22"/>
          <w:szCs w:val="22"/>
        </w:rPr>
        <w:t>онтракта при его исполнении не допускается, за исключением их изменения по соглашению сторон в следующих случаях:</w:t>
      </w:r>
    </w:p>
    <w:p w:rsidR="009023F5" w:rsidRPr="00865540" w:rsidRDefault="009023F5" w:rsidP="00865540">
      <w:pPr>
        <w:spacing w:line="276" w:lineRule="auto"/>
        <w:ind w:firstLine="567"/>
        <w:jc w:val="both"/>
        <w:rPr>
          <w:rFonts w:eastAsiaTheme="minorEastAsia"/>
          <w:sz w:val="22"/>
          <w:szCs w:val="22"/>
        </w:rPr>
      </w:pPr>
      <w:r w:rsidRPr="00865540">
        <w:rPr>
          <w:sz w:val="22"/>
          <w:szCs w:val="22"/>
        </w:rPr>
        <w:t xml:space="preserve">- в случаях, предусмотренных </w:t>
      </w:r>
      <w:hyperlink r:id="rId19" w:history="1">
        <w:r w:rsidRPr="00865540">
          <w:rPr>
            <w:sz w:val="22"/>
            <w:szCs w:val="22"/>
          </w:rPr>
          <w:t>пунктом 6 статьи 161</w:t>
        </w:r>
      </w:hyperlink>
      <w:r w:rsidRPr="00865540">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396E04" w:rsidRPr="00865540">
        <w:rPr>
          <w:sz w:val="22"/>
          <w:szCs w:val="22"/>
        </w:rPr>
        <w:t>Контракта</w:t>
      </w:r>
      <w:r w:rsidRPr="00865540">
        <w:rPr>
          <w:sz w:val="22"/>
          <w:szCs w:val="22"/>
        </w:rPr>
        <w:t xml:space="preserve"> </w:t>
      </w:r>
      <w:hyperlink r:id="rId20" w:history="1">
        <w:r w:rsidRPr="00865540">
          <w:rPr>
            <w:sz w:val="22"/>
            <w:szCs w:val="22"/>
          </w:rPr>
          <w:t>обеспечивает согласование</w:t>
        </w:r>
      </w:hyperlink>
      <w:r w:rsidRPr="00865540">
        <w:rPr>
          <w:sz w:val="22"/>
          <w:szCs w:val="22"/>
        </w:rPr>
        <w:t xml:space="preserve"> новых условий </w:t>
      </w:r>
      <w:r w:rsidR="00396E04" w:rsidRPr="00865540">
        <w:rPr>
          <w:sz w:val="22"/>
          <w:szCs w:val="22"/>
        </w:rPr>
        <w:t>Контракта</w:t>
      </w:r>
      <w:r w:rsidRPr="00865540">
        <w:rPr>
          <w:sz w:val="22"/>
          <w:szCs w:val="22"/>
        </w:rPr>
        <w:t xml:space="preserve">, в том числе цены и (или) сроков исполнения </w:t>
      </w:r>
      <w:r w:rsidR="00396E04" w:rsidRPr="00865540">
        <w:rPr>
          <w:sz w:val="22"/>
          <w:szCs w:val="22"/>
        </w:rPr>
        <w:t>Контракта</w:t>
      </w:r>
      <w:r w:rsidRPr="00865540">
        <w:rPr>
          <w:sz w:val="22"/>
          <w:szCs w:val="22"/>
        </w:rPr>
        <w:t xml:space="preserve"> и (или) количества товара, объема работы или услуги, предусмотренных </w:t>
      </w:r>
      <w:r w:rsidR="00396E04" w:rsidRPr="00865540">
        <w:rPr>
          <w:sz w:val="22"/>
          <w:szCs w:val="22"/>
        </w:rPr>
        <w:t>Контрактом</w:t>
      </w:r>
      <w:r w:rsidRPr="00865540">
        <w:rPr>
          <w:sz w:val="22"/>
          <w:szCs w:val="22"/>
        </w:rPr>
        <w:t xml:space="preserve">. </w:t>
      </w:r>
      <w:r w:rsidRPr="00865540">
        <w:rPr>
          <w:rFonts w:eastAsiaTheme="minorEastAsia"/>
          <w:sz w:val="22"/>
          <w:szCs w:val="22"/>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865540">
          <w:rPr>
            <w:rFonts w:eastAsiaTheme="minorEastAsia"/>
            <w:sz w:val="22"/>
            <w:szCs w:val="22"/>
          </w:rPr>
          <w:t>пунктом 6 части 1</w:t>
        </w:r>
      </w:hyperlink>
      <w:r w:rsidRPr="00865540">
        <w:rPr>
          <w:rFonts w:eastAsiaTheme="minorEastAsia"/>
          <w:sz w:val="22"/>
          <w:szCs w:val="22"/>
        </w:rPr>
        <w:t xml:space="preserve"> статьи 95</w:t>
      </w:r>
      <w:r w:rsidRPr="00865540">
        <w:rPr>
          <w:sz w:val="22"/>
          <w:szCs w:val="22"/>
        </w:rPr>
        <w:t xml:space="preserve"> Федерального закона № 44-ФЗ от 05.04.2013 г.</w:t>
      </w:r>
      <w:r w:rsidRPr="00865540">
        <w:rPr>
          <w:rFonts w:eastAsiaTheme="minorEastAsia"/>
          <w:sz w:val="22"/>
          <w:szCs w:val="22"/>
        </w:rPr>
        <w:t xml:space="preserve"> случаях сокращение количества товара, объема работы </w:t>
      </w:r>
      <w:r w:rsidR="00396E04" w:rsidRPr="00865540">
        <w:rPr>
          <w:rFonts w:eastAsiaTheme="minorEastAsia"/>
          <w:sz w:val="22"/>
          <w:szCs w:val="22"/>
        </w:rPr>
        <w:t>или услуги при уменьшении цены К</w:t>
      </w:r>
      <w:r w:rsidRPr="00865540">
        <w:rPr>
          <w:rFonts w:eastAsiaTheme="minorEastAsia"/>
          <w:sz w:val="22"/>
          <w:szCs w:val="22"/>
        </w:rPr>
        <w:t xml:space="preserve">онтракта осуществляется в соответствии с </w:t>
      </w:r>
      <w:hyperlink r:id="rId21"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865540">
          <w:rPr>
            <w:rFonts w:eastAsiaTheme="minorEastAsia"/>
            <w:sz w:val="22"/>
            <w:szCs w:val="22"/>
          </w:rPr>
          <w:t>методикой</w:t>
        </w:r>
      </w:hyperlink>
      <w:r w:rsidRPr="00865540">
        <w:rPr>
          <w:rFonts w:eastAsiaTheme="minorEastAsia"/>
          <w:sz w:val="22"/>
          <w:szCs w:val="22"/>
        </w:rPr>
        <w:t>, утвержденной Правительством Российской Федерации.</w:t>
      </w:r>
    </w:p>
    <w:p w:rsidR="009023F5" w:rsidRPr="00865540" w:rsidRDefault="00396E04" w:rsidP="00865540">
      <w:pPr>
        <w:tabs>
          <w:tab w:val="left" w:pos="459"/>
        </w:tabs>
        <w:spacing w:line="276" w:lineRule="auto"/>
        <w:ind w:firstLine="567"/>
        <w:jc w:val="both"/>
        <w:rPr>
          <w:rFonts w:eastAsiaTheme="minorEastAsia"/>
          <w:sz w:val="22"/>
          <w:szCs w:val="22"/>
        </w:rPr>
      </w:pPr>
      <w:r w:rsidRPr="00865540">
        <w:rPr>
          <w:rFonts w:eastAsiaTheme="minorEastAsia"/>
          <w:sz w:val="22"/>
          <w:szCs w:val="22"/>
        </w:rPr>
        <w:t>- при снижении цены К</w:t>
      </w:r>
      <w:r w:rsidR="009023F5" w:rsidRPr="00865540">
        <w:rPr>
          <w:rFonts w:eastAsiaTheme="minorEastAsia"/>
          <w:sz w:val="22"/>
          <w:szCs w:val="22"/>
        </w:rPr>
        <w:t>онтракта</w:t>
      </w:r>
      <w:r w:rsidRPr="00865540">
        <w:rPr>
          <w:rFonts w:eastAsiaTheme="minorEastAsia"/>
          <w:sz w:val="22"/>
          <w:szCs w:val="22"/>
        </w:rPr>
        <w:t xml:space="preserve"> без изменения предусмотренных К</w:t>
      </w:r>
      <w:r w:rsidR="009023F5" w:rsidRPr="00865540">
        <w:rPr>
          <w:rFonts w:eastAsiaTheme="minorEastAsia"/>
          <w:sz w:val="22"/>
          <w:szCs w:val="22"/>
        </w:rPr>
        <w:t>онтрактом количества товара, объема работы или услуги, качества поставляемого товара, выполняемой работы, ока</w:t>
      </w:r>
      <w:r w:rsidRPr="00865540">
        <w:rPr>
          <w:rFonts w:eastAsiaTheme="minorEastAsia"/>
          <w:sz w:val="22"/>
          <w:szCs w:val="22"/>
        </w:rPr>
        <w:t>зываемой услуги и иных условий К</w:t>
      </w:r>
      <w:r w:rsidR="009023F5" w:rsidRPr="00865540">
        <w:rPr>
          <w:rFonts w:eastAsiaTheme="minorEastAsia"/>
          <w:sz w:val="22"/>
          <w:szCs w:val="22"/>
        </w:rPr>
        <w:t>онтракта;</w:t>
      </w:r>
    </w:p>
    <w:p w:rsidR="009023F5" w:rsidRPr="00865540" w:rsidRDefault="00396E04" w:rsidP="00865540">
      <w:pPr>
        <w:spacing w:line="276" w:lineRule="auto"/>
        <w:ind w:firstLine="567"/>
        <w:jc w:val="both"/>
        <w:rPr>
          <w:sz w:val="22"/>
          <w:szCs w:val="22"/>
        </w:rPr>
      </w:pPr>
      <w:r w:rsidRPr="00865540">
        <w:rPr>
          <w:sz w:val="22"/>
          <w:szCs w:val="22"/>
        </w:rPr>
        <w:t>- если по предложению З</w:t>
      </w:r>
      <w:r w:rsidR="009023F5" w:rsidRPr="00865540">
        <w:rPr>
          <w:sz w:val="22"/>
          <w:szCs w:val="22"/>
        </w:rPr>
        <w:t>аказчика</w:t>
      </w:r>
      <w:r w:rsidRPr="00865540">
        <w:rPr>
          <w:sz w:val="22"/>
          <w:szCs w:val="22"/>
        </w:rPr>
        <w:t xml:space="preserve"> увеличиваются предусмотренные К</w:t>
      </w:r>
      <w:r w:rsidR="009023F5" w:rsidRPr="00865540">
        <w:rPr>
          <w:sz w:val="22"/>
          <w:szCs w:val="22"/>
        </w:rPr>
        <w:t>онтрактом количество товара, объем работы или услуги не более чем на десять процентов и</w:t>
      </w:r>
      <w:r w:rsidRPr="00865540">
        <w:rPr>
          <w:sz w:val="22"/>
          <w:szCs w:val="22"/>
        </w:rPr>
        <w:t>ли уменьшаются предусмотренные К</w:t>
      </w:r>
      <w:r w:rsidR="009023F5" w:rsidRPr="00865540">
        <w:rPr>
          <w:sz w:val="22"/>
          <w:szCs w:val="22"/>
        </w:rPr>
        <w:t>онтрактом количество поставляемого товара, объем выполняемой работы или оказываемой услуги не более чем на десять процентов.</w:t>
      </w:r>
    </w:p>
    <w:p w:rsidR="006A558A" w:rsidRPr="00865540" w:rsidRDefault="00396E04" w:rsidP="00865540">
      <w:pPr>
        <w:suppressAutoHyphens w:val="0"/>
        <w:spacing w:line="276" w:lineRule="auto"/>
        <w:ind w:firstLine="567"/>
        <w:jc w:val="both"/>
        <w:rPr>
          <w:sz w:val="22"/>
          <w:szCs w:val="22"/>
          <w:lang w:eastAsia="ru-RU"/>
        </w:rPr>
      </w:pPr>
      <w:r w:rsidRPr="00865540">
        <w:rPr>
          <w:sz w:val="22"/>
          <w:szCs w:val="22"/>
          <w:lang w:eastAsia="ru-RU"/>
        </w:rPr>
        <w:t>1</w:t>
      </w:r>
      <w:r w:rsidR="006F47F9">
        <w:rPr>
          <w:sz w:val="22"/>
          <w:szCs w:val="22"/>
          <w:lang w:eastAsia="ru-RU"/>
        </w:rPr>
        <w:t>0</w:t>
      </w:r>
      <w:r w:rsidR="00103157" w:rsidRPr="00865540">
        <w:rPr>
          <w:sz w:val="22"/>
          <w:szCs w:val="22"/>
          <w:lang w:eastAsia="ru-RU"/>
        </w:rPr>
        <w:t>.</w:t>
      </w:r>
      <w:r w:rsidR="006F47F9">
        <w:rPr>
          <w:sz w:val="22"/>
          <w:szCs w:val="22"/>
          <w:lang w:eastAsia="ru-RU"/>
        </w:rPr>
        <w:t>7.</w:t>
      </w:r>
      <w:r w:rsidR="00103157" w:rsidRPr="00865540">
        <w:rPr>
          <w:sz w:val="22"/>
          <w:szCs w:val="22"/>
          <w:lang w:eastAsia="ru-RU"/>
        </w:rPr>
        <w:t xml:space="preserve"> При исполнении К</w:t>
      </w:r>
      <w:r w:rsidR="006A558A" w:rsidRPr="00865540">
        <w:rPr>
          <w:sz w:val="22"/>
          <w:szCs w:val="22"/>
          <w:lang w:eastAsia="ru-RU"/>
        </w:rPr>
        <w:t xml:space="preserve">онтракта не допускается перемена </w:t>
      </w:r>
      <w:r w:rsidR="006B7926" w:rsidRPr="00865540">
        <w:rPr>
          <w:sz w:val="22"/>
          <w:szCs w:val="22"/>
          <w:lang w:eastAsia="ru-RU"/>
        </w:rPr>
        <w:t>Исполнителя</w:t>
      </w:r>
      <w:r w:rsidR="006A558A" w:rsidRPr="00865540">
        <w:rPr>
          <w:sz w:val="22"/>
          <w:szCs w:val="22"/>
          <w:lang w:eastAsia="ru-RU"/>
        </w:rPr>
        <w:t xml:space="preserve">, за исключением случаев, если новый </w:t>
      </w:r>
      <w:r w:rsidR="006B7926" w:rsidRPr="00865540">
        <w:rPr>
          <w:sz w:val="22"/>
          <w:szCs w:val="22"/>
          <w:lang w:eastAsia="ru-RU"/>
        </w:rPr>
        <w:t>Исполнитель</w:t>
      </w:r>
      <w:r w:rsidR="006A558A" w:rsidRPr="00865540">
        <w:rPr>
          <w:sz w:val="22"/>
          <w:szCs w:val="22"/>
          <w:lang w:eastAsia="ru-RU"/>
        </w:rPr>
        <w:t xml:space="preserve"> является </w:t>
      </w:r>
      <w:r w:rsidR="00103157" w:rsidRPr="00865540">
        <w:rPr>
          <w:sz w:val="22"/>
          <w:szCs w:val="22"/>
          <w:lang w:eastAsia="ru-RU"/>
        </w:rPr>
        <w:t xml:space="preserve">правопреемником </w:t>
      </w:r>
      <w:r w:rsidR="006B7926" w:rsidRPr="00865540">
        <w:rPr>
          <w:sz w:val="22"/>
          <w:szCs w:val="22"/>
          <w:lang w:eastAsia="ru-RU"/>
        </w:rPr>
        <w:t>Исполнителя</w:t>
      </w:r>
      <w:r w:rsidR="00103157" w:rsidRPr="00865540">
        <w:rPr>
          <w:sz w:val="22"/>
          <w:szCs w:val="22"/>
          <w:lang w:eastAsia="ru-RU"/>
        </w:rPr>
        <w:t xml:space="preserve"> по К</w:t>
      </w:r>
      <w:r w:rsidR="006A558A" w:rsidRPr="00865540">
        <w:rPr>
          <w:sz w:val="22"/>
          <w:szCs w:val="22"/>
          <w:lang w:eastAsia="ru-RU"/>
        </w:rPr>
        <w:t>онтракту вследствие реорганизации юридического лица в форме преобразования, слияния или присоединения.</w:t>
      </w:r>
    </w:p>
    <w:p w:rsidR="006A558A" w:rsidRPr="00865540" w:rsidRDefault="00786B3B" w:rsidP="00865540">
      <w:pPr>
        <w:suppressAutoHyphens w:val="0"/>
        <w:spacing w:line="276" w:lineRule="auto"/>
        <w:ind w:firstLine="567"/>
        <w:jc w:val="both"/>
        <w:rPr>
          <w:sz w:val="22"/>
          <w:szCs w:val="22"/>
          <w:lang w:eastAsia="ru-RU"/>
        </w:rPr>
      </w:pPr>
      <w:r w:rsidRPr="00865540">
        <w:rPr>
          <w:sz w:val="22"/>
          <w:szCs w:val="22"/>
          <w:lang w:eastAsia="ru-RU"/>
        </w:rPr>
        <w:t>1</w:t>
      </w:r>
      <w:r w:rsidR="006F47F9">
        <w:rPr>
          <w:sz w:val="22"/>
          <w:szCs w:val="22"/>
          <w:lang w:eastAsia="ru-RU"/>
        </w:rPr>
        <w:t>0</w:t>
      </w:r>
      <w:r w:rsidR="006A558A" w:rsidRPr="00865540">
        <w:rPr>
          <w:sz w:val="22"/>
          <w:szCs w:val="22"/>
          <w:lang w:eastAsia="ru-RU"/>
        </w:rPr>
        <w:t>.</w:t>
      </w:r>
      <w:r w:rsidR="006F47F9">
        <w:rPr>
          <w:sz w:val="22"/>
          <w:szCs w:val="22"/>
          <w:lang w:eastAsia="ru-RU"/>
        </w:rPr>
        <w:t>8.</w:t>
      </w:r>
      <w:r w:rsidR="00103157" w:rsidRPr="00865540">
        <w:rPr>
          <w:sz w:val="22"/>
          <w:szCs w:val="22"/>
          <w:lang w:eastAsia="ru-RU"/>
        </w:rPr>
        <w:t xml:space="preserve"> Все изменения и дополнения к К</w:t>
      </w:r>
      <w:r w:rsidR="006A558A" w:rsidRPr="00865540">
        <w:rPr>
          <w:sz w:val="22"/>
          <w:szCs w:val="22"/>
          <w:lang w:eastAsia="ru-RU"/>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6A558A" w:rsidRPr="00865540" w:rsidRDefault="00786B3B" w:rsidP="00865540">
      <w:pPr>
        <w:widowControl w:val="0"/>
        <w:tabs>
          <w:tab w:val="left" w:pos="3828"/>
        </w:tabs>
        <w:suppressAutoHyphens w:val="0"/>
        <w:autoSpaceDE w:val="0"/>
        <w:autoSpaceDN w:val="0"/>
        <w:adjustRightInd w:val="0"/>
        <w:spacing w:line="276" w:lineRule="auto"/>
        <w:ind w:firstLine="567"/>
        <w:jc w:val="both"/>
        <w:rPr>
          <w:sz w:val="22"/>
          <w:szCs w:val="22"/>
          <w:lang w:eastAsia="ru-RU"/>
        </w:rPr>
      </w:pPr>
      <w:r w:rsidRPr="00865540">
        <w:rPr>
          <w:color w:val="000000"/>
          <w:sz w:val="22"/>
          <w:szCs w:val="22"/>
          <w:lang w:eastAsia="ru-RU"/>
        </w:rPr>
        <w:t>1</w:t>
      </w:r>
      <w:r w:rsidR="006F47F9">
        <w:rPr>
          <w:color w:val="000000"/>
          <w:sz w:val="22"/>
          <w:szCs w:val="22"/>
          <w:lang w:eastAsia="ru-RU"/>
        </w:rPr>
        <w:t>0</w:t>
      </w:r>
      <w:r w:rsidR="006A558A" w:rsidRPr="00865540">
        <w:rPr>
          <w:color w:val="000000"/>
          <w:sz w:val="22"/>
          <w:szCs w:val="22"/>
          <w:lang w:eastAsia="ru-RU"/>
        </w:rPr>
        <w:t xml:space="preserve">.9. По требованию Заказчика </w:t>
      </w:r>
      <w:r w:rsidR="006B7926" w:rsidRPr="00865540">
        <w:rPr>
          <w:color w:val="000000"/>
          <w:sz w:val="22"/>
          <w:szCs w:val="22"/>
          <w:lang w:eastAsia="ru-RU"/>
        </w:rPr>
        <w:t>Исполнитель</w:t>
      </w:r>
      <w:r w:rsidR="006A558A" w:rsidRPr="00865540">
        <w:rPr>
          <w:sz w:val="22"/>
          <w:szCs w:val="22"/>
          <w:lang w:eastAsia="ru-RU"/>
        </w:rPr>
        <w:t xml:space="preserve"> обязан предоставлять достоверную информацию о ходе исполнени</w:t>
      </w:r>
      <w:r w:rsidR="00103157" w:rsidRPr="00865540">
        <w:rPr>
          <w:sz w:val="22"/>
          <w:szCs w:val="22"/>
          <w:lang w:eastAsia="ru-RU"/>
        </w:rPr>
        <w:t>я своих обязательств по К</w:t>
      </w:r>
      <w:r w:rsidR="006A558A" w:rsidRPr="00865540">
        <w:rPr>
          <w:sz w:val="22"/>
          <w:szCs w:val="22"/>
          <w:lang w:eastAsia="ru-RU"/>
        </w:rPr>
        <w:t>онтракту в течение 5 рабочих дней со дня получения такого требования.</w:t>
      </w:r>
    </w:p>
    <w:p w:rsidR="006A558A" w:rsidRPr="00865540" w:rsidRDefault="006F47F9" w:rsidP="00865540">
      <w:pPr>
        <w:widowControl w:val="0"/>
        <w:suppressAutoHyphens w:val="0"/>
        <w:autoSpaceDE w:val="0"/>
        <w:autoSpaceDN w:val="0"/>
        <w:adjustRightInd w:val="0"/>
        <w:spacing w:line="276" w:lineRule="auto"/>
        <w:ind w:firstLine="567"/>
        <w:jc w:val="both"/>
        <w:rPr>
          <w:sz w:val="22"/>
          <w:szCs w:val="22"/>
          <w:lang w:eastAsia="ru-RU"/>
        </w:rPr>
      </w:pPr>
      <w:r>
        <w:rPr>
          <w:sz w:val="22"/>
          <w:szCs w:val="22"/>
          <w:lang w:eastAsia="ru-RU"/>
        </w:rPr>
        <w:t>10</w:t>
      </w:r>
      <w:r w:rsidR="006A558A" w:rsidRPr="00865540">
        <w:rPr>
          <w:sz w:val="22"/>
          <w:szCs w:val="22"/>
          <w:lang w:eastAsia="ru-RU"/>
        </w:rPr>
        <w:t xml:space="preserve">.10. В </w:t>
      </w:r>
      <w:proofErr w:type="gramStart"/>
      <w:r w:rsidR="006A558A" w:rsidRPr="00865540">
        <w:rPr>
          <w:sz w:val="22"/>
          <w:szCs w:val="22"/>
          <w:lang w:eastAsia="ru-RU"/>
        </w:rPr>
        <w:t>случае</w:t>
      </w:r>
      <w:proofErr w:type="gramEnd"/>
      <w:r w:rsidR="006A558A" w:rsidRPr="00865540">
        <w:rPr>
          <w:sz w:val="22"/>
          <w:szCs w:val="22"/>
          <w:lang w:eastAsia="ru-RU"/>
        </w:rPr>
        <w:t xml:space="preserve"> возникнов</w:t>
      </w:r>
      <w:r w:rsidR="00103157" w:rsidRPr="00865540">
        <w:rPr>
          <w:sz w:val="22"/>
          <w:szCs w:val="22"/>
          <w:lang w:eastAsia="ru-RU"/>
        </w:rPr>
        <w:t>ения сложностей при исполнении К</w:t>
      </w:r>
      <w:r w:rsidR="006A558A" w:rsidRPr="00865540">
        <w:rPr>
          <w:sz w:val="22"/>
          <w:szCs w:val="22"/>
          <w:lang w:eastAsia="ru-RU"/>
        </w:rPr>
        <w:t xml:space="preserve">онтракта </w:t>
      </w:r>
      <w:r w:rsidR="006B7926" w:rsidRPr="00865540">
        <w:rPr>
          <w:sz w:val="22"/>
          <w:szCs w:val="22"/>
          <w:lang w:eastAsia="ru-RU"/>
        </w:rPr>
        <w:t>Исполнитель</w:t>
      </w:r>
      <w:r w:rsidR="006A558A" w:rsidRPr="00865540">
        <w:rPr>
          <w:sz w:val="22"/>
          <w:szCs w:val="22"/>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6A558A" w:rsidRPr="00865540" w:rsidRDefault="006F47F9" w:rsidP="00865540">
      <w:pPr>
        <w:suppressAutoHyphens w:val="0"/>
        <w:spacing w:line="276" w:lineRule="auto"/>
        <w:ind w:firstLine="567"/>
        <w:jc w:val="both"/>
        <w:rPr>
          <w:sz w:val="22"/>
          <w:szCs w:val="22"/>
          <w:lang w:eastAsia="ru-RU"/>
        </w:rPr>
      </w:pPr>
      <w:r>
        <w:rPr>
          <w:sz w:val="22"/>
          <w:szCs w:val="22"/>
          <w:lang w:eastAsia="ru-RU"/>
        </w:rPr>
        <w:t>10</w:t>
      </w:r>
      <w:r w:rsidR="006A558A" w:rsidRPr="00865540">
        <w:rPr>
          <w:sz w:val="22"/>
          <w:szCs w:val="22"/>
          <w:lang w:eastAsia="ru-RU"/>
        </w:rPr>
        <w:t>.11. Во всем</w:t>
      </w:r>
      <w:r w:rsidR="00103157" w:rsidRPr="00865540">
        <w:rPr>
          <w:sz w:val="22"/>
          <w:szCs w:val="22"/>
          <w:lang w:eastAsia="ru-RU"/>
        </w:rPr>
        <w:t xml:space="preserve"> остальном, не предусмотренном К</w:t>
      </w:r>
      <w:r w:rsidR="006A558A" w:rsidRPr="00865540">
        <w:rPr>
          <w:sz w:val="22"/>
          <w:szCs w:val="22"/>
          <w:lang w:eastAsia="ru-RU"/>
        </w:rPr>
        <w:t>онтрактом, стороны будут руководствоваться законодательством Российской Федерации.</w:t>
      </w:r>
    </w:p>
    <w:p w:rsidR="006A558A" w:rsidRPr="00865540" w:rsidRDefault="006F47F9" w:rsidP="00865540">
      <w:pPr>
        <w:suppressAutoHyphens w:val="0"/>
        <w:spacing w:line="276" w:lineRule="auto"/>
        <w:ind w:firstLine="567"/>
        <w:jc w:val="both"/>
        <w:rPr>
          <w:sz w:val="22"/>
          <w:szCs w:val="22"/>
          <w:lang w:eastAsia="ru-RU"/>
        </w:rPr>
      </w:pPr>
      <w:r>
        <w:rPr>
          <w:sz w:val="22"/>
          <w:szCs w:val="22"/>
          <w:lang w:eastAsia="ru-RU"/>
        </w:rPr>
        <w:t>10</w:t>
      </w:r>
      <w:r w:rsidR="006A558A" w:rsidRPr="00865540">
        <w:rPr>
          <w:sz w:val="22"/>
          <w:szCs w:val="22"/>
          <w:lang w:eastAsia="ru-RU"/>
        </w:rPr>
        <w:t xml:space="preserve">.12. </w:t>
      </w:r>
      <w:r w:rsidR="006B7926" w:rsidRPr="00865540">
        <w:rPr>
          <w:sz w:val="22"/>
          <w:szCs w:val="22"/>
          <w:lang w:eastAsia="ru-RU"/>
        </w:rPr>
        <w:t>Техническое задание</w:t>
      </w:r>
      <w:r w:rsidR="00103157" w:rsidRPr="00865540">
        <w:rPr>
          <w:sz w:val="22"/>
          <w:szCs w:val="22"/>
          <w:lang w:eastAsia="ru-RU"/>
        </w:rPr>
        <w:t xml:space="preserve"> (Приложение №1</w:t>
      </w:r>
      <w:r w:rsidR="00786B3B" w:rsidRPr="00865540">
        <w:rPr>
          <w:sz w:val="22"/>
          <w:szCs w:val="22"/>
          <w:lang w:eastAsia="ru-RU"/>
        </w:rPr>
        <w:t xml:space="preserve"> к </w:t>
      </w:r>
      <w:r w:rsidR="00B21493" w:rsidRPr="00865540">
        <w:rPr>
          <w:sz w:val="22"/>
          <w:szCs w:val="22"/>
          <w:lang w:eastAsia="ru-RU"/>
        </w:rPr>
        <w:t>муниципальному к</w:t>
      </w:r>
      <w:r w:rsidR="00786B3B" w:rsidRPr="00865540">
        <w:rPr>
          <w:sz w:val="22"/>
          <w:szCs w:val="22"/>
          <w:lang w:eastAsia="ru-RU"/>
        </w:rPr>
        <w:t>онтракту</w:t>
      </w:r>
      <w:r w:rsidR="006A558A" w:rsidRPr="00865540">
        <w:rPr>
          <w:sz w:val="22"/>
          <w:szCs w:val="22"/>
          <w:lang w:eastAsia="ru-RU"/>
        </w:rPr>
        <w:t>) является неотъемлемой частью</w:t>
      </w:r>
      <w:r w:rsidR="00103157" w:rsidRPr="00865540">
        <w:rPr>
          <w:sz w:val="22"/>
          <w:szCs w:val="22"/>
          <w:lang w:eastAsia="ru-RU"/>
        </w:rPr>
        <w:t xml:space="preserve"> К</w:t>
      </w:r>
      <w:r w:rsidR="006A558A" w:rsidRPr="00865540">
        <w:rPr>
          <w:sz w:val="22"/>
          <w:szCs w:val="22"/>
          <w:lang w:eastAsia="ru-RU"/>
        </w:rPr>
        <w:t>онтракта.</w:t>
      </w:r>
    </w:p>
    <w:p w:rsidR="006B7926" w:rsidRPr="00865540" w:rsidRDefault="006B7926" w:rsidP="00075738">
      <w:pPr>
        <w:suppressAutoHyphens w:val="0"/>
        <w:spacing w:line="276" w:lineRule="auto"/>
        <w:ind w:firstLine="284"/>
        <w:jc w:val="both"/>
        <w:rPr>
          <w:b/>
          <w:noProof/>
          <w:sz w:val="22"/>
          <w:szCs w:val="22"/>
        </w:rPr>
      </w:pPr>
    </w:p>
    <w:p w:rsidR="00103157" w:rsidRPr="00865540" w:rsidRDefault="00396E04" w:rsidP="006A558A">
      <w:pPr>
        <w:ind w:firstLine="708"/>
        <w:jc w:val="center"/>
        <w:rPr>
          <w:b/>
          <w:noProof/>
          <w:sz w:val="22"/>
          <w:szCs w:val="22"/>
        </w:rPr>
      </w:pPr>
      <w:r w:rsidRPr="00865540">
        <w:rPr>
          <w:b/>
          <w:noProof/>
          <w:sz w:val="22"/>
          <w:szCs w:val="22"/>
        </w:rPr>
        <w:t>1</w:t>
      </w:r>
      <w:r w:rsidR="00B340B3">
        <w:rPr>
          <w:b/>
          <w:noProof/>
          <w:sz w:val="22"/>
          <w:szCs w:val="22"/>
        </w:rPr>
        <w:t>1</w:t>
      </w:r>
      <w:r w:rsidR="006A558A" w:rsidRPr="00865540">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6A558A" w:rsidRPr="004D5B1F" w:rsidTr="00AC2A45">
        <w:trPr>
          <w:trHeight w:val="370"/>
          <w:jc w:val="center"/>
        </w:trPr>
        <w:tc>
          <w:tcPr>
            <w:tcW w:w="5406" w:type="dxa"/>
          </w:tcPr>
          <w:p w:rsidR="006A558A" w:rsidRPr="004D5B1F" w:rsidRDefault="006A558A" w:rsidP="00AC2A45">
            <w:pPr>
              <w:tabs>
                <w:tab w:val="left" w:pos="2268"/>
              </w:tabs>
              <w:jc w:val="center"/>
              <w:rPr>
                <w:sz w:val="20"/>
                <w:szCs w:val="20"/>
              </w:rPr>
            </w:pPr>
            <w:r w:rsidRPr="004D5B1F">
              <w:rPr>
                <w:b/>
                <w:bCs/>
                <w:sz w:val="20"/>
                <w:szCs w:val="20"/>
              </w:rPr>
              <w:t>Заказчик:</w:t>
            </w:r>
          </w:p>
        </w:tc>
        <w:tc>
          <w:tcPr>
            <w:tcW w:w="4553" w:type="dxa"/>
          </w:tcPr>
          <w:p w:rsidR="006A558A" w:rsidRPr="004D5B1F" w:rsidRDefault="00B21493" w:rsidP="00AC2A45">
            <w:pPr>
              <w:tabs>
                <w:tab w:val="left" w:pos="2268"/>
              </w:tabs>
              <w:jc w:val="center"/>
              <w:rPr>
                <w:sz w:val="20"/>
                <w:szCs w:val="20"/>
              </w:rPr>
            </w:pPr>
            <w:r>
              <w:rPr>
                <w:b/>
                <w:bCs/>
                <w:sz w:val="20"/>
                <w:szCs w:val="20"/>
              </w:rPr>
              <w:t>Исполнитель</w:t>
            </w:r>
            <w:r w:rsidR="006A558A" w:rsidRPr="004D5B1F">
              <w:rPr>
                <w:b/>
                <w:bCs/>
                <w:sz w:val="20"/>
                <w:szCs w:val="20"/>
              </w:rPr>
              <w:t>:</w:t>
            </w:r>
          </w:p>
        </w:tc>
      </w:tr>
      <w:tr w:rsidR="006A558A" w:rsidRPr="004D5B1F" w:rsidTr="006A558A">
        <w:trPr>
          <w:trHeight w:val="2849"/>
          <w:jc w:val="center"/>
        </w:trPr>
        <w:tc>
          <w:tcPr>
            <w:tcW w:w="5406"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2"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1B5CB9" w:rsidRDefault="004C780D" w:rsidP="004C780D">
            <w:pPr>
              <w:autoSpaceDN w:val="0"/>
              <w:adjustRightInd w:val="0"/>
              <w:rPr>
                <w:sz w:val="20"/>
                <w:szCs w:val="20"/>
              </w:rPr>
            </w:pPr>
            <w:r w:rsidRPr="004C780D">
              <w:rPr>
                <w:sz w:val="20"/>
                <w:szCs w:val="20"/>
              </w:rPr>
              <w:t xml:space="preserve"> Глава </w:t>
            </w:r>
            <w:r w:rsidR="001B5CB9">
              <w:rPr>
                <w:sz w:val="20"/>
                <w:szCs w:val="20"/>
              </w:rPr>
              <w:t>муниципального</w:t>
            </w:r>
            <w:r w:rsidR="000A648B">
              <w:rPr>
                <w:sz w:val="20"/>
                <w:szCs w:val="20"/>
              </w:rPr>
              <w:t xml:space="preserve"> образования</w:t>
            </w:r>
          </w:p>
          <w:p w:rsidR="004C780D" w:rsidRPr="004C780D" w:rsidRDefault="000A648B" w:rsidP="004C780D">
            <w:pPr>
              <w:autoSpaceDN w:val="0"/>
              <w:adjustRightInd w:val="0"/>
              <w:rPr>
                <w:sz w:val="20"/>
                <w:szCs w:val="20"/>
              </w:rPr>
            </w:pPr>
            <w:r>
              <w:rPr>
                <w:sz w:val="20"/>
                <w:szCs w:val="20"/>
              </w:rPr>
              <w:t xml:space="preserve"> «Красногорский район»</w:t>
            </w:r>
            <w:r w:rsidR="00396E04">
              <w:rPr>
                <w:sz w:val="20"/>
                <w:szCs w:val="20"/>
              </w:rPr>
              <w:t xml:space="preserve"> _____</w:t>
            </w:r>
            <w:r>
              <w:rPr>
                <w:sz w:val="20"/>
                <w:szCs w:val="20"/>
              </w:rPr>
              <w:t>__________</w:t>
            </w:r>
            <w:r w:rsidR="00396E04">
              <w:rPr>
                <w:sz w:val="20"/>
                <w:szCs w:val="20"/>
              </w:rPr>
              <w:t>_</w:t>
            </w:r>
            <w:r w:rsidR="006B7926">
              <w:rPr>
                <w:sz w:val="20"/>
                <w:szCs w:val="20"/>
              </w:rPr>
              <w:t>В.С.Корепанов</w:t>
            </w:r>
          </w:p>
          <w:p w:rsidR="006A558A" w:rsidRPr="00F95D55" w:rsidRDefault="004C780D" w:rsidP="001B5CB9">
            <w:pPr>
              <w:autoSpaceDN w:val="0"/>
              <w:adjustRightInd w:val="0"/>
              <w:rPr>
                <w:sz w:val="18"/>
                <w:szCs w:val="18"/>
              </w:rPr>
            </w:pPr>
            <w:r w:rsidRPr="004C780D">
              <w:rPr>
                <w:sz w:val="20"/>
                <w:szCs w:val="20"/>
              </w:rPr>
              <w:t xml:space="preserve">                                       </w:t>
            </w:r>
            <w:r w:rsidR="000A648B">
              <w:rPr>
                <w:sz w:val="20"/>
                <w:szCs w:val="20"/>
              </w:rPr>
              <w:t xml:space="preserve">                  </w:t>
            </w: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6B7926" w:rsidRDefault="00103157" w:rsidP="00522278">
      <w:pPr>
        <w:shd w:val="clear" w:color="auto" w:fill="FFFFFF"/>
        <w:spacing w:before="5"/>
        <w:ind w:right="-8"/>
        <w:jc w:val="center"/>
        <w:rPr>
          <w:sz w:val="20"/>
          <w:szCs w:val="20"/>
        </w:rPr>
      </w:pPr>
      <w:r>
        <w:rPr>
          <w:sz w:val="20"/>
          <w:szCs w:val="20"/>
        </w:rPr>
        <w:t xml:space="preserve">                                                                                                                                  </w:t>
      </w: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1F3F34" w:rsidRDefault="001F3F34" w:rsidP="006B7926">
      <w:pPr>
        <w:shd w:val="clear" w:color="auto" w:fill="FFFFFF"/>
        <w:spacing w:before="5"/>
        <w:ind w:left="7938" w:right="-8"/>
        <w:rPr>
          <w:sz w:val="20"/>
          <w:szCs w:val="20"/>
        </w:rPr>
      </w:pPr>
    </w:p>
    <w:p w:rsidR="00725078" w:rsidRDefault="00725078" w:rsidP="006B7926">
      <w:pPr>
        <w:shd w:val="clear" w:color="auto" w:fill="FFFFFF"/>
        <w:spacing w:before="5"/>
        <w:ind w:left="7938" w:right="-8"/>
        <w:rPr>
          <w:sz w:val="20"/>
          <w:szCs w:val="20"/>
        </w:rPr>
      </w:pPr>
      <w:r w:rsidRPr="00725078">
        <w:rPr>
          <w:sz w:val="20"/>
          <w:szCs w:val="20"/>
        </w:rPr>
        <w:lastRenderedPageBreak/>
        <w:t>Приложение № 1</w:t>
      </w:r>
      <w:r>
        <w:rPr>
          <w:sz w:val="20"/>
          <w:szCs w:val="20"/>
        </w:rPr>
        <w:t xml:space="preserve"> </w:t>
      </w:r>
      <w:r w:rsidR="006B7926">
        <w:rPr>
          <w:sz w:val="20"/>
          <w:szCs w:val="20"/>
        </w:rPr>
        <w:t>к муниципальному контракту</w:t>
      </w:r>
      <w:r>
        <w:rPr>
          <w:sz w:val="20"/>
          <w:szCs w:val="20"/>
        </w:rPr>
        <w:t xml:space="preserve">  </w:t>
      </w:r>
      <w:r w:rsidRPr="00725078">
        <w:rPr>
          <w:sz w:val="20"/>
          <w:szCs w:val="20"/>
        </w:rPr>
        <w:t>№__ от «__»___________ 201</w:t>
      </w:r>
      <w:r w:rsidR="00075738">
        <w:rPr>
          <w:sz w:val="20"/>
          <w:szCs w:val="20"/>
        </w:rPr>
        <w:t>8</w:t>
      </w:r>
      <w:r w:rsidRPr="00725078">
        <w:rPr>
          <w:sz w:val="20"/>
          <w:szCs w:val="20"/>
        </w:rPr>
        <w:t xml:space="preserve"> г.</w:t>
      </w:r>
    </w:p>
    <w:p w:rsidR="00725078" w:rsidRDefault="00725078" w:rsidP="006B7926">
      <w:pPr>
        <w:shd w:val="clear" w:color="auto" w:fill="FFFFFF"/>
        <w:spacing w:before="5"/>
        <w:ind w:right="-8"/>
        <w:rPr>
          <w:sz w:val="20"/>
          <w:szCs w:val="20"/>
        </w:rPr>
      </w:pPr>
    </w:p>
    <w:p w:rsidR="001B5CB9" w:rsidRPr="00786B3B" w:rsidRDefault="001B5CB9" w:rsidP="001B5CB9">
      <w:pPr>
        <w:widowControl w:val="0"/>
        <w:suppressAutoHyphens w:val="0"/>
        <w:spacing w:line="242" w:lineRule="auto"/>
        <w:ind w:firstLine="284"/>
        <w:jc w:val="both"/>
        <w:rPr>
          <w:sz w:val="21"/>
          <w:szCs w:val="21"/>
          <w:lang w:eastAsia="ru-RU"/>
        </w:rPr>
      </w:pPr>
    </w:p>
    <w:p w:rsidR="00B17249" w:rsidRPr="006D3E12" w:rsidRDefault="00B17249" w:rsidP="00B17249">
      <w:pPr>
        <w:suppressAutoHyphens w:val="0"/>
        <w:spacing w:line="276" w:lineRule="auto"/>
        <w:jc w:val="center"/>
        <w:rPr>
          <w:rFonts w:eastAsia="Calibri"/>
          <w:b/>
          <w:lang w:eastAsia="en-US"/>
        </w:rPr>
      </w:pPr>
      <w:r w:rsidRPr="006D3E12">
        <w:rPr>
          <w:rFonts w:eastAsia="Calibri"/>
          <w:b/>
          <w:lang w:eastAsia="en-US"/>
        </w:rPr>
        <w:t>ТЕХНИЧЕСКОЕ  ЗАДАНИЕ</w:t>
      </w:r>
    </w:p>
    <w:p w:rsidR="00B17249" w:rsidRPr="006D3E12" w:rsidRDefault="00B17249" w:rsidP="00B17249">
      <w:pPr>
        <w:suppressAutoHyphens w:val="0"/>
        <w:spacing w:line="276" w:lineRule="auto"/>
        <w:jc w:val="center"/>
        <w:rPr>
          <w:rFonts w:eastAsia="Calibri"/>
          <w:b/>
          <w:lang w:eastAsia="en-US"/>
        </w:rPr>
      </w:pPr>
    </w:p>
    <w:p w:rsidR="00B17249" w:rsidRDefault="00B17249" w:rsidP="00B17249">
      <w:pPr>
        <w:suppressAutoHyphens w:val="0"/>
        <w:jc w:val="center"/>
        <w:rPr>
          <w:rFonts w:eastAsia="Calibri"/>
          <w:b/>
          <w:bCs/>
          <w:lang w:eastAsia="en-US"/>
        </w:rPr>
      </w:pPr>
      <w:r w:rsidRPr="006D3E12">
        <w:rPr>
          <w:rFonts w:eastAsia="Calibri"/>
          <w:b/>
          <w:lang w:eastAsia="en-US"/>
        </w:rPr>
        <w:t xml:space="preserve">на техническое обслуживание </w:t>
      </w:r>
      <w:r w:rsidRPr="006D3E12">
        <w:rPr>
          <w:rFonts w:eastAsia="Calibri"/>
          <w:b/>
          <w:bCs/>
          <w:lang w:eastAsia="en-US"/>
        </w:rPr>
        <w:t>узла учёта тепловой энергии в здании Администрации муниципального образования «Красногорский район»</w:t>
      </w:r>
    </w:p>
    <w:p w:rsidR="00B17249" w:rsidRPr="006D3E12" w:rsidRDefault="00B17249" w:rsidP="00B17249">
      <w:pPr>
        <w:suppressAutoHyphens w:val="0"/>
        <w:jc w:val="center"/>
        <w:rPr>
          <w:rFonts w:eastAsia="Calibri"/>
          <w:b/>
          <w:lang w:eastAsia="en-US"/>
        </w:rPr>
      </w:pPr>
    </w:p>
    <w:p w:rsidR="00B17249" w:rsidRDefault="00B17249" w:rsidP="00B17249">
      <w:pPr>
        <w:suppressAutoHyphens w:val="0"/>
        <w:jc w:val="both"/>
        <w:rPr>
          <w:rFonts w:eastAsia="Calibri"/>
          <w:lang w:eastAsia="en-US"/>
        </w:rPr>
      </w:pPr>
      <w:r w:rsidRPr="006D3E12">
        <w:rPr>
          <w:rFonts w:eastAsia="Calibri"/>
          <w:lang w:eastAsia="en-US"/>
        </w:rPr>
        <w:t>Исполнитель осуществляет техническое обслуживание коммерческого узла учёта тепловой</w:t>
      </w:r>
      <w:r>
        <w:rPr>
          <w:rFonts w:eastAsia="Calibri"/>
          <w:lang w:eastAsia="en-US"/>
        </w:rPr>
        <w:t xml:space="preserve"> энергии (далее теплосчётчика) З</w:t>
      </w:r>
      <w:r w:rsidRPr="006D3E12">
        <w:rPr>
          <w:rFonts w:eastAsia="Calibri"/>
          <w:lang w:eastAsia="en-US"/>
        </w:rPr>
        <w:t>аказчика на базе тепловычислителя «</w:t>
      </w:r>
      <w:r w:rsidRPr="00966DAD">
        <w:rPr>
          <w:rFonts w:eastAsia="Calibri"/>
          <w:bCs/>
          <w:lang w:eastAsia="en-US"/>
        </w:rPr>
        <w:t>Взлет ТСРВ-034</w:t>
      </w:r>
      <w:r w:rsidRPr="006D3E12">
        <w:rPr>
          <w:rFonts w:eastAsia="Calibri"/>
          <w:lang w:eastAsia="en-US"/>
        </w:rPr>
        <w:t>»</w:t>
      </w:r>
      <w:r>
        <w:rPr>
          <w:rFonts w:eastAsia="Calibri"/>
          <w:lang w:eastAsia="en-US"/>
        </w:rPr>
        <w:t>.</w:t>
      </w:r>
    </w:p>
    <w:p w:rsidR="00B17249" w:rsidRPr="00640D05" w:rsidRDefault="00B17249" w:rsidP="00B17249">
      <w:pPr>
        <w:suppressAutoHyphens w:val="0"/>
        <w:jc w:val="both"/>
        <w:rPr>
          <w:rFonts w:eastAsia="Calibri"/>
          <w:b/>
          <w:bCs/>
          <w:lang w:eastAsia="en-US"/>
        </w:rPr>
      </w:pPr>
      <w:r w:rsidRPr="00640D05">
        <w:rPr>
          <w:rFonts w:eastAsia="Calibri"/>
          <w:b/>
          <w:bCs/>
          <w:lang w:eastAsia="en-US"/>
        </w:rPr>
        <w:t xml:space="preserve">Срок оказания услуг: </w:t>
      </w:r>
      <w:r w:rsidRPr="00640D05">
        <w:rPr>
          <w:rFonts w:eastAsia="Calibri"/>
          <w:bCs/>
          <w:lang w:eastAsia="en-US"/>
        </w:rPr>
        <w:t xml:space="preserve">с момента заключения муниципального контракта по </w:t>
      </w:r>
      <w:r>
        <w:rPr>
          <w:rFonts w:eastAsia="Calibri"/>
          <w:bCs/>
          <w:lang w:eastAsia="en-US"/>
        </w:rPr>
        <w:t>31 декабря</w:t>
      </w:r>
      <w:r w:rsidRPr="00640D05">
        <w:rPr>
          <w:rFonts w:eastAsia="Calibri"/>
          <w:bCs/>
          <w:lang w:eastAsia="en-US"/>
        </w:rPr>
        <w:t xml:space="preserve"> 201</w:t>
      </w:r>
      <w:r>
        <w:rPr>
          <w:rFonts w:eastAsia="Calibri"/>
          <w:bCs/>
          <w:lang w:eastAsia="en-US"/>
        </w:rPr>
        <w:t>8</w:t>
      </w:r>
      <w:r w:rsidRPr="00640D05">
        <w:rPr>
          <w:rFonts w:eastAsia="Calibri"/>
          <w:bCs/>
          <w:lang w:eastAsia="en-US"/>
        </w:rPr>
        <w:t xml:space="preserve"> г.</w:t>
      </w:r>
    </w:p>
    <w:p w:rsidR="00B17249" w:rsidRPr="00640D05" w:rsidRDefault="00B17249" w:rsidP="00B17249">
      <w:pPr>
        <w:suppressAutoHyphens w:val="0"/>
        <w:jc w:val="both"/>
        <w:rPr>
          <w:rFonts w:eastAsia="Calibri"/>
          <w:lang w:eastAsia="en-US"/>
        </w:rPr>
      </w:pPr>
      <w:r w:rsidRPr="00640D05">
        <w:rPr>
          <w:rFonts w:eastAsia="Calibri"/>
          <w:b/>
          <w:lang w:eastAsia="en-US"/>
        </w:rPr>
        <w:t>Место оказания услуг:</w:t>
      </w:r>
      <w:r w:rsidRPr="00640D05">
        <w:rPr>
          <w:rFonts w:eastAsia="Calibri"/>
          <w:lang w:eastAsia="en-US"/>
        </w:rPr>
        <w:t xml:space="preserve"> Удмуртская Республика, Красногорский район, с. Красногорское, ул.</w:t>
      </w:r>
      <w:r>
        <w:rPr>
          <w:rFonts w:eastAsia="Calibri"/>
          <w:lang w:eastAsia="en-US"/>
        </w:rPr>
        <w:t xml:space="preserve"> </w:t>
      </w:r>
      <w:r w:rsidRPr="00640D05">
        <w:rPr>
          <w:rFonts w:eastAsia="Calibri"/>
          <w:lang w:eastAsia="en-US"/>
        </w:rPr>
        <w:t>Ленина,64 в здании Администрации муниципального образования «Красногорский район».</w:t>
      </w:r>
    </w:p>
    <w:p w:rsidR="00B17249" w:rsidRPr="00640D05" w:rsidRDefault="00B17249" w:rsidP="00B17249">
      <w:pPr>
        <w:snapToGrid w:val="0"/>
        <w:ind w:right="-567"/>
        <w:jc w:val="both"/>
        <w:rPr>
          <w:b/>
        </w:rPr>
      </w:pPr>
      <w:r w:rsidRPr="00640D05">
        <w:rPr>
          <w:b/>
        </w:rPr>
        <w:t>Исполнитель должен иметь:</w:t>
      </w:r>
    </w:p>
    <w:p w:rsidR="00B17249" w:rsidRPr="00640D05" w:rsidRDefault="00B17249" w:rsidP="00B17249">
      <w:pPr>
        <w:snapToGrid w:val="0"/>
        <w:ind w:right="-567"/>
        <w:jc w:val="both"/>
        <w:rPr>
          <w:szCs w:val="20"/>
        </w:rPr>
      </w:pPr>
      <w:r w:rsidRPr="00640D05">
        <w:rPr>
          <w:szCs w:val="20"/>
        </w:rPr>
        <w:t>1. Транспорт для своевременной доставки персонала и приборов на узлы учёта.</w:t>
      </w:r>
    </w:p>
    <w:p w:rsidR="00B17249" w:rsidRPr="00640D05" w:rsidRDefault="00B17249" w:rsidP="00B17249">
      <w:pPr>
        <w:tabs>
          <w:tab w:val="left" w:pos="-360"/>
        </w:tabs>
        <w:ind w:right="-1"/>
        <w:jc w:val="both"/>
        <w:rPr>
          <w:szCs w:val="20"/>
        </w:rPr>
      </w:pPr>
      <w:r>
        <w:rPr>
          <w:szCs w:val="20"/>
        </w:rPr>
        <w:t>2</w:t>
      </w:r>
      <w:r w:rsidRPr="00640D05">
        <w:rPr>
          <w:szCs w:val="20"/>
        </w:rPr>
        <w:t>.Допуск к работам по эксплуатации ТЭУ, документацию подтверждающую право на оказание услуг по техническому обслуживанию узлов учёта тепловой энергии.</w:t>
      </w:r>
    </w:p>
    <w:p w:rsidR="00B17249" w:rsidRPr="00640D05" w:rsidRDefault="00B17249" w:rsidP="00B17249">
      <w:pPr>
        <w:tabs>
          <w:tab w:val="left" w:pos="-360"/>
        </w:tabs>
        <w:ind w:right="-1"/>
        <w:jc w:val="both"/>
        <w:rPr>
          <w:szCs w:val="20"/>
        </w:rPr>
      </w:pPr>
      <w:r>
        <w:rPr>
          <w:szCs w:val="20"/>
        </w:rPr>
        <w:t>3</w:t>
      </w:r>
      <w:r w:rsidRPr="00640D05">
        <w:rPr>
          <w:szCs w:val="20"/>
        </w:rPr>
        <w:t>.Собственные средства защиты при оказании услуг (инвентарь, специальная аппаратура, инструментарий).</w:t>
      </w:r>
    </w:p>
    <w:p w:rsidR="00B17249" w:rsidRPr="00970309" w:rsidRDefault="00B17249" w:rsidP="00B17249">
      <w:pPr>
        <w:widowControl w:val="0"/>
        <w:shd w:val="clear" w:color="auto" w:fill="FFFFFF"/>
        <w:tabs>
          <w:tab w:val="left" w:pos="1594"/>
        </w:tabs>
        <w:suppressAutoHyphens w:val="0"/>
        <w:autoSpaceDE w:val="0"/>
        <w:autoSpaceDN w:val="0"/>
        <w:adjustRightInd w:val="0"/>
        <w:contextualSpacing/>
        <w:rPr>
          <w:b/>
          <w:lang w:val="x-none" w:eastAsia="en-US"/>
        </w:rPr>
      </w:pPr>
      <w:r w:rsidRPr="00970309">
        <w:rPr>
          <w:b/>
          <w:lang w:val="x-none" w:eastAsia="en-US"/>
        </w:rPr>
        <w:t>Требования к качеству услуг:</w:t>
      </w:r>
    </w:p>
    <w:p w:rsidR="00B17249" w:rsidRPr="00640D05" w:rsidRDefault="00B17249" w:rsidP="00B17249">
      <w:pPr>
        <w:suppressAutoHyphens w:val="0"/>
        <w:jc w:val="both"/>
        <w:rPr>
          <w:szCs w:val="20"/>
        </w:rPr>
      </w:pPr>
      <w:r w:rsidRPr="00640D05">
        <w:rPr>
          <w:rFonts w:eastAsia="Calibri"/>
          <w:lang w:eastAsia="en-US"/>
        </w:rPr>
        <w:tab/>
      </w:r>
      <w:r w:rsidRPr="00640D05">
        <w:rPr>
          <w:szCs w:val="20"/>
        </w:rPr>
        <w:t>Оказываемые услуги должны соответствовать требованиям действующего законодательства, в том числе Федеральному закону от 2</w:t>
      </w:r>
      <w:r>
        <w:rPr>
          <w:szCs w:val="20"/>
        </w:rPr>
        <w:t>3</w:t>
      </w:r>
      <w:r w:rsidRPr="00640D05">
        <w:rPr>
          <w:szCs w:val="20"/>
        </w:rPr>
        <w:t>.11.2009 № 261</w:t>
      </w:r>
      <w:r>
        <w:rPr>
          <w:szCs w:val="20"/>
        </w:rPr>
        <w:t>-ФЗ</w:t>
      </w:r>
      <w:r w:rsidRPr="00640D05">
        <w:rPr>
          <w:szCs w:val="20"/>
        </w:rPr>
        <w:t xml:space="preserve"> «Об энергосбережении и повышении энергетической эффективности и о внесении изменений в отдельные законодательные акты Российской  Федерации</w:t>
      </w:r>
      <w:r>
        <w:rPr>
          <w:szCs w:val="20"/>
        </w:rPr>
        <w:t>»</w:t>
      </w:r>
      <w:r w:rsidRPr="00640D05">
        <w:rPr>
          <w:szCs w:val="20"/>
        </w:rPr>
        <w:t>.</w:t>
      </w:r>
    </w:p>
    <w:p w:rsidR="00B17249" w:rsidRPr="00640D05" w:rsidRDefault="00B17249" w:rsidP="00B17249">
      <w:pPr>
        <w:tabs>
          <w:tab w:val="left" w:pos="0"/>
          <w:tab w:val="left" w:pos="709"/>
        </w:tabs>
        <w:ind w:firstLine="567"/>
        <w:jc w:val="both"/>
        <w:rPr>
          <w:lang w:val="x-none"/>
        </w:rPr>
      </w:pPr>
      <w:r w:rsidRPr="00640D05">
        <w:rPr>
          <w:lang w:val="x-none"/>
        </w:rPr>
        <w:t xml:space="preserve">Качество услуг, а также используемых, для их оказания, материалов (комплектующих и оборудования) должно удовлетворять требованиям действующих нормативных документов: </w:t>
      </w:r>
    </w:p>
    <w:p w:rsidR="00B17249" w:rsidRPr="00F81DC9" w:rsidRDefault="00B17249" w:rsidP="00B17249">
      <w:pPr>
        <w:pStyle w:val="af4"/>
        <w:numPr>
          <w:ilvl w:val="0"/>
          <w:numId w:val="38"/>
        </w:numPr>
        <w:tabs>
          <w:tab w:val="left" w:pos="0"/>
          <w:tab w:val="left" w:pos="8342"/>
        </w:tabs>
        <w:ind w:right="-1"/>
        <w:jc w:val="both"/>
        <w:rPr>
          <w:lang w:val="x-none"/>
        </w:rPr>
      </w:pPr>
      <w:r>
        <w:t>П</w:t>
      </w:r>
      <w:proofErr w:type="spellStart"/>
      <w:r w:rsidRPr="00F81DC9">
        <w:rPr>
          <w:lang w:val="x-none"/>
        </w:rPr>
        <w:t>равила</w:t>
      </w:r>
      <w:proofErr w:type="spellEnd"/>
      <w:r w:rsidRPr="00F81DC9">
        <w:rPr>
          <w:lang w:val="x-none"/>
        </w:rPr>
        <w:t xml:space="preserve"> </w:t>
      </w:r>
      <w:r>
        <w:t xml:space="preserve">коммерческого </w:t>
      </w:r>
      <w:r w:rsidRPr="00F81DC9">
        <w:rPr>
          <w:lang w:val="x-none"/>
        </w:rPr>
        <w:t>учета тепловой энергии</w:t>
      </w:r>
      <w:r>
        <w:t>, теплоносителя</w:t>
      </w:r>
      <w:r w:rsidRPr="00F81DC9">
        <w:rPr>
          <w:lang w:val="x-none"/>
        </w:rPr>
        <w:t>, утвержденны</w:t>
      </w:r>
      <w:r>
        <w:t>е постановлением Правительства Российской Федерации от 18 ноября 2013 года №1034</w:t>
      </w:r>
      <w:r w:rsidRPr="00F81DC9">
        <w:rPr>
          <w:lang w:val="x-none"/>
        </w:rPr>
        <w:t xml:space="preserve">; </w:t>
      </w:r>
    </w:p>
    <w:p w:rsidR="00B17249" w:rsidRPr="00F81DC9" w:rsidRDefault="00B17249" w:rsidP="00B17249">
      <w:pPr>
        <w:pStyle w:val="af4"/>
        <w:numPr>
          <w:ilvl w:val="0"/>
          <w:numId w:val="38"/>
        </w:numPr>
        <w:tabs>
          <w:tab w:val="left" w:pos="0"/>
          <w:tab w:val="left" w:pos="8342"/>
        </w:tabs>
        <w:ind w:right="-1"/>
        <w:jc w:val="both"/>
        <w:rPr>
          <w:lang w:val="x-none"/>
        </w:rPr>
      </w:pPr>
      <w:r>
        <w:t>СП 73.13330.2016</w:t>
      </w:r>
      <w:r w:rsidRPr="00F81DC9">
        <w:rPr>
          <w:lang w:val="x-none"/>
        </w:rPr>
        <w:t xml:space="preserve"> </w:t>
      </w:r>
      <w:r>
        <w:t>(</w:t>
      </w:r>
      <w:r w:rsidRPr="00F81DC9">
        <w:rPr>
          <w:lang w:val="x-none"/>
        </w:rPr>
        <w:t>СНиП 3.05.01-85</w:t>
      </w:r>
      <w:r>
        <w:t>). Свод правил.</w:t>
      </w:r>
      <w:r w:rsidRPr="00F81DC9">
        <w:rPr>
          <w:lang w:val="x-none"/>
        </w:rPr>
        <w:t xml:space="preserve"> Внутренние санитарно-технические системы</w:t>
      </w:r>
      <w:r>
        <w:t xml:space="preserve"> зданий</w:t>
      </w:r>
      <w:r w:rsidRPr="00F81DC9">
        <w:rPr>
          <w:lang w:val="x-none"/>
        </w:rPr>
        <w:t>;</w:t>
      </w:r>
    </w:p>
    <w:p w:rsidR="00B17249" w:rsidRPr="00F81DC9" w:rsidRDefault="00B17249" w:rsidP="00B17249">
      <w:pPr>
        <w:pStyle w:val="af4"/>
        <w:numPr>
          <w:ilvl w:val="0"/>
          <w:numId w:val="38"/>
        </w:numPr>
        <w:tabs>
          <w:tab w:val="left" w:pos="0"/>
          <w:tab w:val="left" w:pos="8342"/>
        </w:tabs>
        <w:ind w:right="-1"/>
        <w:jc w:val="both"/>
        <w:rPr>
          <w:lang w:val="x-none"/>
        </w:rPr>
      </w:pPr>
      <w:r>
        <w:t>Приказ Министерство энергетики</w:t>
      </w:r>
      <w:r w:rsidRPr="00F81DC9">
        <w:rPr>
          <w:lang w:val="x-none"/>
        </w:rPr>
        <w:t xml:space="preserve"> Росси</w:t>
      </w:r>
      <w:r>
        <w:t>йской Федерации</w:t>
      </w:r>
      <w:r w:rsidRPr="00F81DC9">
        <w:rPr>
          <w:lang w:val="x-none"/>
        </w:rPr>
        <w:t xml:space="preserve"> от 24.03.2003 № 115</w:t>
      </w:r>
      <w:r>
        <w:t xml:space="preserve"> «Об утверждении </w:t>
      </w:r>
      <w:r w:rsidRPr="00F81DC9">
        <w:rPr>
          <w:lang w:val="x-none"/>
        </w:rPr>
        <w:t>Правил технической эксплуатации тепловых энергоустановок</w:t>
      </w:r>
      <w:r>
        <w:t>»</w:t>
      </w:r>
      <w:r w:rsidRPr="00F81DC9">
        <w:rPr>
          <w:lang w:val="x-none"/>
        </w:rPr>
        <w:t xml:space="preserve">; </w:t>
      </w:r>
    </w:p>
    <w:p w:rsidR="00B17249" w:rsidRDefault="00B17249" w:rsidP="00B17249">
      <w:pPr>
        <w:pStyle w:val="af4"/>
        <w:numPr>
          <w:ilvl w:val="0"/>
          <w:numId w:val="38"/>
        </w:numPr>
        <w:tabs>
          <w:tab w:val="left" w:pos="0"/>
          <w:tab w:val="left" w:pos="8342"/>
        </w:tabs>
        <w:ind w:right="-1"/>
        <w:jc w:val="both"/>
      </w:pPr>
      <w:r>
        <w:t>П</w:t>
      </w:r>
      <w:r w:rsidRPr="00BB3C2B">
        <w:t>риказ Министерство энергетики</w:t>
      </w:r>
      <w:r w:rsidRPr="00F81DC9">
        <w:rPr>
          <w:lang w:val="x-none"/>
        </w:rPr>
        <w:t xml:space="preserve"> Росси</w:t>
      </w:r>
      <w:r w:rsidRPr="00BB3C2B">
        <w:t>йской Федерации</w:t>
      </w:r>
      <w:r w:rsidRPr="00F81DC9">
        <w:rPr>
          <w:lang w:val="x-none"/>
        </w:rPr>
        <w:t xml:space="preserve"> от 13.01.2003 № 6</w:t>
      </w:r>
      <w:r>
        <w:t xml:space="preserve"> «Об утверждении </w:t>
      </w:r>
      <w:r w:rsidRPr="00F81DC9">
        <w:rPr>
          <w:lang w:val="x-none"/>
        </w:rPr>
        <w:t>Правил технической эксплуатации электроустановок потребителей</w:t>
      </w:r>
      <w:r>
        <w:t>»</w:t>
      </w:r>
      <w:r w:rsidRPr="00F81DC9">
        <w:rPr>
          <w:lang w:val="x-none"/>
        </w:rPr>
        <w:t>.</w:t>
      </w:r>
    </w:p>
    <w:p w:rsidR="00B17249" w:rsidRPr="00F81DC9" w:rsidRDefault="00B17249" w:rsidP="00B17249">
      <w:pPr>
        <w:pStyle w:val="af4"/>
        <w:numPr>
          <w:ilvl w:val="0"/>
          <w:numId w:val="38"/>
        </w:numPr>
        <w:tabs>
          <w:tab w:val="left" w:pos="0"/>
          <w:tab w:val="left" w:pos="8342"/>
        </w:tabs>
        <w:ind w:right="-1"/>
        <w:jc w:val="both"/>
      </w:pPr>
      <w:r>
        <w:t>Приказ Министерства топлива и энергетики</w:t>
      </w:r>
      <w:r w:rsidRPr="00F81DC9">
        <w:rPr>
          <w:lang w:val="x-none" w:eastAsia="ar-SA"/>
        </w:rPr>
        <w:t xml:space="preserve"> </w:t>
      </w:r>
      <w:r w:rsidRPr="00F81DC9">
        <w:rPr>
          <w:lang w:val="x-none"/>
        </w:rPr>
        <w:t>Росси</w:t>
      </w:r>
      <w:r w:rsidRPr="00F81DC9">
        <w:t>йской Федерации</w:t>
      </w:r>
      <w:r w:rsidRPr="00F81DC9">
        <w:rPr>
          <w:lang w:val="x-none"/>
        </w:rPr>
        <w:t xml:space="preserve"> от 1</w:t>
      </w:r>
      <w:r>
        <w:t>9</w:t>
      </w:r>
      <w:r w:rsidRPr="00F81DC9">
        <w:rPr>
          <w:lang w:val="x-none"/>
        </w:rPr>
        <w:t>.0</w:t>
      </w:r>
      <w:r>
        <w:t>2</w:t>
      </w:r>
      <w:r w:rsidRPr="00F81DC9">
        <w:rPr>
          <w:lang w:val="x-none"/>
        </w:rPr>
        <w:t>.200</w:t>
      </w:r>
      <w:r>
        <w:t>0</w:t>
      </w:r>
      <w:r w:rsidRPr="00F81DC9">
        <w:rPr>
          <w:lang w:val="x-none"/>
        </w:rPr>
        <w:t xml:space="preserve"> № </w:t>
      </w:r>
      <w:r>
        <w:t>49 «Об утверждении Правил работы с персоналом в организациях электроэнергетики Российской федерации».</w:t>
      </w:r>
    </w:p>
    <w:p w:rsidR="00B17249" w:rsidRPr="00640D05" w:rsidRDefault="00B17249" w:rsidP="00B17249">
      <w:pPr>
        <w:tabs>
          <w:tab w:val="left" w:pos="0"/>
          <w:tab w:val="left" w:pos="709"/>
        </w:tabs>
        <w:ind w:right="-1"/>
        <w:jc w:val="both"/>
        <w:rPr>
          <w:szCs w:val="20"/>
          <w:lang w:val="x-none"/>
        </w:rPr>
      </w:pPr>
      <w:r w:rsidRPr="00640D05">
        <w:rPr>
          <w:lang w:val="x-none"/>
        </w:rPr>
        <w:t>3. Все применяемые при оказании услуг материалы, оборудование должны быть сертифицированы в соответствии с требованиями законодательства Р</w:t>
      </w:r>
      <w:r>
        <w:t>оссийской</w:t>
      </w:r>
      <w:r>
        <w:tab/>
      </w:r>
      <w:r w:rsidRPr="00640D05">
        <w:rPr>
          <w:lang w:val="x-none"/>
        </w:rPr>
        <w:t>Ф</w:t>
      </w:r>
      <w:r>
        <w:t>едерации</w:t>
      </w:r>
      <w:r w:rsidRPr="00640D05">
        <w:rPr>
          <w:lang w:val="x-none"/>
        </w:rPr>
        <w:t>.</w:t>
      </w:r>
    </w:p>
    <w:p w:rsidR="00B17249" w:rsidRDefault="00B17249" w:rsidP="00B17249">
      <w:pPr>
        <w:suppressAutoHyphens w:val="0"/>
        <w:jc w:val="both"/>
        <w:rPr>
          <w:rFonts w:eastAsia="Calibri"/>
          <w:b/>
          <w:lang w:eastAsia="en-US"/>
        </w:rPr>
      </w:pPr>
      <w:r w:rsidRPr="00640D05">
        <w:rPr>
          <w:rFonts w:eastAsia="Calibri"/>
          <w:b/>
          <w:lang w:eastAsia="en-US"/>
        </w:rPr>
        <w:t>Требования к безопасности:</w:t>
      </w:r>
    </w:p>
    <w:p w:rsidR="00B17249" w:rsidRPr="00640D05" w:rsidRDefault="00B17249" w:rsidP="00B17249">
      <w:pPr>
        <w:suppressAutoHyphens w:val="0"/>
        <w:ind w:firstLine="567"/>
        <w:jc w:val="both"/>
        <w:rPr>
          <w:rFonts w:eastAsia="Calibri"/>
          <w:lang w:eastAsia="en-US"/>
        </w:rPr>
      </w:pPr>
      <w:r w:rsidRPr="00640D05">
        <w:rPr>
          <w:rFonts w:eastAsia="Calibri"/>
          <w:b/>
          <w:bCs/>
          <w:lang w:eastAsia="en-US"/>
        </w:rPr>
        <w:t xml:space="preserve"> </w:t>
      </w:r>
      <w:r w:rsidRPr="00640D05">
        <w:rPr>
          <w:rFonts w:eastAsia="Calibri"/>
          <w:bCs/>
          <w:lang w:eastAsia="en-US"/>
        </w:rPr>
        <w:t>Исполнитель</w:t>
      </w:r>
      <w:r w:rsidRPr="00640D05">
        <w:rPr>
          <w:rFonts w:eastAsia="Calibri"/>
          <w:lang w:eastAsia="en-US"/>
        </w:rPr>
        <w:t xml:space="preserve"> обязан обеспечить выполнение на объекте необходимых противопожарных мероприятий, мероприятий по технике безопасности и охране окружающей среды во время оказания услуг.</w:t>
      </w:r>
    </w:p>
    <w:p w:rsidR="00B17249" w:rsidRPr="00640D05" w:rsidRDefault="00B17249" w:rsidP="00B17249">
      <w:pPr>
        <w:suppressAutoHyphens w:val="0"/>
        <w:ind w:firstLine="567"/>
        <w:jc w:val="both"/>
        <w:rPr>
          <w:rFonts w:eastAsia="Calibri"/>
          <w:lang w:eastAsia="en-US"/>
        </w:rPr>
      </w:pPr>
      <w:r w:rsidRPr="00640D05">
        <w:rPr>
          <w:rFonts w:eastAsia="Calibri"/>
          <w:lang w:eastAsia="en-US"/>
        </w:rPr>
        <w:t xml:space="preserve"> Исполнитель несёт ответственность за порчу приборов узла учета тепловой энергии, а также оборудования систем, участвующих в работе теплосчётчика (система отопления, система электроснабжения) и имущества Администрации МО «Красногорский район», испорченного по вине </w:t>
      </w:r>
      <w:r>
        <w:rPr>
          <w:rFonts w:eastAsia="Calibri"/>
          <w:lang w:eastAsia="en-US"/>
        </w:rPr>
        <w:t>И</w:t>
      </w:r>
      <w:r w:rsidRPr="00640D05">
        <w:rPr>
          <w:rFonts w:eastAsia="Calibri"/>
          <w:lang w:eastAsia="en-US"/>
        </w:rPr>
        <w:t xml:space="preserve">сполнителя при </w:t>
      </w:r>
      <w:r>
        <w:rPr>
          <w:rFonts w:eastAsia="Calibri"/>
          <w:lang w:eastAsia="en-US"/>
        </w:rPr>
        <w:t>оказании услуг</w:t>
      </w:r>
      <w:r w:rsidRPr="00640D05">
        <w:rPr>
          <w:rFonts w:eastAsia="Calibri"/>
          <w:lang w:eastAsia="en-US"/>
        </w:rPr>
        <w:t>.</w:t>
      </w:r>
    </w:p>
    <w:p w:rsidR="00B17249" w:rsidRPr="00547344" w:rsidRDefault="00B17249" w:rsidP="00B17249">
      <w:pPr>
        <w:tabs>
          <w:tab w:val="left" w:pos="709"/>
        </w:tabs>
        <w:ind w:firstLine="567"/>
        <w:jc w:val="both"/>
        <w:rPr>
          <w:szCs w:val="20"/>
        </w:rPr>
      </w:pPr>
      <w:r w:rsidRPr="00970309">
        <w:rPr>
          <w:lang w:val="x-none"/>
        </w:rPr>
        <w:t xml:space="preserve">Услуги должны оказываться с соблюдением требований пожарной безопасности, охраны труда и иных норм, предусмотренных нормативно-правовыми актами Российской Федерации и удовлетворять требованиям Федерального закона от 21.12.1994 N </w:t>
      </w:r>
      <w:r>
        <w:rPr>
          <w:lang w:val="x-none"/>
        </w:rPr>
        <w:t>69-ФЗ "О пожарной безопасности"</w:t>
      </w:r>
      <w:r>
        <w:t>.</w:t>
      </w:r>
    </w:p>
    <w:p w:rsidR="00B17249" w:rsidRDefault="00B17249" w:rsidP="00B17249">
      <w:pPr>
        <w:snapToGrid w:val="0"/>
        <w:jc w:val="both"/>
        <w:rPr>
          <w:rFonts w:eastAsia="Arial Unicode MS"/>
          <w:szCs w:val="28"/>
        </w:rPr>
      </w:pPr>
      <w:r w:rsidRPr="00970309">
        <w:rPr>
          <w:rFonts w:eastAsia="Arial Unicode MS"/>
          <w:b/>
          <w:szCs w:val="28"/>
        </w:rPr>
        <w:t>Приёмка оказанных услуг:</w:t>
      </w:r>
      <w:r w:rsidRPr="00970309">
        <w:rPr>
          <w:rFonts w:eastAsia="Arial Unicode MS"/>
          <w:szCs w:val="28"/>
        </w:rPr>
        <w:t xml:space="preserve"> </w:t>
      </w:r>
    </w:p>
    <w:p w:rsidR="00B17249" w:rsidRPr="00970309" w:rsidRDefault="00B17249" w:rsidP="00B17249">
      <w:pPr>
        <w:snapToGrid w:val="0"/>
        <w:jc w:val="both"/>
        <w:rPr>
          <w:rFonts w:eastAsia="Arial Unicode MS"/>
          <w:sz w:val="22"/>
          <w:szCs w:val="22"/>
        </w:rPr>
      </w:pPr>
      <w:r w:rsidRPr="00970309">
        <w:rPr>
          <w:rFonts w:eastAsia="Arial Unicode MS"/>
          <w:szCs w:val="28"/>
        </w:rPr>
        <w:lastRenderedPageBreak/>
        <w:t>Приемка оказанных услуг осуществляется уполномоченным представителям Заказчика и Исполнителя путем проверки соответствия оказанных услуг:</w:t>
      </w:r>
    </w:p>
    <w:p w:rsidR="00B17249" w:rsidRPr="00970309" w:rsidRDefault="00B17249" w:rsidP="00B17249">
      <w:pPr>
        <w:widowControl w:val="0"/>
        <w:autoSpaceDE w:val="0"/>
        <w:ind w:firstLine="540"/>
        <w:jc w:val="both"/>
        <w:rPr>
          <w:rFonts w:eastAsia="Arial"/>
          <w:szCs w:val="28"/>
        </w:rPr>
      </w:pPr>
      <w:r w:rsidRPr="00970309">
        <w:rPr>
          <w:rFonts w:eastAsia="Arial"/>
          <w:szCs w:val="28"/>
        </w:rPr>
        <w:t>- акту об оказанных услугах</w:t>
      </w:r>
    </w:p>
    <w:p w:rsidR="00B17249" w:rsidRPr="00970309" w:rsidRDefault="00B17249" w:rsidP="00B17249">
      <w:pPr>
        <w:ind w:left="35" w:right="35" w:firstLine="685"/>
        <w:jc w:val="both"/>
        <w:rPr>
          <w:szCs w:val="28"/>
          <w:lang w:eastAsia="en-US"/>
        </w:rPr>
      </w:pPr>
      <w:r w:rsidRPr="00970309">
        <w:rPr>
          <w:szCs w:val="28"/>
        </w:rPr>
        <w:t xml:space="preserve">В </w:t>
      </w:r>
      <w:proofErr w:type="gramStart"/>
      <w:r w:rsidRPr="00970309">
        <w:rPr>
          <w:szCs w:val="28"/>
        </w:rPr>
        <w:t>случае</w:t>
      </w:r>
      <w:proofErr w:type="gramEnd"/>
      <w:r w:rsidRPr="00970309">
        <w:rPr>
          <w:szCs w:val="28"/>
        </w:rPr>
        <w:t xml:space="preserve"> несоответствия оказанных услуг требованиям контракта по качеству, объему, количеству уполномоченный представитель заказчика делает соответствующую отметку в акте об оказанных услугах. В </w:t>
      </w:r>
      <w:proofErr w:type="gramStart"/>
      <w:r w:rsidRPr="00970309">
        <w:rPr>
          <w:szCs w:val="28"/>
        </w:rPr>
        <w:t>случае</w:t>
      </w:r>
      <w:proofErr w:type="gramEnd"/>
      <w:r w:rsidRPr="00970309">
        <w:rPr>
          <w:szCs w:val="28"/>
        </w:rPr>
        <w:t xml:space="preserve"> соответствия оказанных услуг требованиям контракта по качеству, объему, количеству уполномоченный представитель заказчика делает соответствующую отметку в акте об оказанных услугах.</w:t>
      </w:r>
    </w:p>
    <w:p w:rsidR="00B17249" w:rsidRPr="00970309" w:rsidRDefault="00B17249" w:rsidP="00B17249">
      <w:pPr>
        <w:widowControl w:val="0"/>
        <w:autoSpaceDE w:val="0"/>
        <w:ind w:firstLine="540"/>
        <w:jc w:val="both"/>
        <w:rPr>
          <w:rFonts w:eastAsia="Arial"/>
          <w:szCs w:val="28"/>
        </w:rPr>
      </w:pPr>
      <w:r w:rsidRPr="00970309">
        <w:rPr>
          <w:rFonts w:eastAsia="Arial"/>
          <w:szCs w:val="28"/>
        </w:rPr>
        <w:t xml:space="preserve"> По итогам каждого календарного месяца Исполнитель в течение 10 дней направляет Заказчику акт об оказанных услугах, с соответствующей отметкой уполномоченного представителя </w:t>
      </w:r>
      <w:r>
        <w:rPr>
          <w:rFonts w:eastAsia="Arial"/>
          <w:szCs w:val="28"/>
        </w:rPr>
        <w:t>З</w:t>
      </w:r>
      <w:r w:rsidRPr="00970309">
        <w:rPr>
          <w:rFonts w:eastAsia="Arial"/>
          <w:szCs w:val="28"/>
        </w:rPr>
        <w:t>аказчика, счет-фактуру (счет).</w:t>
      </w:r>
    </w:p>
    <w:p w:rsidR="00B17249" w:rsidRPr="00970309" w:rsidRDefault="00B17249" w:rsidP="00B17249">
      <w:pPr>
        <w:widowControl w:val="0"/>
        <w:autoSpaceDE w:val="0"/>
        <w:ind w:firstLine="540"/>
        <w:jc w:val="both"/>
        <w:rPr>
          <w:rFonts w:eastAsia="Arial"/>
          <w:szCs w:val="28"/>
        </w:rPr>
      </w:pPr>
      <w:r w:rsidRPr="00970309">
        <w:rPr>
          <w:rFonts w:eastAsia="Arial"/>
          <w:szCs w:val="28"/>
        </w:rPr>
        <w:t xml:space="preserve"> Заказчик не позднее 10 календарных дней </w:t>
      </w:r>
      <w:proofErr w:type="gramStart"/>
      <w:r w:rsidRPr="00970309">
        <w:rPr>
          <w:rFonts w:eastAsia="Arial"/>
          <w:szCs w:val="28"/>
        </w:rPr>
        <w:t>с даты получения</w:t>
      </w:r>
      <w:proofErr w:type="gramEnd"/>
      <w:r w:rsidRPr="00970309">
        <w:rPr>
          <w:rFonts w:eastAsia="Arial"/>
          <w:szCs w:val="28"/>
        </w:rPr>
        <w:t xml:space="preserve"> акта об оказанных услугах, рассматривает результаты и осуществляет приемку оказанных услуг по настоящему  контракту на предмет их соответствия объему, количеству,  установленному в настоящем контракте.</w:t>
      </w:r>
    </w:p>
    <w:p w:rsidR="00B17249" w:rsidRPr="00970309" w:rsidRDefault="00B17249" w:rsidP="00B17249">
      <w:pPr>
        <w:tabs>
          <w:tab w:val="left" w:pos="0"/>
        </w:tabs>
        <w:ind w:firstLine="567"/>
        <w:jc w:val="both"/>
        <w:rPr>
          <w:szCs w:val="28"/>
        </w:rPr>
      </w:pPr>
      <w:r w:rsidRPr="00970309">
        <w:rPr>
          <w:szCs w:val="28"/>
        </w:rPr>
        <w:t xml:space="preserve">Для проверки предоставленных Исполнителем результатов, предусмотренных настоящим контрактом, в части их соответствия условиям настоящего контракта Заказчик проводит экспертизу. </w:t>
      </w:r>
    </w:p>
    <w:p w:rsidR="00B17249" w:rsidRPr="00970309" w:rsidRDefault="00B17249" w:rsidP="00B17249">
      <w:pPr>
        <w:ind w:firstLine="567"/>
        <w:jc w:val="both"/>
        <w:rPr>
          <w:szCs w:val="28"/>
        </w:rPr>
      </w:pPr>
      <w:r w:rsidRPr="00970309">
        <w:rPr>
          <w:szCs w:val="28"/>
        </w:rPr>
        <w:t xml:space="preserve"> </w:t>
      </w:r>
      <w:proofErr w:type="gramStart"/>
      <w:r w:rsidRPr="00970309">
        <w:rPr>
          <w:szCs w:val="28"/>
        </w:rPr>
        <w:t>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 и направить (почтой или нарочно) отчет об устранении недостатков, выполнении необходимых доработок, а также повторные подписанные Исполнителем акт об оказанных услугах, с</w:t>
      </w:r>
      <w:proofErr w:type="gramEnd"/>
      <w:r w:rsidRPr="00970309">
        <w:rPr>
          <w:szCs w:val="28"/>
        </w:rPr>
        <w:t xml:space="preserve"> соответствующей отметкой уполномоченного представителя заказчика для принятия Заказчиком оказанных услуг.</w:t>
      </w:r>
    </w:p>
    <w:p w:rsidR="00B17249" w:rsidRPr="00970309" w:rsidRDefault="00B17249" w:rsidP="00B17249">
      <w:pPr>
        <w:tabs>
          <w:tab w:val="left" w:pos="0"/>
          <w:tab w:val="left" w:pos="709"/>
        </w:tabs>
        <w:ind w:right="-1"/>
        <w:jc w:val="both"/>
        <w:rPr>
          <w:szCs w:val="20"/>
        </w:rPr>
      </w:pPr>
    </w:p>
    <w:p w:rsidR="00B17249" w:rsidRPr="006D3E12" w:rsidRDefault="00B17249" w:rsidP="00B17249">
      <w:pPr>
        <w:suppressAutoHyphens w:val="0"/>
        <w:jc w:val="both"/>
        <w:rPr>
          <w:rFonts w:eastAsia="Calibri"/>
          <w:lang w:eastAsia="en-US"/>
        </w:rPr>
      </w:pPr>
      <w:r w:rsidRPr="00970309">
        <w:rPr>
          <w:b/>
          <w:szCs w:val="20"/>
        </w:rPr>
        <w:t>Содержание, а также сроки технического обслуживания</w:t>
      </w:r>
    </w:p>
    <w:tbl>
      <w:tblPr>
        <w:tblW w:w="0" w:type="auto"/>
        <w:jc w:val="center"/>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7371"/>
        <w:gridCol w:w="2268"/>
      </w:tblGrid>
      <w:tr w:rsidR="00B17249" w:rsidRPr="006D3E12" w:rsidTr="001772E4">
        <w:trPr>
          <w:jc w:val="center"/>
        </w:trPr>
        <w:tc>
          <w:tcPr>
            <w:tcW w:w="772" w:type="dxa"/>
            <w:shd w:val="clear" w:color="auto" w:fill="auto"/>
            <w:vAlign w:val="center"/>
          </w:tcPr>
          <w:p w:rsidR="00B17249" w:rsidRPr="006D3E12" w:rsidRDefault="00B17249" w:rsidP="001772E4">
            <w:pPr>
              <w:suppressAutoHyphens w:val="0"/>
              <w:jc w:val="center"/>
              <w:rPr>
                <w:rFonts w:eastAsia="Calibri"/>
                <w:b/>
                <w:lang w:eastAsia="en-US"/>
              </w:rPr>
            </w:pPr>
            <w:r w:rsidRPr="006D3E12">
              <w:rPr>
                <w:rFonts w:eastAsia="Calibri"/>
                <w:b/>
                <w:lang w:eastAsia="en-US"/>
              </w:rPr>
              <w:t>№</w:t>
            </w:r>
          </w:p>
          <w:p w:rsidR="00B17249" w:rsidRPr="006D3E12" w:rsidRDefault="00B17249" w:rsidP="001772E4">
            <w:pPr>
              <w:suppressAutoHyphens w:val="0"/>
              <w:jc w:val="center"/>
              <w:rPr>
                <w:rFonts w:eastAsia="Calibri"/>
                <w:b/>
                <w:lang w:eastAsia="en-US"/>
              </w:rPr>
            </w:pPr>
            <w:proofErr w:type="gramStart"/>
            <w:r w:rsidRPr="006D3E12">
              <w:rPr>
                <w:rFonts w:eastAsia="Calibri"/>
                <w:b/>
                <w:lang w:eastAsia="en-US"/>
              </w:rPr>
              <w:t>п</w:t>
            </w:r>
            <w:proofErr w:type="gramEnd"/>
            <w:r w:rsidRPr="006D3E12">
              <w:rPr>
                <w:rFonts w:eastAsia="Calibri"/>
                <w:b/>
                <w:lang w:eastAsia="en-US"/>
              </w:rPr>
              <w:t>/п</w:t>
            </w:r>
          </w:p>
        </w:tc>
        <w:tc>
          <w:tcPr>
            <w:tcW w:w="7371" w:type="dxa"/>
            <w:shd w:val="clear" w:color="auto" w:fill="auto"/>
            <w:vAlign w:val="center"/>
          </w:tcPr>
          <w:p w:rsidR="00B17249" w:rsidRPr="006D3E12" w:rsidRDefault="00B17249" w:rsidP="001772E4">
            <w:pPr>
              <w:suppressAutoHyphens w:val="0"/>
              <w:jc w:val="center"/>
              <w:rPr>
                <w:rFonts w:eastAsia="Calibri"/>
                <w:b/>
                <w:lang w:eastAsia="en-US"/>
              </w:rPr>
            </w:pPr>
            <w:r w:rsidRPr="006D3E12">
              <w:rPr>
                <w:rFonts w:eastAsia="Calibri"/>
                <w:b/>
                <w:lang w:eastAsia="en-US"/>
              </w:rPr>
              <w:t>Наименование работ</w:t>
            </w:r>
          </w:p>
        </w:tc>
        <w:tc>
          <w:tcPr>
            <w:tcW w:w="2268" w:type="dxa"/>
            <w:shd w:val="clear" w:color="auto" w:fill="auto"/>
            <w:vAlign w:val="center"/>
          </w:tcPr>
          <w:p w:rsidR="00B17249" w:rsidRPr="006D3E12" w:rsidRDefault="00B17249" w:rsidP="001772E4">
            <w:pPr>
              <w:suppressAutoHyphens w:val="0"/>
              <w:jc w:val="center"/>
              <w:rPr>
                <w:rFonts w:eastAsia="Calibri"/>
                <w:b/>
                <w:lang w:eastAsia="en-US"/>
              </w:rPr>
            </w:pPr>
            <w:r>
              <w:rPr>
                <w:rFonts w:eastAsia="Calibri"/>
                <w:b/>
                <w:lang w:eastAsia="en-US"/>
              </w:rPr>
              <w:t>П</w:t>
            </w:r>
            <w:r w:rsidRPr="006D3E12">
              <w:rPr>
                <w:rFonts w:eastAsia="Calibri"/>
                <w:b/>
                <w:lang w:eastAsia="en-US"/>
              </w:rPr>
              <w:t>ериодичность</w:t>
            </w:r>
          </w:p>
        </w:tc>
      </w:tr>
      <w:tr w:rsidR="00B17249" w:rsidRPr="006D3E12" w:rsidTr="001772E4">
        <w:trPr>
          <w:jc w:val="center"/>
        </w:trPr>
        <w:tc>
          <w:tcPr>
            <w:tcW w:w="772" w:type="dxa"/>
            <w:shd w:val="clear" w:color="auto" w:fill="auto"/>
            <w:vAlign w:val="center"/>
          </w:tcPr>
          <w:p w:rsidR="00B17249" w:rsidRPr="006D3E12" w:rsidRDefault="00B17249" w:rsidP="001772E4">
            <w:pPr>
              <w:suppressAutoHyphens w:val="0"/>
              <w:jc w:val="center"/>
              <w:rPr>
                <w:rFonts w:eastAsia="Calibri"/>
                <w:lang w:eastAsia="en-US"/>
              </w:rPr>
            </w:pPr>
            <w:r w:rsidRPr="006D3E12">
              <w:rPr>
                <w:rFonts w:eastAsia="Calibri"/>
                <w:lang w:eastAsia="en-US"/>
              </w:rPr>
              <w:t>1</w:t>
            </w:r>
          </w:p>
        </w:tc>
        <w:tc>
          <w:tcPr>
            <w:tcW w:w="7371" w:type="dxa"/>
            <w:shd w:val="clear" w:color="auto" w:fill="auto"/>
            <w:vAlign w:val="center"/>
          </w:tcPr>
          <w:p w:rsidR="00B17249" w:rsidRPr="006D3E12" w:rsidRDefault="00B17249" w:rsidP="001772E4">
            <w:pPr>
              <w:suppressAutoHyphens w:val="0"/>
              <w:jc w:val="both"/>
              <w:rPr>
                <w:rFonts w:eastAsia="Calibri"/>
                <w:lang w:eastAsia="en-US"/>
              </w:rPr>
            </w:pPr>
            <w:r w:rsidRPr="006D3E12">
              <w:rPr>
                <w:rFonts w:eastAsia="Calibri"/>
                <w:lang w:eastAsia="en-US"/>
              </w:rPr>
              <w:t>Снятие показаний с тепловычислителя на электронный носитель. Предоставление распечатки в теплоснабжающую организацию для коммерческого учёта тепла.</w:t>
            </w:r>
          </w:p>
        </w:tc>
        <w:tc>
          <w:tcPr>
            <w:tcW w:w="2268" w:type="dxa"/>
            <w:shd w:val="clear" w:color="auto" w:fill="auto"/>
            <w:vAlign w:val="center"/>
          </w:tcPr>
          <w:p w:rsidR="00B17249" w:rsidRPr="006D3E12" w:rsidRDefault="00B17249" w:rsidP="001772E4">
            <w:pPr>
              <w:suppressAutoHyphens w:val="0"/>
              <w:rPr>
                <w:rFonts w:eastAsia="Calibri"/>
                <w:lang w:eastAsia="en-US"/>
              </w:rPr>
            </w:pPr>
            <w:r w:rsidRPr="006D3E12">
              <w:rPr>
                <w:rFonts w:eastAsia="Calibri"/>
                <w:lang w:eastAsia="en-US"/>
              </w:rPr>
              <w:t>до 25 числа ежемесячно.</w:t>
            </w:r>
          </w:p>
        </w:tc>
      </w:tr>
      <w:tr w:rsidR="00B17249" w:rsidRPr="006D3E12" w:rsidTr="001772E4">
        <w:trPr>
          <w:jc w:val="center"/>
        </w:trPr>
        <w:tc>
          <w:tcPr>
            <w:tcW w:w="772" w:type="dxa"/>
            <w:shd w:val="clear" w:color="auto" w:fill="auto"/>
            <w:vAlign w:val="center"/>
          </w:tcPr>
          <w:p w:rsidR="00B17249" w:rsidRPr="006D3E12" w:rsidRDefault="00B17249" w:rsidP="001772E4">
            <w:pPr>
              <w:suppressAutoHyphens w:val="0"/>
              <w:jc w:val="center"/>
              <w:rPr>
                <w:rFonts w:eastAsia="Calibri"/>
                <w:lang w:eastAsia="en-US"/>
              </w:rPr>
            </w:pPr>
            <w:r w:rsidRPr="006D3E12">
              <w:rPr>
                <w:rFonts w:eastAsia="Calibri"/>
                <w:lang w:eastAsia="en-US"/>
              </w:rPr>
              <w:t>2</w:t>
            </w:r>
          </w:p>
        </w:tc>
        <w:tc>
          <w:tcPr>
            <w:tcW w:w="7371" w:type="dxa"/>
            <w:shd w:val="clear" w:color="auto" w:fill="auto"/>
            <w:vAlign w:val="center"/>
          </w:tcPr>
          <w:p w:rsidR="00B17249" w:rsidRPr="006D3E12" w:rsidRDefault="00B17249" w:rsidP="001772E4">
            <w:pPr>
              <w:suppressAutoHyphens w:val="0"/>
              <w:jc w:val="both"/>
              <w:rPr>
                <w:rFonts w:eastAsia="Calibri"/>
                <w:lang w:eastAsia="en-US"/>
              </w:rPr>
            </w:pPr>
            <w:r w:rsidRPr="006D3E12">
              <w:rPr>
                <w:rFonts w:eastAsia="Calibri"/>
                <w:lang w:eastAsia="en-US"/>
              </w:rPr>
              <w:t>Снятие архивных данных с тепловычислителя и предоставление их в электронном виде, либо на бумажном носителе заказчику</w:t>
            </w:r>
          </w:p>
        </w:tc>
        <w:tc>
          <w:tcPr>
            <w:tcW w:w="2268" w:type="dxa"/>
            <w:shd w:val="clear" w:color="auto" w:fill="auto"/>
            <w:vAlign w:val="center"/>
          </w:tcPr>
          <w:p w:rsidR="00B17249" w:rsidRPr="006D3E12" w:rsidRDefault="00B17249" w:rsidP="001772E4">
            <w:pPr>
              <w:suppressAutoHyphens w:val="0"/>
              <w:rPr>
                <w:rFonts w:eastAsia="Calibri"/>
                <w:lang w:eastAsia="en-US"/>
              </w:rPr>
            </w:pPr>
            <w:r w:rsidRPr="006D3E12">
              <w:rPr>
                <w:rFonts w:eastAsia="Calibri"/>
                <w:lang w:eastAsia="en-US"/>
              </w:rPr>
              <w:t>до 25 числа ежемесячно.</w:t>
            </w:r>
          </w:p>
        </w:tc>
      </w:tr>
      <w:tr w:rsidR="00B17249" w:rsidRPr="006D3E12" w:rsidTr="001772E4">
        <w:trPr>
          <w:jc w:val="center"/>
        </w:trPr>
        <w:tc>
          <w:tcPr>
            <w:tcW w:w="772" w:type="dxa"/>
            <w:shd w:val="clear" w:color="auto" w:fill="auto"/>
            <w:vAlign w:val="center"/>
          </w:tcPr>
          <w:p w:rsidR="00B17249" w:rsidRPr="006D3E12" w:rsidRDefault="00B17249" w:rsidP="001772E4">
            <w:pPr>
              <w:suppressAutoHyphens w:val="0"/>
              <w:jc w:val="center"/>
              <w:rPr>
                <w:rFonts w:eastAsia="Calibri"/>
                <w:lang w:eastAsia="en-US"/>
              </w:rPr>
            </w:pPr>
            <w:r w:rsidRPr="006D3E12">
              <w:rPr>
                <w:rFonts w:eastAsia="Calibri"/>
                <w:lang w:eastAsia="en-US"/>
              </w:rPr>
              <w:t>3</w:t>
            </w:r>
          </w:p>
        </w:tc>
        <w:tc>
          <w:tcPr>
            <w:tcW w:w="7371" w:type="dxa"/>
            <w:shd w:val="clear" w:color="auto" w:fill="auto"/>
            <w:vAlign w:val="center"/>
          </w:tcPr>
          <w:p w:rsidR="00B17249" w:rsidRPr="006D3E12" w:rsidRDefault="00B17249" w:rsidP="001772E4">
            <w:pPr>
              <w:suppressAutoHyphens w:val="0"/>
              <w:jc w:val="both"/>
              <w:rPr>
                <w:rFonts w:eastAsia="Calibri"/>
                <w:lang w:eastAsia="en-US"/>
              </w:rPr>
            </w:pPr>
            <w:r w:rsidRPr="006D3E12">
              <w:rPr>
                <w:rFonts w:eastAsia="Calibri"/>
                <w:lang w:eastAsia="en-US"/>
              </w:rPr>
              <w:t>Оказание  помощи при возникновении спорных вопросов между абонентом и энергоснабжающей организацией.</w:t>
            </w:r>
          </w:p>
        </w:tc>
        <w:tc>
          <w:tcPr>
            <w:tcW w:w="2268" w:type="dxa"/>
            <w:shd w:val="clear" w:color="auto" w:fill="auto"/>
            <w:vAlign w:val="center"/>
          </w:tcPr>
          <w:p w:rsidR="00B17249" w:rsidRPr="006D3E12" w:rsidRDefault="00B17249" w:rsidP="001772E4">
            <w:pPr>
              <w:suppressAutoHyphens w:val="0"/>
              <w:rPr>
                <w:rFonts w:eastAsia="Calibri"/>
                <w:lang w:eastAsia="en-US"/>
              </w:rPr>
            </w:pPr>
            <w:r w:rsidRPr="006D3E12">
              <w:rPr>
                <w:rFonts w:eastAsia="Calibri"/>
                <w:lang w:eastAsia="en-US"/>
              </w:rPr>
              <w:t>по мере необходимости.</w:t>
            </w:r>
          </w:p>
        </w:tc>
      </w:tr>
      <w:tr w:rsidR="00B17249" w:rsidRPr="006D3E12" w:rsidTr="001772E4">
        <w:trPr>
          <w:jc w:val="center"/>
        </w:trPr>
        <w:tc>
          <w:tcPr>
            <w:tcW w:w="772" w:type="dxa"/>
            <w:shd w:val="clear" w:color="auto" w:fill="auto"/>
            <w:vAlign w:val="center"/>
          </w:tcPr>
          <w:p w:rsidR="00B17249" w:rsidRPr="006D3E12" w:rsidRDefault="00B17249" w:rsidP="001772E4">
            <w:pPr>
              <w:suppressAutoHyphens w:val="0"/>
              <w:jc w:val="center"/>
              <w:rPr>
                <w:rFonts w:eastAsia="Calibri"/>
                <w:lang w:eastAsia="en-US"/>
              </w:rPr>
            </w:pPr>
            <w:r w:rsidRPr="006D3E12">
              <w:rPr>
                <w:rFonts w:eastAsia="Calibri"/>
                <w:lang w:eastAsia="en-US"/>
              </w:rPr>
              <w:t>4</w:t>
            </w:r>
          </w:p>
        </w:tc>
        <w:tc>
          <w:tcPr>
            <w:tcW w:w="7371" w:type="dxa"/>
            <w:shd w:val="clear" w:color="auto" w:fill="auto"/>
            <w:vAlign w:val="center"/>
          </w:tcPr>
          <w:p w:rsidR="00B17249" w:rsidRPr="006D3E12" w:rsidRDefault="00B17249" w:rsidP="001772E4">
            <w:pPr>
              <w:suppressAutoHyphens w:val="0"/>
              <w:jc w:val="both"/>
              <w:rPr>
                <w:rFonts w:eastAsia="Calibri"/>
                <w:lang w:eastAsia="en-US"/>
              </w:rPr>
            </w:pPr>
            <w:r w:rsidRPr="006D3E12">
              <w:rPr>
                <w:rFonts w:eastAsia="Calibri"/>
                <w:lang w:eastAsia="en-US"/>
              </w:rPr>
              <w:t xml:space="preserve">Контроль отсутствия внешних повреждений, наличие пломб на  приборах узла учёта тепловой энергии; контроль, а при необходимости заливка масла до нормы в гильзы </w:t>
            </w:r>
            <w:proofErr w:type="spellStart"/>
            <w:r w:rsidRPr="006D3E12">
              <w:rPr>
                <w:rFonts w:eastAsia="Calibri"/>
                <w:lang w:eastAsia="en-US"/>
              </w:rPr>
              <w:t>термосопротивлений</w:t>
            </w:r>
            <w:proofErr w:type="spellEnd"/>
            <w:r w:rsidRPr="006D3E12">
              <w:rPr>
                <w:rFonts w:eastAsia="Calibri"/>
                <w:lang w:eastAsia="en-US"/>
              </w:rPr>
              <w:t>; проверка контактных соединений проводов.</w:t>
            </w:r>
          </w:p>
        </w:tc>
        <w:tc>
          <w:tcPr>
            <w:tcW w:w="2268" w:type="dxa"/>
            <w:shd w:val="clear" w:color="auto" w:fill="auto"/>
            <w:vAlign w:val="center"/>
          </w:tcPr>
          <w:p w:rsidR="00B17249" w:rsidRPr="006D3E12" w:rsidRDefault="00B17249" w:rsidP="001772E4">
            <w:pPr>
              <w:suppressAutoHyphens w:val="0"/>
              <w:rPr>
                <w:rFonts w:eastAsia="Calibri"/>
                <w:lang w:eastAsia="en-US"/>
              </w:rPr>
            </w:pPr>
            <w:r w:rsidRPr="006D3E12">
              <w:rPr>
                <w:rFonts w:eastAsia="Calibri"/>
                <w:lang w:eastAsia="en-US"/>
              </w:rPr>
              <w:t>не реже 1 раза в месяц.</w:t>
            </w:r>
          </w:p>
        </w:tc>
      </w:tr>
      <w:tr w:rsidR="00B17249" w:rsidRPr="006D3E12" w:rsidTr="001772E4">
        <w:trPr>
          <w:jc w:val="center"/>
        </w:trPr>
        <w:tc>
          <w:tcPr>
            <w:tcW w:w="772" w:type="dxa"/>
            <w:shd w:val="clear" w:color="auto" w:fill="auto"/>
            <w:vAlign w:val="center"/>
          </w:tcPr>
          <w:p w:rsidR="00B17249" w:rsidRPr="006D3E12" w:rsidRDefault="00B17249" w:rsidP="001772E4">
            <w:pPr>
              <w:suppressAutoHyphens w:val="0"/>
              <w:jc w:val="center"/>
              <w:rPr>
                <w:rFonts w:eastAsia="Calibri"/>
                <w:lang w:eastAsia="en-US"/>
              </w:rPr>
            </w:pPr>
            <w:r w:rsidRPr="006D3E12">
              <w:rPr>
                <w:rFonts w:eastAsia="Calibri"/>
                <w:lang w:eastAsia="en-US"/>
              </w:rPr>
              <w:t>5</w:t>
            </w:r>
          </w:p>
        </w:tc>
        <w:tc>
          <w:tcPr>
            <w:tcW w:w="7371" w:type="dxa"/>
            <w:shd w:val="clear" w:color="auto" w:fill="auto"/>
            <w:vAlign w:val="center"/>
          </w:tcPr>
          <w:p w:rsidR="00B17249" w:rsidRPr="006D3E12" w:rsidRDefault="00B17249" w:rsidP="001772E4">
            <w:pPr>
              <w:suppressAutoHyphens w:val="0"/>
              <w:jc w:val="both"/>
              <w:rPr>
                <w:rFonts w:eastAsia="Calibri"/>
                <w:lang w:eastAsia="en-US"/>
              </w:rPr>
            </w:pPr>
            <w:r w:rsidRPr="006D3E12">
              <w:rPr>
                <w:rFonts w:eastAsia="Calibri"/>
                <w:lang w:eastAsia="en-US"/>
              </w:rPr>
              <w:t>Отслеживание сроков текущего и капитального ремонта, поверки приборов узла учёта тепловой энергии с доведением указанных данных до заказчика. Демонтаж и монтаж приборов узла учёта тепловой энергии при необходимости текущего обслуживания.</w:t>
            </w:r>
          </w:p>
        </w:tc>
        <w:tc>
          <w:tcPr>
            <w:tcW w:w="2268" w:type="dxa"/>
            <w:shd w:val="clear" w:color="auto" w:fill="auto"/>
            <w:vAlign w:val="center"/>
          </w:tcPr>
          <w:p w:rsidR="00B17249" w:rsidRPr="006D3E12" w:rsidRDefault="00B17249" w:rsidP="001772E4">
            <w:pPr>
              <w:suppressAutoHyphens w:val="0"/>
              <w:rPr>
                <w:rFonts w:eastAsia="Calibri"/>
                <w:lang w:eastAsia="en-US"/>
              </w:rPr>
            </w:pPr>
            <w:r w:rsidRPr="006D3E12">
              <w:rPr>
                <w:rFonts w:eastAsia="Calibri"/>
                <w:lang w:eastAsia="en-US"/>
              </w:rPr>
              <w:t>по мере необходимости.</w:t>
            </w:r>
          </w:p>
        </w:tc>
      </w:tr>
      <w:tr w:rsidR="00B17249" w:rsidRPr="006D3E12" w:rsidTr="001772E4">
        <w:trPr>
          <w:jc w:val="center"/>
        </w:trPr>
        <w:tc>
          <w:tcPr>
            <w:tcW w:w="772" w:type="dxa"/>
            <w:shd w:val="clear" w:color="auto" w:fill="auto"/>
            <w:vAlign w:val="center"/>
          </w:tcPr>
          <w:p w:rsidR="00B17249" w:rsidRPr="006D3E12" w:rsidRDefault="00B17249" w:rsidP="001772E4">
            <w:pPr>
              <w:suppressAutoHyphens w:val="0"/>
              <w:jc w:val="center"/>
              <w:rPr>
                <w:rFonts w:eastAsia="Calibri"/>
                <w:lang w:eastAsia="en-US"/>
              </w:rPr>
            </w:pPr>
            <w:r w:rsidRPr="006D3E12">
              <w:rPr>
                <w:rFonts w:eastAsia="Calibri"/>
                <w:lang w:eastAsia="en-US"/>
              </w:rPr>
              <w:t>6</w:t>
            </w:r>
          </w:p>
        </w:tc>
        <w:tc>
          <w:tcPr>
            <w:tcW w:w="7371" w:type="dxa"/>
            <w:shd w:val="clear" w:color="auto" w:fill="auto"/>
            <w:vAlign w:val="center"/>
          </w:tcPr>
          <w:p w:rsidR="00B17249" w:rsidRPr="006D3E12" w:rsidRDefault="00B17249" w:rsidP="001772E4">
            <w:pPr>
              <w:suppressAutoHyphens w:val="0"/>
              <w:jc w:val="both"/>
              <w:rPr>
                <w:rFonts w:eastAsia="Calibri"/>
                <w:lang w:eastAsia="en-US"/>
              </w:rPr>
            </w:pPr>
            <w:r w:rsidRPr="006D3E12">
              <w:rPr>
                <w:rFonts w:eastAsia="Calibri"/>
                <w:lang w:eastAsia="en-US"/>
              </w:rPr>
              <w:t xml:space="preserve">Проверка состояния тепловычислителя (соответствие показаний </w:t>
            </w:r>
            <w:proofErr w:type="gramStart"/>
            <w:r w:rsidRPr="006D3E12">
              <w:rPr>
                <w:rFonts w:eastAsia="Calibri"/>
                <w:lang w:eastAsia="en-US"/>
              </w:rPr>
              <w:t>требуемым</w:t>
            </w:r>
            <w:proofErr w:type="gramEnd"/>
            <w:r w:rsidRPr="006D3E12">
              <w:rPr>
                <w:rFonts w:eastAsia="Calibri"/>
                <w:lang w:eastAsia="en-US"/>
              </w:rPr>
              <w:t xml:space="preserve"> и проведение при необходимости тестирования и программирования тепловычислителя, настройка параметров аппаратуры)</w:t>
            </w:r>
          </w:p>
        </w:tc>
        <w:tc>
          <w:tcPr>
            <w:tcW w:w="2268" w:type="dxa"/>
            <w:shd w:val="clear" w:color="auto" w:fill="auto"/>
            <w:vAlign w:val="center"/>
          </w:tcPr>
          <w:p w:rsidR="00B17249" w:rsidRPr="006D3E12" w:rsidRDefault="00B17249" w:rsidP="001772E4">
            <w:pPr>
              <w:suppressAutoHyphens w:val="0"/>
              <w:rPr>
                <w:rFonts w:eastAsia="Calibri"/>
                <w:lang w:eastAsia="en-US"/>
              </w:rPr>
            </w:pPr>
            <w:r w:rsidRPr="006D3E12">
              <w:rPr>
                <w:rFonts w:eastAsia="Calibri"/>
                <w:lang w:eastAsia="en-US"/>
              </w:rPr>
              <w:t>1 раз в месяц.</w:t>
            </w:r>
          </w:p>
        </w:tc>
      </w:tr>
      <w:tr w:rsidR="00B17249" w:rsidRPr="006D3E12" w:rsidTr="001772E4">
        <w:trPr>
          <w:jc w:val="center"/>
        </w:trPr>
        <w:tc>
          <w:tcPr>
            <w:tcW w:w="772" w:type="dxa"/>
            <w:shd w:val="clear" w:color="auto" w:fill="auto"/>
            <w:vAlign w:val="center"/>
          </w:tcPr>
          <w:p w:rsidR="00B17249" w:rsidRPr="006D3E12" w:rsidRDefault="00B17249" w:rsidP="001772E4">
            <w:pPr>
              <w:suppressAutoHyphens w:val="0"/>
              <w:jc w:val="center"/>
              <w:rPr>
                <w:rFonts w:eastAsia="Calibri"/>
                <w:lang w:eastAsia="en-US"/>
              </w:rPr>
            </w:pPr>
            <w:r w:rsidRPr="006D3E12">
              <w:rPr>
                <w:rFonts w:eastAsia="Calibri"/>
                <w:lang w:eastAsia="en-US"/>
              </w:rPr>
              <w:t>8</w:t>
            </w:r>
          </w:p>
        </w:tc>
        <w:tc>
          <w:tcPr>
            <w:tcW w:w="7371" w:type="dxa"/>
            <w:shd w:val="clear" w:color="auto" w:fill="auto"/>
            <w:vAlign w:val="center"/>
          </w:tcPr>
          <w:p w:rsidR="00B17249" w:rsidRPr="006D3E12" w:rsidRDefault="00B17249" w:rsidP="001772E4">
            <w:pPr>
              <w:suppressAutoHyphens w:val="0"/>
              <w:jc w:val="both"/>
              <w:rPr>
                <w:rFonts w:eastAsia="Calibri"/>
                <w:lang w:eastAsia="en-US"/>
              </w:rPr>
            </w:pPr>
            <w:r w:rsidRPr="006D3E12">
              <w:rPr>
                <w:rFonts w:eastAsia="Calibri"/>
                <w:lang w:eastAsia="en-US"/>
              </w:rPr>
              <w:t>Восстановление персональных настроек</w:t>
            </w:r>
          </w:p>
        </w:tc>
        <w:tc>
          <w:tcPr>
            <w:tcW w:w="2268" w:type="dxa"/>
            <w:shd w:val="clear" w:color="auto" w:fill="auto"/>
            <w:vAlign w:val="center"/>
          </w:tcPr>
          <w:p w:rsidR="00B17249" w:rsidRPr="006D3E12" w:rsidRDefault="00B17249" w:rsidP="001772E4">
            <w:pPr>
              <w:suppressAutoHyphens w:val="0"/>
              <w:rPr>
                <w:rFonts w:eastAsia="Calibri"/>
                <w:lang w:eastAsia="en-US"/>
              </w:rPr>
            </w:pPr>
            <w:r w:rsidRPr="006D3E12">
              <w:rPr>
                <w:rFonts w:eastAsia="Calibri"/>
                <w:lang w:eastAsia="en-US"/>
              </w:rPr>
              <w:t>по мере необходимости.</w:t>
            </w:r>
          </w:p>
        </w:tc>
      </w:tr>
      <w:tr w:rsidR="00B17249" w:rsidRPr="006D3E12" w:rsidTr="001772E4">
        <w:trPr>
          <w:jc w:val="center"/>
        </w:trPr>
        <w:tc>
          <w:tcPr>
            <w:tcW w:w="772" w:type="dxa"/>
            <w:shd w:val="clear" w:color="auto" w:fill="auto"/>
            <w:vAlign w:val="center"/>
          </w:tcPr>
          <w:p w:rsidR="00B17249" w:rsidRPr="006D3E12" w:rsidRDefault="00B17249" w:rsidP="001772E4">
            <w:pPr>
              <w:suppressAutoHyphens w:val="0"/>
              <w:jc w:val="center"/>
              <w:rPr>
                <w:rFonts w:eastAsia="Calibri"/>
                <w:lang w:eastAsia="en-US"/>
              </w:rPr>
            </w:pPr>
            <w:r w:rsidRPr="006D3E12">
              <w:rPr>
                <w:rFonts w:eastAsia="Calibri"/>
                <w:lang w:eastAsia="en-US"/>
              </w:rPr>
              <w:t>9</w:t>
            </w:r>
          </w:p>
        </w:tc>
        <w:tc>
          <w:tcPr>
            <w:tcW w:w="7371" w:type="dxa"/>
            <w:shd w:val="clear" w:color="auto" w:fill="auto"/>
            <w:vAlign w:val="center"/>
          </w:tcPr>
          <w:p w:rsidR="00B17249" w:rsidRPr="006D3E12" w:rsidRDefault="00B17249" w:rsidP="001772E4">
            <w:pPr>
              <w:suppressAutoHyphens w:val="0"/>
              <w:jc w:val="both"/>
              <w:rPr>
                <w:rFonts w:eastAsia="Calibri"/>
                <w:lang w:eastAsia="en-US"/>
              </w:rPr>
            </w:pPr>
            <w:r w:rsidRPr="006D3E12">
              <w:rPr>
                <w:rFonts w:eastAsia="Calibri"/>
                <w:lang w:eastAsia="en-US"/>
              </w:rPr>
              <w:t>Установка оборудования для дистанционного считывания архивов и контроля работы узла учёта тепловой энергии</w:t>
            </w:r>
          </w:p>
        </w:tc>
        <w:tc>
          <w:tcPr>
            <w:tcW w:w="2268" w:type="dxa"/>
            <w:shd w:val="clear" w:color="auto" w:fill="auto"/>
            <w:vAlign w:val="center"/>
          </w:tcPr>
          <w:p w:rsidR="00B17249" w:rsidRPr="006D3E12" w:rsidRDefault="00B17249" w:rsidP="001772E4">
            <w:pPr>
              <w:suppressAutoHyphens w:val="0"/>
              <w:rPr>
                <w:rFonts w:eastAsia="Calibri"/>
                <w:lang w:eastAsia="en-US"/>
              </w:rPr>
            </w:pPr>
            <w:r w:rsidRPr="006D3E12">
              <w:rPr>
                <w:rFonts w:eastAsia="Calibri"/>
                <w:lang w:eastAsia="en-US"/>
              </w:rPr>
              <w:t>по мере необходимости.</w:t>
            </w:r>
          </w:p>
        </w:tc>
      </w:tr>
      <w:tr w:rsidR="00B17249" w:rsidRPr="006D3E12" w:rsidTr="001772E4">
        <w:trPr>
          <w:jc w:val="center"/>
        </w:trPr>
        <w:tc>
          <w:tcPr>
            <w:tcW w:w="772" w:type="dxa"/>
            <w:shd w:val="clear" w:color="auto" w:fill="auto"/>
            <w:vAlign w:val="center"/>
          </w:tcPr>
          <w:p w:rsidR="00B17249" w:rsidRPr="006D3E12" w:rsidRDefault="00B17249" w:rsidP="001772E4">
            <w:pPr>
              <w:suppressAutoHyphens w:val="0"/>
              <w:jc w:val="center"/>
              <w:rPr>
                <w:rFonts w:eastAsia="Calibri"/>
                <w:lang w:eastAsia="en-US"/>
              </w:rPr>
            </w:pPr>
            <w:r w:rsidRPr="006D3E12">
              <w:rPr>
                <w:rFonts w:eastAsia="Calibri"/>
                <w:lang w:eastAsia="en-US"/>
              </w:rPr>
              <w:t>10</w:t>
            </w:r>
          </w:p>
        </w:tc>
        <w:tc>
          <w:tcPr>
            <w:tcW w:w="7371" w:type="dxa"/>
            <w:shd w:val="clear" w:color="auto" w:fill="auto"/>
            <w:vAlign w:val="center"/>
          </w:tcPr>
          <w:p w:rsidR="00B17249" w:rsidRPr="006D3E12" w:rsidRDefault="00B17249" w:rsidP="001772E4">
            <w:pPr>
              <w:suppressAutoHyphens w:val="0"/>
              <w:jc w:val="both"/>
              <w:rPr>
                <w:rFonts w:eastAsia="Calibri"/>
                <w:lang w:eastAsia="en-US"/>
              </w:rPr>
            </w:pPr>
            <w:r w:rsidRPr="006D3E12">
              <w:rPr>
                <w:rFonts w:eastAsia="Calibri"/>
                <w:lang w:eastAsia="en-US"/>
              </w:rPr>
              <w:t>Выезд на объект по вызову в аварийных случаях</w:t>
            </w:r>
          </w:p>
        </w:tc>
        <w:tc>
          <w:tcPr>
            <w:tcW w:w="2268" w:type="dxa"/>
            <w:shd w:val="clear" w:color="auto" w:fill="auto"/>
            <w:vAlign w:val="center"/>
          </w:tcPr>
          <w:p w:rsidR="00B17249" w:rsidRPr="006D3E12" w:rsidRDefault="00B17249" w:rsidP="001772E4">
            <w:pPr>
              <w:suppressAutoHyphens w:val="0"/>
              <w:rPr>
                <w:rFonts w:eastAsia="Calibri"/>
                <w:lang w:eastAsia="en-US"/>
              </w:rPr>
            </w:pPr>
            <w:r w:rsidRPr="006D3E12">
              <w:rPr>
                <w:rFonts w:eastAsia="Calibri"/>
                <w:lang w:eastAsia="en-US"/>
              </w:rPr>
              <w:t>по мере необходимости прибытие на объе</w:t>
            </w:r>
            <w:proofErr w:type="gramStart"/>
            <w:r w:rsidRPr="006D3E12">
              <w:rPr>
                <w:rFonts w:eastAsia="Calibri"/>
                <w:lang w:eastAsia="en-US"/>
              </w:rPr>
              <w:t>кт в ср</w:t>
            </w:r>
            <w:proofErr w:type="gramEnd"/>
            <w:r w:rsidRPr="006D3E12">
              <w:rPr>
                <w:rFonts w:eastAsia="Calibri"/>
                <w:lang w:eastAsia="en-US"/>
              </w:rPr>
              <w:t>ок до 24 часов.</w:t>
            </w:r>
          </w:p>
        </w:tc>
      </w:tr>
      <w:tr w:rsidR="00B17249" w:rsidRPr="006D3E12" w:rsidTr="001772E4">
        <w:trPr>
          <w:jc w:val="center"/>
        </w:trPr>
        <w:tc>
          <w:tcPr>
            <w:tcW w:w="772" w:type="dxa"/>
            <w:shd w:val="clear" w:color="auto" w:fill="auto"/>
            <w:vAlign w:val="center"/>
          </w:tcPr>
          <w:p w:rsidR="00B17249" w:rsidRPr="006D3E12" w:rsidRDefault="00B17249" w:rsidP="001772E4">
            <w:pPr>
              <w:suppressAutoHyphens w:val="0"/>
              <w:jc w:val="center"/>
              <w:rPr>
                <w:rFonts w:eastAsia="Calibri"/>
                <w:lang w:eastAsia="en-US"/>
              </w:rPr>
            </w:pPr>
            <w:r w:rsidRPr="006D3E12">
              <w:rPr>
                <w:rFonts w:eastAsia="Calibri"/>
                <w:lang w:eastAsia="en-US"/>
              </w:rPr>
              <w:lastRenderedPageBreak/>
              <w:t>11</w:t>
            </w:r>
          </w:p>
        </w:tc>
        <w:tc>
          <w:tcPr>
            <w:tcW w:w="7371" w:type="dxa"/>
            <w:shd w:val="clear" w:color="auto" w:fill="auto"/>
            <w:vAlign w:val="center"/>
          </w:tcPr>
          <w:p w:rsidR="00B17249" w:rsidRPr="006D3E12" w:rsidRDefault="00B17249" w:rsidP="001772E4">
            <w:pPr>
              <w:suppressAutoHyphens w:val="0"/>
              <w:jc w:val="both"/>
              <w:rPr>
                <w:rFonts w:eastAsia="Calibri"/>
                <w:lang w:eastAsia="en-US"/>
              </w:rPr>
            </w:pPr>
            <w:r w:rsidRPr="006D3E12">
              <w:rPr>
                <w:rFonts w:eastAsia="Calibri"/>
                <w:lang w:eastAsia="en-US"/>
              </w:rPr>
              <w:t xml:space="preserve">В </w:t>
            </w:r>
            <w:proofErr w:type="gramStart"/>
            <w:r w:rsidRPr="006D3E12">
              <w:rPr>
                <w:rFonts w:eastAsia="Calibri"/>
                <w:lang w:eastAsia="en-US"/>
              </w:rPr>
              <w:t>случае</w:t>
            </w:r>
            <w:proofErr w:type="gramEnd"/>
            <w:r w:rsidRPr="006D3E12">
              <w:rPr>
                <w:rFonts w:eastAsia="Calibri"/>
                <w:lang w:eastAsia="en-US"/>
              </w:rPr>
              <w:t xml:space="preserve"> обнаружения каких-либо неисправностей в работе узла учёта тепловой энергии незамедлительно ставить в известность заказчика, обеспечив его полной информационной поддержкой и грамотной консультацией по проблемным вопросам.</w:t>
            </w:r>
          </w:p>
        </w:tc>
        <w:tc>
          <w:tcPr>
            <w:tcW w:w="2268" w:type="dxa"/>
            <w:shd w:val="clear" w:color="auto" w:fill="auto"/>
            <w:vAlign w:val="center"/>
          </w:tcPr>
          <w:p w:rsidR="00B17249" w:rsidRPr="006D3E12" w:rsidRDefault="00B17249" w:rsidP="001772E4">
            <w:pPr>
              <w:suppressAutoHyphens w:val="0"/>
              <w:rPr>
                <w:rFonts w:eastAsia="Calibri"/>
                <w:lang w:eastAsia="en-US"/>
              </w:rPr>
            </w:pPr>
            <w:r w:rsidRPr="006D3E12">
              <w:rPr>
                <w:rFonts w:eastAsia="Calibri"/>
                <w:lang w:eastAsia="en-US"/>
              </w:rPr>
              <w:t>по мере необходимости.</w:t>
            </w:r>
          </w:p>
        </w:tc>
      </w:tr>
      <w:tr w:rsidR="00B17249" w:rsidRPr="006D3E12" w:rsidTr="001772E4">
        <w:trPr>
          <w:jc w:val="center"/>
        </w:trPr>
        <w:tc>
          <w:tcPr>
            <w:tcW w:w="772" w:type="dxa"/>
            <w:shd w:val="clear" w:color="auto" w:fill="auto"/>
            <w:vAlign w:val="center"/>
          </w:tcPr>
          <w:p w:rsidR="00B17249" w:rsidRPr="006D3E12" w:rsidRDefault="00B17249" w:rsidP="001772E4">
            <w:pPr>
              <w:suppressAutoHyphens w:val="0"/>
              <w:jc w:val="center"/>
              <w:rPr>
                <w:rFonts w:eastAsia="Calibri"/>
                <w:lang w:eastAsia="en-US"/>
              </w:rPr>
            </w:pPr>
            <w:r w:rsidRPr="006D3E12">
              <w:rPr>
                <w:rFonts w:eastAsia="Calibri"/>
                <w:lang w:eastAsia="en-US"/>
              </w:rPr>
              <w:t>12</w:t>
            </w:r>
          </w:p>
        </w:tc>
        <w:tc>
          <w:tcPr>
            <w:tcW w:w="7371" w:type="dxa"/>
            <w:shd w:val="clear" w:color="auto" w:fill="auto"/>
            <w:vAlign w:val="center"/>
          </w:tcPr>
          <w:p w:rsidR="00B17249" w:rsidRPr="006D3E12" w:rsidRDefault="00B17249" w:rsidP="001772E4">
            <w:pPr>
              <w:suppressAutoHyphens w:val="0"/>
              <w:jc w:val="both"/>
              <w:rPr>
                <w:rFonts w:eastAsia="Calibri"/>
                <w:lang w:eastAsia="en-US"/>
              </w:rPr>
            </w:pPr>
            <w:r w:rsidRPr="006D3E12">
              <w:rPr>
                <w:rFonts w:eastAsia="Calibri"/>
                <w:lang w:eastAsia="en-US"/>
              </w:rPr>
              <w:t>Проведение текущего обслуживания узла учёта тепловой энергии</w:t>
            </w:r>
          </w:p>
        </w:tc>
        <w:tc>
          <w:tcPr>
            <w:tcW w:w="2268" w:type="dxa"/>
            <w:shd w:val="clear" w:color="auto" w:fill="auto"/>
            <w:vAlign w:val="center"/>
          </w:tcPr>
          <w:p w:rsidR="00B17249" w:rsidRPr="006D3E12" w:rsidRDefault="00B17249" w:rsidP="001772E4">
            <w:pPr>
              <w:suppressAutoHyphens w:val="0"/>
              <w:rPr>
                <w:rFonts w:eastAsia="Calibri"/>
                <w:lang w:eastAsia="en-US"/>
              </w:rPr>
            </w:pPr>
            <w:r w:rsidRPr="006D3E12">
              <w:rPr>
                <w:rFonts w:eastAsia="Calibri"/>
                <w:lang w:eastAsia="en-US"/>
              </w:rPr>
              <w:t>1 раз в год в летний период.</w:t>
            </w:r>
          </w:p>
        </w:tc>
      </w:tr>
      <w:tr w:rsidR="00B17249" w:rsidRPr="006D3E12" w:rsidTr="001772E4">
        <w:trPr>
          <w:jc w:val="center"/>
        </w:trPr>
        <w:tc>
          <w:tcPr>
            <w:tcW w:w="772" w:type="dxa"/>
            <w:shd w:val="clear" w:color="auto" w:fill="auto"/>
            <w:vAlign w:val="center"/>
          </w:tcPr>
          <w:p w:rsidR="00B17249" w:rsidRPr="006D3E12" w:rsidRDefault="00B17249" w:rsidP="001772E4">
            <w:pPr>
              <w:suppressAutoHyphens w:val="0"/>
              <w:jc w:val="center"/>
              <w:rPr>
                <w:rFonts w:eastAsia="Calibri"/>
                <w:lang w:eastAsia="en-US"/>
              </w:rPr>
            </w:pPr>
            <w:r w:rsidRPr="006D3E12">
              <w:rPr>
                <w:rFonts w:eastAsia="Calibri"/>
                <w:lang w:eastAsia="en-US"/>
              </w:rPr>
              <w:t>13</w:t>
            </w:r>
          </w:p>
        </w:tc>
        <w:tc>
          <w:tcPr>
            <w:tcW w:w="7371" w:type="dxa"/>
            <w:shd w:val="clear" w:color="auto" w:fill="auto"/>
            <w:vAlign w:val="center"/>
          </w:tcPr>
          <w:p w:rsidR="00B17249" w:rsidRPr="006D3E12" w:rsidRDefault="00B17249" w:rsidP="001772E4">
            <w:pPr>
              <w:suppressAutoHyphens w:val="0"/>
              <w:jc w:val="both"/>
              <w:rPr>
                <w:rFonts w:eastAsia="Calibri"/>
                <w:lang w:eastAsia="en-US"/>
              </w:rPr>
            </w:pPr>
            <w:r w:rsidRPr="006D3E12">
              <w:rPr>
                <w:rFonts w:eastAsia="Calibri"/>
                <w:lang w:eastAsia="en-US"/>
              </w:rPr>
              <w:t>Сдача узла учёта тепловой энергии теплоснабжающей организации с оформлением акта повторного допуска в эксплуатацию узла учёта тепловой энергии</w:t>
            </w:r>
          </w:p>
        </w:tc>
        <w:tc>
          <w:tcPr>
            <w:tcW w:w="2268" w:type="dxa"/>
            <w:shd w:val="clear" w:color="auto" w:fill="auto"/>
            <w:vAlign w:val="center"/>
          </w:tcPr>
          <w:p w:rsidR="00B17249" w:rsidRPr="006D3E12" w:rsidRDefault="00B17249" w:rsidP="001772E4">
            <w:pPr>
              <w:suppressAutoHyphens w:val="0"/>
              <w:rPr>
                <w:rFonts w:eastAsia="Calibri"/>
                <w:lang w:eastAsia="en-US"/>
              </w:rPr>
            </w:pPr>
            <w:r w:rsidRPr="006D3E12">
              <w:rPr>
                <w:rFonts w:eastAsia="Calibri"/>
                <w:lang w:eastAsia="en-US"/>
              </w:rPr>
              <w:t>1 раз в год</w:t>
            </w:r>
          </w:p>
          <w:p w:rsidR="00B17249" w:rsidRPr="006D3E12" w:rsidRDefault="00B17249" w:rsidP="001772E4">
            <w:pPr>
              <w:suppressAutoHyphens w:val="0"/>
              <w:rPr>
                <w:rFonts w:eastAsia="Calibri"/>
                <w:lang w:eastAsia="en-US"/>
              </w:rPr>
            </w:pPr>
            <w:r w:rsidRPr="006D3E12">
              <w:rPr>
                <w:rFonts w:eastAsia="Calibri"/>
                <w:lang w:eastAsia="en-US"/>
              </w:rPr>
              <w:t xml:space="preserve"> перед началом отопительного сезона, после ремонта, поверки приборов узла учёта тепловой энергии.</w:t>
            </w:r>
          </w:p>
        </w:tc>
      </w:tr>
      <w:tr w:rsidR="00B17249" w:rsidRPr="006D3E12" w:rsidTr="001772E4">
        <w:trPr>
          <w:jc w:val="center"/>
        </w:trPr>
        <w:tc>
          <w:tcPr>
            <w:tcW w:w="772" w:type="dxa"/>
            <w:shd w:val="clear" w:color="auto" w:fill="auto"/>
            <w:vAlign w:val="center"/>
          </w:tcPr>
          <w:p w:rsidR="00B17249" w:rsidRPr="006D3E12" w:rsidRDefault="00B17249" w:rsidP="001772E4">
            <w:pPr>
              <w:suppressAutoHyphens w:val="0"/>
              <w:jc w:val="center"/>
              <w:rPr>
                <w:rFonts w:eastAsia="Calibri"/>
                <w:lang w:eastAsia="en-US"/>
              </w:rPr>
            </w:pPr>
            <w:r w:rsidRPr="006D3E12">
              <w:rPr>
                <w:rFonts w:eastAsia="Calibri"/>
                <w:lang w:eastAsia="en-US"/>
              </w:rPr>
              <w:t>14</w:t>
            </w:r>
          </w:p>
        </w:tc>
        <w:tc>
          <w:tcPr>
            <w:tcW w:w="7371" w:type="dxa"/>
            <w:shd w:val="clear" w:color="auto" w:fill="auto"/>
            <w:vAlign w:val="center"/>
          </w:tcPr>
          <w:p w:rsidR="00B17249" w:rsidRPr="006D3E12" w:rsidRDefault="00B17249" w:rsidP="001772E4">
            <w:pPr>
              <w:suppressAutoHyphens w:val="0"/>
              <w:jc w:val="both"/>
              <w:rPr>
                <w:rFonts w:eastAsia="Calibri"/>
                <w:lang w:eastAsia="en-US"/>
              </w:rPr>
            </w:pPr>
            <w:r w:rsidRPr="006D3E12">
              <w:rPr>
                <w:rFonts w:eastAsia="Calibri"/>
                <w:lang w:eastAsia="en-US"/>
              </w:rPr>
              <w:t>Восстановление и доработка документации на узел учёта тепловой энергии</w:t>
            </w:r>
          </w:p>
        </w:tc>
        <w:tc>
          <w:tcPr>
            <w:tcW w:w="2268" w:type="dxa"/>
            <w:shd w:val="clear" w:color="auto" w:fill="auto"/>
            <w:vAlign w:val="center"/>
          </w:tcPr>
          <w:p w:rsidR="00B17249" w:rsidRPr="006D3E12" w:rsidRDefault="00B17249" w:rsidP="001772E4">
            <w:pPr>
              <w:suppressAutoHyphens w:val="0"/>
              <w:rPr>
                <w:rFonts w:eastAsia="Calibri"/>
                <w:lang w:eastAsia="en-US"/>
              </w:rPr>
            </w:pPr>
            <w:r w:rsidRPr="006D3E12">
              <w:rPr>
                <w:rFonts w:eastAsia="Calibri"/>
                <w:lang w:eastAsia="en-US"/>
              </w:rPr>
              <w:t>по мере необходимости.</w:t>
            </w:r>
          </w:p>
        </w:tc>
      </w:tr>
    </w:tbl>
    <w:p w:rsidR="00B17249" w:rsidRPr="006D3E12" w:rsidRDefault="00B17249" w:rsidP="00B17249">
      <w:pPr>
        <w:suppressAutoHyphens w:val="0"/>
        <w:jc w:val="both"/>
        <w:rPr>
          <w:rFonts w:eastAsia="Calibri"/>
          <w:lang w:eastAsia="en-US"/>
        </w:rPr>
      </w:pPr>
    </w:p>
    <w:p w:rsidR="00B17249" w:rsidRDefault="00B17249" w:rsidP="00B17249">
      <w:pPr>
        <w:suppressAutoHyphens w:val="0"/>
        <w:jc w:val="both"/>
        <w:rPr>
          <w:rFonts w:eastAsia="Calibri"/>
          <w:b/>
          <w:lang w:eastAsia="en-US"/>
        </w:rPr>
      </w:pPr>
      <w:r>
        <w:rPr>
          <w:rFonts w:eastAsia="Calibri"/>
          <w:b/>
          <w:lang w:eastAsia="en-US"/>
        </w:rPr>
        <w:t>В состав коммерческого узла учета тепловой энергии входят:</w:t>
      </w:r>
    </w:p>
    <w:tbl>
      <w:tblPr>
        <w:tblStyle w:val="af6"/>
        <w:tblW w:w="0" w:type="auto"/>
        <w:tblInd w:w="250" w:type="dxa"/>
        <w:tblLook w:val="04A0" w:firstRow="1" w:lastRow="0" w:firstColumn="1" w:lastColumn="0" w:noHBand="0" w:noVBand="1"/>
      </w:tblPr>
      <w:tblGrid>
        <w:gridCol w:w="540"/>
        <w:gridCol w:w="6784"/>
        <w:gridCol w:w="3166"/>
      </w:tblGrid>
      <w:tr w:rsidR="00B17249" w:rsidTr="00B17249">
        <w:tc>
          <w:tcPr>
            <w:tcW w:w="540" w:type="dxa"/>
          </w:tcPr>
          <w:p w:rsidR="00B17249" w:rsidRDefault="00B17249" w:rsidP="001772E4">
            <w:pPr>
              <w:suppressAutoHyphens w:val="0"/>
              <w:jc w:val="both"/>
              <w:rPr>
                <w:rFonts w:eastAsia="Calibri"/>
                <w:lang w:eastAsia="en-US"/>
              </w:rPr>
            </w:pPr>
            <w:r>
              <w:rPr>
                <w:rFonts w:eastAsia="Calibri"/>
                <w:lang w:eastAsia="en-US"/>
              </w:rPr>
              <w:t xml:space="preserve">№ </w:t>
            </w:r>
            <w:proofErr w:type="gramStart"/>
            <w:r>
              <w:rPr>
                <w:rFonts w:eastAsia="Calibri"/>
                <w:lang w:eastAsia="en-US"/>
              </w:rPr>
              <w:t>п</w:t>
            </w:r>
            <w:proofErr w:type="gramEnd"/>
            <w:r>
              <w:rPr>
                <w:rFonts w:eastAsia="Calibri"/>
                <w:lang w:eastAsia="en-US"/>
              </w:rPr>
              <w:t>/п</w:t>
            </w:r>
          </w:p>
        </w:tc>
        <w:tc>
          <w:tcPr>
            <w:tcW w:w="6784" w:type="dxa"/>
          </w:tcPr>
          <w:p w:rsidR="00B17249" w:rsidRDefault="00B17249" w:rsidP="001772E4">
            <w:pPr>
              <w:suppressAutoHyphens w:val="0"/>
              <w:jc w:val="both"/>
              <w:rPr>
                <w:rFonts w:eastAsia="Calibri"/>
                <w:lang w:eastAsia="en-US"/>
              </w:rPr>
            </w:pPr>
            <w:r>
              <w:rPr>
                <w:rFonts w:eastAsia="Calibri"/>
                <w:lang w:eastAsia="en-US"/>
              </w:rPr>
              <w:t>Тип прибора</w:t>
            </w:r>
          </w:p>
        </w:tc>
        <w:tc>
          <w:tcPr>
            <w:tcW w:w="3166" w:type="dxa"/>
          </w:tcPr>
          <w:p w:rsidR="00B17249" w:rsidRDefault="00B17249" w:rsidP="001772E4">
            <w:pPr>
              <w:suppressAutoHyphens w:val="0"/>
              <w:jc w:val="both"/>
              <w:rPr>
                <w:rFonts w:eastAsia="Calibri"/>
                <w:lang w:eastAsia="en-US"/>
              </w:rPr>
            </w:pPr>
            <w:r>
              <w:rPr>
                <w:rFonts w:eastAsia="Calibri"/>
                <w:lang w:eastAsia="en-US"/>
              </w:rPr>
              <w:t>Заводской номер</w:t>
            </w:r>
          </w:p>
        </w:tc>
      </w:tr>
      <w:tr w:rsidR="00B17249" w:rsidTr="00B17249">
        <w:tc>
          <w:tcPr>
            <w:tcW w:w="540" w:type="dxa"/>
          </w:tcPr>
          <w:p w:rsidR="00B17249" w:rsidRDefault="00B17249" w:rsidP="001772E4">
            <w:pPr>
              <w:suppressAutoHyphens w:val="0"/>
              <w:jc w:val="both"/>
              <w:rPr>
                <w:rFonts w:eastAsia="Calibri"/>
                <w:lang w:eastAsia="en-US"/>
              </w:rPr>
            </w:pPr>
            <w:r>
              <w:rPr>
                <w:rFonts w:eastAsia="Calibri"/>
                <w:lang w:eastAsia="en-US"/>
              </w:rPr>
              <w:t>1</w:t>
            </w:r>
          </w:p>
        </w:tc>
        <w:tc>
          <w:tcPr>
            <w:tcW w:w="6784" w:type="dxa"/>
          </w:tcPr>
          <w:p w:rsidR="00B17249" w:rsidRDefault="00B17249" w:rsidP="001772E4">
            <w:pPr>
              <w:suppressAutoHyphens w:val="0"/>
              <w:jc w:val="both"/>
              <w:rPr>
                <w:rFonts w:eastAsia="Calibri"/>
                <w:lang w:eastAsia="en-US"/>
              </w:rPr>
            </w:pPr>
            <w:proofErr w:type="spellStart"/>
            <w:r>
              <w:rPr>
                <w:rFonts w:eastAsia="Calibri"/>
                <w:lang w:eastAsia="en-US"/>
              </w:rPr>
              <w:t>Тепловычислитель</w:t>
            </w:r>
            <w:proofErr w:type="spellEnd"/>
            <w:r>
              <w:rPr>
                <w:rFonts w:eastAsia="Calibri"/>
                <w:lang w:eastAsia="en-US"/>
              </w:rPr>
              <w:t xml:space="preserve"> В</w:t>
            </w:r>
            <w:r w:rsidR="00EA7767">
              <w:rPr>
                <w:rFonts w:eastAsia="Calibri"/>
                <w:lang w:eastAsia="en-US"/>
              </w:rPr>
              <w:t>з</w:t>
            </w:r>
            <w:bookmarkStart w:id="1" w:name="_GoBack"/>
            <w:bookmarkEnd w:id="1"/>
            <w:r>
              <w:rPr>
                <w:rFonts w:eastAsia="Calibri"/>
                <w:lang w:eastAsia="en-US"/>
              </w:rPr>
              <w:t>лет</w:t>
            </w:r>
            <w:r w:rsidRPr="00D72FFD">
              <w:rPr>
                <w:rFonts w:eastAsia="Calibri"/>
                <w:bCs/>
                <w:lang w:eastAsia="en-US"/>
              </w:rPr>
              <w:t xml:space="preserve"> ТСРВ-034</w:t>
            </w:r>
          </w:p>
        </w:tc>
        <w:tc>
          <w:tcPr>
            <w:tcW w:w="3166" w:type="dxa"/>
          </w:tcPr>
          <w:p w:rsidR="00B17249" w:rsidRDefault="00B17249" w:rsidP="001772E4">
            <w:pPr>
              <w:suppressAutoHyphens w:val="0"/>
              <w:jc w:val="both"/>
              <w:rPr>
                <w:rFonts w:eastAsia="Calibri"/>
                <w:lang w:eastAsia="en-US"/>
              </w:rPr>
            </w:pPr>
            <w:r>
              <w:rPr>
                <w:rFonts w:eastAsia="Calibri"/>
                <w:lang w:eastAsia="en-US"/>
              </w:rPr>
              <w:t>1101441</w:t>
            </w:r>
          </w:p>
        </w:tc>
      </w:tr>
      <w:tr w:rsidR="00B17249" w:rsidTr="00B17249">
        <w:tc>
          <w:tcPr>
            <w:tcW w:w="540" w:type="dxa"/>
          </w:tcPr>
          <w:p w:rsidR="00B17249" w:rsidRDefault="00B17249" w:rsidP="001772E4">
            <w:pPr>
              <w:suppressAutoHyphens w:val="0"/>
              <w:jc w:val="both"/>
              <w:rPr>
                <w:rFonts w:eastAsia="Calibri"/>
                <w:lang w:eastAsia="en-US"/>
              </w:rPr>
            </w:pPr>
            <w:r>
              <w:rPr>
                <w:rFonts w:eastAsia="Calibri"/>
                <w:lang w:eastAsia="en-US"/>
              </w:rPr>
              <w:t>2</w:t>
            </w:r>
          </w:p>
        </w:tc>
        <w:tc>
          <w:tcPr>
            <w:tcW w:w="6784" w:type="dxa"/>
          </w:tcPr>
          <w:p w:rsidR="00B17249" w:rsidRDefault="00B17249" w:rsidP="001772E4">
            <w:pPr>
              <w:suppressAutoHyphens w:val="0"/>
              <w:jc w:val="both"/>
              <w:rPr>
                <w:rFonts w:eastAsia="Calibri"/>
                <w:lang w:eastAsia="en-US"/>
              </w:rPr>
            </w:pPr>
            <w:r>
              <w:rPr>
                <w:rFonts w:eastAsia="Calibri"/>
                <w:lang w:eastAsia="en-US"/>
              </w:rPr>
              <w:t>расходомер</w:t>
            </w:r>
          </w:p>
        </w:tc>
        <w:tc>
          <w:tcPr>
            <w:tcW w:w="3166" w:type="dxa"/>
          </w:tcPr>
          <w:p w:rsidR="00B17249" w:rsidRDefault="00B17249" w:rsidP="001772E4">
            <w:pPr>
              <w:suppressAutoHyphens w:val="0"/>
              <w:jc w:val="both"/>
              <w:rPr>
                <w:rFonts w:eastAsia="Calibri"/>
                <w:lang w:eastAsia="en-US"/>
              </w:rPr>
            </w:pPr>
            <w:r>
              <w:rPr>
                <w:rFonts w:eastAsia="Calibri"/>
                <w:lang w:eastAsia="en-US"/>
              </w:rPr>
              <w:t>1126308</w:t>
            </w:r>
          </w:p>
        </w:tc>
      </w:tr>
      <w:tr w:rsidR="00B17249" w:rsidTr="00B17249">
        <w:tc>
          <w:tcPr>
            <w:tcW w:w="540" w:type="dxa"/>
          </w:tcPr>
          <w:p w:rsidR="00B17249" w:rsidRDefault="00B17249" w:rsidP="001772E4">
            <w:pPr>
              <w:suppressAutoHyphens w:val="0"/>
              <w:jc w:val="both"/>
              <w:rPr>
                <w:rFonts w:eastAsia="Calibri"/>
                <w:lang w:eastAsia="en-US"/>
              </w:rPr>
            </w:pPr>
            <w:r>
              <w:rPr>
                <w:rFonts w:eastAsia="Calibri"/>
                <w:lang w:eastAsia="en-US"/>
              </w:rPr>
              <w:t>3</w:t>
            </w:r>
          </w:p>
        </w:tc>
        <w:tc>
          <w:tcPr>
            <w:tcW w:w="6784" w:type="dxa"/>
          </w:tcPr>
          <w:p w:rsidR="00B17249" w:rsidRDefault="00B17249" w:rsidP="001772E4">
            <w:pPr>
              <w:suppressAutoHyphens w:val="0"/>
              <w:jc w:val="both"/>
              <w:rPr>
                <w:rFonts w:eastAsia="Calibri"/>
                <w:lang w:eastAsia="en-US"/>
              </w:rPr>
            </w:pPr>
            <w:r>
              <w:rPr>
                <w:rFonts w:eastAsia="Calibri"/>
                <w:lang w:eastAsia="en-US"/>
              </w:rPr>
              <w:t>расходоме</w:t>
            </w:r>
            <w:r w:rsidRPr="00D72FFD">
              <w:rPr>
                <w:rFonts w:eastAsia="Calibri"/>
                <w:lang w:eastAsia="en-US"/>
              </w:rPr>
              <w:t>р</w:t>
            </w:r>
          </w:p>
        </w:tc>
        <w:tc>
          <w:tcPr>
            <w:tcW w:w="3166" w:type="dxa"/>
          </w:tcPr>
          <w:p w:rsidR="00B17249" w:rsidRDefault="00B17249" w:rsidP="001772E4">
            <w:pPr>
              <w:suppressAutoHyphens w:val="0"/>
              <w:jc w:val="both"/>
              <w:rPr>
                <w:rFonts w:eastAsia="Calibri"/>
                <w:lang w:eastAsia="en-US"/>
              </w:rPr>
            </w:pPr>
            <w:r>
              <w:rPr>
                <w:rFonts w:eastAsia="Calibri"/>
                <w:lang w:eastAsia="en-US"/>
              </w:rPr>
              <w:t>1122970</w:t>
            </w:r>
          </w:p>
        </w:tc>
      </w:tr>
      <w:tr w:rsidR="00B17249" w:rsidTr="00B17249">
        <w:tc>
          <w:tcPr>
            <w:tcW w:w="540" w:type="dxa"/>
          </w:tcPr>
          <w:p w:rsidR="00B17249" w:rsidRDefault="00B17249" w:rsidP="001772E4">
            <w:pPr>
              <w:suppressAutoHyphens w:val="0"/>
              <w:jc w:val="both"/>
              <w:rPr>
                <w:rFonts w:eastAsia="Calibri"/>
                <w:lang w:eastAsia="en-US"/>
              </w:rPr>
            </w:pPr>
            <w:r>
              <w:rPr>
                <w:rFonts w:eastAsia="Calibri"/>
                <w:lang w:eastAsia="en-US"/>
              </w:rPr>
              <w:t>4</w:t>
            </w:r>
          </w:p>
        </w:tc>
        <w:tc>
          <w:tcPr>
            <w:tcW w:w="6784" w:type="dxa"/>
          </w:tcPr>
          <w:p w:rsidR="00B17249" w:rsidRDefault="00B17249" w:rsidP="001772E4">
            <w:pPr>
              <w:suppressAutoHyphens w:val="0"/>
              <w:jc w:val="both"/>
              <w:rPr>
                <w:rFonts w:eastAsia="Calibri"/>
                <w:lang w:eastAsia="en-US"/>
              </w:rPr>
            </w:pPr>
            <w:proofErr w:type="spellStart"/>
            <w:r>
              <w:rPr>
                <w:rFonts w:eastAsia="Calibri"/>
                <w:lang w:eastAsia="en-US"/>
              </w:rPr>
              <w:t>Термопреобразователь</w:t>
            </w:r>
            <w:proofErr w:type="spellEnd"/>
            <w:r>
              <w:rPr>
                <w:rFonts w:eastAsia="Calibri"/>
                <w:lang w:eastAsia="en-US"/>
              </w:rPr>
              <w:t xml:space="preserve"> сопротивления</w:t>
            </w:r>
          </w:p>
        </w:tc>
        <w:tc>
          <w:tcPr>
            <w:tcW w:w="3166" w:type="dxa"/>
          </w:tcPr>
          <w:p w:rsidR="00B17249" w:rsidRDefault="00B17249" w:rsidP="001772E4">
            <w:pPr>
              <w:suppressAutoHyphens w:val="0"/>
              <w:jc w:val="both"/>
              <w:rPr>
                <w:rFonts w:eastAsia="Calibri"/>
                <w:lang w:eastAsia="en-US"/>
              </w:rPr>
            </w:pPr>
            <w:r>
              <w:rPr>
                <w:rFonts w:eastAsia="Calibri"/>
                <w:lang w:eastAsia="en-US"/>
              </w:rPr>
              <w:t>1039356</w:t>
            </w:r>
          </w:p>
        </w:tc>
      </w:tr>
      <w:tr w:rsidR="00B17249" w:rsidTr="00B17249">
        <w:tc>
          <w:tcPr>
            <w:tcW w:w="540" w:type="dxa"/>
          </w:tcPr>
          <w:p w:rsidR="00B17249" w:rsidRDefault="00B17249" w:rsidP="001772E4">
            <w:pPr>
              <w:suppressAutoHyphens w:val="0"/>
              <w:jc w:val="both"/>
              <w:rPr>
                <w:rFonts w:eastAsia="Calibri"/>
                <w:lang w:eastAsia="en-US"/>
              </w:rPr>
            </w:pPr>
            <w:r>
              <w:rPr>
                <w:rFonts w:eastAsia="Calibri"/>
                <w:lang w:eastAsia="en-US"/>
              </w:rPr>
              <w:t>5</w:t>
            </w:r>
          </w:p>
        </w:tc>
        <w:tc>
          <w:tcPr>
            <w:tcW w:w="6784" w:type="dxa"/>
          </w:tcPr>
          <w:p w:rsidR="00B17249" w:rsidRDefault="00B17249" w:rsidP="001772E4">
            <w:pPr>
              <w:suppressAutoHyphens w:val="0"/>
              <w:jc w:val="both"/>
              <w:rPr>
                <w:rFonts w:eastAsia="Calibri"/>
                <w:lang w:eastAsia="en-US"/>
              </w:rPr>
            </w:pPr>
            <w:proofErr w:type="spellStart"/>
            <w:r>
              <w:rPr>
                <w:rFonts w:eastAsia="Calibri"/>
                <w:lang w:eastAsia="en-US"/>
              </w:rPr>
              <w:t>Термопреобразователь</w:t>
            </w:r>
            <w:proofErr w:type="spellEnd"/>
            <w:r>
              <w:rPr>
                <w:rFonts w:eastAsia="Calibri"/>
                <w:lang w:eastAsia="en-US"/>
              </w:rPr>
              <w:t xml:space="preserve"> сопротивления</w:t>
            </w:r>
          </w:p>
        </w:tc>
        <w:tc>
          <w:tcPr>
            <w:tcW w:w="3166" w:type="dxa"/>
          </w:tcPr>
          <w:p w:rsidR="00B17249" w:rsidRDefault="00B17249" w:rsidP="001772E4">
            <w:pPr>
              <w:suppressAutoHyphens w:val="0"/>
              <w:jc w:val="both"/>
              <w:rPr>
                <w:rFonts w:eastAsia="Calibri"/>
                <w:lang w:eastAsia="en-US"/>
              </w:rPr>
            </w:pPr>
            <w:r>
              <w:rPr>
                <w:rFonts w:eastAsia="Calibri"/>
                <w:lang w:eastAsia="en-US"/>
              </w:rPr>
              <w:t>1039250</w:t>
            </w:r>
          </w:p>
        </w:tc>
      </w:tr>
    </w:tbl>
    <w:p w:rsidR="00B17249" w:rsidRDefault="00B17249" w:rsidP="00B17249">
      <w:pPr>
        <w:suppressAutoHyphens w:val="0"/>
        <w:jc w:val="both"/>
        <w:rPr>
          <w:rFonts w:eastAsia="Calibri"/>
          <w:lang w:eastAsia="en-US"/>
        </w:rPr>
      </w:pPr>
    </w:p>
    <w:p w:rsidR="00B17249" w:rsidRDefault="00B17249" w:rsidP="00B17249">
      <w:pPr>
        <w:suppressAutoHyphens w:val="0"/>
        <w:jc w:val="both"/>
        <w:rPr>
          <w:rFonts w:eastAsia="Calibri"/>
          <w:lang w:eastAsia="en-US"/>
        </w:rPr>
      </w:pPr>
    </w:p>
    <w:p w:rsidR="00B17249" w:rsidRDefault="00B17249" w:rsidP="00B17249">
      <w:pPr>
        <w:suppressAutoHyphens w:val="0"/>
        <w:jc w:val="both"/>
        <w:rPr>
          <w:rFonts w:eastAsia="Calibri"/>
          <w:lang w:eastAsia="en-US"/>
        </w:rPr>
      </w:pPr>
    </w:p>
    <w:p w:rsidR="00B17249" w:rsidRDefault="00B17249" w:rsidP="00B17249">
      <w:pPr>
        <w:suppressAutoHyphens w:val="0"/>
        <w:jc w:val="both"/>
        <w:rPr>
          <w:rFonts w:eastAsia="Calibri"/>
          <w:lang w:eastAsia="en-US"/>
        </w:rPr>
      </w:pPr>
    </w:p>
    <w:tbl>
      <w:tblPr>
        <w:tblW w:w="9959" w:type="dxa"/>
        <w:jc w:val="center"/>
        <w:tblLook w:val="01E0" w:firstRow="1" w:lastRow="1" w:firstColumn="1" w:lastColumn="1" w:noHBand="0" w:noVBand="0"/>
      </w:tblPr>
      <w:tblGrid>
        <w:gridCol w:w="5406"/>
        <w:gridCol w:w="4553"/>
      </w:tblGrid>
      <w:tr w:rsidR="00B11D21" w:rsidRPr="00B11D21" w:rsidTr="00966DAD">
        <w:trPr>
          <w:trHeight w:val="370"/>
          <w:jc w:val="center"/>
        </w:trPr>
        <w:tc>
          <w:tcPr>
            <w:tcW w:w="5406" w:type="dxa"/>
          </w:tcPr>
          <w:p w:rsidR="00B11D21" w:rsidRPr="00B11D21" w:rsidRDefault="00B11D21" w:rsidP="00B11D21">
            <w:pPr>
              <w:shd w:val="clear" w:color="auto" w:fill="FFFFFF"/>
              <w:spacing w:before="5"/>
              <w:ind w:right="-8"/>
              <w:jc w:val="center"/>
              <w:rPr>
                <w:sz w:val="20"/>
                <w:szCs w:val="20"/>
              </w:rPr>
            </w:pPr>
            <w:r w:rsidRPr="00B11D21">
              <w:rPr>
                <w:b/>
                <w:bCs/>
                <w:sz w:val="20"/>
                <w:szCs w:val="20"/>
              </w:rPr>
              <w:t>Заказчик:</w:t>
            </w:r>
          </w:p>
        </w:tc>
        <w:tc>
          <w:tcPr>
            <w:tcW w:w="4553" w:type="dxa"/>
          </w:tcPr>
          <w:p w:rsidR="00B11D21" w:rsidRPr="00B11D21" w:rsidRDefault="00B11D21" w:rsidP="00B11D21">
            <w:pPr>
              <w:shd w:val="clear" w:color="auto" w:fill="FFFFFF"/>
              <w:spacing w:before="5"/>
              <w:ind w:right="-8"/>
              <w:jc w:val="center"/>
              <w:rPr>
                <w:sz w:val="20"/>
                <w:szCs w:val="20"/>
              </w:rPr>
            </w:pPr>
            <w:r w:rsidRPr="00B11D21">
              <w:rPr>
                <w:b/>
                <w:bCs/>
                <w:sz w:val="20"/>
                <w:szCs w:val="20"/>
              </w:rPr>
              <w:t>Исполнитель:</w:t>
            </w:r>
          </w:p>
        </w:tc>
      </w:tr>
      <w:tr w:rsidR="00B11D21" w:rsidRPr="00B11D21" w:rsidTr="00B17249">
        <w:trPr>
          <w:trHeight w:val="1465"/>
          <w:jc w:val="center"/>
        </w:trPr>
        <w:tc>
          <w:tcPr>
            <w:tcW w:w="5406" w:type="dxa"/>
          </w:tcPr>
          <w:p w:rsidR="00B11D21" w:rsidRPr="00B11D21" w:rsidRDefault="00B11D21" w:rsidP="00B11D21">
            <w:pPr>
              <w:shd w:val="clear" w:color="auto" w:fill="FFFFFF"/>
              <w:spacing w:before="5"/>
              <w:ind w:right="-8"/>
              <w:jc w:val="center"/>
              <w:rPr>
                <w:b/>
                <w:sz w:val="20"/>
                <w:szCs w:val="20"/>
              </w:rPr>
            </w:pPr>
            <w:r w:rsidRPr="00B11D21">
              <w:rPr>
                <w:b/>
                <w:sz w:val="20"/>
                <w:szCs w:val="20"/>
              </w:rPr>
              <w:t>Администрация муниципального образования «Красногорский район»</w:t>
            </w:r>
          </w:p>
          <w:p w:rsidR="00B11D21" w:rsidRPr="00B11D21" w:rsidRDefault="00B11D21" w:rsidP="00B11D21">
            <w:pPr>
              <w:shd w:val="clear" w:color="auto" w:fill="FFFFFF"/>
              <w:spacing w:before="5"/>
              <w:ind w:right="-8"/>
              <w:jc w:val="center"/>
              <w:rPr>
                <w:sz w:val="20"/>
                <w:szCs w:val="20"/>
              </w:rPr>
            </w:pPr>
          </w:p>
          <w:p w:rsidR="00B11D21" w:rsidRPr="00B11D21" w:rsidRDefault="00B11D21" w:rsidP="00B11D21">
            <w:pPr>
              <w:shd w:val="clear" w:color="auto" w:fill="FFFFFF"/>
              <w:spacing w:before="5"/>
              <w:ind w:right="-8"/>
              <w:rPr>
                <w:sz w:val="20"/>
                <w:szCs w:val="20"/>
              </w:rPr>
            </w:pPr>
            <w:r w:rsidRPr="00B11D21">
              <w:rPr>
                <w:sz w:val="20"/>
                <w:szCs w:val="20"/>
              </w:rPr>
              <w:t xml:space="preserve"> Глава муниципального образования</w:t>
            </w:r>
          </w:p>
          <w:p w:rsidR="00B11D21" w:rsidRPr="00B11D21" w:rsidRDefault="00B11D21" w:rsidP="00B11D21">
            <w:pPr>
              <w:shd w:val="clear" w:color="auto" w:fill="FFFFFF"/>
              <w:spacing w:before="5"/>
              <w:ind w:right="-8"/>
              <w:rPr>
                <w:sz w:val="20"/>
                <w:szCs w:val="20"/>
              </w:rPr>
            </w:pPr>
            <w:r w:rsidRPr="00B11D21">
              <w:rPr>
                <w:sz w:val="20"/>
                <w:szCs w:val="20"/>
              </w:rPr>
              <w:t xml:space="preserve"> «Красногорский район» ________________В.С.Корепанов</w:t>
            </w:r>
          </w:p>
          <w:p w:rsidR="00B11D21" w:rsidRPr="00B11D21" w:rsidRDefault="00B11D21" w:rsidP="00B17249">
            <w:pPr>
              <w:shd w:val="clear" w:color="auto" w:fill="FFFFFF"/>
              <w:spacing w:before="5"/>
              <w:ind w:right="-8"/>
              <w:jc w:val="center"/>
              <w:rPr>
                <w:sz w:val="20"/>
                <w:szCs w:val="20"/>
              </w:rPr>
            </w:pPr>
            <w:r w:rsidRPr="00B11D21">
              <w:rPr>
                <w:sz w:val="20"/>
                <w:szCs w:val="20"/>
              </w:rPr>
              <w:t xml:space="preserve">       </w:t>
            </w:r>
            <w:r>
              <w:rPr>
                <w:sz w:val="20"/>
                <w:szCs w:val="20"/>
              </w:rPr>
              <w:t xml:space="preserve">        </w:t>
            </w:r>
            <w:proofErr w:type="spellStart"/>
            <w:r w:rsidRPr="00B11D21">
              <w:rPr>
                <w:sz w:val="20"/>
                <w:szCs w:val="20"/>
              </w:rPr>
              <w:t>м.п</w:t>
            </w:r>
            <w:proofErr w:type="spellEnd"/>
            <w:r w:rsidRPr="00B11D21">
              <w:rPr>
                <w:sz w:val="20"/>
                <w:szCs w:val="20"/>
              </w:rPr>
              <w:t>.</w:t>
            </w:r>
          </w:p>
        </w:tc>
        <w:tc>
          <w:tcPr>
            <w:tcW w:w="4553" w:type="dxa"/>
          </w:tcPr>
          <w:p w:rsidR="00B11D21" w:rsidRPr="00B11D21" w:rsidRDefault="00B11D21" w:rsidP="00B11D21">
            <w:pPr>
              <w:shd w:val="clear" w:color="auto" w:fill="FFFFFF"/>
              <w:spacing w:before="5"/>
              <w:ind w:right="-8"/>
              <w:jc w:val="center"/>
              <w:rPr>
                <w:sz w:val="20"/>
                <w:szCs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4C715B">
      <w:footnotePr>
        <w:pos w:val="beneathText"/>
      </w:footnotePr>
      <w:pgSz w:w="11905" w:h="16837"/>
      <w:pgMar w:top="567" w:right="425"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A7A" w:rsidRDefault="00C05A7A" w:rsidP="00CD4521">
      <w:r>
        <w:separator/>
      </w:r>
    </w:p>
  </w:endnote>
  <w:endnote w:type="continuationSeparator" w:id="0">
    <w:p w:rsidR="00C05A7A" w:rsidRDefault="00C05A7A"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A7A" w:rsidRDefault="00C05A7A" w:rsidP="00CD4521">
      <w:r>
        <w:separator/>
      </w:r>
    </w:p>
  </w:footnote>
  <w:footnote w:type="continuationSeparator" w:id="0">
    <w:p w:rsidR="00C05A7A" w:rsidRDefault="00C05A7A"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E4" w:rsidRPr="00657268" w:rsidRDefault="001772E4"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8F7B4E"/>
    <w:multiLevelType w:val="hybridMultilevel"/>
    <w:tmpl w:val="59B60E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9">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7">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2D47723"/>
    <w:multiLevelType w:val="hybridMultilevel"/>
    <w:tmpl w:val="2D0C8CFE"/>
    <w:lvl w:ilvl="0" w:tplc="0ACEC32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1">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2">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4">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5">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9">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0">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145D5D"/>
    <w:multiLevelType w:val="hybridMultilevel"/>
    <w:tmpl w:val="E3E67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6">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4"/>
  </w:num>
  <w:num w:numId="2">
    <w:abstractNumId w:val="10"/>
  </w:num>
  <w:num w:numId="3">
    <w:abstractNumId w:val="17"/>
  </w:num>
  <w:num w:numId="4">
    <w:abstractNumId w:val="27"/>
  </w:num>
  <w:num w:numId="5">
    <w:abstractNumId w:val="14"/>
  </w:num>
  <w:num w:numId="6">
    <w:abstractNumId w:val="24"/>
  </w:num>
  <w:num w:numId="7">
    <w:abstractNumId w:val="13"/>
  </w:num>
  <w:num w:numId="8">
    <w:abstractNumId w:val="2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3"/>
    </w:lvlOverride>
    <w:lvlOverride w:ilvl="1"/>
    <w:lvlOverride w:ilvl="2"/>
    <w:lvlOverride w:ilvl="3"/>
    <w:lvlOverride w:ilvl="4"/>
    <w:lvlOverride w:ilvl="5"/>
    <w:lvlOverride w:ilvl="6"/>
    <w:lvlOverride w:ilvl="7"/>
    <w:lvlOverride w:ilvl="8"/>
  </w:num>
  <w:num w:numId="11">
    <w:abstractNumId w:val="26"/>
  </w:num>
  <w:num w:numId="12">
    <w:abstractNumId w:val="37"/>
  </w:num>
  <w:num w:numId="13">
    <w:abstractNumId w:val="35"/>
  </w:num>
  <w:num w:numId="14">
    <w:abstractNumId w:val="21"/>
  </w:num>
  <w:num w:numId="15">
    <w:abstractNumId w:val="32"/>
  </w:num>
  <w:num w:numId="16">
    <w:abstractNumId w:val="8"/>
  </w:num>
  <w:num w:numId="17">
    <w:abstractNumId w:val="28"/>
  </w:num>
  <w:num w:numId="18">
    <w:abstractNumId w:val="20"/>
  </w:num>
  <w:num w:numId="19">
    <w:abstractNumId w:val="38"/>
  </w:num>
  <w:num w:numId="20">
    <w:abstractNumId w:val="3"/>
  </w:num>
  <w:num w:numId="21">
    <w:abstractNumId w:val="22"/>
  </w:num>
  <w:num w:numId="22">
    <w:abstractNumId w:val="19"/>
  </w:num>
  <w:num w:numId="23">
    <w:abstractNumId w:val="5"/>
  </w:num>
  <w:num w:numId="24">
    <w:abstractNumId w:val="11"/>
  </w:num>
  <w:num w:numId="25">
    <w:abstractNumId w:val="31"/>
  </w:num>
  <w:num w:numId="26">
    <w:abstractNumId w:val="29"/>
  </w:num>
  <w:num w:numId="2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5"/>
  </w:num>
  <w:num w:numId="32">
    <w:abstractNumId w:val="6"/>
  </w:num>
  <w:num w:numId="33">
    <w:abstractNumId w:val="7"/>
  </w:num>
  <w:num w:numId="34">
    <w:abstractNumId w:val="36"/>
  </w:num>
  <w:num w:numId="35">
    <w:abstractNumId w:val="30"/>
  </w:num>
  <w:num w:numId="36">
    <w:abstractNumId w:val="33"/>
  </w:num>
  <w:num w:numId="37">
    <w:abstractNumId w:val="18"/>
  </w:num>
  <w:num w:numId="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2480A"/>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5738"/>
    <w:rsid w:val="00076070"/>
    <w:rsid w:val="00076F01"/>
    <w:rsid w:val="000813E1"/>
    <w:rsid w:val="00082CF5"/>
    <w:rsid w:val="00085C3D"/>
    <w:rsid w:val="00087E46"/>
    <w:rsid w:val="00087E5D"/>
    <w:rsid w:val="00090295"/>
    <w:rsid w:val="000921A1"/>
    <w:rsid w:val="00092CFF"/>
    <w:rsid w:val="00094245"/>
    <w:rsid w:val="0009512F"/>
    <w:rsid w:val="00097F04"/>
    <w:rsid w:val="000A266D"/>
    <w:rsid w:val="000A2B87"/>
    <w:rsid w:val="000A648B"/>
    <w:rsid w:val="000A6B86"/>
    <w:rsid w:val="000A72D3"/>
    <w:rsid w:val="000A7E78"/>
    <w:rsid w:val="000B3B4A"/>
    <w:rsid w:val="000B5B80"/>
    <w:rsid w:val="000C1D32"/>
    <w:rsid w:val="000C3726"/>
    <w:rsid w:val="000C37E4"/>
    <w:rsid w:val="000C61B7"/>
    <w:rsid w:val="000C6FE2"/>
    <w:rsid w:val="000D037F"/>
    <w:rsid w:val="000D2C9B"/>
    <w:rsid w:val="000D59EA"/>
    <w:rsid w:val="000D5A02"/>
    <w:rsid w:val="000D6BAE"/>
    <w:rsid w:val="000E28C4"/>
    <w:rsid w:val="000E45F0"/>
    <w:rsid w:val="000E4E0D"/>
    <w:rsid w:val="000F4F9F"/>
    <w:rsid w:val="001012CB"/>
    <w:rsid w:val="00102970"/>
    <w:rsid w:val="00103157"/>
    <w:rsid w:val="001046CB"/>
    <w:rsid w:val="001055A1"/>
    <w:rsid w:val="00112F72"/>
    <w:rsid w:val="001147A5"/>
    <w:rsid w:val="001156EF"/>
    <w:rsid w:val="00120008"/>
    <w:rsid w:val="00121B3B"/>
    <w:rsid w:val="00122C7C"/>
    <w:rsid w:val="0013074E"/>
    <w:rsid w:val="00134473"/>
    <w:rsid w:val="00135363"/>
    <w:rsid w:val="001365CB"/>
    <w:rsid w:val="00136AAA"/>
    <w:rsid w:val="00137DE4"/>
    <w:rsid w:val="00143AE0"/>
    <w:rsid w:val="00151920"/>
    <w:rsid w:val="00157669"/>
    <w:rsid w:val="00164E02"/>
    <w:rsid w:val="00165F58"/>
    <w:rsid w:val="0017043A"/>
    <w:rsid w:val="00171791"/>
    <w:rsid w:val="001743AB"/>
    <w:rsid w:val="00175E03"/>
    <w:rsid w:val="001772E4"/>
    <w:rsid w:val="00181347"/>
    <w:rsid w:val="0018534D"/>
    <w:rsid w:val="0018624B"/>
    <w:rsid w:val="00186F87"/>
    <w:rsid w:val="001902E4"/>
    <w:rsid w:val="001916AD"/>
    <w:rsid w:val="00193D19"/>
    <w:rsid w:val="00193D67"/>
    <w:rsid w:val="001942C3"/>
    <w:rsid w:val="00194977"/>
    <w:rsid w:val="00197101"/>
    <w:rsid w:val="001A02C2"/>
    <w:rsid w:val="001A0A68"/>
    <w:rsid w:val="001A1DB2"/>
    <w:rsid w:val="001A349E"/>
    <w:rsid w:val="001A7075"/>
    <w:rsid w:val="001B06C7"/>
    <w:rsid w:val="001B1B62"/>
    <w:rsid w:val="001B268C"/>
    <w:rsid w:val="001B4AB5"/>
    <w:rsid w:val="001B5CB9"/>
    <w:rsid w:val="001C76F9"/>
    <w:rsid w:val="001C7AB2"/>
    <w:rsid w:val="001D0F72"/>
    <w:rsid w:val="001D68A1"/>
    <w:rsid w:val="001E102E"/>
    <w:rsid w:val="001E1A8F"/>
    <w:rsid w:val="001E2E27"/>
    <w:rsid w:val="001F115E"/>
    <w:rsid w:val="001F15B9"/>
    <w:rsid w:val="001F223B"/>
    <w:rsid w:val="001F3F34"/>
    <w:rsid w:val="001F554E"/>
    <w:rsid w:val="002010E9"/>
    <w:rsid w:val="002032CD"/>
    <w:rsid w:val="0020552A"/>
    <w:rsid w:val="00207389"/>
    <w:rsid w:val="00207F83"/>
    <w:rsid w:val="00210518"/>
    <w:rsid w:val="002162FF"/>
    <w:rsid w:val="002173B5"/>
    <w:rsid w:val="0021782A"/>
    <w:rsid w:val="00222992"/>
    <w:rsid w:val="00227EF2"/>
    <w:rsid w:val="00231053"/>
    <w:rsid w:val="00233B5D"/>
    <w:rsid w:val="0024141B"/>
    <w:rsid w:val="002501DB"/>
    <w:rsid w:val="00255402"/>
    <w:rsid w:val="00256FA8"/>
    <w:rsid w:val="002571D6"/>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C5DAD"/>
    <w:rsid w:val="002D00DD"/>
    <w:rsid w:val="002D275C"/>
    <w:rsid w:val="002E13C1"/>
    <w:rsid w:val="002E1779"/>
    <w:rsid w:val="002E1793"/>
    <w:rsid w:val="002F331C"/>
    <w:rsid w:val="002F3A82"/>
    <w:rsid w:val="002F4413"/>
    <w:rsid w:val="002F5539"/>
    <w:rsid w:val="002F6EB4"/>
    <w:rsid w:val="003169B3"/>
    <w:rsid w:val="00317409"/>
    <w:rsid w:val="003177F1"/>
    <w:rsid w:val="0032688A"/>
    <w:rsid w:val="0032781E"/>
    <w:rsid w:val="00330897"/>
    <w:rsid w:val="003339F3"/>
    <w:rsid w:val="00334351"/>
    <w:rsid w:val="003362BE"/>
    <w:rsid w:val="00345CB7"/>
    <w:rsid w:val="0035227C"/>
    <w:rsid w:val="00354CF9"/>
    <w:rsid w:val="00355C9F"/>
    <w:rsid w:val="003604B8"/>
    <w:rsid w:val="00360BCA"/>
    <w:rsid w:val="00361C6E"/>
    <w:rsid w:val="003629AC"/>
    <w:rsid w:val="003643F6"/>
    <w:rsid w:val="0036440A"/>
    <w:rsid w:val="00364774"/>
    <w:rsid w:val="00364AD1"/>
    <w:rsid w:val="00375DEC"/>
    <w:rsid w:val="00385236"/>
    <w:rsid w:val="00390D63"/>
    <w:rsid w:val="00391C61"/>
    <w:rsid w:val="003942F9"/>
    <w:rsid w:val="00396E04"/>
    <w:rsid w:val="003A0E13"/>
    <w:rsid w:val="003A251E"/>
    <w:rsid w:val="003A331C"/>
    <w:rsid w:val="003A4A81"/>
    <w:rsid w:val="003B1F22"/>
    <w:rsid w:val="003B7E38"/>
    <w:rsid w:val="003B7FD1"/>
    <w:rsid w:val="003C12D1"/>
    <w:rsid w:val="003C12D5"/>
    <w:rsid w:val="003C56E6"/>
    <w:rsid w:val="003D0647"/>
    <w:rsid w:val="003D2D72"/>
    <w:rsid w:val="003D53B5"/>
    <w:rsid w:val="003D5EFB"/>
    <w:rsid w:val="003D6D75"/>
    <w:rsid w:val="003E2C03"/>
    <w:rsid w:val="003E32FE"/>
    <w:rsid w:val="003E3C00"/>
    <w:rsid w:val="003E5302"/>
    <w:rsid w:val="003F18F1"/>
    <w:rsid w:val="003F1A5F"/>
    <w:rsid w:val="004018B1"/>
    <w:rsid w:val="00404FAC"/>
    <w:rsid w:val="0041483E"/>
    <w:rsid w:val="004155E9"/>
    <w:rsid w:val="00424F55"/>
    <w:rsid w:val="00433545"/>
    <w:rsid w:val="00440E12"/>
    <w:rsid w:val="004416C2"/>
    <w:rsid w:val="00444A22"/>
    <w:rsid w:val="00445ED9"/>
    <w:rsid w:val="0044669A"/>
    <w:rsid w:val="004520B9"/>
    <w:rsid w:val="004642B3"/>
    <w:rsid w:val="0046662E"/>
    <w:rsid w:val="00477199"/>
    <w:rsid w:val="004776C7"/>
    <w:rsid w:val="0048573F"/>
    <w:rsid w:val="00490A5B"/>
    <w:rsid w:val="00490BF4"/>
    <w:rsid w:val="004912EB"/>
    <w:rsid w:val="00493F72"/>
    <w:rsid w:val="00495292"/>
    <w:rsid w:val="004A5393"/>
    <w:rsid w:val="004A5E28"/>
    <w:rsid w:val="004A6C5E"/>
    <w:rsid w:val="004A6EA4"/>
    <w:rsid w:val="004B270E"/>
    <w:rsid w:val="004B2E82"/>
    <w:rsid w:val="004C08B1"/>
    <w:rsid w:val="004C18EA"/>
    <w:rsid w:val="004C4F72"/>
    <w:rsid w:val="004C715B"/>
    <w:rsid w:val="004C780D"/>
    <w:rsid w:val="004C7CB3"/>
    <w:rsid w:val="004D5B1F"/>
    <w:rsid w:val="004D64DB"/>
    <w:rsid w:val="004D7FBA"/>
    <w:rsid w:val="004E1B6C"/>
    <w:rsid w:val="004F1BB5"/>
    <w:rsid w:val="004F517E"/>
    <w:rsid w:val="0050081F"/>
    <w:rsid w:val="00502084"/>
    <w:rsid w:val="005053E5"/>
    <w:rsid w:val="00512271"/>
    <w:rsid w:val="00513069"/>
    <w:rsid w:val="00513112"/>
    <w:rsid w:val="00515BEF"/>
    <w:rsid w:val="00522278"/>
    <w:rsid w:val="00522ED2"/>
    <w:rsid w:val="00525808"/>
    <w:rsid w:val="0052722A"/>
    <w:rsid w:val="00537940"/>
    <w:rsid w:val="00543BC0"/>
    <w:rsid w:val="00545619"/>
    <w:rsid w:val="00547344"/>
    <w:rsid w:val="00554912"/>
    <w:rsid w:val="00562A22"/>
    <w:rsid w:val="005639ED"/>
    <w:rsid w:val="005666AA"/>
    <w:rsid w:val="005755EC"/>
    <w:rsid w:val="005772C9"/>
    <w:rsid w:val="005879DF"/>
    <w:rsid w:val="0059088E"/>
    <w:rsid w:val="005935B0"/>
    <w:rsid w:val="00593C37"/>
    <w:rsid w:val="00595740"/>
    <w:rsid w:val="005A0288"/>
    <w:rsid w:val="005A45DB"/>
    <w:rsid w:val="005B2DA5"/>
    <w:rsid w:val="005B311C"/>
    <w:rsid w:val="005B4803"/>
    <w:rsid w:val="005B6D2E"/>
    <w:rsid w:val="005B7719"/>
    <w:rsid w:val="005C3C22"/>
    <w:rsid w:val="005D77AF"/>
    <w:rsid w:val="005E0D54"/>
    <w:rsid w:val="005E633E"/>
    <w:rsid w:val="005E7892"/>
    <w:rsid w:val="005F1821"/>
    <w:rsid w:val="005F2FE8"/>
    <w:rsid w:val="005F4F6F"/>
    <w:rsid w:val="005F7A11"/>
    <w:rsid w:val="00600963"/>
    <w:rsid w:val="0060279C"/>
    <w:rsid w:val="00606488"/>
    <w:rsid w:val="00606AF8"/>
    <w:rsid w:val="00610C72"/>
    <w:rsid w:val="006125ED"/>
    <w:rsid w:val="00612C0C"/>
    <w:rsid w:val="006178F2"/>
    <w:rsid w:val="00620449"/>
    <w:rsid w:val="0062071A"/>
    <w:rsid w:val="006221E8"/>
    <w:rsid w:val="0062297E"/>
    <w:rsid w:val="00623221"/>
    <w:rsid w:val="00625708"/>
    <w:rsid w:val="00627925"/>
    <w:rsid w:val="0062797D"/>
    <w:rsid w:val="00635801"/>
    <w:rsid w:val="00635CAF"/>
    <w:rsid w:val="006362BD"/>
    <w:rsid w:val="00640D05"/>
    <w:rsid w:val="006411CC"/>
    <w:rsid w:val="006427E6"/>
    <w:rsid w:val="0064726B"/>
    <w:rsid w:val="0065003C"/>
    <w:rsid w:val="00652C80"/>
    <w:rsid w:val="0065312F"/>
    <w:rsid w:val="00657268"/>
    <w:rsid w:val="0066084A"/>
    <w:rsid w:val="00661082"/>
    <w:rsid w:val="00663B82"/>
    <w:rsid w:val="00673C83"/>
    <w:rsid w:val="006812E2"/>
    <w:rsid w:val="006820E1"/>
    <w:rsid w:val="006821B6"/>
    <w:rsid w:val="00682886"/>
    <w:rsid w:val="00683ABA"/>
    <w:rsid w:val="006858B1"/>
    <w:rsid w:val="006858C2"/>
    <w:rsid w:val="00687379"/>
    <w:rsid w:val="006913C9"/>
    <w:rsid w:val="00693C16"/>
    <w:rsid w:val="00694476"/>
    <w:rsid w:val="00694D07"/>
    <w:rsid w:val="0069643E"/>
    <w:rsid w:val="006A1C30"/>
    <w:rsid w:val="006A23A6"/>
    <w:rsid w:val="006A558A"/>
    <w:rsid w:val="006A6BC6"/>
    <w:rsid w:val="006B0DE4"/>
    <w:rsid w:val="006B1858"/>
    <w:rsid w:val="006B1A11"/>
    <w:rsid w:val="006B20F7"/>
    <w:rsid w:val="006B5E64"/>
    <w:rsid w:val="006B65FE"/>
    <w:rsid w:val="006B73A9"/>
    <w:rsid w:val="006B7926"/>
    <w:rsid w:val="006C38DD"/>
    <w:rsid w:val="006C6E68"/>
    <w:rsid w:val="006C719D"/>
    <w:rsid w:val="006D1154"/>
    <w:rsid w:val="006D3E12"/>
    <w:rsid w:val="006D528B"/>
    <w:rsid w:val="006D6DED"/>
    <w:rsid w:val="006E05F1"/>
    <w:rsid w:val="006E1DD6"/>
    <w:rsid w:val="006E346A"/>
    <w:rsid w:val="006F0D15"/>
    <w:rsid w:val="006F4614"/>
    <w:rsid w:val="006F47F9"/>
    <w:rsid w:val="006F6854"/>
    <w:rsid w:val="006F78EF"/>
    <w:rsid w:val="006F7E9E"/>
    <w:rsid w:val="00711BA3"/>
    <w:rsid w:val="00713101"/>
    <w:rsid w:val="00713317"/>
    <w:rsid w:val="0071382E"/>
    <w:rsid w:val="00713FB2"/>
    <w:rsid w:val="007216F3"/>
    <w:rsid w:val="00724DD8"/>
    <w:rsid w:val="00725078"/>
    <w:rsid w:val="00731AE3"/>
    <w:rsid w:val="00733EE3"/>
    <w:rsid w:val="00741DCE"/>
    <w:rsid w:val="00743E15"/>
    <w:rsid w:val="00750C85"/>
    <w:rsid w:val="00751375"/>
    <w:rsid w:val="007513A2"/>
    <w:rsid w:val="0075220D"/>
    <w:rsid w:val="00756DA4"/>
    <w:rsid w:val="0076119A"/>
    <w:rsid w:val="00766EE0"/>
    <w:rsid w:val="00767FE8"/>
    <w:rsid w:val="0077064D"/>
    <w:rsid w:val="00773A4D"/>
    <w:rsid w:val="00780D15"/>
    <w:rsid w:val="00783CDA"/>
    <w:rsid w:val="00786B3B"/>
    <w:rsid w:val="007870C2"/>
    <w:rsid w:val="00787489"/>
    <w:rsid w:val="00790353"/>
    <w:rsid w:val="00790CB8"/>
    <w:rsid w:val="007A42DA"/>
    <w:rsid w:val="007B093B"/>
    <w:rsid w:val="007B2920"/>
    <w:rsid w:val="007C2FE9"/>
    <w:rsid w:val="007C37FD"/>
    <w:rsid w:val="007C47AB"/>
    <w:rsid w:val="007C54C5"/>
    <w:rsid w:val="007C6388"/>
    <w:rsid w:val="007C7FCA"/>
    <w:rsid w:val="007D4C9C"/>
    <w:rsid w:val="007D6143"/>
    <w:rsid w:val="007E22B8"/>
    <w:rsid w:val="007E7863"/>
    <w:rsid w:val="007F2150"/>
    <w:rsid w:val="007F29FC"/>
    <w:rsid w:val="007F4977"/>
    <w:rsid w:val="007F57F2"/>
    <w:rsid w:val="007F6C83"/>
    <w:rsid w:val="007F6FA1"/>
    <w:rsid w:val="007F74F6"/>
    <w:rsid w:val="007F75BB"/>
    <w:rsid w:val="00800E07"/>
    <w:rsid w:val="008165A8"/>
    <w:rsid w:val="0081738B"/>
    <w:rsid w:val="008206AB"/>
    <w:rsid w:val="00831FFA"/>
    <w:rsid w:val="00832619"/>
    <w:rsid w:val="008350BE"/>
    <w:rsid w:val="0084539E"/>
    <w:rsid w:val="00846185"/>
    <w:rsid w:val="00846362"/>
    <w:rsid w:val="00850894"/>
    <w:rsid w:val="0085106B"/>
    <w:rsid w:val="008511E5"/>
    <w:rsid w:val="008654EF"/>
    <w:rsid w:val="00865540"/>
    <w:rsid w:val="00873373"/>
    <w:rsid w:val="00873F39"/>
    <w:rsid w:val="00884312"/>
    <w:rsid w:val="00885D55"/>
    <w:rsid w:val="00886DAC"/>
    <w:rsid w:val="00887A8D"/>
    <w:rsid w:val="0089086A"/>
    <w:rsid w:val="008A0CA6"/>
    <w:rsid w:val="008A6A8A"/>
    <w:rsid w:val="008B4F71"/>
    <w:rsid w:val="008B5453"/>
    <w:rsid w:val="008B58D0"/>
    <w:rsid w:val="008D08A7"/>
    <w:rsid w:val="008D549D"/>
    <w:rsid w:val="008E3465"/>
    <w:rsid w:val="008E4E18"/>
    <w:rsid w:val="008E6678"/>
    <w:rsid w:val="008F0C58"/>
    <w:rsid w:val="008F28A3"/>
    <w:rsid w:val="008F75D0"/>
    <w:rsid w:val="009023F5"/>
    <w:rsid w:val="00911FC4"/>
    <w:rsid w:val="0091513E"/>
    <w:rsid w:val="00916D01"/>
    <w:rsid w:val="00920A5D"/>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66DAD"/>
    <w:rsid w:val="00970309"/>
    <w:rsid w:val="0097060D"/>
    <w:rsid w:val="00971C20"/>
    <w:rsid w:val="00971D72"/>
    <w:rsid w:val="00974F6E"/>
    <w:rsid w:val="00975737"/>
    <w:rsid w:val="00975FE7"/>
    <w:rsid w:val="00976C2D"/>
    <w:rsid w:val="00982D11"/>
    <w:rsid w:val="009869EB"/>
    <w:rsid w:val="00987401"/>
    <w:rsid w:val="00987FF7"/>
    <w:rsid w:val="0099157E"/>
    <w:rsid w:val="00992088"/>
    <w:rsid w:val="00992C6E"/>
    <w:rsid w:val="009A0B11"/>
    <w:rsid w:val="009A336D"/>
    <w:rsid w:val="009A4CF3"/>
    <w:rsid w:val="009B0C8B"/>
    <w:rsid w:val="009B3B67"/>
    <w:rsid w:val="009B76C8"/>
    <w:rsid w:val="009C0E44"/>
    <w:rsid w:val="009C6D2C"/>
    <w:rsid w:val="009D49D2"/>
    <w:rsid w:val="009D7A87"/>
    <w:rsid w:val="009E0FDD"/>
    <w:rsid w:val="009E3170"/>
    <w:rsid w:val="009E48BC"/>
    <w:rsid w:val="009E4964"/>
    <w:rsid w:val="009E7010"/>
    <w:rsid w:val="009F24AD"/>
    <w:rsid w:val="009F6560"/>
    <w:rsid w:val="00A016CB"/>
    <w:rsid w:val="00A031E5"/>
    <w:rsid w:val="00A0384C"/>
    <w:rsid w:val="00A04D93"/>
    <w:rsid w:val="00A12870"/>
    <w:rsid w:val="00A202D3"/>
    <w:rsid w:val="00A309D3"/>
    <w:rsid w:val="00A357F5"/>
    <w:rsid w:val="00A37DFF"/>
    <w:rsid w:val="00A41BD4"/>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A4EDD"/>
    <w:rsid w:val="00AA64E5"/>
    <w:rsid w:val="00AB0E87"/>
    <w:rsid w:val="00AB1F21"/>
    <w:rsid w:val="00AB4FEF"/>
    <w:rsid w:val="00AB5E87"/>
    <w:rsid w:val="00AB793F"/>
    <w:rsid w:val="00AC2428"/>
    <w:rsid w:val="00AC25CA"/>
    <w:rsid w:val="00AC2A45"/>
    <w:rsid w:val="00AC2A6B"/>
    <w:rsid w:val="00AC35CC"/>
    <w:rsid w:val="00AC52DE"/>
    <w:rsid w:val="00AD2DFA"/>
    <w:rsid w:val="00AD6EE2"/>
    <w:rsid w:val="00AD6F29"/>
    <w:rsid w:val="00AD73B0"/>
    <w:rsid w:val="00AD797A"/>
    <w:rsid w:val="00AD79BE"/>
    <w:rsid w:val="00AE1F98"/>
    <w:rsid w:val="00AE224E"/>
    <w:rsid w:val="00AE4460"/>
    <w:rsid w:val="00AE5D66"/>
    <w:rsid w:val="00AE7379"/>
    <w:rsid w:val="00AF54A5"/>
    <w:rsid w:val="00AF62B8"/>
    <w:rsid w:val="00AF6B55"/>
    <w:rsid w:val="00AF7051"/>
    <w:rsid w:val="00AF746F"/>
    <w:rsid w:val="00B00C40"/>
    <w:rsid w:val="00B01D4A"/>
    <w:rsid w:val="00B1044B"/>
    <w:rsid w:val="00B11ACD"/>
    <w:rsid w:val="00B11D21"/>
    <w:rsid w:val="00B17249"/>
    <w:rsid w:val="00B21493"/>
    <w:rsid w:val="00B27504"/>
    <w:rsid w:val="00B30E97"/>
    <w:rsid w:val="00B338CB"/>
    <w:rsid w:val="00B340B3"/>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A7144"/>
    <w:rsid w:val="00BB0FD4"/>
    <w:rsid w:val="00BB1FAE"/>
    <w:rsid w:val="00BB3AF6"/>
    <w:rsid w:val="00BB3C2B"/>
    <w:rsid w:val="00BB6B37"/>
    <w:rsid w:val="00BC19F6"/>
    <w:rsid w:val="00BD06B9"/>
    <w:rsid w:val="00BD1720"/>
    <w:rsid w:val="00BD3DE4"/>
    <w:rsid w:val="00BD4E12"/>
    <w:rsid w:val="00BE02CF"/>
    <w:rsid w:val="00BE06B0"/>
    <w:rsid w:val="00BF0745"/>
    <w:rsid w:val="00BF5A09"/>
    <w:rsid w:val="00C02CE8"/>
    <w:rsid w:val="00C047E3"/>
    <w:rsid w:val="00C05A7A"/>
    <w:rsid w:val="00C05BA5"/>
    <w:rsid w:val="00C073DE"/>
    <w:rsid w:val="00C105E2"/>
    <w:rsid w:val="00C11308"/>
    <w:rsid w:val="00C16B87"/>
    <w:rsid w:val="00C206DA"/>
    <w:rsid w:val="00C20E0E"/>
    <w:rsid w:val="00C211C7"/>
    <w:rsid w:val="00C2153A"/>
    <w:rsid w:val="00C30A84"/>
    <w:rsid w:val="00C30EF3"/>
    <w:rsid w:val="00C41971"/>
    <w:rsid w:val="00C428C0"/>
    <w:rsid w:val="00C4367E"/>
    <w:rsid w:val="00C46EF8"/>
    <w:rsid w:val="00C55F3E"/>
    <w:rsid w:val="00C568C2"/>
    <w:rsid w:val="00C57635"/>
    <w:rsid w:val="00C71530"/>
    <w:rsid w:val="00C73A47"/>
    <w:rsid w:val="00C7766E"/>
    <w:rsid w:val="00C80D38"/>
    <w:rsid w:val="00C84DF0"/>
    <w:rsid w:val="00C86199"/>
    <w:rsid w:val="00C8770C"/>
    <w:rsid w:val="00C938F0"/>
    <w:rsid w:val="00C94277"/>
    <w:rsid w:val="00C94592"/>
    <w:rsid w:val="00C95946"/>
    <w:rsid w:val="00CA416A"/>
    <w:rsid w:val="00CA5602"/>
    <w:rsid w:val="00CA5EC6"/>
    <w:rsid w:val="00CA7020"/>
    <w:rsid w:val="00CB315C"/>
    <w:rsid w:val="00CB5B06"/>
    <w:rsid w:val="00CC3B9B"/>
    <w:rsid w:val="00CC47C5"/>
    <w:rsid w:val="00CC58DC"/>
    <w:rsid w:val="00CC60E7"/>
    <w:rsid w:val="00CC7FD7"/>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379F8"/>
    <w:rsid w:val="00D40CC3"/>
    <w:rsid w:val="00D40DF1"/>
    <w:rsid w:val="00D414A6"/>
    <w:rsid w:val="00D41969"/>
    <w:rsid w:val="00D421CA"/>
    <w:rsid w:val="00D44267"/>
    <w:rsid w:val="00D4471A"/>
    <w:rsid w:val="00D45F17"/>
    <w:rsid w:val="00D54D4E"/>
    <w:rsid w:val="00D6496A"/>
    <w:rsid w:val="00D7279F"/>
    <w:rsid w:val="00D72FFD"/>
    <w:rsid w:val="00D75E79"/>
    <w:rsid w:val="00D77918"/>
    <w:rsid w:val="00D77983"/>
    <w:rsid w:val="00D77C0D"/>
    <w:rsid w:val="00D82F3D"/>
    <w:rsid w:val="00D87BEA"/>
    <w:rsid w:val="00D9092F"/>
    <w:rsid w:val="00D90CAC"/>
    <w:rsid w:val="00D93C67"/>
    <w:rsid w:val="00D95671"/>
    <w:rsid w:val="00DA1AAE"/>
    <w:rsid w:val="00DA2DAF"/>
    <w:rsid w:val="00DA388E"/>
    <w:rsid w:val="00DA4443"/>
    <w:rsid w:val="00DA78EF"/>
    <w:rsid w:val="00DB0EBA"/>
    <w:rsid w:val="00DB221E"/>
    <w:rsid w:val="00DB5CE0"/>
    <w:rsid w:val="00DB74F7"/>
    <w:rsid w:val="00DC10E0"/>
    <w:rsid w:val="00DC3DC5"/>
    <w:rsid w:val="00DC5666"/>
    <w:rsid w:val="00DD0BDF"/>
    <w:rsid w:val="00DD393F"/>
    <w:rsid w:val="00DD6E8F"/>
    <w:rsid w:val="00DE0291"/>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54E1C"/>
    <w:rsid w:val="00E569A1"/>
    <w:rsid w:val="00E613E1"/>
    <w:rsid w:val="00E63FB6"/>
    <w:rsid w:val="00E65476"/>
    <w:rsid w:val="00E65509"/>
    <w:rsid w:val="00E66FA7"/>
    <w:rsid w:val="00E67BE7"/>
    <w:rsid w:val="00E71537"/>
    <w:rsid w:val="00E7285E"/>
    <w:rsid w:val="00E72E8A"/>
    <w:rsid w:val="00E76DBB"/>
    <w:rsid w:val="00E77D9C"/>
    <w:rsid w:val="00E90DE1"/>
    <w:rsid w:val="00E91A92"/>
    <w:rsid w:val="00EA5DFE"/>
    <w:rsid w:val="00EA607B"/>
    <w:rsid w:val="00EA7767"/>
    <w:rsid w:val="00EB06CD"/>
    <w:rsid w:val="00EB3D04"/>
    <w:rsid w:val="00EC06FD"/>
    <w:rsid w:val="00EC0FDD"/>
    <w:rsid w:val="00EC47C3"/>
    <w:rsid w:val="00ED2686"/>
    <w:rsid w:val="00ED2C2D"/>
    <w:rsid w:val="00ED7F85"/>
    <w:rsid w:val="00EE0ECC"/>
    <w:rsid w:val="00EE4B58"/>
    <w:rsid w:val="00EF04BD"/>
    <w:rsid w:val="00EF263F"/>
    <w:rsid w:val="00EF2C5B"/>
    <w:rsid w:val="00EF3F6E"/>
    <w:rsid w:val="00EF521A"/>
    <w:rsid w:val="00F00CCA"/>
    <w:rsid w:val="00F0254A"/>
    <w:rsid w:val="00F03BED"/>
    <w:rsid w:val="00F0683C"/>
    <w:rsid w:val="00F20BA1"/>
    <w:rsid w:val="00F224AC"/>
    <w:rsid w:val="00F2393A"/>
    <w:rsid w:val="00F23E56"/>
    <w:rsid w:val="00F27ECC"/>
    <w:rsid w:val="00F3304C"/>
    <w:rsid w:val="00F33143"/>
    <w:rsid w:val="00F343A1"/>
    <w:rsid w:val="00F348C2"/>
    <w:rsid w:val="00F37EA9"/>
    <w:rsid w:val="00F426B4"/>
    <w:rsid w:val="00F43CC4"/>
    <w:rsid w:val="00F44364"/>
    <w:rsid w:val="00F470AD"/>
    <w:rsid w:val="00F4753A"/>
    <w:rsid w:val="00F53063"/>
    <w:rsid w:val="00F54DF4"/>
    <w:rsid w:val="00F55C5B"/>
    <w:rsid w:val="00F6119F"/>
    <w:rsid w:val="00F63EBC"/>
    <w:rsid w:val="00F63F77"/>
    <w:rsid w:val="00F7125A"/>
    <w:rsid w:val="00F71E41"/>
    <w:rsid w:val="00F81DC9"/>
    <w:rsid w:val="00F822AD"/>
    <w:rsid w:val="00F82871"/>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C7546"/>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1D21"/>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1D21"/>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C60635BE126C4D2E4DD42458F5360EC3EC04E80FDEC97F67FB074F555DAEB837D9E378DDA2531DDm0HEL"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consultantplus://offline/ref=47BC39CDD85E9B9A621990FE60D30BFBF2EB99B025518D0A34ABEF7E08100D56ECBDB013CD505226D4y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consultantplus://offline/ref=47BC39CDD85E9B9A621990FE60D30BFBF2EA94B9295E8D0A34ABEF7E08100D56ECBDB011CC57D5yBJ"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337E4-C852-4ADC-9E9A-AD9B1EB7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15146</TotalTime>
  <Pages>1</Pages>
  <Words>10731</Words>
  <Characters>61169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98</cp:revision>
  <cp:lastPrinted>2018-02-14T05:52:00Z</cp:lastPrinted>
  <dcterms:created xsi:type="dcterms:W3CDTF">2014-02-18T07:28:00Z</dcterms:created>
  <dcterms:modified xsi:type="dcterms:W3CDTF">2018-02-14T10:47:00Z</dcterms:modified>
</cp:coreProperties>
</file>