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6B" w:rsidRPr="003F2C6B" w:rsidRDefault="003F2C6B" w:rsidP="003F2C6B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3F2C6B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3F2C6B" w:rsidRPr="003F2C6B" w:rsidRDefault="003F2C6B" w:rsidP="003F2C6B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b/>
          <w:lang w:eastAsia="ru-RU"/>
        </w:rPr>
        <w:t>от 14.12.2015 для закупки №0113300024615000072</w:t>
      </w:r>
    </w:p>
    <w:p w:rsidR="003F2C6B" w:rsidRP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615"/>
        <w:gridCol w:w="2808"/>
        <w:gridCol w:w="2808"/>
      </w:tblGrid>
      <w:tr w:rsidR="003F2C6B" w:rsidRPr="003F2C6B" w:rsidTr="003F2C6B">
        <w:tc>
          <w:tcPr>
            <w:tcW w:w="250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2C6B" w:rsidRPr="003F2C6B" w:rsidTr="003F2C6B"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3F2C6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3F2C6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 xml:space="preserve">. №19 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b/>
                <w:sz w:val="20"/>
                <w:szCs w:val="20"/>
                <w:lang w:eastAsia="ru-RU"/>
              </w:rPr>
            </w:pPr>
            <w:bookmarkStart w:id="0" w:name="_GoBack"/>
            <w:r w:rsidRPr="003F2C6B">
              <w:rPr>
                <w:rFonts w:ascii="Cambria Math" w:eastAsia="Times New Roman" w:hAnsi="Cambria Math" w:cs="Tahoma"/>
                <w:b/>
                <w:sz w:val="20"/>
                <w:szCs w:val="20"/>
                <w:lang w:eastAsia="ru-RU"/>
              </w:rPr>
              <w:t>14 декабря 2015</w:t>
            </w:r>
            <w:bookmarkEnd w:id="0"/>
          </w:p>
        </w:tc>
      </w:tr>
      <w:tr w:rsidR="003F2C6B" w:rsidRPr="003F2C6B" w:rsidTr="003F2C6B"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(дата подписания протокола)</w:t>
            </w:r>
          </w:p>
        </w:tc>
      </w:tr>
    </w:tbl>
    <w:p w:rsidR="003F2C6B" w:rsidRP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</w:p>
    <w:p w:rsidR="003F2C6B" w:rsidRPr="003F2C6B" w:rsidRDefault="003F2C6B" w:rsidP="003F2C6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</w:pPr>
      <w:r w:rsidRPr="003F2C6B"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  <w:t>1. Повестка дня</w:t>
      </w:r>
    </w:p>
    <w:p w:rsidR="003F2C6B" w:rsidRP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№0113300024615000072 от 07.12.2015)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14 декабря 2015 года в 10:00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каб</w:t>
      </w:r>
      <w:proofErr w:type="spellEnd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. №19 .</w:t>
      </w:r>
    </w:p>
    <w:p w:rsidR="003F2C6B" w:rsidRPr="003F2C6B" w:rsidRDefault="003F2C6B" w:rsidP="003F2C6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</w:pPr>
      <w:r w:rsidRPr="003F2C6B"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  <w:t>2. Существенные условия контракта</w:t>
      </w:r>
    </w:p>
    <w:p w:rsidR="003F2C6B" w:rsidRPr="003F2C6B" w:rsidRDefault="003F2C6B" w:rsidP="003F2C6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Номер и наименование объекта закупки: Закупка №0113300024615000072 «Выполнение работ по объекту: "Капитальный ремонт артезианской скважины № 365,расположенной по адресу: Удмуртская Республика, Красногорский район, д. Зотово"</w:t>
      </w:r>
      <w:proofErr w:type="gramStart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.»</w:t>
      </w:r>
      <w:proofErr w:type="gramEnd"/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Начальная (максимальная) цена контракта: 126121.00 Российский рубль (сто двадцать шесть тысяч сто двадцать один рубль ноль копеек)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Источник финансирования: Субсидии бюджета Удмуртской Республики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Респ</w:t>
      </w:r>
      <w:proofErr w:type="spellEnd"/>
      <w:proofErr w:type="gramEnd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, Красногорский р-н, д. Зотово (артезианская скважина № 365)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Сроки поставки товара или завершения работы либо график оказания услуг: С момента заключения контракта до 28 декабря 2015 года (включительно).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Преимущества, предоставляемые заказчиком: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не </w:t>
      </w:r>
      <w:proofErr w:type="gramStart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установлены</w:t>
      </w:r>
      <w:proofErr w:type="gramEnd"/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Требования, предъявляемые к участникам: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Единые требования к участникам (в соответствии с пунктом 1 части 1 Статьи 31 Федерального закона № 44-ФЗ): Указано в п. 30 Документации о проведении запроса котировок.</w:t>
      </w:r>
    </w:p>
    <w:p w:rsidR="003F2C6B" w:rsidRPr="003F2C6B" w:rsidRDefault="003F2C6B" w:rsidP="003F2C6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</w:pPr>
      <w:r w:rsidRPr="003F2C6B"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  <w:t>3. Информация о заказчике</w:t>
      </w:r>
    </w:p>
    <w:p w:rsid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Администрация муниципального образования "Красногорский район"</w:t>
      </w:r>
    </w:p>
    <w:p w:rsidR="003F2C6B" w:rsidRP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</w:p>
    <w:p w:rsidR="003F2C6B" w:rsidRPr="003F2C6B" w:rsidRDefault="003F2C6B" w:rsidP="003F2C6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</w:pPr>
      <w:r w:rsidRPr="003F2C6B"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  <w:t>4. Информация о комиссии</w:t>
      </w:r>
    </w:p>
    <w:p w:rsidR="003F2C6B" w:rsidRP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Комиссия: Котировочная комиссия</w:t>
      </w:r>
    </w:p>
    <w:p w:rsidR="003F2C6B" w:rsidRP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Председатель комиссии: Сухих Елена Ивановна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Член комиссии: </w:t>
      </w:r>
      <w:proofErr w:type="spellStart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Сигова</w:t>
      </w:r>
      <w:proofErr w:type="spellEnd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Тамара Петровна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Секретарь комиссии: Гагарина Анастасия Андреевна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Количество присутствовавших членов комиссии: 3 (три)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lastRenderedPageBreak/>
        <w:t xml:space="preserve">из </w:t>
      </w:r>
      <w:proofErr w:type="gramStart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них</w:t>
      </w:r>
      <w:proofErr w:type="gramEnd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Отсутствующие члены комиссии: Салтыков Сергей Вячеславович, Ульянова Наталья Васильевна</w:t>
      </w:r>
    </w:p>
    <w:p w:rsidR="003F2C6B" w:rsidRPr="003F2C6B" w:rsidRDefault="003F2C6B" w:rsidP="003F2C6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</w:pPr>
      <w:r w:rsidRPr="003F2C6B"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  <w:t>5. Результаты рассмотрения и оценки заявок</w:t>
      </w:r>
    </w:p>
    <w:p w:rsidR="003F2C6B" w:rsidRP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027"/>
        <w:gridCol w:w="5284"/>
        <w:gridCol w:w="1559"/>
        <w:gridCol w:w="1560"/>
      </w:tblGrid>
      <w:tr w:rsidR="003F2C6B" w:rsidRPr="003F2C6B" w:rsidTr="003F2C6B">
        <w:tc>
          <w:tcPr>
            <w:tcW w:w="50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Результаты рассмотрения заявок</w:t>
            </w:r>
          </w:p>
        </w:tc>
      </w:tr>
      <w:tr w:rsidR="003F2C6B" w:rsidRPr="003F2C6B" w:rsidTr="003F2C6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11.12.2015 10:00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proofErr w:type="gramStart"/>
            <w:r w:rsidRPr="003F2C6B">
              <w:rPr>
                <w:rFonts w:ascii="Cambria Math" w:eastAsia="Times New Roman" w:hAnsi="Cambria Math" w:cs="Tahoma"/>
                <w:b/>
                <w:sz w:val="21"/>
                <w:szCs w:val="21"/>
                <w:lang w:eastAsia="ru-RU"/>
              </w:rPr>
              <w:t>ООО "Макс"</w:t>
            </w: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1841024523</w:t>
            </w: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КПП: 184101001</w:t>
            </w: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426063, Россия, Удмуртская Республика, г. Ижевск, ул. Восточная, д. 24, кв. 27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98000.00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  <w:tr w:rsidR="003F2C6B" w:rsidRPr="003F2C6B" w:rsidTr="003F2C6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11.12.2015 12:54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b/>
                <w:sz w:val="21"/>
                <w:szCs w:val="21"/>
                <w:lang w:eastAsia="ru-RU"/>
              </w:rPr>
              <w:t>ООО "Удмуртская геологоразведочная партия"</w:t>
            </w: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1832011912</w:t>
            </w: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КПП: 183201001</w:t>
            </w: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426028, Удмуртская Республика, г. Ижевск, ул. Пойма, 22, офис № 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76000.00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  <w:tr w:rsidR="003F2C6B" w:rsidRPr="003F2C6B" w:rsidTr="003F2C6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11.12.2015 13:50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b/>
                <w:sz w:val="21"/>
                <w:szCs w:val="21"/>
                <w:lang w:eastAsia="ru-RU"/>
              </w:rPr>
              <w:t xml:space="preserve">Индивидуальный предприниматель Закиров Альберт </w:t>
            </w:r>
            <w:proofErr w:type="spellStart"/>
            <w:r w:rsidRPr="003F2C6B">
              <w:rPr>
                <w:rFonts w:ascii="Cambria Math" w:eastAsia="Times New Roman" w:hAnsi="Cambria Math" w:cs="Tahoma"/>
                <w:b/>
                <w:sz w:val="21"/>
                <w:szCs w:val="21"/>
                <w:lang w:eastAsia="ru-RU"/>
              </w:rPr>
              <w:t>Захирович</w:t>
            </w:r>
            <w:proofErr w:type="spellEnd"/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183301178269</w:t>
            </w: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426004, г. Ижевск, ул. Ленина, д. 74, кв. 31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90000.00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  <w:tr w:rsidR="003F2C6B" w:rsidRPr="003F2C6B" w:rsidTr="003F2C6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14.12.2015 09:42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b/>
                <w:sz w:val="21"/>
                <w:szCs w:val="21"/>
                <w:lang w:eastAsia="ru-RU"/>
              </w:rPr>
              <w:t>ГУП "Территориальное производственное объединение жилищно-коммунального хозяйства Удмуртской Республики"</w:t>
            </w:r>
            <w:r w:rsidRPr="003F2C6B">
              <w:rPr>
                <w:rFonts w:ascii="Cambria Math" w:eastAsia="Times New Roman" w:hAnsi="Cambria Math" w:cs="Tahoma"/>
                <w:b/>
                <w:sz w:val="21"/>
                <w:szCs w:val="21"/>
                <w:lang w:eastAsia="ru-RU"/>
              </w:rPr>
              <w:br/>
            </w: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ИНН: 1831010200</w:t>
            </w: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КПП: 183101001</w:t>
            </w: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426069, Удмуртская Республика, г. Ижевск, ул. Песочная, 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100000.00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</w:tbl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5.2 Результаты оценки заявок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Победителем запроса котировок признан участник с номером заявки №2:</w:t>
      </w: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br/>
      </w:r>
      <w:r w:rsidRPr="003F2C6B">
        <w:rPr>
          <w:rFonts w:ascii="Cambria Math" w:eastAsia="Times New Roman" w:hAnsi="Cambria Math" w:cs="Tahoma"/>
          <w:b/>
          <w:sz w:val="21"/>
          <w:szCs w:val="21"/>
          <w:lang w:eastAsia="ru-RU"/>
        </w:rPr>
        <w:t xml:space="preserve">ООО "Удмуртская геологоразведочная партия", </w:t>
      </w:r>
      <w:r w:rsidRPr="003F2C6B">
        <w:rPr>
          <w:rFonts w:ascii="Cambria Math" w:eastAsia="Times New Roman" w:hAnsi="Cambria Math" w:cs="Tahoma"/>
          <w:b/>
          <w:sz w:val="21"/>
          <w:szCs w:val="21"/>
          <w:lang w:eastAsia="ru-RU"/>
        </w:rPr>
        <w:br/>
      </w: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ИНН: 1832011912, </w:t>
      </w: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КПП: 183201001, </w:t>
      </w: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Почтовый адрес: 426028, Удмуртская Республика, г. Ижевск, ул. Пойма, 22, офис № 4, </w:t>
      </w: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предложение о цене контракта </w:t>
      </w:r>
      <w:r w:rsidRPr="003F2C6B">
        <w:rPr>
          <w:rFonts w:ascii="Cambria Math" w:eastAsia="Times New Roman" w:hAnsi="Cambria Math" w:cs="Tahoma"/>
          <w:b/>
          <w:sz w:val="21"/>
          <w:szCs w:val="21"/>
          <w:lang w:eastAsia="ru-RU"/>
        </w:rPr>
        <w:t>76000.00</w:t>
      </w: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(семьдесят шесть тысяч рублей ноль копеек) Российский рубль</w:t>
      </w:r>
    </w:p>
    <w:p w:rsid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Участник запроса котировок, </w:t>
      </w:r>
      <w:proofErr w:type="gramStart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предложение</w:t>
      </w:r>
      <w:proofErr w:type="gramEnd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№3:</w:t>
      </w: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Индивидуальный предприниматель Закиров Альберт </w:t>
      </w:r>
      <w:proofErr w:type="spellStart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Захирович</w:t>
      </w:r>
      <w:proofErr w:type="spellEnd"/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 xml:space="preserve">, </w:t>
      </w: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ИНН: 183301178269, </w:t>
      </w: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br/>
        <w:t xml:space="preserve">Почтовый адрес: 426004, г. Ижевск, ул. Ленина, д. 74, кв. 31, </w:t>
      </w: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br/>
        <w:t>предложение о цене контракта 90000.00 (девяносто тысяч рублей ноль копеек) Российский рубль</w:t>
      </w: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</w:p>
    <w:p w:rsidR="003F2C6B" w:rsidRPr="003F2C6B" w:rsidRDefault="003F2C6B" w:rsidP="003F2C6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</w:pPr>
      <w:r w:rsidRPr="003F2C6B"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  <w:lastRenderedPageBreak/>
        <w:t>6. Публикация и хранение протокола</w:t>
      </w:r>
    </w:p>
    <w:p w:rsidR="003F2C6B" w:rsidRP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F2C6B" w:rsidRDefault="003F2C6B" w:rsidP="003F2C6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</w:pPr>
    </w:p>
    <w:p w:rsidR="003F2C6B" w:rsidRPr="003F2C6B" w:rsidRDefault="003F2C6B" w:rsidP="003F2C6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</w:pPr>
      <w:r w:rsidRPr="003F2C6B">
        <w:rPr>
          <w:rFonts w:ascii="Cambria Math" w:eastAsia="Times New Roman" w:hAnsi="Cambria Math" w:cs="Tahoma"/>
          <w:b/>
          <w:bCs/>
          <w:sz w:val="27"/>
          <w:szCs w:val="27"/>
          <w:lang w:eastAsia="ru-RU"/>
        </w:rPr>
        <w:t>7. Приложения к протоколу</w:t>
      </w:r>
    </w:p>
    <w:p w:rsidR="003F2C6B" w:rsidRP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Приложения к протоколу отсутствуют.</w:t>
      </w:r>
    </w:p>
    <w:p w:rsidR="003F2C6B" w:rsidRPr="003F2C6B" w:rsidRDefault="003F2C6B" w:rsidP="003F2C6B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</w:p>
    <w:p w:rsidR="003F2C6B" w:rsidRPr="003F2C6B" w:rsidRDefault="003F2C6B" w:rsidP="003F2C6B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  <w:r w:rsidRPr="003F2C6B">
        <w:rPr>
          <w:rFonts w:ascii="Cambria Math" w:eastAsia="Times New Roman" w:hAnsi="Cambria Math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89"/>
        <w:gridCol w:w="3189"/>
      </w:tblGrid>
      <w:tr w:rsidR="003F2C6B" w:rsidRPr="003F2C6B" w:rsidTr="003F2C6B">
        <w:tc>
          <w:tcPr>
            <w:tcW w:w="200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F2C6B" w:rsidRPr="003F2C6B" w:rsidTr="003F2C6B"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Сухих Елена Ивановна</w:t>
            </w:r>
          </w:p>
        </w:tc>
      </w:tr>
      <w:tr w:rsidR="003F2C6B" w:rsidRPr="003F2C6B" w:rsidTr="003F2C6B">
        <w:trPr>
          <w:trHeight w:val="450"/>
        </w:trPr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</w:tr>
      <w:tr w:rsidR="003F2C6B" w:rsidRPr="003F2C6B" w:rsidTr="003F2C6B"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proofErr w:type="spellStart"/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Сигова</w:t>
            </w:r>
            <w:proofErr w:type="spellEnd"/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 Тамара Петровна</w:t>
            </w:r>
          </w:p>
        </w:tc>
      </w:tr>
      <w:tr w:rsidR="003F2C6B" w:rsidRPr="003F2C6B" w:rsidTr="003F2C6B">
        <w:trPr>
          <w:trHeight w:val="450"/>
        </w:trPr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</w:tr>
      <w:tr w:rsidR="003F2C6B" w:rsidRPr="003F2C6B" w:rsidTr="003F2C6B"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Гагарина Анастасия Андреевна</w:t>
            </w:r>
          </w:p>
        </w:tc>
      </w:tr>
      <w:tr w:rsidR="003F2C6B" w:rsidRPr="003F2C6B" w:rsidTr="003F2C6B">
        <w:trPr>
          <w:trHeight w:val="450"/>
        </w:trPr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3F2C6B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F2C6B" w:rsidRPr="003F2C6B" w:rsidRDefault="003F2C6B" w:rsidP="003F2C6B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</w:tr>
    </w:tbl>
    <w:p w:rsidR="007A36AA" w:rsidRPr="003F2C6B" w:rsidRDefault="007A36AA">
      <w:pPr>
        <w:rPr>
          <w:rFonts w:ascii="Cambria Math" w:hAnsi="Cambria Math"/>
        </w:rPr>
      </w:pPr>
    </w:p>
    <w:sectPr w:rsidR="007A36AA" w:rsidRPr="003F2C6B" w:rsidSect="003F2C6B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3A"/>
    <w:rsid w:val="003F2C6B"/>
    <w:rsid w:val="007A36AA"/>
    <w:rsid w:val="00B2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2867">
          <w:marLeft w:val="0"/>
          <w:marRight w:val="0"/>
          <w:marTop w:val="8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2015-12-14T07:02:00Z</cp:lastPrinted>
  <dcterms:created xsi:type="dcterms:W3CDTF">2015-12-14T06:58:00Z</dcterms:created>
  <dcterms:modified xsi:type="dcterms:W3CDTF">2015-12-14T07:04:00Z</dcterms:modified>
</cp:coreProperties>
</file>