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1D68A1" w:rsidRPr="001D68A1" w:rsidRDefault="001D68A1" w:rsidP="001D68A1">
      <w:pPr>
        <w:jc w:val="right"/>
        <w:rPr>
          <w:b/>
          <w:sz w:val="20"/>
          <w:szCs w:val="20"/>
        </w:rPr>
      </w:pPr>
      <w:r w:rsidRPr="001D68A1">
        <w:rPr>
          <w:b/>
          <w:sz w:val="20"/>
          <w:szCs w:val="20"/>
        </w:rPr>
        <w:t>Первый заместитель главы Администрации</w:t>
      </w:r>
    </w:p>
    <w:p w:rsidR="00DF41CE" w:rsidRPr="00DF41CE" w:rsidRDefault="00DF41CE" w:rsidP="001D68A1">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r w:rsidR="000A6B86">
        <w:rPr>
          <w:b/>
          <w:sz w:val="20"/>
          <w:szCs w:val="20"/>
        </w:rPr>
        <w:t>С.А.Кононов</w:t>
      </w:r>
      <w:bookmarkStart w:id="0" w:name="_GoBack"/>
      <w:bookmarkEnd w:id="0"/>
      <w:r w:rsidR="00390D63">
        <w:rPr>
          <w:b/>
          <w:sz w:val="20"/>
          <w:szCs w:val="20"/>
        </w:rPr>
        <w:t>/</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B3433F" w:rsidRDefault="001F115E" w:rsidP="00657268">
      <w:pPr>
        <w:jc w:val="center"/>
        <w:rPr>
          <w:b/>
        </w:rPr>
      </w:pPr>
      <w:r w:rsidRPr="00B3433F">
        <w:rPr>
          <w:rStyle w:val="a4"/>
          <w:color w:val="000000"/>
        </w:rPr>
        <w:t>Извещение о проведении запроса котировок</w:t>
      </w:r>
      <w:r w:rsidR="00006992" w:rsidRPr="00B3433F">
        <w:t xml:space="preserve"> </w:t>
      </w:r>
      <w:r w:rsidR="004C7CB3" w:rsidRPr="00B3433F">
        <w:t xml:space="preserve"> </w:t>
      </w:r>
      <w:r w:rsidR="004C7CB3" w:rsidRPr="00B3433F">
        <w:rPr>
          <w:b/>
        </w:rPr>
        <w:t>среди субъектов малого предпринимательства, социально ориентированных некоммерческих организаций</w:t>
      </w:r>
    </w:p>
    <w:p w:rsidR="004155E9" w:rsidRPr="00C20E0E" w:rsidRDefault="004155E9" w:rsidP="00657268">
      <w:pPr>
        <w:jc w:val="center"/>
        <w:rPr>
          <w:rFonts w:ascii="Cambria Math" w:hAnsi="Cambria Math"/>
          <w:b/>
          <w:sz w:val="28"/>
          <w:szCs w:val="28"/>
        </w:rPr>
      </w:pPr>
    </w:p>
    <w:tbl>
      <w:tblPr>
        <w:tblW w:w="10916" w:type="dxa"/>
        <w:tblInd w:w="-318" w:type="dxa"/>
        <w:tblLayout w:type="fixed"/>
        <w:tblLook w:val="0000" w:firstRow="0" w:lastRow="0" w:firstColumn="0" w:lastColumn="0" w:noHBand="0" w:noVBand="0"/>
      </w:tblPr>
      <w:tblGrid>
        <w:gridCol w:w="710"/>
        <w:gridCol w:w="4252"/>
        <w:gridCol w:w="5954"/>
      </w:tblGrid>
      <w:tr w:rsidR="001F115E" w:rsidRPr="00CE581A" w:rsidTr="00725078">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252"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725078">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252"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954"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725078">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252"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954" w:type="dxa"/>
            <w:tcBorders>
              <w:left w:val="single" w:sz="4" w:space="0" w:color="000000"/>
              <w:bottom w:val="single" w:sz="4" w:space="0" w:color="000000"/>
              <w:right w:val="single" w:sz="4" w:space="0" w:color="000000"/>
            </w:tcBorders>
          </w:tcPr>
          <w:p w:rsidR="004642B3" w:rsidRPr="00CE581A" w:rsidRDefault="00317409"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725078">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252"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954" w:type="dxa"/>
            <w:tcBorders>
              <w:left w:val="single" w:sz="4" w:space="0" w:color="000000"/>
              <w:bottom w:val="single" w:sz="4" w:space="0" w:color="000000"/>
              <w:right w:val="single" w:sz="4" w:space="0" w:color="000000"/>
            </w:tcBorders>
            <w:vAlign w:val="center"/>
          </w:tcPr>
          <w:p w:rsidR="006E05F1" w:rsidRPr="00B72C17" w:rsidRDefault="00683ABA" w:rsidP="004642B3">
            <w:pPr>
              <w:pStyle w:val="a5"/>
              <w:snapToGrid w:val="0"/>
              <w:spacing w:after="60"/>
              <w:rPr>
                <w:sz w:val="21"/>
                <w:szCs w:val="21"/>
              </w:rPr>
            </w:pPr>
            <w:r>
              <w:rPr>
                <w:sz w:val="21"/>
                <w:szCs w:val="21"/>
              </w:rPr>
              <w:t>Степанова Наталья Сергеевна</w:t>
            </w:r>
          </w:p>
          <w:p w:rsidR="004C7CB3" w:rsidRPr="004C7CB3" w:rsidRDefault="00741DCE" w:rsidP="004C7CB3">
            <w:pPr>
              <w:pStyle w:val="a5"/>
              <w:snapToGrid w:val="0"/>
              <w:spacing w:after="60"/>
              <w:rPr>
                <w:sz w:val="21"/>
                <w:szCs w:val="21"/>
              </w:rPr>
            </w:pPr>
            <w:r w:rsidRPr="00B72C17">
              <w:rPr>
                <w:sz w:val="21"/>
                <w:szCs w:val="21"/>
              </w:rPr>
              <w:t xml:space="preserve"> </w:t>
            </w:r>
            <w:r w:rsidR="004C7CB3" w:rsidRPr="00B72C17">
              <w:rPr>
                <w:sz w:val="21"/>
                <w:szCs w:val="21"/>
              </w:rPr>
              <w:t>Телефон: 8 (34164) 2-1</w:t>
            </w:r>
            <w:r w:rsidR="004C08B1">
              <w:rPr>
                <w:sz w:val="21"/>
                <w:szCs w:val="21"/>
              </w:rPr>
              <w:t>0</w:t>
            </w:r>
            <w:r w:rsidR="00683ABA">
              <w:rPr>
                <w:sz w:val="21"/>
                <w:szCs w:val="21"/>
              </w:rPr>
              <w:t>-69</w:t>
            </w:r>
          </w:p>
          <w:p w:rsidR="00CB315C" w:rsidRPr="00CE581A" w:rsidRDefault="00CB315C" w:rsidP="00CB315C">
            <w:pPr>
              <w:pStyle w:val="a5"/>
              <w:snapToGrid w:val="0"/>
              <w:spacing w:after="60"/>
              <w:rPr>
                <w:sz w:val="21"/>
                <w:szCs w:val="21"/>
              </w:rPr>
            </w:pPr>
          </w:p>
        </w:tc>
      </w:tr>
      <w:tr w:rsidR="004642B3" w:rsidRPr="00CE581A" w:rsidTr="00725078">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252"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954"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725078">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252"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954"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725078">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252"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954" w:type="dxa"/>
            <w:tcBorders>
              <w:left w:val="single" w:sz="4" w:space="0" w:color="000000"/>
              <w:bottom w:val="single" w:sz="4" w:space="0" w:color="000000"/>
              <w:right w:val="single" w:sz="4" w:space="0" w:color="000000"/>
            </w:tcBorders>
            <w:vAlign w:val="center"/>
          </w:tcPr>
          <w:p w:rsidR="001F115E" w:rsidRPr="00683ABA" w:rsidRDefault="00683ABA" w:rsidP="004C7CB3">
            <w:pPr>
              <w:tabs>
                <w:tab w:val="left" w:pos="142"/>
                <w:tab w:val="left" w:pos="284"/>
              </w:tabs>
              <w:jc w:val="both"/>
              <w:rPr>
                <w:sz w:val="21"/>
                <w:szCs w:val="21"/>
              </w:rPr>
            </w:pPr>
            <w:r w:rsidRPr="00683ABA">
              <w:rPr>
                <w:sz w:val="21"/>
                <w:szCs w:val="21"/>
              </w:rPr>
              <w:t>Поставка углового шкафа для нужд архивного сектора Администрации муниципального образования «Красногорский район» для субъектов малого предпринимательства, социально ориентированных некоммерческих организаций</w:t>
            </w:r>
            <w:r w:rsidR="00385236" w:rsidRPr="00683ABA">
              <w:rPr>
                <w:sz w:val="21"/>
                <w:szCs w:val="21"/>
              </w:rPr>
              <w:t xml:space="preserve"> </w:t>
            </w:r>
            <w:r w:rsidR="004D5B1F" w:rsidRPr="00683ABA">
              <w:rPr>
                <w:sz w:val="21"/>
                <w:szCs w:val="21"/>
              </w:rPr>
              <w:t>в соответствии с Приложением № 3</w:t>
            </w:r>
            <w:r w:rsidR="005772C9" w:rsidRPr="00683ABA">
              <w:rPr>
                <w:sz w:val="21"/>
                <w:szCs w:val="21"/>
              </w:rPr>
              <w:t xml:space="preserve"> «</w:t>
            </w:r>
            <w:r w:rsidR="00956774" w:rsidRPr="00683ABA">
              <w:rPr>
                <w:sz w:val="21"/>
                <w:szCs w:val="21"/>
              </w:rPr>
              <w:t>Техническое задание</w:t>
            </w:r>
            <w:r w:rsidR="005772C9" w:rsidRPr="00683ABA">
              <w:rPr>
                <w:sz w:val="21"/>
                <w:szCs w:val="21"/>
              </w:rPr>
              <w:t>»</w:t>
            </w:r>
          </w:p>
        </w:tc>
      </w:tr>
      <w:tr w:rsidR="0009512F" w:rsidRPr="00CE581A" w:rsidTr="00725078">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252"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954" w:type="dxa"/>
            <w:tcBorders>
              <w:left w:val="single" w:sz="4" w:space="0" w:color="000000"/>
              <w:bottom w:val="single" w:sz="4" w:space="0" w:color="000000"/>
              <w:right w:val="single" w:sz="4" w:space="0" w:color="000000"/>
            </w:tcBorders>
            <w:vAlign w:val="center"/>
          </w:tcPr>
          <w:p w:rsidR="005935B0" w:rsidRPr="00683ABA" w:rsidRDefault="00683ABA" w:rsidP="0094244B">
            <w:pPr>
              <w:pStyle w:val="a5"/>
              <w:snapToGrid w:val="0"/>
              <w:rPr>
                <w:sz w:val="21"/>
                <w:szCs w:val="21"/>
              </w:rPr>
            </w:pPr>
            <w:r w:rsidRPr="00683ABA">
              <w:rPr>
                <w:sz w:val="21"/>
                <w:szCs w:val="21"/>
              </w:rPr>
              <w:t>36.12.12.150</w:t>
            </w:r>
          </w:p>
        </w:tc>
      </w:tr>
      <w:tr w:rsidR="0094244B" w:rsidRPr="00CE581A" w:rsidTr="00725078">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252"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954" w:type="dxa"/>
            <w:tcBorders>
              <w:left w:val="single" w:sz="4" w:space="0" w:color="000000"/>
              <w:bottom w:val="single" w:sz="4" w:space="0" w:color="000000"/>
              <w:right w:val="single" w:sz="4" w:space="0" w:color="000000"/>
            </w:tcBorders>
            <w:vAlign w:val="center"/>
          </w:tcPr>
          <w:p w:rsidR="0094244B" w:rsidRPr="00683ABA" w:rsidRDefault="00683ABA" w:rsidP="000A72D3">
            <w:pPr>
              <w:pStyle w:val="a5"/>
              <w:snapToGrid w:val="0"/>
              <w:rPr>
                <w:sz w:val="21"/>
                <w:szCs w:val="21"/>
              </w:rPr>
            </w:pPr>
            <w:r w:rsidRPr="00683ABA">
              <w:rPr>
                <w:rStyle w:val="iceouttxt6"/>
                <w:rFonts w:ascii="Times New Roman" w:hAnsi="Times New Roman" w:cs="Times New Roman"/>
                <w:color w:val="auto"/>
                <w:sz w:val="21"/>
                <w:szCs w:val="21"/>
              </w:rPr>
              <w:t>526 0104 0950436 244 226</w:t>
            </w:r>
          </w:p>
        </w:tc>
      </w:tr>
      <w:tr w:rsidR="0094244B" w:rsidRPr="00CE581A" w:rsidTr="00725078">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252"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954" w:type="dxa"/>
            <w:tcBorders>
              <w:left w:val="single" w:sz="4" w:space="0" w:color="000000"/>
              <w:bottom w:val="single" w:sz="4" w:space="0" w:color="000000"/>
              <w:right w:val="single" w:sz="4" w:space="0" w:color="000000"/>
            </w:tcBorders>
            <w:vAlign w:val="center"/>
          </w:tcPr>
          <w:p w:rsidR="0094244B" w:rsidRPr="00683ABA" w:rsidRDefault="00683ABA" w:rsidP="002669CE">
            <w:pPr>
              <w:pStyle w:val="a5"/>
              <w:snapToGrid w:val="0"/>
              <w:rPr>
                <w:sz w:val="21"/>
                <w:szCs w:val="21"/>
                <w:highlight w:val="yellow"/>
              </w:rPr>
            </w:pPr>
            <w:r w:rsidRPr="00683ABA">
              <w:rPr>
                <w:sz w:val="21"/>
                <w:szCs w:val="21"/>
              </w:rPr>
              <w:t>59</w:t>
            </w:r>
          </w:p>
        </w:tc>
      </w:tr>
      <w:tr w:rsidR="00165F58" w:rsidRPr="00CE581A" w:rsidTr="00725078">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252" w:type="dxa"/>
            <w:tcBorders>
              <w:left w:val="single" w:sz="4" w:space="0" w:color="000000"/>
              <w:bottom w:val="single" w:sz="4" w:space="0" w:color="000000"/>
            </w:tcBorders>
            <w:vAlign w:val="center"/>
          </w:tcPr>
          <w:p w:rsidR="001F115E" w:rsidRPr="00C7766E" w:rsidRDefault="00385236" w:rsidP="00683ABA">
            <w:pPr>
              <w:snapToGrid w:val="0"/>
              <w:ind w:right="34"/>
              <w:jc w:val="both"/>
              <w:rPr>
                <w:sz w:val="21"/>
                <w:szCs w:val="21"/>
              </w:rPr>
            </w:pPr>
            <w:r>
              <w:rPr>
                <w:sz w:val="21"/>
                <w:szCs w:val="21"/>
              </w:rPr>
              <w:t xml:space="preserve">Сроки </w:t>
            </w:r>
            <w:r w:rsidR="00683ABA">
              <w:rPr>
                <w:sz w:val="21"/>
                <w:szCs w:val="21"/>
              </w:rPr>
              <w:t>поставки товаров</w:t>
            </w:r>
          </w:p>
        </w:tc>
        <w:tc>
          <w:tcPr>
            <w:tcW w:w="5954" w:type="dxa"/>
            <w:tcBorders>
              <w:left w:val="single" w:sz="4" w:space="0" w:color="000000"/>
              <w:bottom w:val="single" w:sz="4" w:space="0" w:color="000000"/>
              <w:right w:val="single" w:sz="4" w:space="0" w:color="000000"/>
            </w:tcBorders>
            <w:vAlign w:val="center"/>
          </w:tcPr>
          <w:p w:rsidR="00956774" w:rsidRPr="004C08B1" w:rsidRDefault="00683ABA" w:rsidP="00725078">
            <w:pPr>
              <w:spacing w:line="276" w:lineRule="auto"/>
              <w:jc w:val="both"/>
              <w:rPr>
                <w:bCs/>
                <w:sz w:val="21"/>
                <w:szCs w:val="21"/>
              </w:rPr>
            </w:pPr>
            <w:r w:rsidRPr="004C08B1">
              <w:rPr>
                <w:bCs/>
                <w:sz w:val="21"/>
                <w:szCs w:val="21"/>
              </w:rPr>
              <w:t xml:space="preserve">В течение </w:t>
            </w:r>
            <w:r w:rsidR="00725078">
              <w:rPr>
                <w:bCs/>
                <w:sz w:val="21"/>
                <w:szCs w:val="21"/>
              </w:rPr>
              <w:t>5</w:t>
            </w:r>
            <w:r w:rsidRPr="004C08B1">
              <w:rPr>
                <w:bCs/>
                <w:sz w:val="21"/>
                <w:szCs w:val="21"/>
              </w:rPr>
              <w:t xml:space="preserve"> календарных дней с момента заключения муниципального контракта.</w:t>
            </w:r>
          </w:p>
        </w:tc>
      </w:tr>
      <w:tr w:rsidR="001F115E" w:rsidRPr="00CE581A" w:rsidTr="00725078">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252"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954" w:type="dxa"/>
            <w:tcBorders>
              <w:left w:val="single" w:sz="4" w:space="0" w:color="000000"/>
              <w:bottom w:val="single" w:sz="4" w:space="0" w:color="000000"/>
              <w:right w:val="single" w:sz="4" w:space="0" w:color="000000"/>
            </w:tcBorders>
            <w:vAlign w:val="center"/>
          </w:tcPr>
          <w:p w:rsidR="004155E9" w:rsidRPr="004C08B1" w:rsidRDefault="00694476"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164E02" w:rsidRPr="00CE581A" w:rsidTr="00725078">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252"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5954" w:type="dxa"/>
            <w:tcBorders>
              <w:left w:val="single" w:sz="4" w:space="0" w:color="000000"/>
              <w:bottom w:val="single" w:sz="4" w:space="0" w:color="000000"/>
              <w:right w:val="single" w:sz="4" w:space="0" w:color="000000"/>
            </w:tcBorders>
          </w:tcPr>
          <w:p w:rsidR="004155E9" w:rsidRPr="00725078" w:rsidRDefault="00DE7945" w:rsidP="00725078">
            <w:pPr>
              <w:suppressAutoHyphens w:val="0"/>
              <w:autoSpaceDE w:val="0"/>
              <w:autoSpaceDN w:val="0"/>
              <w:adjustRightInd w:val="0"/>
              <w:jc w:val="both"/>
              <w:rPr>
                <w:sz w:val="21"/>
                <w:szCs w:val="21"/>
                <w:lang w:eastAsia="ru-RU"/>
              </w:rPr>
            </w:pPr>
            <w:r w:rsidRPr="00725078">
              <w:rPr>
                <w:sz w:val="21"/>
                <w:szCs w:val="21"/>
                <w:lang w:eastAsia="ru-RU"/>
              </w:rPr>
              <w:t xml:space="preserve"> </w:t>
            </w:r>
            <w:r w:rsidR="00AD2DFA" w:rsidRPr="00725078">
              <w:rPr>
                <w:sz w:val="21"/>
                <w:szCs w:val="21"/>
                <w:lang w:eastAsia="ru-RU"/>
              </w:rPr>
              <w:t>С</w:t>
            </w:r>
            <w:r w:rsidR="00725078" w:rsidRPr="00725078">
              <w:rPr>
                <w:sz w:val="21"/>
                <w:szCs w:val="21"/>
                <w:lang w:eastAsia="ru-RU"/>
              </w:rPr>
              <w:t xml:space="preserve">убвенции </w:t>
            </w:r>
            <w:r w:rsidRPr="00725078">
              <w:rPr>
                <w:sz w:val="21"/>
                <w:szCs w:val="21"/>
                <w:lang w:eastAsia="ru-RU"/>
              </w:rPr>
              <w:t>и</w:t>
            </w:r>
            <w:r w:rsidR="00725078">
              <w:rPr>
                <w:sz w:val="21"/>
                <w:szCs w:val="21"/>
                <w:lang w:eastAsia="ru-RU"/>
              </w:rPr>
              <w:t>з бюджета Удмуртской Республики, поступающие в бюджет муниципального образования «Красногорский район»</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683ABA">
            <w:pPr>
              <w:snapToGrid w:val="0"/>
              <w:ind w:right="34"/>
              <w:rPr>
                <w:rStyle w:val="FontStyle12"/>
                <w:sz w:val="21"/>
                <w:szCs w:val="21"/>
              </w:rPr>
            </w:pPr>
            <w:r w:rsidRPr="00CE581A">
              <w:rPr>
                <w:rStyle w:val="FontStyle12"/>
                <w:sz w:val="21"/>
                <w:szCs w:val="21"/>
              </w:rPr>
              <w:t xml:space="preserve">Место </w:t>
            </w:r>
            <w:r w:rsidR="00683ABA">
              <w:rPr>
                <w:rStyle w:val="FontStyle12"/>
                <w:sz w:val="21"/>
                <w:szCs w:val="21"/>
              </w:rPr>
              <w:t>поставки товара</w:t>
            </w:r>
          </w:p>
        </w:tc>
        <w:tc>
          <w:tcPr>
            <w:tcW w:w="5954" w:type="dxa"/>
            <w:tcBorders>
              <w:top w:val="single" w:sz="4" w:space="0" w:color="000000"/>
              <w:left w:val="single" w:sz="4" w:space="0" w:color="000000"/>
              <w:bottom w:val="single" w:sz="4" w:space="0" w:color="000000"/>
              <w:right w:val="single" w:sz="4" w:space="0" w:color="000000"/>
            </w:tcBorders>
            <w:vAlign w:val="center"/>
          </w:tcPr>
          <w:p w:rsidR="006221E8" w:rsidRPr="00725078" w:rsidRDefault="00683ABA" w:rsidP="006221E8">
            <w:pPr>
              <w:pStyle w:val="a5"/>
              <w:snapToGrid w:val="0"/>
              <w:spacing w:before="60" w:after="60"/>
              <w:rPr>
                <w:sz w:val="21"/>
                <w:szCs w:val="21"/>
              </w:rPr>
            </w:pPr>
            <w:r w:rsidRPr="00725078">
              <w:rPr>
                <w:sz w:val="21"/>
                <w:szCs w:val="21"/>
              </w:rPr>
              <w:t xml:space="preserve">Удмуртская Республика, Красногорский район, с. Красногорское, ул. Ленина, д. 64, </w:t>
            </w:r>
            <w:proofErr w:type="spellStart"/>
            <w:r w:rsidR="00725078">
              <w:rPr>
                <w:sz w:val="21"/>
                <w:szCs w:val="21"/>
              </w:rPr>
              <w:t>каб</w:t>
            </w:r>
            <w:proofErr w:type="spellEnd"/>
            <w:r w:rsidR="00725078">
              <w:rPr>
                <w:sz w:val="21"/>
                <w:szCs w:val="21"/>
              </w:rPr>
              <w:t>. № 6 (</w:t>
            </w:r>
            <w:r w:rsidRPr="00725078">
              <w:rPr>
                <w:sz w:val="21"/>
                <w:szCs w:val="21"/>
              </w:rPr>
              <w:t>1 этаж, кабинет архивного сектора Администрации муниципального образования «Красногорский район»</w:t>
            </w:r>
            <w:r w:rsidR="00725078">
              <w:rPr>
                <w:sz w:val="21"/>
                <w:szCs w:val="21"/>
              </w:rPr>
              <w:t>)</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954" w:type="dxa"/>
            <w:tcBorders>
              <w:top w:val="single" w:sz="4" w:space="0" w:color="000000"/>
              <w:left w:val="single" w:sz="4" w:space="0" w:color="000000"/>
              <w:bottom w:val="single" w:sz="4" w:space="0" w:color="000000"/>
              <w:right w:val="single" w:sz="4" w:space="0" w:color="000000"/>
            </w:tcBorders>
            <w:vAlign w:val="center"/>
          </w:tcPr>
          <w:p w:rsidR="00E65476" w:rsidRPr="004C08B1" w:rsidRDefault="00683ABA" w:rsidP="00683ABA">
            <w:pPr>
              <w:snapToGrid w:val="0"/>
              <w:jc w:val="both"/>
              <w:rPr>
                <w:b/>
                <w:sz w:val="21"/>
                <w:szCs w:val="21"/>
              </w:rPr>
            </w:pPr>
            <w:r w:rsidRPr="004C08B1">
              <w:rPr>
                <w:b/>
                <w:sz w:val="21"/>
                <w:szCs w:val="21"/>
              </w:rPr>
              <w:t xml:space="preserve">10 500,00 (Десять тысяч пятьсот) рублей 00 копеек </w:t>
            </w:r>
          </w:p>
          <w:p w:rsidR="004C08B1" w:rsidRPr="004C08B1" w:rsidRDefault="004C08B1" w:rsidP="004C08B1">
            <w:pPr>
              <w:tabs>
                <w:tab w:val="center" w:pos="7689"/>
              </w:tabs>
              <w:jc w:val="both"/>
              <w:rPr>
                <w:bCs/>
                <w:sz w:val="21"/>
                <w:szCs w:val="21"/>
              </w:rPr>
            </w:pPr>
            <w:r w:rsidRPr="004C08B1">
              <w:rPr>
                <w:bCs/>
                <w:sz w:val="21"/>
                <w:szCs w:val="21"/>
              </w:rPr>
              <w:t>Цена контракта включает в себя все возможные расходы, связанные с исполнением контракта, в том числе стоимость изготовления углового шкафа, стоимость доставки, обязательств по гарантии, уплату налогов, сборов, пошлин и других обязательных платежей.</w:t>
            </w:r>
          </w:p>
        </w:tc>
      </w:tr>
      <w:tr w:rsidR="00DF41CE" w:rsidRPr="00CE581A" w:rsidTr="00725078">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252" w:type="dxa"/>
            <w:tcBorders>
              <w:top w:val="single" w:sz="4" w:space="0" w:color="000000"/>
              <w:left w:val="single" w:sz="4" w:space="0" w:color="000000"/>
              <w:bottom w:val="single" w:sz="4" w:space="0" w:color="000000"/>
            </w:tcBorders>
          </w:tcPr>
          <w:p w:rsidR="00DF41CE" w:rsidRPr="00CE581A" w:rsidRDefault="00DF41CE" w:rsidP="00683ABA">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683ABA">
              <w:rPr>
                <w:sz w:val="21"/>
                <w:szCs w:val="21"/>
              </w:rPr>
              <w:t>Поставщиком</w:t>
            </w:r>
          </w:p>
        </w:tc>
        <w:tc>
          <w:tcPr>
            <w:tcW w:w="5954" w:type="dxa"/>
            <w:tcBorders>
              <w:top w:val="single" w:sz="4" w:space="0" w:color="000000"/>
              <w:left w:val="single" w:sz="4" w:space="0" w:color="000000"/>
              <w:bottom w:val="single" w:sz="4" w:space="0" w:color="000000"/>
              <w:right w:val="single" w:sz="4" w:space="0" w:color="000000"/>
            </w:tcBorders>
          </w:tcPr>
          <w:p w:rsidR="00DF41CE" w:rsidRPr="004C08B1" w:rsidRDefault="00DF41CE" w:rsidP="00683ABA">
            <w:pPr>
              <w:rPr>
                <w:sz w:val="21"/>
                <w:szCs w:val="21"/>
              </w:rPr>
            </w:pPr>
            <w:r w:rsidRPr="004C08B1">
              <w:rPr>
                <w:sz w:val="21"/>
                <w:szCs w:val="21"/>
              </w:rPr>
              <w:t xml:space="preserve">Валюта, используемая для формирования цены контракта и расчетов с </w:t>
            </w:r>
            <w:r w:rsidR="00683ABA" w:rsidRPr="004C08B1">
              <w:rPr>
                <w:sz w:val="21"/>
                <w:szCs w:val="21"/>
              </w:rPr>
              <w:t>Поставщиком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725078">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15</w:t>
            </w:r>
          </w:p>
        </w:tc>
        <w:tc>
          <w:tcPr>
            <w:tcW w:w="4252"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954" w:type="dxa"/>
            <w:tcBorders>
              <w:top w:val="single" w:sz="4" w:space="0" w:color="000000"/>
              <w:left w:val="single" w:sz="4" w:space="0" w:color="000000"/>
              <w:bottom w:val="single" w:sz="4" w:space="0" w:color="000000"/>
              <w:right w:val="single" w:sz="4" w:space="0" w:color="000000"/>
            </w:tcBorders>
          </w:tcPr>
          <w:p w:rsidR="00DF41CE" w:rsidRPr="004C08B1" w:rsidRDefault="00DF41CE"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C05BA5" w:rsidRPr="00CE581A" w:rsidTr="00725078">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252"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5954"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007037" w:rsidRPr="00007037">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17</w:t>
            </w:r>
          </w:p>
        </w:tc>
        <w:tc>
          <w:tcPr>
            <w:tcW w:w="4252"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954" w:type="dxa"/>
            <w:tcBorders>
              <w:top w:val="single" w:sz="4" w:space="0" w:color="000000"/>
              <w:left w:val="single" w:sz="4" w:space="0" w:color="000000"/>
              <w:bottom w:val="single" w:sz="4" w:space="0" w:color="000000"/>
              <w:right w:val="single" w:sz="4" w:space="0" w:color="000000"/>
            </w:tcBorders>
            <w:vAlign w:val="center"/>
          </w:tcPr>
          <w:p w:rsidR="007E7863" w:rsidRPr="007E7863" w:rsidRDefault="007E7863" w:rsidP="00683ABA">
            <w:pPr>
              <w:snapToGrid w:val="0"/>
              <w:jc w:val="both"/>
              <w:rPr>
                <w:rFonts w:eastAsia="Calibri"/>
                <w:sz w:val="21"/>
                <w:szCs w:val="21"/>
                <w:lang w:eastAsia="en-US"/>
              </w:rPr>
            </w:pPr>
            <w:r w:rsidRPr="007E7863">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1F115E" w:rsidRPr="00CE581A" w:rsidRDefault="007E7863" w:rsidP="00CD34BB">
            <w:pPr>
              <w:snapToGrid w:val="0"/>
              <w:jc w:val="both"/>
              <w:rPr>
                <w:sz w:val="21"/>
                <w:szCs w:val="21"/>
              </w:rPr>
            </w:pPr>
            <w:r w:rsidRPr="007E7863">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CE581A" w:rsidTr="00725078">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252"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954"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725078">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252"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954" w:type="dxa"/>
            <w:tcBorders>
              <w:top w:val="single" w:sz="4" w:space="0" w:color="000000"/>
              <w:left w:val="single" w:sz="4" w:space="0" w:color="000000"/>
              <w:bottom w:val="single" w:sz="4" w:space="0" w:color="000000"/>
              <w:right w:val="single" w:sz="4" w:space="0" w:color="000000"/>
            </w:tcBorders>
          </w:tcPr>
          <w:p w:rsidR="009A336D" w:rsidRPr="00CE581A" w:rsidRDefault="00CE29F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Pr>
                <w:color w:val="000000" w:themeColor="text1"/>
                <w:sz w:val="21"/>
                <w:szCs w:val="21"/>
              </w:rPr>
              <w:t>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725078">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252"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954" w:type="dxa"/>
            <w:tcBorders>
              <w:top w:val="single" w:sz="4" w:space="0" w:color="000000"/>
              <w:left w:val="single" w:sz="4" w:space="0" w:color="000000"/>
              <w:bottom w:val="single" w:sz="4" w:space="0" w:color="000000"/>
              <w:right w:val="single" w:sz="4" w:space="0" w:color="000000"/>
            </w:tcBorders>
          </w:tcPr>
          <w:p w:rsidR="00BC19F6" w:rsidRPr="00CE581A" w:rsidRDefault="007E7863" w:rsidP="004D5B1F">
            <w:pPr>
              <w:rPr>
                <w:sz w:val="21"/>
                <w:szCs w:val="21"/>
              </w:rPr>
            </w:pPr>
            <w:r w:rsidRPr="007E7863">
              <w:rPr>
                <w:b/>
                <w:sz w:val="21"/>
                <w:szCs w:val="21"/>
              </w:rPr>
              <w:t>Установлено.</w:t>
            </w:r>
            <w:r w:rsidRPr="007E7863">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CE581A" w:rsidTr="00725078">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252"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954"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725078">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252"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954" w:type="dxa"/>
            <w:tcBorders>
              <w:top w:val="single" w:sz="4" w:space="0" w:color="000000"/>
              <w:left w:val="single" w:sz="4" w:space="0" w:color="000000"/>
              <w:bottom w:val="single" w:sz="4" w:space="0" w:color="000000"/>
              <w:right w:val="single" w:sz="4" w:space="0" w:color="000000"/>
            </w:tcBorders>
          </w:tcPr>
          <w:p w:rsidR="00D2246B" w:rsidRPr="00CE581A" w:rsidRDefault="004C08B1" w:rsidP="00DA4443">
            <w:pPr>
              <w:rPr>
                <w:b/>
                <w:color w:val="000000" w:themeColor="text1"/>
                <w:sz w:val="21"/>
                <w:szCs w:val="21"/>
              </w:rPr>
            </w:pPr>
            <w:r>
              <w:rPr>
                <w:b/>
                <w:color w:val="000000" w:themeColor="text1"/>
                <w:sz w:val="21"/>
                <w:szCs w:val="21"/>
              </w:rPr>
              <w:t>10</w:t>
            </w:r>
            <w:r w:rsidR="00683ABA">
              <w:rPr>
                <w:b/>
                <w:color w:val="000000" w:themeColor="text1"/>
                <w:sz w:val="21"/>
                <w:szCs w:val="21"/>
              </w:rPr>
              <w:t>.11</w:t>
            </w:r>
            <w:r w:rsidR="0094244B" w:rsidRPr="00C4367E">
              <w:rPr>
                <w:b/>
                <w:color w:val="000000" w:themeColor="text1"/>
                <w:sz w:val="21"/>
                <w:szCs w:val="21"/>
              </w:rPr>
              <w:t>.2015</w:t>
            </w:r>
            <w:r w:rsidR="00D2246B" w:rsidRPr="00C4367E">
              <w:rPr>
                <w:b/>
                <w:color w:val="000000" w:themeColor="text1"/>
                <w:sz w:val="21"/>
                <w:szCs w:val="21"/>
              </w:rPr>
              <w:t xml:space="preserve"> г.</w:t>
            </w:r>
            <w:r w:rsidR="00D2246B" w:rsidRPr="00CE581A">
              <w:rPr>
                <w:b/>
                <w:color w:val="000000" w:themeColor="text1"/>
                <w:sz w:val="21"/>
                <w:szCs w:val="21"/>
              </w:rPr>
              <w:t xml:space="preserve"> </w:t>
            </w:r>
          </w:p>
        </w:tc>
      </w:tr>
      <w:tr w:rsidR="00D2246B" w:rsidRPr="00CE581A" w:rsidTr="00725078">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252"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954" w:type="dxa"/>
            <w:tcBorders>
              <w:top w:val="single" w:sz="4" w:space="0" w:color="000000"/>
              <w:left w:val="single" w:sz="4" w:space="0" w:color="000000"/>
              <w:bottom w:val="single" w:sz="4" w:space="0" w:color="000000"/>
              <w:right w:val="single" w:sz="4" w:space="0" w:color="000000"/>
            </w:tcBorders>
          </w:tcPr>
          <w:p w:rsidR="004155E9" w:rsidRPr="00CE581A" w:rsidRDefault="004C08B1" w:rsidP="0035227C">
            <w:pPr>
              <w:rPr>
                <w:color w:val="000000" w:themeColor="text1"/>
                <w:sz w:val="21"/>
                <w:szCs w:val="21"/>
              </w:rPr>
            </w:pPr>
            <w:r>
              <w:rPr>
                <w:b/>
                <w:color w:val="000000" w:themeColor="text1"/>
                <w:sz w:val="21"/>
                <w:szCs w:val="21"/>
              </w:rPr>
              <w:t>11</w:t>
            </w:r>
            <w:r w:rsidR="00D2246B" w:rsidRPr="00C4367E">
              <w:rPr>
                <w:b/>
                <w:color w:val="000000" w:themeColor="text1"/>
                <w:sz w:val="21"/>
                <w:szCs w:val="21"/>
              </w:rPr>
              <w:t>.</w:t>
            </w:r>
            <w:r w:rsidR="00683ABA">
              <w:rPr>
                <w:b/>
                <w:color w:val="000000" w:themeColor="text1"/>
                <w:sz w:val="21"/>
                <w:szCs w:val="21"/>
              </w:rPr>
              <w:t>11</w:t>
            </w:r>
            <w:r w:rsidR="00CD7533" w:rsidRPr="00C4367E">
              <w:rPr>
                <w:b/>
                <w:color w:val="000000" w:themeColor="text1"/>
                <w:sz w:val="21"/>
                <w:szCs w:val="21"/>
              </w:rPr>
              <w:t>.</w:t>
            </w:r>
            <w:r w:rsidR="0094244B" w:rsidRPr="00C4367E">
              <w:rPr>
                <w:b/>
                <w:color w:val="000000" w:themeColor="text1"/>
                <w:sz w:val="21"/>
                <w:szCs w:val="21"/>
              </w:rPr>
              <w:t>2015</w:t>
            </w:r>
            <w:r w:rsidR="00D2246B" w:rsidRPr="00C4367E">
              <w:rPr>
                <w:b/>
                <w:color w:val="000000" w:themeColor="text1"/>
                <w:sz w:val="21"/>
                <w:szCs w:val="21"/>
              </w:rPr>
              <w:t xml:space="preserve"> г</w:t>
            </w:r>
            <w:r w:rsidR="006178F2" w:rsidRPr="00C4367E">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tc>
      </w:tr>
      <w:tr w:rsidR="00D2246B" w:rsidRPr="00CE581A" w:rsidTr="00725078">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252"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954" w:type="dxa"/>
            <w:tcBorders>
              <w:top w:val="single" w:sz="4" w:space="0" w:color="000000"/>
              <w:left w:val="single" w:sz="4" w:space="0" w:color="000000"/>
              <w:bottom w:val="single" w:sz="4" w:space="0" w:color="000000"/>
              <w:right w:val="single" w:sz="4" w:space="0" w:color="000000"/>
            </w:tcBorders>
          </w:tcPr>
          <w:p w:rsidR="00D2246B" w:rsidRPr="00CE581A" w:rsidRDefault="00DA4443" w:rsidP="00FC1E62">
            <w:pPr>
              <w:rPr>
                <w:color w:val="000000" w:themeColor="text1"/>
                <w:sz w:val="21"/>
                <w:szCs w:val="21"/>
              </w:rPr>
            </w:pPr>
            <w:r>
              <w:rPr>
                <w:b/>
                <w:color w:val="000000" w:themeColor="text1"/>
                <w:sz w:val="21"/>
                <w:szCs w:val="21"/>
              </w:rPr>
              <w:t>1</w:t>
            </w:r>
            <w:r w:rsidR="004C08B1">
              <w:rPr>
                <w:b/>
                <w:color w:val="000000" w:themeColor="text1"/>
                <w:sz w:val="21"/>
                <w:szCs w:val="21"/>
              </w:rPr>
              <w:t>7</w:t>
            </w:r>
            <w:r w:rsidR="00E65476" w:rsidRPr="00C4367E">
              <w:rPr>
                <w:b/>
                <w:color w:val="000000" w:themeColor="text1"/>
                <w:sz w:val="21"/>
                <w:szCs w:val="21"/>
              </w:rPr>
              <w:t>.</w:t>
            </w:r>
            <w:r w:rsidR="00683ABA">
              <w:rPr>
                <w:b/>
                <w:color w:val="000000" w:themeColor="text1"/>
                <w:sz w:val="21"/>
                <w:szCs w:val="21"/>
              </w:rPr>
              <w:t>11</w:t>
            </w:r>
            <w:r w:rsidR="0094244B" w:rsidRPr="00C4367E">
              <w:rPr>
                <w:b/>
                <w:color w:val="000000" w:themeColor="text1"/>
                <w:sz w:val="21"/>
                <w:szCs w:val="21"/>
              </w:rPr>
              <w:t>.2015</w:t>
            </w:r>
            <w:r w:rsidR="00082CF5" w:rsidRPr="00C4367E">
              <w:rPr>
                <w:b/>
                <w:color w:val="000000" w:themeColor="text1"/>
                <w:sz w:val="21"/>
                <w:szCs w:val="21"/>
              </w:rPr>
              <w:t xml:space="preserve"> г</w:t>
            </w:r>
            <w:r w:rsidR="006178F2" w:rsidRPr="00C4367E">
              <w:rPr>
                <w:color w:val="000000" w:themeColor="text1"/>
                <w:sz w:val="21"/>
                <w:szCs w:val="21"/>
              </w:rPr>
              <w:t>.</w:t>
            </w:r>
            <w:r w:rsidR="00082CF5" w:rsidRPr="00C4367E">
              <w:rPr>
                <w:color w:val="000000" w:themeColor="text1"/>
                <w:sz w:val="21"/>
                <w:szCs w:val="21"/>
              </w:rPr>
              <w:t xml:space="preserve"> </w:t>
            </w:r>
            <w:r w:rsidR="00082CF5" w:rsidRPr="00C4367E">
              <w:rPr>
                <w:b/>
                <w:color w:val="000000" w:themeColor="text1"/>
                <w:sz w:val="21"/>
                <w:szCs w:val="21"/>
              </w:rPr>
              <w:t xml:space="preserve">в </w:t>
            </w:r>
            <w:r w:rsidR="004642B3" w:rsidRPr="00C4367E">
              <w:rPr>
                <w:b/>
                <w:color w:val="000000" w:themeColor="text1"/>
                <w:sz w:val="21"/>
                <w:szCs w:val="21"/>
              </w:rPr>
              <w:t xml:space="preserve"> </w:t>
            </w:r>
            <w:r w:rsidR="0050081F">
              <w:rPr>
                <w:b/>
                <w:color w:val="000000" w:themeColor="text1"/>
                <w:sz w:val="21"/>
                <w:szCs w:val="21"/>
              </w:rPr>
              <w:t>10</w:t>
            </w:r>
            <w:r w:rsidR="00082CF5" w:rsidRPr="00C4367E">
              <w:rPr>
                <w:b/>
                <w:color w:val="000000" w:themeColor="text1"/>
                <w:sz w:val="21"/>
                <w:szCs w:val="21"/>
              </w:rPr>
              <w:t>-00 ч</w:t>
            </w:r>
            <w:r w:rsidR="00082CF5" w:rsidRPr="00C4367E">
              <w:rPr>
                <w:color w:val="000000" w:themeColor="text1"/>
                <w:sz w:val="21"/>
                <w:szCs w:val="21"/>
              </w:rPr>
              <w:t>.</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252" w:type="dxa"/>
            <w:tcBorders>
              <w:top w:val="single" w:sz="4" w:space="0" w:color="000000"/>
              <w:left w:val="single" w:sz="4" w:space="0" w:color="000000"/>
              <w:bottom w:val="single" w:sz="4" w:space="0" w:color="000000"/>
            </w:tcBorders>
            <w:vAlign w:val="center"/>
          </w:tcPr>
          <w:p w:rsidR="001F115E" w:rsidRPr="00CE581A" w:rsidRDefault="00082CF5"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5954"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DA4443">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4C08B1">
              <w:rPr>
                <w:b/>
                <w:color w:val="000000" w:themeColor="text1"/>
                <w:sz w:val="21"/>
                <w:szCs w:val="21"/>
              </w:rPr>
              <w:t>17</w:t>
            </w:r>
            <w:r w:rsidR="00683ABA">
              <w:rPr>
                <w:b/>
                <w:color w:val="000000" w:themeColor="text1"/>
                <w:sz w:val="21"/>
                <w:szCs w:val="21"/>
              </w:rPr>
              <w:t>.11</w:t>
            </w:r>
            <w:r w:rsidR="0094244B" w:rsidRPr="00C4367E">
              <w:rPr>
                <w:b/>
                <w:color w:val="000000" w:themeColor="text1"/>
                <w:sz w:val="21"/>
                <w:szCs w:val="21"/>
              </w:rPr>
              <w:t>.2015</w:t>
            </w:r>
            <w:r w:rsidRPr="00C4367E">
              <w:rPr>
                <w:b/>
                <w:color w:val="000000" w:themeColor="text1"/>
                <w:sz w:val="21"/>
                <w:szCs w:val="21"/>
              </w:rPr>
              <w:t xml:space="preserve"> г.</w:t>
            </w:r>
            <w:r w:rsidR="007E22B8" w:rsidRPr="00C4367E">
              <w:rPr>
                <w:b/>
                <w:color w:val="000000" w:themeColor="text1"/>
                <w:sz w:val="21"/>
                <w:szCs w:val="21"/>
              </w:rPr>
              <w:t xml:space="preserve"> </w:t>
            </w:r>
            <w:r w:rsidRPr="00C4367E">
              <w:rPr>
                <w:b/>
                <w:color w:val="000000" w:themeColor="text1"/>
                <w:sz w:val="21"/>
                <w:szCs w:val="21"/>
              </w:rPr>
              <w:t xml:space="preserve">в </w:t>
            </w:r>
            <w:r w:rsidR="0050081F">
              <w:rPr>
                <w:b/>
                <w:color w:val="000000" w:themeColor="text1"/>
                <w:sz w:val="21"/>
                <w:szCs w:val="21"/>
              </w:rPr>
              <w:t>10</w:t>
            </w:r>
            <w:r w:rsidRPr="00C4367E">
              <w:rPr>
                <w:b/>
                <w:color w:val="000000" w:themeColor="text1"/>
                <w:sz w:val="21"/>
                <w:szCs w:val="21"/>
              </w:rPr>
              <w:t>-00 ч</w:t>
            </w:r>
            <w:r w:rsidR="00B00C40" w:rsidRPr="00C4367E">
              <w:rPr>
                <w:color w:val="000000" w:themeColor="text1"/>
                <w:sz w:val="21"/>
                <w:szCs w:val="21"/>
              </w:rPr>
              <w:t>.</w:t>
            </w:r>
            <w:r w:rsidR="00B00C40" w:rsidRPr="00CE581A">
              <w:rPr>
                <w:color w:val="000000" w:themeColor="text1"/>
                <w:sz w:val="21"/>
                <w:szCs w:val="21"/>
              </w:rPr>
              <w:t xml:space="preserve"> (время местное)</w:t>
            </w:r>
            <w:proofErr w:type="gramEnd"/>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954"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p>
          <w:p w:rsidR="00AC2A6B" w:rsidRDefault="001F115E" w:rsidP="005B311C">
            <w:pPr>
              <w:snapToGrid w:val="0"/>
              <w:jc w:val="both"/>
              <w:rPr>
                <w:sz w:val="21"/>
                <w:szCs w:val="21"/>
              </w:rPr>
            </w:pPr>
            <w:r w:rsidRPr="00CE581A">
              <w:rPr>
                <w:sz w:val="21"/>
                <w:szCs w:val="21"/>
              </w:rPr>
              <w:t>Заявки на участие в запросе котировок, поданные после</w:t>
            </w:r>
          </w:p>
          <w:p w:rsidR="00AC2A6B" w:rsidRDefault="00AC2A6B" w:rsidP="005B311C">
            <w:pPr>
              <w:snapToGrid w:val="0"/>
              <w:jc w:val="both"/>
              <w:rPr>
                <w:sz w:val="21"/>
                <w:szCs w:val="21"/>
              </w:rPr>
            </w:pPr>
          </w:p>
          <w:p w:rsidR="001F115E" w:rsidRPr="00CE581A" w:rsidRDefault="001F115E" w:rsidP="005B311C">
            <w:pPr>
              <w:snapToGrid w:val="0"/>
              <w:jc w:val="both"/>
              <w:rPr>
                <w:sz w:val="21"/>
                <w:szCs w:val="21"/>
              </w:rPr>
            </w:pPr>
            <w:r w:rsidRPr="00CE581A">
              <w:rPr>
                <w:sz w:val="21"/>
                <w:szCs w:val="21"/>
              </w:rPr>
              <w:lastRenderedPageBreak/>
              <w:t xml:space="preserve">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725078">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lastRenderedPageBreak/>
              <w:t>27</w:t>
            </w:r>
          </w:p>
        </w:tc>
        <w:tc>
          <w:tcPr>
            <w:tcW w:w="4252"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954"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725078">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252"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954"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954"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954"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CE581A">
              <w:rPr>
                <w:color w:val="000000"/>
                <w:sz w:val="21"/>
                <w:szCs w:val="21"/>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954"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уклонившимся от заключения </w:t>
            </w:r>
            <w:r w:rsidR="002917DF" w:rsidRPr="00CE581A">
              <w:rPr>
                <w:sz w:val="21"/>
                <w:szCs w:val="21"/>
              </w:rPr>
              <w:t>контракта</w:t>
            </w:r>
          </w:p>
        </w:tc>
        <w:tc>
          <w:tcPr>
            <w:tcW w:w="5954" w:type="dxa"/>
            <w:tcBorders>
              <w:top w:val="single" w:sz="4" w:space="0" w:color="000000"/>
              <w:left w:val="single" w:sz="4" w:space="0" w:color="000000"/>
              <w:bottom w:val="single" w:sz="4" w:space="0" w:color="000000"/>
              <w:right w:val="single" w:sz="4" w:space="0" w:color="000000"/>
            </w:tcBorders>
            <w:vAlign w:val="center"/>
          </w:tcPr>
          <w:p w:rsidR="00CD34BB" w:rsidRPr="00CE581A" w:rsidRDefault="001F115E" w:rsidP="00F93961">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33</w:t>
            </w:r>
          </w:p>
        </w:tc>
        <w:tc>
          <w:tcPr>
            <w:tcW w:w="4252"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954"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1" w:name="Par9"/>
            <w:bookmarkEnd w:id="1"/>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725078">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34</w:t>
            </w:r>
          </w:p>
        </w:tc>
        <w:tc>
          <w:tcPr>
            <w:tcW w:w="4252"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954"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Pr>
                <w:sz w:val="21"/>
                <w:szCs w:val="21"/>
              </w:rPr>
              <w:t>, при условии, если это было предусмотрено контрактом</w:t>
            </w:r>
            <w:r w:rsidRPr="00CE581A">
              <w:rPr>
                <w:sz w:val="21"/>
                <w:szCs w:val="21"/>
              </w:rPr>
              <w:t>.</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вправе провести экспертизу поставленного товара с привлечением экспертов, экспертных организаций до принятия </w:t>
            </w:r>
            <w:r w:rsidRPr="00CE581A">
              <w:rPr>
                <w:sz w:val="21"/>
                <w:szCs w:val="21"/>
              </w:rPr>
              <w:lastRenderedPageBreak/>
              <w:t>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sidR="000E28C4">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Выполнение заказчиком требований настоящей части считается надлежащим уведомлением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указанного уведомления либо дата получения заказчиком информации об отсутствии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sidR="000E28C4">
              <w:rPr>
                <w:sz w:val="21"/>
                <w:szCs w:val="21"/>
              </w:rPr>
              <w:t>поставщиком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Pr>
                <w:sz w:val="21"/>
                <w:szCs w:val="21"/>
              </w:rPr>
              <w:t xml:space="preserve">Поставщик (подрядчик, </w:t>
            </w:r>
            <w:r w:rsidR="001F223B">
              <w:rPr>
                <w:sz w:val="21"/>
                <w:szCs w:val="21"/>
              </w:rPr>
              <w:t>исполнитель</w:t>
            </w:r>
            <w:r w:rsidR="00D82F3D">
              <w:rPr>
                <w:sz w:val="21"/>
                <w:szCs w:val="21"/>
              </w:rPr>
              <w:t>)</w:t>
            </w:r>
            <w:r w:rsidRPr="00CE581A">
              <w:rPr>
                <w:sz w:val="21"/>
                <w:szCs w:val="21"/>
              </w:rPr>
              <w:t xml:space="preserve"> не соответствует установленным </w:t>
            </w:r>
            <w:r w:rsidR="00C568C2">
              <w:rPr>
                <w:sz w:val="21"/>
                <w:szCs w:val="21"/>
              </w:rPr>
              <w:t xml:space="preserve">извещением о проведении запроса котировок </w:t>
            </w:r>
            <w:r w:rsidRPr="00CE581A">
              <w:rPr>
                <w:sz w:val="21"/>
                <w:szCs w:val="21"/>
              </w:rPr>
              <w:t xml:space="preserve">требованиям к участникам закупки или предоставил недостоверную информацию о своём </w:t>
            </w:r>
            <w:r w:rsidRPr="00CE581A">
              <w:rPr>
                <w:sz w:val="21"/>
                <w:szCs w:val="21"/>
              </w:rPr>
              <w:lastRenderedPageBreak/>
              <w:t>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sidR="00D82F3D">
              <w:rPr>
                <w:sz w:val="21"/>
                <w:szCs w:val="21"/>
              </w:rPr>
              <w:t xml:space="preserve">Поставщике (подрядчике, </w:t>
            </w:r>
            <w:r w:rsidR="001F223B">
              <w:rPr>
                <w:sz w:val="21"/>
                <w:szCs w:val="21"/>
              </w:rPr>
              <w:t>исполнителе</w:t>
            </w:r>
            <w:r w:rsidR="00D82F3D">
              <w:rPr>
                <w:sz w:val="21"/>
                <w:szCs w:val="21"/>
              </w:rPr>
              <w:t>)</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его вручении заказчику. Выполнение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заказчика об одностороннем отказе от исполнения контракта.</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76070" w:rsidRPr="00076070" w:rsidRDefault="00076070" w:rsidP="00076070">
            <w:pPr>
              <w:suppressAutoHyphens w:val="0"/>
              <w:autoSpaceDE w:val="0"/>
              <w:autoSpaceDN w:val="0"/>
              <w:adjustRightInd w:val="0"/>
              <w:ind w:firstLine="174"/>
              <w:jc w:val="both"/>
              <w:rPr>
                <w:sz w:val="21"/>
                <w:szCs w:val="21"/>
              </w:rPr>
            </w:pPr>
            <w:r w:rsidRPr="00076070">
              <w:rPr>
                <w:sz w:val="21"/>
                <w:szCs w:val="21"/>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076070" w:rsidRPr="00076070" w:rsidRDefault="00076070" w:rsidP="00076070">
            <w:pPr>
              <w:suppressAutoHyphens w:val="0"/>
              <w:autoSpaceDE w:val="0"/>
              <w:autoSpaceDN w:val="0"/>
              <w:adjustRightInd w:val="0"/>
              <w:ind w:firstLine="174"/>
              <w:jc w:val="both"/>
              <w:rPr>
                <w:sz w:val="21"/>
                <w:szCs w:val="21"/>
              </w:rPr>
            </w:pPr>
            <w:proofErr w:type="gramStart"/>
            <w:r w:rsidRPr="00076070">
              <w:rPr>
                <w:sz w:val="21"/>
                <w:szCs w:val="21"/>
              </w:rPr>
              <w:t xml:space="preserve">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w:t>
            </w:r>
            <w:r w:rsidRPr="00076070">
              <w:rPr>
                <w:sz w:val="21"/>
                <w:szCs w:val="21"/>
              </w:rPr>
              <w:lastRenderedPageBreak/>
              <w:t>выполненной работы или оказанной услуги по расторгнутому контракту.</w:t>
            </w:r>
            <w:proofErr w:type="gramEnd"/>
            <w:r w:rsidRPr="00076070">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Default="00DF41CE" w:rsidP="001F223B">
            <w:pPr>
              <w:suppressAutoHyphens w:val="0"/>
              <w:autoSpaceDE w:val="0"/>
              <w:autoSpaceDN w:val="0"/>
              <w:adjustRightInd w:val="0"/>
              <w:ind w:firstLine="174"/>
              <w:jc w:val="both"/>
              <w:rPr>
                <w:sz w:val="21"/>
                <w:szCs w:val="21"/>
              </w:rPr>
            </w:pPr>
            <w:r w:rsidRPr="00CE581A">
              <w:rPr>
                <w:sz w:val="21"/>
                <w:szCs w:val="21"/>
              </w:rPr>
              <w:t xml:space="preserve">В случае расторжения контракта в связи с односторонним отказом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CE581A" w:rsidRDefault="00AA0199" w:rsidP="00AA019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725078" w:rsidRDefault="00725078" w:rsidP="004D7FBA">
      <w:pPr>
        <w:ind w:left="5672" w:firstLine="1699"/>
        <w:rPr>
          <w:rFonts w:cs="Tahoma"/>
          <w:sz w:val="20"/>
          <w:szCs w:val="20"/>
        </w:rPr>
      </w:pPr>
    </w:p>
    <w:p w:rsidR="00725078" w:rsidRDefault="00725078"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w:t>
      </w:r>
      <w:r w:rsidRPr="00BF6802">
        <w:rPr>
          <w:rFonts w:eastAsiaTheme="minorHAnsi"/>
          <w:sz w:val="22"/>
          <w:szCs w:val="22"/>
          <w:lang w:eastAsia="en-US"/>
        </w:rPr>
        <w:lastRenderedPageBreak/>
        <w:t>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31AE3"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4C08B1">
        <w:rPr>
          <w:sz w:val="22"/>
          <w:szCs w:val="22"/>
        </w:rPr>
        <w:t>поставить угловой шкаф для нужд архивного сектора Администрации муниципального образования «Красногорский район»</w:t>
      </w:r>
      <w:r w:rsidR="006820E1">
        <w:rPr>
          <w:sz w:val="22"/>
          <w:szCs w:val="22"/>
        </w:rPr>
        <w:t>.</w:t>
      </w:r>
    </w:p>
    <w:p w:rsidR="00AA0199" w:rsidRPr="005772C9" w:rsidRDefault="00AA0199" w:rsidP="00E65476">
      <w:pPr>
        <w:widowControl w:val="0"/>
        <w:ind w:firstLine="142"/>
        <w:jc w:val="both"/>
        <w:rPr>
          <w:sz w:val="22"/>
          <w:szCs w:val="22"/>
        </w:rPr>
      </w:pPr>
    </w:p>
    <w:tbl>
      <w:tblPr>
        <w:tblW w:w="10348" w:type="dxa"/>
        <w:tblInd w:w="10" w:type="dxa"/>
        <w:tblLayout w:type="fixed"/>
        <w:tblCellMar>
          <w:left w:w="10" w:type="dxa"/>
          <w:right w:w="10" w:type="dxa"/>
        </w:tblCellMar>
        <w:tblLook w:val="04A0" w:firstRow="1" w:lastRow="0" w:firstColumn="1" w:lastColumn="0" w:noHBand="0" w:noVBand="1"/>
      </w:tblPr>
      <w:tblGrid>
        <w:gridCol w:w="671"/>
        <w:gridCol w:w="2009"/>
        <w:gridCol w:w="2282"/>
        <w:gridCol w:w="2238"/>
        <w:gridCol w:w="1004"/>
        <w:gridCol w:w="868"/>
        <w:gridCol w:w="1276"/>
      </w:tblGrid>
      <w:tr w:rsidR="00AA0199" w:rsidRPr="00731AE3" w:rsidTr="00F93961">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AA0199" w:rsidRPr="00731AE3" w:rsidRDefault="00AA0199" w:rsidP="00F93961">
            <w:pPr>
              <w:ind w:firstLine="284"/>
              <w:jc w:val="both"/>
            </w:pPr>
            <w:r w:rsidRPr="00731AE3">
              <w:rPr>
                <w:sz w:val="22"/>
                <w:szCs w:val="22"/>
              </w:rPr>
              <w:t>№</w:t>
            </w:r>
          </w:p>
          <w:p w:rsidR="00AA0199" w:rsidRPr="00731AE3" w:rsidRDefault="00AA0199" w:rsidP="00F93961">
            <w:pPr>
              <w:ind w:firstLine="284"/>
              <w:jc w:val="both"/>
            </w:pPr>
            <w:proofErr w:type="gramStart"/>
            <w:r w:rsidRPr="00731AE3">
              <w:rPr>
                <w:bCs/>
                <w:sz w:val="22"/>
                <w:szCs w:val="22"/>
              </w:rPr>
              <w:t>п</w:t>
            </w:r>
            <w:proofErr w:type="gramEnd"/>
            <w:r w:rsidRPr="00731AE3">
              <w:rPr>
                <w:bCs/>
                <w:sz w:val="22"/>
                <w:szCs w:val="22"/>
              </w:rPr>
              <w:t>/п</w:t>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rsidR="00AA0199" w:rsidRPr="00731AE3" w:rsidRDefault="00AA0199" w:rsidP="00F93961">
            <w:pPr>
              <w:ind w:firstLine="28"/>
              <w:jc w:val="center"/>
            </w:pPr>
            <w:r w:rsidRPr="00731AE3">
              <w:rPr>
                <w:bCs/>
                <w:sz w:val="22"/>
                <w:szCs w:val="22"/>
              </w:rPr>
              <w:t>Наименование</w:t>
            </w:r>
          </w:p>
        </w:tc>
        <w:tc>
          <w:tcPr>
            <w:tcW w:w="2282" w:type="dxa"/>
            <w:tcBorders>
              <w:top w:val="single" w:sz="4" w:space="0" w:color="auto"/>
              <w:left w:val="single" w:sz="4" w:space="0" w:color="auto"/>
              <w:bottom w:val="single" w:sz="4" w:space="0" w:color="auto"/>
              <w:right w:val="nil"/>
            </w:tcBorders>
            <w:shd w:val="clear" w:color="auto" w:fill="FFFFFF"/>
            <w:vAlign w:val="center"/>
            <w:hideMark/>
          </w:tcPr>
          <w:p w:rsidR="00AA0199" w:rsidRPr="00731AE3" w:rsidRDefault="00AA0199" w:rsidP="00F93961">
            <w:pPr>
              <w:pStyle w:val="af4"/>
              <w:ind w:left="4"/>
              <w:jc w:val="center"/>
            </w:pPr>
            <w:r w:rsidRPr="00731AE3">
              <w:t>Характеристика товара</w:t>
            </w: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jc w:val="both"/>
              <w:rPr>
                <w:bCs/>
              </w:rPr>
            </w:pPr>
            <w:r w:rsidRPr="006519D2">
              <w:rPr>
                <w:bCs/>
                <w:sz w:val="22"/>
                <w:szCs w:val="22"/>
              </w:rPr>
              <w:t>Наименование страны происхождения Товара</w:t>
            </w:r>
          </w:p>
        </w:tc>
        <w:tc>
          <w:tcPr>
            <w:tcW w:w="1004" w:type="dxa"/>
            <w:tcBorders>
              <w:top w:val="single" w:sz="4" w:space="0" w:color="auto"/>
              <w:left w:val="single" w:sz="4" w:space="0" w:color="auto"/>
              <w:bottom w:val="single" w:sz="4" w:space="0" w:color="auto"/>
              <w:right w:val="nil"/>
            </w:tcBorders>
            <w:shd w:val="clear" w:color="auto" w:fill="FFFFFF"/>
            <w:vAlign w:val="center"/>
            <w:hideMark/>
          </w:tcPr>
          <w:p w:rsidR="00AA0199" w:rsidRPr="00731AE3" w:rsidRDefault="00AA0199" w:rsidP="00F93961">
            <w:pPr>
              <w:ind w:firstLine="284"/>
              <w:jc w:val="both"/>
            </w:pPr>
            <w:r w:rsidRPr="00731AE3">
              <w:rPr>
                <w:bCs/>
                <w:sz w:val="22"/>
                <w:szCs w:val="22"/>
              </w:rPr>
              <w:t>Ед.</w:t>
            </w:r>
          </w:p>
          <w:p w:rsidR="00AA0199" w:rsidRPr="00731AE3" w:rsidRDefault="00AA0199" w:rsidP="00F93961">
            <w:pPr>
              <w:ind w:firstLine="284"/>
              <w:jc w:val="both"/>
            </w:pPr>
            <w:r w:rsidRPr="00731AE3">
              <w:rPr>
                <w:bCs/>
                <w:sz w:val="22"/>
                <w:szCs w:val="22"/>
              </w:rPr>
              <w:t>изм.</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firstLine="8"/>
              <w:jc w:val="both"/>
              <w:rPr>
                <w:bCs/>
              </w:rPr>
            </w:pPr>
            <w:r w:rsidRPr="00731AE3">
              <w:rPr>
                <w:bCs/>
                <w:sz w:val="22"/>
                <w:szCs w:val="22"/>
              </w:rPr>
              <w:t>Кол</w:t>
            </w:r>
            <w:r w:rsidRPr="00731AE3">
              <w:rPr>
                <w:sz w:val="22"/>
                <w:szCs w:val="22"/>
              </w:rPr>
              <w:t>-</w:t>
            </w:r>
            <w:r w:rsidRPr="00731AE3">
              <w:rPr>
                <w:bCs/>
                <w:sz w:val="22"/>
                <w:szCs w:val="22"/>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hanging="10"/>
              <w:jc w:val="center"/>
              <w:rPr>
                <w:bCs/>
              </w:rPr>
            </w:pPr>
            <w:r w:rsidRPr="00731AE3">
              <w:rPr>
                <w:bCs/>
                <w:sz w:val="22"/>
                <w:szCs w:val="22"/>
              </w:rPr>
              <w:t>Цена за ед. товара</w:t>
            </w:r>
          </w:p>
        </w:tc>
      </w:tr>
      <w:tr w:rsidR="00AA0199" w:rsidRPr="00731AE3" w:rsidTr="00F93961">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AA0199" w:rsidRPr="00731AE3" w:rsidRDefault="00AA0199" w:rsidP="00F93961">
            <w:pPr>
              <w:ind w:firstLine="284"/>
              <w:jc w:val="both"/>
            </w:pPr>
            <w:r w:rsidRPr="00731AE3">
              <w:rPr>
                <w:sz w:val="22"/>
                <w:szCs w:val="22"/>
              </w:rPr>
              <w:t>1</w:t>
            </w:r>
          </w:p>
        </w:tc>
        <w:tc>
          <w:tcPr>
            <w:tcW w:w="2009" w:type="dxa"/>
            <w:tcBorders>
              <w:top w:val="single" w:sz="4" w:space="0" w:color="auto"/>
              <w:left w:val="single" w:sz="4" w:space="0" w:color="auto"/>
              <w:bottom w:val="single" w:sz="4" w:space="0" w:color="auto"/>
              <w:right w:val="nil"/>
            </w:tcBorders>
            <w:shd w:val="clear" w:color="auto" w:fill="FFFFFF"/>
          </w:tcPr>
          <w:p w:rsidR="00AA0199" w:rsidRPr="00731AE3" w:rsidRDefault="00AA0199" w:rsidP="00F93961">
            <w:pPr>
              <w:ind w:firstLine="284"/>
              <w:jc w:val="both"/>
            </w:pPr>
          </w:p>
        </w:tc>
        <w:tc>
          <w:tcPr>
            <w:tcW w:w="2282" w:type="dxa"/>
            <w:tcBorders>
              <w:top w:val="single" w:sz="4" w:space="0" w:color="auto"/>
              <w:left w:val="single" w:sz="4" w:space="0" w:color="auto"/>
              <w:bottom w:val="single" w:sz="4" w:space="0" w:color="auto"/>
              <w:right w:val="nil"/>
            </w:tcBorders>
            <w:shd w:val="clear" w:color="auto" w:fill="FFFFFF"/>
          </w:tcPr>
          <w:p w:rsidR="00AA0199" w:rsidRPr="00731AE3" w:rsidRDefault="00AA0199" w:rsidP="00F93961">
            <w:pPr>
              <w:ind w:firstLine="284"/>
              <w:jc w:val="both"/>
            </w:pP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firstLine="284"/>
              <w:jc w:val="both"/>
            </w:pPr>
          </w:p>
        </w:tc>
        <w:tc>
          <w:tcPr>
            <w:tcW w:w="1004" w:type="dxa"/>
            <w:tcBorders>
              <w:top w:val="single" w:sz="4" w:space="0" w:color="auto"/>
              <w:left w:val="single" w:sz="4" w:space="0" w:color="auto"/>
              <w:bottom w:val="single" w:sz="4" w:space="0" w:color="auto"/>
              <w:right w:val="nil"/>
            </w:tcBorders>
            <w:shd w:val="clear" w:color="auto" w:fill="FFFFFF"/>
          </w:tcPr>
          <w:p w:rsidR="00AA0199" w:rsidRPr="00731AE3" w:rsidRDefault="00AA0199" w:rsidP="00F93961">
            <w:pPr>
              <w:ind w:firstLine="284"/>
              <w:jc w:val="both"/>
            </w:pP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firstLine="284"/>
              <w:jc w:val="both"/>
            </w:pPr>
          </w:p>
        </w:tc>
      </w:tr>
    </w:tbl>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725078" w:rsidRPr="00725078" w:rsidRDefault="00B72C17" w:rsidP="00725078">
      <w:pPr>
        <w:tabs>
          <w:tab w:val="center" w:pos="7689"/>
        </w:tabs>
        <w:ind w:firstLine="284"/>
        <w:jc w:val="both"/>
        <w:rPr>
          <w:bCs/>
          <w:sz w:val="22"/>
          <w:szCs w:val="22"/>
        </w:rPr>
      </w:pPr>
      <w:r w:rsidRPr="00B72C17">
        <w:rPr>
          <w:bCs/>
          <w:sz w:val="22"/>
          <w:szCs w:val="22"/>
        </w:rPr>
        <w:t xml:space="preserve">Цена контракта включает в себя все возможные расходы, связанные с исполнением контракта, в том числе стоимость </w:t>
      </w:r>
      <w:r w:rsidR="004C08B1">
        <w:rPr>
          <w:bCs/>
          <w:sz w:val="22"/>
          <w:szCs w:val="22"/>
        </w:rPr>
        <w:t>изготовления углового шкафа, стоимость его доставки до Заказчика</w:t>
      </w:r>
      <w:r w:rsidRPr="00B72C17">
        <w:rPr>
          <w:bCs/>
          <w:sz w:val="22"/>
          <w:szCs w:val="22"/>
        </w:rPr>
        <w:t>, обязательств по гарантии</w:t>
      </w:r>
      <w:r w:rsidR="004C08B1">
        <w:rPr>
          <w:bCs/>
          <w:sz w:val="22"/>
          <w:szCs w:val="22"/>
        </w:rPr>
        <w:t>,</w:t>
      </w:r>
      <w:r w:rsidRPr="00B72C17">
        <w:rPr>
          <w:bCs/>
          <w:sz w:val="22"/>
          <w:szCs w:val="22"/>
        </w:rPr>
        <w:t xml:space="preserve"> уплату налогов, сборов, пошлин и других обязательных </w:t>
      </w:r>
      <w:r w:rsidR="00725078">
        <w:rPr>
          <w:bCs/>
          <w:sz w:val="22"/>
          <w:szCs w:val="22"/>
        </w:rPr>
        <w:t>платежей</w:t>
      </w:r>
    </w:p>
    <w:p w:rsidR="00AA0199" w:rsidRDefault="00AA0199" w:rsidP="00AC52DE">
      <w:pPr>
        <w:widowControl w:val="0"/>
        <w:tabs>
          <w:tab w:val="left" w:pos="709"/>
        </w:tabs>
        <w:jc w:val="both"/>
      </w:pPr>
    </w:p>
    <w:p w:rsidR="00AC52DE" w:rsidRPr="00AC52DE" w:rsidRDefault="00AC52DE" w:rsidP="00AC52DE">
      <w:pPr>
        <w:widowControl w:val="0"/>
        <w:tabs>
          <w:tab w:val="left" w:pos="709"/>
        </w:tabs>
        <w:jc w:val="both"/>
      </w:pPr>
      <w:r w:rsidRPr="00AC52DE">
        <w:t>Необходимо выбрать один из вариантов:</w:t>
      </w:r>
    </w:p>
    <w:p w:rsidR="00AC52DE" w:rsidRDefault="00AC52DE" w:rsidP="00AC52DE">
      <w:pPr>
        <w:widowControl w:val="0"/>
        <w:tabs>
          <w:tab w:val="left" w:pos="709"/>
        </w:tabs>
        <w:jc w:val="both"/>
      </w:pPr>
      <w:r w:rsidRPr="00AC52DE">
        <w:rPr>
          <w:b/>
          <w:u w:val="single"/>
        </w:rPr>
        <w:t>Декларируем</w:t>
      </w:r>
      <w:r w:rsidRPr="00AC52DE">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AC52DE" w:rsidRPr="00AC52DE" w:rsidRDefault="00AC52DE" w:rsidP="00AC52DE">
      <w:pPr>
        <w:widowControl w:val="0"/>
        <w:tabs>
          <w:tab w:val="left" w:pos="709"/>
        </w:tabs>
        <w:jc w:val="both"/>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1</w:t>
            </w:r>
          </w:p>
        </w:tc>
        <w:tc>
          <w:tcPr>
            <w:tcW w:w="7841" w:type="dxa"/>
          </w:tcPr>
          <w:p w:rsidR="00AC52DE" w:rsidRPr="00AC52DE" w:rsidRDefault="00AC52DE" w:rsidP="00AC52DE">
            <w:pPr>
              <w:widowControl w:val="0"/>
              <w:tabs>
                <w:tab w:val="left" w:pos="709"/>
              </w:tabs>
              <w:jc w:val="both"/>
            </w:pPr>
            <w:r w:rsidRPr="00AC52DE">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2</w:t>
            </w:r>
          </w:p>
        </w:tc>
        <w:tc>
          <w:tcPr>
            <w:tcW w:w="7841" w:type="dxa"/>
          </w:tcPr>
          <w:p w:rsidR="00AC52DE" w:rsidRPr="00AC52DE" w:rsidRDefault="00AC52DE" w:rsidP="00AC52DE">
            <w:pPr>
              <w:widowControl w:val="0"/>
              <w:tabs>
                <w:tab w:val="left" w:pos="709"/>
              </w:tabs>
              <w:jc w:val="both"/>
            </w:pPr>
            <w:r w:rsidRPr="00AC52DE">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3</w:t>
            </w:r>
          </w:p>
        </w:tc>
        <w:tc>
          <w:tcPr>
            <w:tcW w:w="7841" w:type="dxa"/>
          </w:tcPr>
          <w:p w:rsidR="00AC52DE" w:rsidRPr="00AC52DE" w:rsidRDefault="00AC52DE" w:rsidP="00AC52DE">
            <w:pPr>
              <w:widowControl w:val="0"/>
              <w:tabs>
                <w:tab w:val="left" w:pos="709"/>
              </w:tabs>
              <w:jc w:val="both"/>
            </w:pPr>
            <w:r w:rsidRPr="00AC52DE">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AC52DE" w:rsidRPr="00AC52DE" w:rsidRDefault="00AC52DE" w:rsidP="00AC52DE">
            <w:pPr>
              <w:widowControl w:val="0"/>
              <w:tabs>
                <w:tab w:val="left" w:pos="709"/>
              </w:tabs>
              <w:jc w:val="both"/>
            </w:pPr>
          </w:p>
        </w:tc>
      </w:tr>
    </w:tbl>
    <w:p w:rsidR="00AC52DE" w:rsidRPr="00AC52DE" w:rsidRDefault="00AC52DE" w:rsidP="00AC52DE">
      <w:pPr>
        <w:widowControl w:val="0"/>
        <w:tabs>
          <w:tab w:val="left" w:pos="709"/>
        </w:tabs>
        <w:jc w:val="both"/>
        <w:rPr>
          <w:b/>
        </w:rPr>
      </w:pPr>
    </w:p>
    <w:p w:rsidR="00AC52DE" w:rsidRPr="00AC52DE" w:rsidRDefault="00AC52DE" w:rsidP="00AC52DE">
      <w:pPr>
        <w:widowControl w:val="0"/>
        <w:tabs>
          <w:tab w:val="left" w:pos="709"/>
        </w:tabs>
        <w:jc w:val="both"/>
        <w:rPr>
          <w:b/>
        </w:rPr>
      </w:pPr>
      <w:r w:rsidRPr="00AC52DE">
        <w:rPr>
          <w:b/>
        </w:rPr>
        <w:t>Или</w:t>
      </w:r>
    </w:p>
    <w:p w:rsidR="00AC52DE" w:rsidRPr="00AC52DE" w:rsidRDefault="00AC52DE" w:rsidP="00AC52DE">
      <w:pPr>
        <w:widowControl w:val="0"/>
        <w:tabs>
          <w:tab w:val="left" w:pos="709"/>
        </w:tabs>
        <w:jc w:val="both"/>
        <w:rPr>
          <w:b/>
        </w:rPr>
      </w:pPr>
      <w:r w:rsidRPr="00AC52DE">
        <w:rPr>
          <w:b/>
        </w:rPr>
        <w:t>декларируем принадлежность  к социально ориентированным некоммерческим организациям (необходимо выбрать один из вариантов)</w:t>
      </w:r>
    </w:p>
    <w:p w:rsidR="00AC52DE" w:rsidRPr="00AC52DE" w:rsidRDefault="00AC52DE" w:rsidP="00AC52DE">
      <w:pPr>
        <w:widowControl w:val="0"/>
        <w:tabs>
          <w:tab w:val="left" w:pos="709"/>
        </w:tabs>
        <w:jc w:val="both"/>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1</w:t>
            </w:r>
          </w:p>
        </w:tc>
        <w:tc>
          <w:tcPr>
            <w:tcW w:w="7796" w:type="dxa"/>
          </w:tcPr>
          <w:p w:rsidR="00AC52DE" w:rsidRPr="00AC52DE" w:rsidRDefault="00AC52DE" w:rsidP="00AC52DE">
            <w:pPr>
              <w:widowControl w:val="0"/>
              <w:tabs>
                <w:tab w:val="left" w:pos="709"/>
              </w:tabs>
              <w:jc w:val="both"/>
            </w:pPr>
            <w:r w:rsidRPr="00AC52DE">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AC52DE" w:rsidRPr="00AC52DE" w:rsidRDefault="00AC52DE" w:rsidP="00AC52DE">
            <w:pPr>
              <w:widowControl w:val="0"/>
              <w:tabs>
                <w:tab w:val="left" w:pos="709"/>
              </w:tabs>
              <w:jc w:val="both"/>
            </w:pPr>
          </w:p>
        </w:tc>
      </w:tr>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2</w:t>
            </w:r>
          </w:p>
        </w:tc>
        <w:tc>
          <w:tcPr>
            <w:tcW w:w="7796" w:type="dxa"/>
          </w:tcPr>
          <w:p w:rsidR="00AC52DE" w:rsidRPr="00AC52DE" w:rsidRDefault="00AC52DE" w:rsidP="00AC52DE">
            <w:pPr>
              <w:widowControl w:val="0"/>
              <w:tabs>
                <w:tab w:val="left" w:pos="709"/>
              </w:tabs>
              <w:jc w:val="both"/>
            </w:pPr>
            <w:r w:rsidRPr="00AC52DE">
              <w:t>Осуществляемые в соответствии с учредительными документами виды деятельности</w:t>
            </w:r>
          </w:p>
        </w:tc>
        <w:tc>
          <w:tcPr>
            <w:tcW w:w="1612" w:type="dxa"/>
          </w:tcPr>
          <w:p w:rsidR="00AC52DE" w:rsidRPr="00AC52DE" w:rsidRDefault="00AC52DE" w:rsidP="00AC52DE">
            <w:pPr>
              <w:widowControl w:val="0"/>
              <w:tabs>
                <w:tab w:val="left" w:pos="709"/>
              </w:tabs>
              <w:jc w:val="both"/>
            </w:pPr>
          </w:p>
        </w:tc>
      </w:tr>
    </w:tbl>
    <w:p w:rsidR="00AC52DE" w:rsidRPr="00AC52DE" w:rsidRDefault="00AC52DE" w:rsidP="00AC52DE">
      <w:pPr>
        <w:widowControl w:val="0"/>
        <w:tabs>
          <w:tab w:val="left" w:pos="709"/>
        </w:tabs>
        <w:jc w:val="both"/>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erReference w:type="default" r:id="rId16"/>
          <w:footnotePr>
            <w:pos w:val="beneathText"/>
          </w:footnotePr>
          <w:pgSz w:w="11905" w:h="16837"/>
          <w:pgMar w:top="567" w:right="706" w:bottom="426" w:left="1134" w:header="720" w:footer="720" w:gutter="0"/>
          <w:cols w:space="720"/>
          <w:docGrid w:linePitch="360"/>
        </w:sectPr>
      </w:pPr>
    </w:p>
    <w:p w:rsidR="00C05BA5" w:rsidRPr="004C08B1" w:rsidRDefault="00502084" w:rsidP="00CD34BB">
      <w:pPr>
        <w:rPr>
          <w:sz w:val="20"/>
          <w:szCs w:val="20"/>
        </w:rPr>
        <w:sectPr w:rsidR="00C05BA5"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Pr>
          <w:sz w:val="20"/>
          <w:szCs w:val="20"/>
        </w:rPr>
        <w:lastRenderedPageBreak/>
        <w:t xml:space="preserve">        </w:t>
      </w:r>
      <w:r w:rsidR="00725078">
        <w:rPr>
          <w:sz w:val="20"/>
          <w:szCs w:val="20"/>
        </w:rPr>
        <w:t xml:space="preserve">      </w:t>
      </w:r>
      <w:r w:rsidR="0076119A" w:rsidRPr="0076119A">
        <w:rPr>
          <w:noProof/>
          <w:lang w:eastAsia="ru-RU"/>
        </w:rPr>
        <w:drawing>
          <wp:inline distT="0" distB="0" distL="0" distR="0" wp14:anchorId="24C91500" wp14:editId="51375839">
            <wp:extent cx="9789998" cy="581977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89998" cy="5819775"/>
                    </a:xfrm>
                    <a:prstGeom prst="rect">
                      <a:avLst/>
                    </a:prstGeom>
                    <a:noFill/>
                    <a:ln>
                      <a:noFill/>
                    </a:ln>
                  </pic:spPr>
                </pic:pic>
              </a:graphicData>
            </a:graphic>
          </wp:inline>
        </w:drawing>
      </w:r>
      <w:r w:rsidR="00725078">
        <w:rPr>
          <w:sz w:val="20"/>
          <w:szCs w:val="20"/>
        </w:rPr>
        <w:t xml:space="preserve"> </w:t>
      </w:r>
      <w:r w:rsidR="0076119A">
        <w:rPr>
          <w:sz w:val="20"/>
          <w:szCs w:val="20"/>
        </w:rPr>
        <w:t xml:space="preserve">                                                                                                                                                                                                                                                              </w:t>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FA6C85" w:rsidRDefault="00FA6C85" w:rsidP="004C08B1">
      <w:pPr>
        <w:jc w:val="center"/>
        <w:rPr>
          <w:b/>
        </w:rPr>
      </w:pPr>
    </w:p>
    <w:p w:rsidR="00FA6C85" w:rsidRDefault="00FA6C85" w:rsidP="004C08B1">
      <w:pPr>
        <w:jc w:val="center"/>
        <w:rPr>
          <w:b/>
        </w:rPr>
      </w:pPr>
    </w:p>
    <w:p w:rsidR="004C08B1" w:rsidRDefault="004C08B1" w:rsidP="004C08B1">
      <w:pPr>
        <w:jc w:val="center"/>
        <w:rPr>
          <w:b/>
        </w:rPr>
      </w:pPr>
      <w:r w:rsidRPr="004C08B1">
        <w:rPr>
          <w:b/>
        </w:rPr>
        <w:t>Техническое задание</w:t>
      </w:r>
    </w:p>
    <w:p w:rsidR="00FA6C85" w:rsidRPr="00FA6C85" w:rsidRDefault="00725078" w:rsidP="00FA6C85">
      <w:pPr>
        <w:jc w:val="center"/>
        <w:rPr>
          <w:b/>
        </w:rPr>
      </w:pPr>
      <w:r>
        <w:rPr>
          <w:b/>
        </w:rPr>
        <w:t>на поставку углового шкафа</w:t>
      </w:r>
      <w:r w:rsidR="00FA6C85">
        <w:rPr>
          <w:b/>
        </w:rPr>
        <w:t xml:space="preserve"> </w:t>
      </w:r>
      <w:r w:rsidR="00FA6C85" w:rsidRPr="00FA6C85">
        <w:rPr>
          <w:b/>
        </w:rPr>
        <w:t xml:space="preserve">для нужд архивного сектора </w:t>
      </w:r>
    </w:p>
    <w:p w:rsidR="00725078" w:rsidRDefault="00FA6C85" w:rsidP="00FA6C85">
      <w:pPr>
        <w:jc w:val="center"/>
        <w:rPr>
          <w:b/>
        </w:rPr>
      </w:pPr>
      <w:r w:rsidRPr="00FA6C85">
        <w:rPr>
          <w:b/>
        </w:rPr>
        <w:t>Администрации муниципального образования «Красногорский район»</w:t>
      </w:r>
    </w:p>
    <w:p w:rsidR="00725078" w:rsidRDefault="00725078" w:rsidP="004C08B1">
      <w:pPr>
        <w:jc w:val="center"/>
        <w:rPr>
          <w:b/>
        </w:rPr>
      </w:pPr>
    </w:p>
    <w:tbl>
      <w:tblPr>
        <w:tblStyle w:val="af6"/>
        <w:tblW w:w="0" w:type="auto"/>
        <w:tblInd w:w="108" w:type="dxa"/>
        <w:tblLook w:val="04A0" w:firstRow="1" w:lastRow="0" w:firstColumn="1" w:lastColumn="0" w:noHBand="0" w:noVBand="1"/>
      </w:tblPr>
      <w:tblGrid>
        <w:gridCol w:w="851"/>
        <w:gridCol w:w="3260"/>
        <w:gridCol w:w="6521"/>
      </w:tblGrid>
      <w:tr w:rsidR="00725078" w:rsidRPr="00725078" w:rsidTr="00725078">
        <w:tc>
          <w:tcPr>
            <w:tcW w:w="851" w:type="dxa"/>
          </w:tcPr>
          <w:p w:rsidR="00725078" w:rsidRPr="00725078" w:rsidRDefault="00725078" w:rsidP="00725078">
            <w:pPr>
              <w:spacing w:line="276" w:lineRule="auto"/>
              <w:jc w:val="center"/>
              <w:rPr>
                <w:b/>
                <w:sz w:val="21"/>
                <w:szCs w:val="21"/>
              </w:rPr>
            </w:pPr>
            <w:r w:rsidRPr="00725078">
              <w:rPr>
                <w:b/>
                <w:sz w:val="21"/>
                <w:szCs w:val="21"/>
              </w:rPr>
              <w:t xml:space="preserve">№ </w:t>
            </w:r>
            <w:proofErr w:type="gramStart"/>
            <w:r w:rsidRPr="00725078">
              <w:rPr>
                <w:b/>
                <w:sz w:val="21"/>
                <w:szCs w:val="21"/>
              </w:rPr>
              <w:t>п</w:t>
            </w:r>
            <w:proofErr w:type="gramEnd"/>
            <w:r w:rsidRPr="00725078">
              <w:rPr>
                <w:b/>
                <w:sz w:val="21"/>
                <w:szCs w:val="21"/>
              </w:rPr>
              <w:t>/п</w:t>
            </w:r>
          </w:p>
        </w:tc>
        <w:tc>
          <w:tcPr>
            <w:tcW w:w="3260" w:type="dxa"/>
          </w:tcPr>
          <w:p w:rsidR="00725078" w:rsidRPr="00725078" w:rsidRDefault="00725078" w:rsidP="00725078">
            <w:pPr>
              <w:spacing w:line="276" w:lineRule="auto"/>
              <w:jc w:val="center"/>
              <w:rPr>
                <w:b/>
                <w:sz w:val="21"/>
                <w:szCs w:val="21"/>
              </w:rPr>
            </w:pPr>
            <w:r w:rsidRPr="00725078">
              <w:rPr>
                <w:b/>
                <w:sz w:val="21"/>
                <w:szCs w:val="21"/>
              </w:rPr>
              <w:t>Наименование показателя</w:t>
            </w:r>
          </w:p>
        </w:tc>
        <w:tc>
          <w:tcPr>
            <w:tcW w:w="6521" w:type="dxa"/>
          </w:tcPr>
          <w:p w:rsidR="00725078" w:rsidRPr="00725078" w:rsidRDefault="00725078" w:rsidP="00725078">
            <w:pPr>
              <w:spacing w:line="276" w:lineRule="auto"/>
              <w:jc w:val="center"/>
              <w:rPr>
                <w:b/>
                <w:sz w:val="21"/>
                <w:szCs w:val="21"/>
              </w:rPr>
            </w:pPr>
            <w:r w:rsidRPr="00725078">
              <w:rPr>
                <w:b/>
                <w:sz w:val="21"/>
                <w:szCs w:val="21"/>
              </w:rPr>
              <w:t xml:space="preserve">Описание </w:t>
            </w:r>
          </w:p>
        </w:tc>
      </w:tr>
      <w:tr w:rsidR="00725078" w:rsidRPr="00725078" w:rsidTr="00725078">
        <w:tc>
          <w:tcPr>
            <w:tcW w:w="851" w:type="dxa"/>
          </w:tcPr>
          <w:p w:rsidR="00725078" w:rsidRPr="00725078" w:rsidRDefault="00725078" w:rsidP="00725078">
            <w:pPr>
              <w:spacing w:line="276" w:lineRule="auto"/>
              <w:jc w:val="center"/>
              <w:rPr>
                <w:sz w:val="21"/>
                <w:szCs w:val="21"/>
              </w:rPr>
            </w:pPr>
            <w:r w:rsidRPr="00725078">
              <w:rPr>
                <w:sz w:val="21"/>
                <w:szCs w:val="21"/>
              </w:rPr>
              <w:t>1</w:t>
            </w:r>
          </w:p>
        </w:tc>
        <w:tc>
          <w:tcPr>
            <w:tcW w:w="3260" w:type="dxa"/>
          </w:tcPr>
          <w:p w:rsidR="00725078" w:rsidRPr="00725078" w:rsidRDefault="00725078" w:rsidP="00725078">
            <w:pPr>
              <w:spacing w:line="276" w:lineRule="auto"/>
              <w:rPr>
                <w:sz w:val="21"/>
                <w:szCs w:val="21"/>
              </w:rPr>
            </w:pPr>
            <w:r>
              <w:rPr>
                <w:sz w:val="21"/>
                <w:szCs w:val="21"/>
              </w:rPr>
              <w:t xml:space="preserve">Угловой шкаф состоит </w:t>
            </w:r>
            <w:proofErr w:type="gramStart"/>
            <w:r>
              <w:rPr>
                <w:sz w:val="21"/>
                <w:szCs w:val="21"/>
              </w:rPr>
              <w:t>из</w:t>
            </w:r>
            <w:proofErr w:type="gramEnd"/>
            <w:r>
              <w:rPr>
                <w:sz w:val="21"/>
                <w:szCs w:val="21"/>
              </w:rPr>
              <w:t>:</w:t>
            </w:r>
          </w:p>
        </w:tc>
        <w:tc>
          <w:tcPr>
            <w:tcW w:w="6521" w:type="dxa"/>
          </w:tcPr>
          <w:p w:rsidR="00725078" w:rsidRPr="00725078" w:rsidRDefault="00725078" w:rsidP="00725078">
            <w:pPr>
              <w:spacing w:line="276" w:lineRule="auto"/>
              <w:jc w:val="both"/>
              <w:rPr>
                <w:sz w:val="21"/>
                <w:szCs w:val="21"/>
              </w:rPr>
            </w:pPr>
            <w:proofErr w:type="spellStart"/>
            <w:r w:rsidRPr="00725078">
              <w:rPr>
                <w:sz w:val="21"/>
                <w:szCs w:val="21"/>
              </w:rPr>
              <w:t>Однодверный</w:t>
            </w:r>
            <w:proofErr w:type="spellEnd"/>
            <w:r w:rsidRPr="00725078">
              <w:rPr>
                <w:sz w:val="21"/>
                <w:szCs w:val="21"/>
              </w:rPr>
              <w:t xml:space="preserve"> угловой шкаф для одежды с зеркалом.</w:t>
            </w:r>
          </w:p>
          <w:p w:rsidR="00725078" w:rsidRPr="00725078" w:rsidRDefault="00725078" w:rsidP="00DA2DAF">
            <w:pPr>
              <w:spacing w:line="276" w:lineRule="auto"/>
              <w:jc w:val="both"/>
              <w:rPr>
                <w:sz w:val="21"/>
                <w:szCs w:val="21"/>
              </w:rPr>
            </w:pPr>
            <w:r w:rsidRPr="00725078">
              <w:rPr>
                <w:sz w:val="21"/>
                <w:szCs w:val="21"/>
              </w:rPr>
              <w:t xml:space="preserve">Все элементы углового шкафа облицованы ударопрочной кромкой ПВХ </w:t>
            </w:r>
            <w:r w:rsidR="00DA2DAF">
              <w:rPr>
                <w:sz w:val="21"/>
                <w:szCs w:val="21"/>
              </w:rPr>
              <w:t xml:space="preserve">не менее </w:t>
            </w:r>
            <w:r w:rsidRPr="00725078">
              <w:rPr>
                <w:sz w:val="21"/>
                <w:szCs w:val="21"/>
              </w:rPr>
              <w:t xml:space="preserve">0,4 мм. Задняя стенка – </w:t>
            </w:r>
            <w:r>
              <w:rPr>
                <w:sz w:val="21"/>
                <w:szCs w:val="21"/>
              </w:rPr>
              <w:t xml:space="preserve">ламинированная </w:t>
            </w:r>
            <w:r w:rsidRPr="00725078">
              <w:rPr>
                <w:sz w:val="21"/>
                <w:szCs w:val="21"/>
              </w:rPr>
              <w:t xml:space="preserve">ДВП или ХДФ не менее 3мм. В конструкции шкафа предусмотрена жестко закреплённая полка для головных уборов и </w:t>
            </w:r>
            <w:r>
              <w:rPr>
                <w:sz w:val="21"/>
                <w:szCs w:val="21"/>
              </w:rPr>
              <w:t>внутренняя металлическая перекладина (штанга)</w:t>
            </w:r>
            <w:r w:rsidRPr="00725078">
              <w:rPr>
                <w:sz w:val="21"/>
                <w:szCs w:val="21"/>
              </w:rPr>
              <w:t xml:space="preserve">  из круглой хромированной трубы диаметром не менее 25мм для хранения одежды на плечиках. Шкаф ставится на регулируемые опоры для точной установки относительно пола. Диапазон регулировки опор </w:t>
            </w:r>
            <w:r w:rsidR="00DA2DAF">
              <w:rPr>
                <w:sz w:val="21"/>
                <w:szCs w:val="21"/>
              </w:rPr>
              <w:t xml:space="preserve">от 0 до </w:t>
            </w:r>
            <w:r w:rsidRPr="00725078">
              <w:rPr>
                <w:sz w:val="21"/>
                <w:szCs w:val="21"/>
              </w:rPr>
              <w:t>12 мм. На фасады устанавливаются металлические хромированные ручки не менее 96 мм. Зеркало.</w:t>
            </w:r>
          </w:p>
        </w:tc>
      </w:tr>
      <w:tr w:rsidR="00725078" w:rsidRPr="00725078" w:rsidTr="00725078">
        <w:tc>
          <w:tcPr>
            <w:tcW w:w="851" w:type="dxa"/>
          </w:tcPr>
          <w:p w:rsidR="00725078" w:rsidRPr="00725078" w:rsidRDefault="00725078" w:rsidP="00725078">
            <w:pPr>
              <w:spacing w:line="276" w:lineRule="auto"/>
              <w:jc w:val="center"/>
              <w:rPr>
                <w:sz w:val="21"/>
                <w:szCs w:val="21"/>
              </w:rPr>
            </w:pPr>
            <w:r>
              <w:rPr>
                <w:sz w:val="21"/>
                <w:szCs w:val="21"/>
              </w:rPr>
              <w:t>2</w:t>
            </w:r>
          </w:p>
        </w:tc>
        <w:tc>
          <w:tcPr>
            <w:tcW w:w="3260" w:type="dxa"/>
          </w:tcPr>
          <w:p w:rsidR="00725078" w:rsidRDefault="00725078" w:rsidP="00725078">
            <w:pPr>
              <w:spacing w:line="276" w:lineRule="auto"/>
              <w:rPr>
                <w:sz w:val="21"/>
                <w:szCs w:val="21"/>
              </w:rPr>
            </w:pPr>
            <w:r>
              <w:rPr>
                <w:sz w:val="21"/>
                <w:szCs w:val="21"/>
              </w:rPr>
              <w:t>Дверь</w:t>
            </w:r>
          </w:p>
        </w:tc>
        <w:tc>
          <w:tcPr>
            <w:tcW w:w="6521" w:type="dxa"/>
          </w:tcPr>
          <w:p w:rsidR="00725078" w:rsidRPr="00725078" w:rsidRDefault="00725078" w:rsidP="00725078">
            <w:pPr>
              <w:spacing w:line="276" w:lineRule="auto"/>
              <w:jc w:val="both"/>
              <w:rPr>
                <w:sz w:val="21"/>
                <w:szCs w:val="21"/>
              </w:rPr>
            </w:pPr>
            <w:proofErr w:type="gramStart"/>
            <w:r>
              <w:rPr>
                <w:color w:val="000000"/>
                <w:sz w:val="21"/>
                <w:szCs w:val="21"/>
              </w:rPr>
              <w:t>Выполнена</w:t>
            </w:r>
            <w:proofErr w:type="gramEnd"/>
            <w:r>
              <w:rPr>
                <w:color w:val="000000"/>
                <w:sz w:val="21"/>
                <w:szCs w:val="21"/>
              </w:rPr>
              <w:t xml:space="preserve"> из ДСП </w:t>
            </w:r>
            <w:r w:rsidR="00DA2DAF">
              <w:rPr>
                <w:color w:val="000000"/>
                <w:sz w:val="21"/>
                <w:szCs w:val="21"/>
              </w:rPr>
              <w:t xml:space="preserve">не менее </w:t>
            </w:r>
            <w:r>
              <w:rPr>
                <w:color w:val="000000"/>
                <w:sz w:val="21"/>
                <w:szCs w:val="21"/>
              </w:rPr>
              <w:t>16 мм с двухсторонним ламинированным покрытием, обработана по периметру кромкой ПВХ не менее 2 мм. Дверь комплектуе</w:t>
            </w:r>
            <w:r w:rsidRPr="00725078">
              <w:rPr>
                <w:color w:val="000000"/>
                <w:sz w:val="21"/>
                <w:szCs w:val="21"/>
              </w:rPr>
              <w:t>тся амортизатором для бесшумного закрывания.</w:t>
            </w:r>
          </w:p>
        </w:tc>
      </w:tr>
      <w:tr w:rsidR="00725078" w:rsidRPr="00725078" w:rsidTr="00725078">
        <w:tc>
          <w:tcPr>
            <w:tcW w:w="851" w:type="dxa"/>
          </w:tcPr>
          <w:p w:rsidR="00725078" w:rsidRPr="00725078" w:rsidRDefault="00725078" w:rsidP="00725078">
            <w:pPr>
              <w:spacing w:line="276" w:lineRule="auto"/>
              <w:jc w:val="center"/>
              <w:rPr>
                <w:sz w:val="21"/>
                <w:szCs w:val="21"/>
              </w:rPr>
            </w:pPr>
            <w:r>
              <w:rPr>
                <w:sz w:val="21"/>
                <w:szCs w:val="21"/>
              </w:rPr>
              <w:t>3</w:t>
            </w:r>
          </w:p>
        </w:tc>
        <w:tc>
          <w:tcPr>
            <w:tcW w:w="3260" w:type="dxa"/>
          </w:tcPr>
          <w:p w:rsidR="00725078" w:rsidRPr="00725078" w:rsidRDefault="00725078" w:rsidP="00725078">
            <w:pPr>
              <w:spacing w:line="276" w:lineRule="auto"/>
              <w:rPr>
                <w:sz w:val="21"/>
                <w:szCs w:val="21"/>
              </w:rPr>
            </w:pPr>
            <w:r w:rsidRPr="00725078">
              <w:rPr>
                <w:sz w:val="21"/>
                <w:szCs w:val="21"/>
              </w:rPr>
              <w:t xml:space="preserve">Размеры, </w:t>
            </w:r>
            <w:proofErr w:type="gramStart"/>
            <w:r w:rsidRPr="00725078">
              <w:rPr>
                <w:sz w:val="21"/>
                <w:szCs w:val="21"/>
              </w:rPr>
              <w:t>мм</w:t>
            </w:r>
            <w:proofErr w:type="gramEnd"/>
          </w:p>
        </w:tc>
        <w:tc>
          <w:tcPr>
            <w:tcW w:w="6521" w:type="dxa"/>
          </w:tcPr>
          <w:p w:rsidR="00725078" w:rsidRPr="00725078" w:rsidRDefault="00DA2DAF" w:rsidP="00725078">
            <w:pPr>
              <w:spacing w:line="276" w:lineRule="auto"/>
              <w:rPr>
                <w:sz w:val="21"/>
                <w:szCs w:val="21"/>
              </w:rPr>
            </w:pPr>
            <w:r>
              <w:rPr>
                <w:sz w:val="21"/>
                <w:szCs w:val="21"/>
              </w:rPr>
              <w:t>800х800х2110</w:t>
            </w:r>
            <w:r w:rsidR="00725078" w:rsidRPr="00725078">
              <w:rPr>
                <w:sz w:val="21"/>
                <w:szCs w:val="21"/>
              </w:rPr>
              <w:t xml:space="preserve">   (</w:t>
            </w:r>
            <w:proofErr w:type="spellStart"/>
            <w:r w:rsidR="00725078" w:rsidRPr="00725078">
              <w:rPr>
                <w:sz w:val="21"/>
                <w:szCs w:val="21"/>
              </w:rPr>
              <w:t>ШхГхВ</w:t>
            </w:r>
            <w:proofErr w:type="spellEnd"/>
            <w:r w:rsidR="00725078" w:rsidRPr="00725078">
              <w:rPr>
                <w:sz w:val="21"/>
                <w:szCs w:val="21"/>
              </w:rPr>
              <w:t>)</w:t>
            </w:r>
          </w:p>
        </w:tc>
      </w:tr>
      <w:tr w:rsidR="00725078" w:rsidRPr="00725078" w:rsidTr="00725078">
        <w:tc>
          <w:tcPr>
            <w:tcW w:w="851" w:type="dxa"/>
          </w:tcPr>
          <w:p w:rsidR="00725078" w:rsidRPr="00725078" w:rsidRDefault="00725078" w:rsidP="00725078">
            <w:pPr>
              <w:spacing w:line="276" w:lineRule="auto"/>
              <w:jc w:val="center"/>
              <w:rPr>
                <w:sz w:val="21"/>
                <w:szCs w:val="21"/>
              </w:rPr>
            </w:pPr>
            <w:r>
              <w:rPr>
                <w:sz w:val="21"/>
                <w:szCs w:val="21"/>
              </w:rPr>
              <w:t>4</w:t>
            </w:r>
          </w:p>
        </w:tc>
        <w:tc>
          <w:tcPr>
            <w:tcW w:w="3260" w:type="dxa"/>
          </w:tcPr>
          <w:p w:rsidR="00725078" w:rsidRPr="00725078" w:rsidRDefault="00725078" w:rsidP="00725078">
            <w:pPr>
              <w:spacing w:line="276" w:lineRule="auto"/>
              <w:rPr>
                <w:sz w:val="21"/>
                <w:szCs w:val="21"/>
              </w:rPr>
            </w:pPr>
            <w:r w:rsidRPr="00725078">
              <w:rPr>
                <w:sz w:val="21"/>
                <w:szCs w:val="21"/>
              </w:rPr>
              <w:t>Материал боковин, верха, днища, полок, дверей, нижней и верхней части</w:t>
            </w:r>
          </w:p>
        </w:tc>
        <w:tc>
          <w:tcPr>
            <w:tcW w:w="6521" w:type="dxa"/>
            <w:vAlign w:val="center"/>
          </w:tcPr>
          <w:p w:rsidR="00725078" w:rsidRPr="00725078" w:rsidRDefault="00725078" w:rsidP="00725078">
            <w:pPr>
              <w:spacing w:line="276" w:lineRule="auto"/>
              <w:ind w:firstLine="8"/>
              <w:jc w:val="both"/>
              <w:rPr>
                <w:sz w:val="21"/>
                <w:szCs w:val="21"/>
                <w:u w:val="single"/>
              </w:rPr>
            </w:pPr>
            <w:r w:rsidRPr="00725078">
              <w:rPr>
                <w:sz w:val="21"/>
                <w:szCs w:val="21"/>
              </w:rPr>
              <w:t>Шкаф изготовлен из высококачественного ЛДСП класса эмиссии не хуже Е</w:t>
            </w:r>
            <w:proofErr w:type="gramStart"/>
            <w:r w:rsidRPr="00725078">
              <w:rPr>
                <w:sz w:val="21"/>
                <w:szCs w:val="21"/>
              </w:rPr>
              <w:t>1</w:t>
            </w:r>
            <w:proofErr w:type="gramEnd"/>
            <w:r w:rsidRPr="00725078">
              <w:rPr>
                <w:sz w:val="21"/>
                <w:szCs w:val="21"/>
              </w:rPr>
              <w:t xml:space="preserve"> древесных текстур толщиной не менее 16</w:t>
            </w:r>
            <w:r>
              <w:rPr>
                <w:sz w:val="21"/>
                <w:szCs w:val="21"/>
              </w:rPr>
              <w:t xml:space="preserve"> </w:t>
            </w:r>
            <w:r w:rsidRPr="00725078">
              <w:rPr>
                <w:sz w:val="21"/>
                <w:szCs w:val="21"/>
              </w:rPr>
              <w:t>мм.</w:t>
            </w:r>
          </w:p>
        </w:tc>
      </w:tr>
      <w:tr w:rsidR="00725078" w:rsidRPr="00725078" w:rsidTr="00725078">
        <w:tc>
          <w:tcPr>
            <w:tcW w:w="851" w:type="dxa"/>
          </w:tcPr>
          <w:p w:rsidR="00725078" w:rsidRPr="00725078" w:rsidRDefault="00725078" w:rsidP="00725078">
            <w:pPr>
              <w:spacing w:line="276" w:lineRule="auto"/>
              <w:jc w:val="center"/>
              <w:rPr>
                <w:sz w:val="21"/>
                <w:szCs w:val="21"/>
              </w:rPr>
            </w:pPr>
            <w:r>
              <w:rPr>
                <w:sz w:val="21"/>
                <w:szCs w:val="21"/>
              </w:rPr>
              <w:t>5</w:t>
            </w:r>
          </w:p>
        </w:tc>
        <w:tc>
          <w:tcPr>
            <w:tcW w:w="3260" w:type="dxa"/>
            <w:vAlign w:val="center"/>
          </w:tcPr>
          <w:p w:rsidR="00725078" w:rsidRPr="00725078" w:rsidRDefault="00725078" w:rsidP="00725078">
            <w:pPr>
              <w:spacing w:line="276" w:lineRule="auto"/>
              <w:rPr>
                <w:sz w:val="21"/>
                <w:szCs w:val="21"/>
              </w:rPr>
            </w:pPr>
            <w:r w:rsidRPr="00725078">
              <w:rPr>
                <w:sz w:val="21"/>
                <w:szCs w:val="21"/>
              </w:rPr>
              <w:t>Количество полок</w:t>
            </w:r>
          </w:p>
        </w:tc>
        <w:tc>
          <w:tcPr>
            <w:tcW w:w="6521" w:type="dxa"/>
            <w:vAlign w:val="center"/>
          </w:tcPr>
          <w:p w:rsidR="00725078" w:rsidRPr="00725078" w:rsidRDefault="0076119A" w:rsidP="00725078">
            <w:pPr>
              <w:spacing w:line="276" w:lineRule="auto"/>
              <w:ind w:firstLine="8"/>
              <w:rPr>
                <w:sz w:val="21"/>
                <w:szCs w:val="21"/>
              </w:rPr>
            </w:pPr>
            <w:r>
              <w:rPr>
                <w:sz w:val="21"/>
                <w:szCs w:val="21"/>
              </w:rPr>
              <w:t>1 антре</w:t>
            </w:r>
            <w:r w:rsidR="00725078" w:rsidRPr="00725078">
              <w:rPr>
                <w:sz w:val="21"/>
                <w:szCs w:val="21"/>
              </w:rPr>
              <w:t>соль</w:t>
            </w:r>
          </w:p>
        </w:tc>
      </w:tr>
      <w:tr w:rsidR="00725078" w:rsidRPr="00725078" w:rsidTr="00725078">
        <w:tc>
          <w:tcPr>
            <w:tcW w:w="851" w:type="dxa"/>
          </w:tcPr>
          <w:p w:rsidR="00725078" w:rsidRPr="00725078" w:rsidRDefault="00725078" w:rsidP="00725078">
            <w:pPr>
              <w:spacing w:line="276" w:lineRule="auto"/>
              <w:jc w:val="center"/>
              <w:rPr>
                <w:sz w:val="21"/>
                <w:szCs w:val="21"/>
              </w:rPr>
            </w:pPr>
            <w:r>
              <w:rPr>
                <w:sz w:val="21"/>
                <w:szCs w:val="21"/>
              </w:rPr>
              <w:t>6</w:t>
            </w:r>
          </w:p>
        </w:tc>
        <w:tc>
          <w:tcPr>
            <w:tcW w:w="3260" w:type="dxa"/>
            <w:vAlign w:val="center"/>
          </w:tcPr>
          <w:p w:rsidR="00725078" w:rsidRPr="00725078" w:rsidRDefault="00DA2DAF" w:rsidP="00DA2DAF">
            <w:pPr>
              <w:spacing w:line="276" w:lineRule="auto"/>
              <w:rPr>
                <w:sz w:val="21"/>
                <w:szCs w:val="21"/>
                <w:u w:val="single"/>
              </w:rPr>
            </w:pPr>
            <w:r>
              <w:rPr>
                <w:sz w:val="21"/>
                <w:szCs w:val="21"/>
              </w:rPr>
              <w:t>Рекомендуемый ц</w:t>
            </w:r>
            <w:r w:rsidR="00725078" w:rsidRPr="00725078">
              <w:rPr>
                <w:sz w:val="21"/>
                <w:szCs w:val="21"/>
              </w:rPr>
              <w:t>вет изделия</w:t>
            </w:r>
          </w:p>
        </w:tc>
        <w:tc>
          <w:tcPr>
            <w:tcW w:w="6521" w:type="dxa"/>
            <w:vAlign w:val="center"/>
          </w:tcPr>
          <w:p w:rsidR="00725078" w:rsidRPr="00725078" w:rsidRDefault="00725078" w:rsidP="00725078">
            <w:pPr>
              <w:spacing w:line="276" w:lineRule="auto"/>
              <w:ind w:firstLine="8"/>
              <w:rPr>
                <w:sz w:val="21"/>
                <w:szCs w:val="21"/>
                <w:u w:val="single"/>
              </w:rPr>
            </w:pPr>
            <w:r w:rsidRPr="00725078">
              <w:rPr>
                <w:sz w:val="21"/>
                <w:szCs w:val="21"/>
              </w:rPr>
              <w:t xml:space="preserve">Бук </w:t>
            </w:r>
            <w:proofErr w:type="spellStart"/>
            <w:r w:rsidRPr="00725078">
              <w:rPr>
                <w:sz w:val="21"/>
                <w:szCs w:val="21"/>
              </w:rPr>
              <w:t>бавария</w:t>
            </w:r>
            <w:proofErr w:type="spellEnd"/>
            <w:r w:rsidRPr="00725078">
              <w:rPr>
                <w:sz w:val="21"/>
                <w:szCs w:val="21"/>
              </w:rPr>
              <w:t xml:space="preserve"> светлый</w:t>
            </w:r>
            <w:r w:rsidR="00DA2DAF">
              <w:rPr>
                <w:sz w:val="21"/>
                <w:szCs w:val="21"/>
              </w:rPr>
              <w:t xml:space="preserve"> </w:t>
            </w:r>
            <w:r w:rsidR="00944502">
              <w:rPr>
                <w:sz w:val="21"/>
                <w:szCs w:val="21"/>
              </w:rPr>
              <w:t xml:space="preserve">для сочетания цвета мебели в кабинете </w:t>
            </w:r>
            <w:r w:rsidR="00DA2DAF" w:rsidRPr="00FA6C85">
              <w:rPr>
                <w:b/>
                <w:sz w:val="21"/>
                <w:szCs w:val="21"/>
              </w:rPr>
              <w:t>или эквивалент</w:t>
            </w:r>
          </w:p>
        </w:tc>
      </w:tr>
      <w:tr w:rsidR="00725078" w:rsidRPr="00725078" w:rsidTr="00725078">
        <w:tc>
          <w:tcPr>
            <w:tcW w:w="851" w:type="dxa"/>
          </w:tcPr>
          <w:p w:rsidR="00725078" w:rsidRPr="00725078" w:rsidRDefault="00725078" w:rsidP="00725078">
            <w:pPr>
              <w:spacing w:line="276" w:lineRule="auto"/>
              <w:jc w:val="center"/>
              <w:rPr>
                <w:sz w:val="21"/>
                <w:szCs w:val="21"/>
              </w:rPr>
            </w:pPr>
            <w:r>
              <w:rPr>
                <w:sz w:val="21"/>
                <w:szCs w:val="21"/>
              </w:rPr>
              <w:t>7</w:t>
            </w:r>
          </w:p>
        </w:tc>
        <w:tc>
          <w:tcPr>
            <w:tcW w:w="3260" w:type="dxa"/>
            <w:vAlign w:val="center"/>
          </w:tcPr>
          <w:p w:rsidR="00725078" w:rsidRPr="00725078" w:rsidRDefault="00725078" w:rsidP="00725078">
            <w:pPr>
              <w:spacing w:line="276" w:lineRule="auto"/>
              <w:rPr>
                <w:sz w:val="21"/>
                <w:szCs w:val="21"/>
                <w:u w:val="single"/>
              </w:rPr>
            </w:pPr>
            <w:r w:rsidRPr="00725078">
              <w:rPr>
                <w:sz w:val="21"/>
                <w:szCs w:val="21"/>
              </w:rPr>
              <w:t>Зеркало</w:t>
            </w:r>
          </w:p>
        </w:tc>
        <w:tc>
          <w:tcPr>
            <w:tcW w:w="6521" w:type="dxa"/>
            <w:vAlign w:val="center"/>
          </w:tcPr>
          <w:p w:rsidR="00725078" w:rsidRDefault="00725078" w:rsidP="00725078">
            <w:pPr>
              <w:spacing w:line="276" w:lineRule="auto"/>
              <w:ind w:firstLine="8"/>
              <w:rPr>
                <w:sz w:val="21"/>
                <w:szCs w:val="21"/>
              </w:rPr>
            </w:pPr>
            <w:r w:rsidRPr="00725078">
              <w:rPr>
                <w:sz w:val="21"/>
                <w:szCs w:val="21"/>
              </w:rPr>
              <w:t>1600х400 1 шт.</w:t>
            </w:r>
          </w:p>
          <w:p w:rsidR="00725078" w:rsidRPr="00725078" w:rsidRDefault="00725078" w:rsidP="00725078">
            <w:pPr>
              <w:spacing w:line="276" w:lineRule="auto"/>
              <w:ind w:firstLine="8"/>
              <w:rPr>
                <w:sz w:val="21"/>
                <w:szCs w:val="21"/>
              </w:rPr>
            </w:pPr>
            <w:r>
              <w:rPr>
                <w:sz w:val="21"/>
                <w:szCs w:val="21"/>
              </w:rPr>
              <w:t>К</w:t>
            </w:r>
            <w:r w:rsidRPr="00725078">
              <w:rPr>
                <w:sz w:val="21"/>
                <w:szCs w:val="21"/>
              </w:rPr>
              <w:t xml:space="preserve">репится с помощью </w:t>
            </w:r>
            <w:proofErr w:type="gramStart"/>
            <w:r w:rsidRPr="00725078">
              <w:rPr>
                <w:sz w:val="21"/>
                <w:szCs w:val="21"/>
              </w:rPr>
              <w:t>металлических</w:t>
            </w:r>
            <w:proofErr w:type="gramEnd"/>
            <w:r w:rsidRPr="00725078">
              <w:rPr>
                <w:sz w:val="21"/>
                <w:szCs w:val="21"/>
              </w:rPr>
              <w:t xml:space="preserve"> </w:t>
            </w:r>
            <w:proofErr w:type="spellStart"/>
            <w:r w:rsidRPr="00725078">
              <w:rPr>
                <w:sz w:val="21"/>
                <w:szCs w:val="21"/>
              </w:rPr>
              <w:t>зеркалодержателей</w:t>
            </w:r>
            <w:proofErr w:type="spellEnd"/>
            <w:r w:rsidRPr="00725078">
              <w:rPr>
                <w:sz w:val="21"/>
                <w:szCs w:val="21"/>
              </w:rPr>
              <w:t>, с лицевой или внутренней стороны фасада</w:t>
            </w:r>
          </w:p>
        </w:tc>
      </w:tr>
      <w:tr w:rsidR="00725078" w:rsidRPr="00725078" w:rsidTr="00725078">
        <w:tc>
          <w:tcPr>
            <w:tcW w:w="851" w:type="dxa"/>
          </w:tcPr>
          <w:p w:rsidR="00725078" w:rsidRPr="00725078" w:rsidRDefault="00725078" w:rsidP="00725078">
            <w:pPr>
              <w:spacing w:line="276" w:lineRule="auto"/>
              <w:jc w:val="center"/>
              <w:rPr>
                <w:sz w:val="21"/>
                <w:szCs w:val="21"/>
              </w:rPr>
            </w:pPr>
            <w:r>
              <w:rPr>
                <w:sz w:val="21"/>
                <w:szCs w:val="21"/>
              </w:rPr>
              <w:t>8</w:t>
            </w:r>
          </w:p>
        </w:tc>
        <w:tc>
          <w:tcPr>
            <w:tcW w:w="3260" w:type="dxa"/>
            <w:vAlign w:val="center"/>
          </w:tcPr>
          <w:p w:rsidR="00725078" w:rsidRPr="00725078" w:rsidRDefault="00725078" w:rsidP="00725078">
            <w:pPr>
              <w:spacing w:line="276" w:lineRule="auto"/>
              <w:rPr>
                <w:sz w:val="21"/>
                <w:szCs w:val="21"/>
              </w:rPr>
            </w:pPr>
            <w:r w:rsidRPr="00725078">
              <w:rPr>
                <w:sz w:val="21"/>
                <w:szCs w:val="21"/>
              </w:rPr>
              <w:t>Характеристики</w:t>
            </w:r>
          </w:p>
        </w:tc>
        <w:tc>
          <w:tcPr>
            <w:tcW w:w="6521" w:type="dxa"/>
            <w:vAlign w:val="center"/>
          </w:tcPr>
          <w:p w:rsidR="00725078" w:rsidRPr="00725078" w:rsidRDefault="00725078" w:rsidP="00725078">
            <w:pPr>
              <w:spacing w:line="276" w:lineRule="auto"/>
              <w:ind w:firstLine="8"/>
              <w:rPr>
                <w:sz w:val="21"/>
                <w:szCs w:val="21"/>
              </w:rPr>
            </w:pPr>
            <w:r w:rsidRPr="00725078">
              <w:rPr>
                <w:sz w:val="21"/>
                <w:szCs w:val="21"/>
              </w:rPr>
              <w:t>- устойчивость к истиранию поверхности;</w:t>
            </w:r>
          </w:p>
          <w:p w:rsidR="00725078" w:rsidRPr="00725078" w:rsidRDefault="00725078" w:rsidP="00725078">
            <w:pPr>
              <w:spacing w:line="276" w:lineRule="auto"/>
              <w:ind w:firstLine="8"/>
              <w:rPr>
                <w:sz w:val="21"/>
                <w:szCs w:val="21"/>
              </w:rPr>
            </w:pPr>
            <w:r w:rsidRPr="00725078">
              <w:rPr>
                <w:sz w:val="21"/>
                <w:szCs w:val="21"/>
              </w:rPr>
              <w:t>- повышенная влагостойкость;</w:t>
            </w:r>
          </w:p>
          <w:p w:rsidR="00725078" w:rsidRPr="00725078" w:rsidRDefault="00725078" w:rsidP="00725078">
            <w:pPr>
              <w:spacing w:line="276" w:lineRule="auto"/>
              <w:ind w:firstLine="8"/>
              <w:rPr>
                <w:sz w:val="21"/>
                <w:szCs w:val="21"/>
              </w:rPr>
            </w:pPr>
            <w:r w:rsidRPr="00725078">
              <w:rPr>
                <w:sz w:val="21"/>
                <w:szCs w:val="21"/>
              </w:rPr>
              <w:t>- устойчивость к воздействию моющих веществ;</w:t>
            </w:r>
          </w:p>
          <w:p w:rsidR="00725078" w:rsidRPr="00725078" w:rsidRDefault="00725078" w:rsidP="00725078">
            <w:pPr>
              <w:spacing w:line="276" w:lineRule="auto"/>
              <w:ind w:firstLine="8"/>
              <w:rPr>
                <w:sz w:val="21"/>
                <w:szCs w:val="21"/>
              </w:rPr>
            </w:pPr>
            <w:r w:rsidRPr="00725078">
              <w:rPr>
                <w:sz w:val="21"/>
                <w:szCs w:val="21"/>
              </w:rPr>
              <w:t>- светостойкость (устойчивость к выцветанию).</w:t>
            </w:r>
          </w:p>
        </w:tc>
      </w:tr>
    </w:tbl>
    <w:p w:rsidR="00725078" w:rsidRDefault="00725078" w:rsidP="00725078">
      <w:pPr>
        <w:pStyle w:val="Textbody"/>
        <w:spacing w:after="0" w:line="276" w:lineRule="auto"/>
        <w:ind w:left="284" w:right="423" w:firstLine="284"/>
        <w:jc w:val="both"/>
        <w:rPr>
          <w:rFonts w:cs="Times New Roman"/>
          <w:sz w:val="22"/>
          <w:szCs w:val="22"/>
          <w:lang w:val="ru-RU"/>
        </w:rPr>
      </w:pPr>
    </w:p>
    <w:p w:rsidR="004C08B1" w:rsidRPr="004C08B1" w:rsidRDefault="004C08B1" w:rsidP="00725078">
      <w:pPr>
        <w:pStyle w:val="Textbody"/>
        <w:spacing w:after="0" w:line="276" w:lineRule="auto"/>
        <w:ind w:left="284" w:right="423" w:firstLine="284"/>
        <w:jc w:val="both"/>
        <w:rPr>
          <w:rFonts w:cs="Times New Roman"/>
          <w:sz w:val="22"/>
          <w:szCs w:val="22"/>
        </w:rPr>
      </w:pPr>
      <w:r w:rsidRPr="004C08B1">
        <w:rPr>
          <w:rFonts w:cs="Times New Roman"/>
          <w:sz w:val="22"/>
          <w:szCs w:val="22"/>
        </w:rPr>
        <w:t xml:space="preserve">Для быстрого и простого соединения деталей </w:t>
      </w:r>
      <w:r w:rsidR="00944502" w:rsidRPr="004C08B1">
        <w:rPr>
          <w:rFonts w:cs="Times New Roman"/>
          <w:sz w:val="22"/>
          <w:szCs w:val="22"/>
        </w:rPr>
        <w:t>иcпользуетcя</w:t>
      </w:r>
      <w:r w:rsidRPr="004C08B1">
        <w:rPr>
          <w:rFonts w:cs="Times New Roman"/>
          <w:sz w:val="22"/>
          <w:szCs w:val="22"/>
        </w:rPr>
        <w:t xml:space="preserve"> </w:t>
      </w:r>
      <w:r w:rsidR="00944502" w:rsidRPr="004C08B1">
        <w:rPr>
          <w:rFonts w:cs="Times New Roman"/>
          <w:sz w:val="22"/>
          <w:szCs w:val="22"/>
        </w:rPr>
        <w:t>оcобо</w:t>
      </w:r>
      <w:r w:rsidRPr="004C08B1">
        <w:rPr>
          <w:rFonts w:cs="Times New Roman"/>
          <w:sz w:val="22"/>
          <w:szCs w:val="22"/>
        </w:rPr>
        <w:t xml:space="preserve"> прочн</w:t>
      </w:r>
      <w:r w:rsidRPr="004C08B1">
        <w:rPr>
          <w:rFonts w:cs="Times New Roman"/>
          <w:sz w:val="22"/>
          <w:szCs w:val="22"/>
          <w:lang w:val="ru-RU"/>
        </w:rPr>
        <w:t>ый евровинт</w:t>
      </w:r>
      <w:r w:rsidRPr="004C08B1">
        <w:rPr>
          <w:rFonts w:cs="Times New Roman"/>
          <w:sz w:val="22"/>
          <w:szCs w:val="22"/>
        </w:rPr>
        <w:t>.</w:t>
      </w:r>
    </w:p>
    <w:p w:rsidR="004C08B1" w:rsidRDefault="004C08B1" w:rsidP="00725078">
      <w:pPr>
        <w:spacing w:line="276" w:lineRule="auto"/>
        <w:ind w:left="284" w:right="423" w:firstLine="284"/>
        <w:jc w:val="both"/>
        <w:rPr>
          <w:color w:val="000000"/>
          <w:sz w:val="22"/>
          <w:szCs w:val="22"/>
        </w:rPr>
      </w:pPr>
      <w:proofErr w:type="gramStart"/>
      <w:r w:rsidRPr="004C08B1">
        <w:rPr>
          <w:color w:val="000000"/>
          <w:sz w:val="22"/>
          <w:szCs w:val="22"/>
        </w:rPr>
        <w:t>Поставляется в разобранном виде, в трехслойном гофрокартоне и защитной пленке, углы защищены накладками из ударопрочного пластика.</w:t>
      </w:r>
      <w:proofErr w:type="gramEnd"/>
      <w:r w:rsidRPr="004C08B1">
        <w:rPr>
          <w:color w:val="000000"/>
          <w:sz w:val="22"/>
          <w:szCs w:val="22"/>
        </w:rPr>
        <w:t xml:space="preserve"> Детали внутри упаковки защищены от повреждений с помощью демпферных прокладок из пробкового дерева.</w:t>
      </w:r>
    </w:p>
    <w:p w:rsidR="00FA6C85" w:rsidRPr="004C08B1" w:rsidRDefault="00FA6C85" w:rsidP="00725078">
      <w:pPr>
        <w:spacing w:line="276" w:lineRule="auto"/>
        <w:ind w:left="284" w:right="423" w:firstLine="284"/>
        <w:jc w:val="both"/>
        <w:rPr>
          <w:sz w:val="22"/>
          <w:szCs w:val="22"/>
        </w:rPr>
      </w:pPr>
    </w:p>
    <w:p w:rsidR="004C08B1" w:rsidRPr="00A73AD6" w:rsidRDefault="00A73AD6" w:rsidP="00A73AD6">
      <w:pPr>
        <w:spacing w:line="276" w:lineRule="auto"/>
        <w:ind w:left="284" w:right="423"/>
      </w:pPr>
      <w:r w:rsidRPr="00A73AD6">
        <w:t xml:space="preserve">Приложение №1 </w:t>
      </w:r>
      <w:r>
        <w:t xml:space="preserve">к Техническому заданию </w:t>
      </w:r>
      <w:r w:rsidR="00FA6C85">
        <w:t xml:space="preserve">- </w:t>
      </w:r>
      <w:r w:rsidRPr="00A73AD6">
        <w:t>Эскиз углового шкафа</w:t>
      </w:r>
      <w:r w:rsidR="00FA6C85">
        <w:t>.</w:t>
      </w:r>
    </w:p>
    <w:p w:rsidR="004C08B1" w:rsidRPr="004C08B1" w:rsidRDefault="004C08B1" w:rsidP="004C08B1">
      <w:pPr>
        <w:jc w:val="center"/>
        <w:rPr>
          <w:b/>
        </w:rPr>
      </w:pPr>
    </w:p>
    <w:p w:rsidR="004C08B1" w:rsidRDefault="004C08B1"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FA6C85" w:rsidRPr="00FA6C85" w:rsidRDefault="00FA6C85" w:rsidP="00FA6C85">
      <w:pPr>
        <w:jc w:val="right"/>
        <w:rPr>
          <w:sz w:val="22"/>
          <w:szCs w:val="22"/>
        </w:rPr>
      </w:pPr>
      <w:r w:rsidRPr="00FA6C85">
        <w:rPr>
          <w:sz w:val="22"/>
          <w:szCs w:val="22"/>
        </w:rPr>
        <w:t xml:space="preserve">Приложение №1 </w:t>
      </w:r>
    </w:p>
    <w:p w:rsidR="00725078" w:rsidRPr="00FA6C85" w:rsidRDefault="00FA6C85" w:rsidP="00FA6C85">
      <w:pPr>
        <w:jc w:val="right"/>
        <w:rPr>
          <w:sz w:val="22"/>
          <w:szCs w:val="22"/>
        </w:rPr>
      </w:pPr>
      <w:r w:rsidRPr="00FA6C85">
        <w:rPr>
          <w:sz w:val="22"/>
          <w:szCs w:val="22"/>
        </w:rPr>
        <w:t>к Техническому заданию</w:t>
      </w:r>
    </w:p>
    <w:p w:rsidR="00FA6C85" w:rsidRDefault="00FA6C85" w:rsidP="00725078">
      <w:pPr>
        <w:jc w:val="center"/>
        <w:rPr>
          <w:b/>
          <w:i/>
        </w:rPr>
      </w:pPr>
    </w:p>
    <w:p w:rsidR="00725078" w:rsidRPr="00725078" w:rsidRDefault="00725078" w:rsidP="00725078">
      <w:pPr>
        <w:jc w:val="center"/>
        <w:rPr>
          <w:b/>
          <w:i/>
        </w:rPr>
      </w:pPr>
      <w:r w:rsidRPr="00725078">
        <w:rPr>
          <w:b/>
          <w:i/>
        </w:rPr>
        <w:t>Эскиз углового шкафа</w:t>
      </w:r>
    </w:p>
    <w:p w:rsidR="00725078" w:rsidRDefault="00725078" w:rsidP="00725078">
      <w:pPr>
        <w:jc w:val="center"/>
        <w:rPr>
          <w:sz w:val="20"/>
          <w:szCs w:val="20"/>
        </w:rPr>
      </w:pPr>
      <w:r>
        <w:rPr>
          <w:noProof/>
          <w:sz w:val="20"/>
          <w:szCs w:val="20"/>
          <w:lang w:eastAsia="ru-RU"/>
        </w:rPr>
        <w:drawing>
          <wp:inline distT="0" distB="0" distL="0" distR="0" wp14:anchorId="69080D6E" wp14:editId="74F8329D">
            <wp:extent cx="6324599" cy="3209925"/>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5776" cy="3210522"/>
                    </a:xfrm>
                    <a:prstGeom prst="rect">
                      <a:avLst/>
                    </a:prstGeom>
                    <a:noFill/>
                  </pic:spPr>
                </pic:pic>
              </a:graphicData>
            </a:graphic>
          </wp:inline>
        </w:drawing>
      </w: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r>
        <w:rPr>
          <w:noProof/>
          <w:lang w:eastAsia="ru-RU"/>
        </w:rPr>
        <w:drawing>
          <wp:anchor distT="0" distB="0" distL="114300" distR="114300" simplePos="0" relativeHeight="251660288" behindDoc="1" locked="0" layoutInCell="1" allowOverlap="1" wp14:anchorId="70BAA253" wp14:editId="42F23C91">
            <wp:simplePos x="0" y="0"/>
            <wp:positionH relativeFrom="column">
              <wp:posOffset>187960</wp:posOffset>
            </wp:positionH>
            <wp:positionV relativeFrom="paragraph">
              <wp:posOffset>102871</wp:posOffset>
            </wp:positionV>
            <wp:extent cx="6229350" cy="3105150"/>
            <wp:effectExtent l="0" t="0" r="0" b="0"/>
            <wp:wrapNone/>
            <wp:docPr id="6" name="Рисунок 6" descr="E:\ГагаринаАА\Desktop\Заказы 2015\КОТИРОВКА\Шкаф в архив\Угловой шка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ГагаринаАА\Desktop\Заказы 2015\КОТИРОВКА\Шкаф в архив\Угловой шкаф.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9350" cy="310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FA6C85" w:rsidRPr="004C08B1" w:rsidRDefault="00FA6C85" w:rsidP="00FA6C85">
      <w:pPr>
        <w:ind w:left="284"/>
        <w:rPr>
          <w:sz w:val="22"/>
          <w:szCs w:val="22"/>
        </w:rPr>
      </w:pPr>
      <w:r w:rsidRPr="004C08B1">
        <w:rPr>
          <w:sz w:val="22"/>
          <w:szCs w:val="22"/>
        </w:rPr>
        <w:t>Начальник архивного сектора</w:t>
      </w:r>
    </w:p>
    <w:p w:rsidR="00FA6C85" w:rsidRPr="004C08B1" w:rsidRDefault="00FA6C85" w:rsidP="00FA6C85">
      <w:pPr>
        <w:ind w:left="284"/>
        <w:rPr>
          <w:sz w:val="22"/>
          <w:szCs w:val="22"/>
        </w:rPr>
      </w:pPr>
      <w:r w:rsidRPr="004C08B1">
        <w:rPr>
          <w:sz w:val="22"/>
          <w:szCs w:val="22"/>
        </w:rPr>
        <w:t xml:space="preserve">Администрации муниципального образования                                                             </w:t>
      </w:r>
      <w:proofErr w:type="spellStart"/>
      <w:r w:rsidRPr="004C08B1">
        <w:rPr>
          <w:sz w:val="22"/>
          <w:szCs w:val="22"/>
        </w:rPr>
        <w:t>Н.С.Степанова</w:t>
      </w:r>
      <w:proofErr w:type="spellEnd"/>
    </w:p>
    <w:p w:rsidR="00FA6C85" w:rsidRPr="00725078" w:rsidRDefault="00FA6C85" w:rsidP="00FA6C85">
      <w:pPr>
        <w:ind w:left="284"/>
        <w:rPr>
          <w:sz w:val="22"/>
          <w:szCs w:val="22"/>
        </w:rPr>
      </w:pPr>
      <w:r w:rsidRPr="004C08B1">
        <w:rPr>
          <w:sz w:val="22"/>
          <w:szCs w:val="22"/>
        </w:rPr>
        <w:t>«Красногорский район»</w:t>
      </w:r>
    </w:p>
    <w:p w:rsidR="00944502" w:rsidRDefault="004C08B1" w:rsidP="004C08B1">
      <w:pPr>
        <w:rPr>
          <w:sz w:val="20"/>
          <w:szCs w:val="20"/>
        </w:rPr>
      </w:pPr>
      <w:r>
        <w:rPr>
          <w:sz w:val="20"/>
          <w:szCs w:val="20"/>
        </w:rPr>
        <w:lastRenderedPageBreak/>
        <w:t xml:space="preserve">                                                                                                                                      </w:t>
      </w:r>
    </w:p>
    <w:p w:rsidR="004D5B1F" w:rsidRPr="004642B3" w:rsidRDefault="004C08B1" w:rsidP="004C08B1">
      <w:pPr>
        <w:rPr>
          <w:sz w:val="20"/>
          <w:szCs w:val="20"/>
        </w:rPr>
      </w:pPr>
      <w:r>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725078" w:rsidRDefault="00725078" w:rsidP="00725078">
      <w:pPr>
        <w:pStyle w:val="a8"/>
        <w:jc w:val="center"/>
        <w:rPr>
          <w:rFonts w:ascii="Times New Roman" w:hAnsi="Times New Roman" w:cs="Times New Roman"/>
          <w:b/>
          <w:i w:val="0"/>
          <w:color w:val="auto"/>
          <w:sz w:val="22"/>
          <w:szCs w:val="22"/>
        </w:rPr>
      </w:pPr>
      <w:r w:rsidRPr="00725078">
        <w:rPr>
          <w:rFonts w:ascii="Times New Roman" w:hAnsi="Times New Roman" w:cs="Times New Roman"/>
          <w:b/>
          <w:i w:val="0"/>
          <w:color w:val="auto"/>
          <w:sz w:val="22"/>
          <w:szCs w:val="22"/>
        </w:rPr>
        <w:t xml:space="preserve">на поставку углового шкафа для нужд архивного сектора </w:t>
      </w:r>
    </w:p>
    <w:p w:rsidR="00725078" w:rsidRPr="00725078" w:rsidRDefault="00725078" w:rsidP="00725078">
      <w:pPr>
        <w:pStyle w:val="a8"/>
        <w:jc w:val="center"/>
        <w:rPr>
          <w:rFonts w:ascii="Times New Roman" w:hAnsi="Times New Roman" w:cs="Times New Roman"/>
          <w:b/>
          <w:i w:val="0"/>
          <w:color w:val="auto"/>
          <w:sz w:val="22"/>
          <w:szCs w:val="22"/>
        </w:rPr>
      </w:pPr>
      <w:r w:rsidRPr="00725078">
        <w:rPr>
          <w:rFonts w:ascii="Times New Roman" w:hAnsi="Times New Roman" w:cs="Times New Roman"/>
          <w:b/>
          <w:i w:val="0"/>
          <w:color w:val="auto"/>
          <w:sz w:val="22"/>
          <w:szCs w:val="22"/>
        </w:rPr>
        <w:t>Администрации муниципального образования «Красногорский район»</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725078" w:rsidRPr="00725078" w:rsidRDefault="009504D4" w:rsidP="00725078">
      <w:pPr>
        <w:pStyle w:val="23"/>
        <w:spacing w:after="0" w:line="276" w:lineRule="auto"/>
        <w:ind w:right="-2" w:firstLine="283"/>
        <w:jc w:val="both"/>
        <w:rPr>
          <w:sz w:val="22"/>
          <w:szCs w:val="22"/>
        </w:rPr>
      </w:pPr>
      <w:proofErr w:type="gramStart"/>
      <w:r w:rsidRPr="00562A22">
        <w:rPr>
          <w:rStyle w:val="afb"/>
          <w:b/>
          <w:i w:val="0"/>
          <w:sz w:val="22"/>
          <w:szCs w:val="22"/>
        </w:rPr>
        <w:t>Администрация муниципального образования «Красногорский район»</w:t>
      </w:r>
      <w:r w:rsidRPr="00562A22">
        <w:rPr>
          <w:rStyle w:val="afb"/>
          <w:i w:val="0"/>
          <w:sz w:val="22"/>
          <w:szCs w:val="22"/>
        </w:rPr>
        <w:t>,</w:t>
      </w:r>
      <w:r w:rsidR="00FA6C85">
        <w:rPr>
          <w:rStyle w:val="afb"/>
          <w:i w:val="0"/>
          <w:sz w:val="22"/>
          <w:szCs w:val="22"/>
        </w:rPr>
        <w:t xml:space="preserve"> действующая </w:t>
      </w:r>
      <w:r w:rsidR="00FA6C85" w:rsidRPr="00FA6C85">
        <w:rPr>
          <w:iCs/>
          <w:sz w:val="22"/>
          <w:szCs w:val="22"/>
        </w:rPr>
        <w:t>от имени муниципального образования «Красногорский район»</w:t>
      </w:r>
      <w:r w:rsidR="001942C3">
        <w:rPr>
          <w:iCs/>
          <w:sz w:val="22"/>
          <w:szCs w:val="22"/>
        </w:rPr>
        <w:t>,</w:t>
      </w:r>
      <w:r w:rsidRPr="00562A22">
        <w:rPr>
          <w:rStyle w:val="afb"/>
          <w:i w:val="0"/>
          <w:sz w:val="22"/>
          <w:szCs w:val="22"/>
        </w:rPr>
        <w:t xml:space="preserve"> в лице </w:t>
      </w:r>
      <w:r w:rsidR="008B5453" w:rsidRPr="008B5453">
        <w:rPr>
          <w:rStyle w:val="afb"/>
          <w:i w:val="0"/>
          <w:sz w:val="22"/>
          <w:szCs w:val="22"/>
        </w:rPr>
        <w:t>главы Администрации муниципального образования «Красногорский район» Прокашева Игоря Борисовича</w:t>
      </w:r>
      <w:r w:rsidRPr="00562A22">
        <w:rPr>
          <w:rStyle w:val="afb"/>
          <w:i w:val="0"/>
          <w:sz w:val="22"/>
          <w:szCs w:val="22"/>
        </w:rPr>
        <w:t>, действующего на основании Устава</w:t>
      </w:r>
      <w:r w:rsidR="00FA6C85">
        <w:rPr>
          <w:sz w:val="22"/>
          <w:szCs w:val="22"/>
        </w:rPr>
        <w:t>, именуемая</w:t>
      </w:r>
      <w:r w:rsidRPr="00562A22">
        <w:rPr>
          <w:sz w:val="22"/>
          <w:szCs w:val="22"/>
        </w:rPr>
        <w:t xml:space="preserve"> в дальнейшем </w:t>
      </w:r>
      <w:r w:rsidRPr="00562A22">
        <w:rPr>
          <w:b/>
          <w:sz w:val="22"/>
          <w:szCs w:val="22"/>
        </w:rPr>
        <w:t>«Заказчик»</w:t>
      </w:r>
      <w:r w:rsidRPr="00562A22">
        <w:rPr>
          <w:sz w:val="22"/>
          <w:szCs w:val="22"/>
        </w:rPr>
        <w:t xml:space="preserve">, с одной стороны, и _____________________,  в лице ____________________, действующего на основании _______________, далее именуемый </w:t>
      </w:r>
      <w:r w:rsidRPr="00562A22">
        <w:rPr>
          <w:b/>
          <w:sz w:val="22"/>
          <w:szCs w:val="22"/>
        </w:rPr>
        <w:t>«</w:t>
      </w:r>
      <w:r w:rsidR="00725078">
        <w:rPr>
          <w:b/>
          <w:sz w:val="22"/>
          <w:szCs w:val="22"/>
        </w:rPr>
        <w:t>Поставщик</w:t>
      </w:r>
      <w:r w:rsidRPr="00562A22">
        <w:rPr>
          <w:b/>
          <w:sz w:val="22"/>
          <w:szCs w:val="22"/>
        </w:rPr>
        <w:t>»</w:t>
      </w:r>
      <w:r w:rsidRPr="00562A22">
        <w:rPr>
          <w:sz w:val="22"/>
          <w:szCs w:val="22"/>
        </w:rPr>
        <w:t xml:space="preserve"> с другой стороны, совместно именуемые в дальнейшем «</w:t>
      </w:r>
      <w:r w:rsidRPr="00562A22">
        <w:rPr>
          <w:b/>
          <w:sz w:val="22"/>
          <w:szCs w:val="22"/>
        </w:rPr>
        <w:t>Стороны»</w:t>
      </w:r>
      <w:r w:rsidR="00D17CD2" w:rsidRPr="00562A22">
        <w:rPr>
          <w:b/>
          <w:sz w:val="22"/>
          <w:szCs w:val="22"/>
        </w:rPr>
        <w:t>,</w:t>
      </w:r>
      <w:r w:rsidRPr="00562A22">
        <w:rPr>
          <w:sz w:val="22"/>
          <w:szCs w:val="22"/>
        </w:rPr>
        <w:t xml:space="preserve"> руководствуясь Федеральным законом от 05.04.2013 № 44-ФЗ «О контрактной системе</w:t>
      </w:r>
      <w:proofErr w:type="gramEnd"/>
      <w:r w:rsidRPr="00562A22">
        <w:rPr>
          <w:sz w:val="22"/>
          <w:szCs w:val="22"/>
        </w:rPr>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C047E3" w:rsidRPr="00725078" w:rsidRDefault="00627925" w:rsidP="00725078">
      <w:pPr>
        <w:pStyle w:val="a5"/>
        <w:widowControl w:val="0"/>
        <w:suppressAutoHyphens w:val="0"/>
        <w:spacing w:line="276" w:lineRule="auto"/>
        <w:ind w:right="-2" w:firstLine="284"/>
        <w:jc w:val="center"/>
        <w:rPr>
          <w:b/>
          <w:sz w:val="22"/>
          <w:szCs w:val="22"/>
        </w:rPr>
      </w:pPr>
      <w:r w:rsidRPr="00725078">
        <w:rPr>
          <w:b/>
          <w:sz w:val="22"/>
          <w:szCs w:val="22"/>
        </w:rPr>
        <w:t>1.</w:t>
      </w:r>
      <w:r w:rsidR="00725078" w:rsidRPr="00725078">
        <w:rPr>
          <w:b/>
          <w:sz w:val="22"/>
          <w:szCs w:val="22"/>
        </w:rPr>
        <w:t xml:space="preserve"> </w:t>
      </w:r>
      <w:r w:rsidR="00C047E3" w:rsidRPr="00725078">
        <w:rPr>
          <w:b/>
          <w:sz w:val="22"/>
          <w:szCs w:val="22"/>
        </w:rPr>
        <w:t>Предмет Контракта</w:t>
      </w:r>
    </w:p>
    <w:p w:rsidR="00725078" w:rsidRPr="00725078" w:rsidRDefault="00C047E3" w:rsidP="00725078">
      <w:pPr>
        <w:pStyle w:val="af4"/>
        <w:spacing w:line="276" w:lineRule="auto"/>
        <w:ind w:left="0" w:right="-2" w:firstLine="284"/>
        <w:jc w:val="both"/>
        <w:rPr>
          <w:sz w:val="22"/>
          <w:szCs w:val="22"/>
        </w:rPr>
      </w:pPr>
      <w:r w:rsidRPr="00725078">
        <w:rPr>
          <w:sz w:val="22"/>
          <w:szCs w:val="22"/>
        </w:rPr>
        <w:t xml:space="preserve">1.1. </w:t>
      </w:r>
      <w:r w:rsidR="00725078" w:rsidRPr="00725078">
        <w:rPr>
          <w:sz w:val="22"/>
          <w:szCs w:val="22"/>
        </w:rPr>
        <w:t>Поставщик обязуется постав</w:t>
      </w:r>
      <w:r w:rsidR="00FA6C85">
        <w:rPr>
          <w:sz w:val="22"/>
          <w:szCs w:val="22"/>
        </w:rPr>
        <w:t>ить угловой шкаф</w:t>
      </w:r>
      <w:r w:rsidR="00725078" w:rsidRPr="00725078">
        <w:rPr>
          <w:sz w:val="22"/>
          <w:szCs w:val="22"/>
        </w:rPr>
        <w:t xml:space="preserve"> для нужд архивного сектора Администрации муниципального образования «Красногорский район» (далее – Товар),  а Заказчик принять и оплатить поставляемый Товар в </w:t>
      </w:r>
      <w:r w:rsidR="00725078" w:rsidRPr="00725078">
        <w:rPr>
          <w:color w:val="000000" w:themeColor="text1"/>
          <w:sz w:val="22"/>
          <w:szCs w:val="22"/>
        </w:rPr>
        <w:t>с</w:t>
      </w:r>
      <w:r w:rsidR="00B11ACD">
        <w:rPr>
          <w:color w:val="000000" w:themeColor="text1"/>
          <w:sz w:val="22"/>
          <w:szCs w:val="22"/>
        </w:rPr>
        <w:t>оответствии с пунктами 2.1 – 2.6</w:t>
      </w:r>
      <w:r w:rsidR="00725078" w:rsidRPr="00725078">
        <w:rPr>
          <w:color w:val="000000" w:themeColor="text1"/>
          <w:sz w:val="22"/>
          <w:szCs w:val="22"/>
        </w:rPr>
        <w:t xml:space="preserve"> настоящего Контракта</w:t>
      </w:r>
      <w:r w:rsidR="00725078" w:rsidRPr="00725078">
        <w:rPr>
          <w:sz w:val="22"/>
          <w:szCs w:val="22"/>
        </w:rPr>
        <w:t xml:space="preserve">. </w:t>
      </w:r>
    </w:p>
    <w:p w:rsidR="00725078" w:rsidRPr="00725078" w:rsidRDefault="001147A5" w:rsidP="00725078">
      <w:pPr>
        <w:pStyle w:val="af4"/>
        <w:spacing w:line="276" w:lineRule="auto"/>
        <w:ind w:left="0" w:right="-2" w:firstLine="284"/>
        <w:jc w:val="both"/>
        <w:rPr>
          <w:sz w:val="22"/>
          <w:szCs w:val="22"/>
        </w:rPr>
      </w:pPr>
      <w:r w:rsidRPr="00725078">
        <w:rPr>
          <w:rFonts w:eastAsia="Calibri"/>
          <w:sz w:val="22"/>
          <w:szCs w:val="22"/>
        </w:rPr>
        <w:t>1.2.</w:t>
      </w:r>
      <w:r w:rsidR="00725078" w:rsidRPr="00725078">
        <w:rPr>
          <w:rFonts w:eastAsia="Calibri"/>
          <w:sz w:val="22"/>
          <w:szCs w:val="22"/>
        </w:rPr>
        <w:t xml:space="preserve"> К</w:t>
      </w:r>
      <w:r w:rsidR="00725078" w:rsidRPr="00725078">
        <w:rPr>
          <w:sz w:val="22"/>
          <w:szCs w:val="22"/>
        </w:rPr>
        <w:t>оличество и технические характеристики поставляемого Товара указаны в Приложении № 1 к настоящему Контракту «Техническ</w:t>
      </w:r>
      <w:r w:rsidR="00725078">
        <w:rPr>
          <w:sz w:val="22"/>
          <w:szCs w:val="22"/>
        </w:rPr>
        <w:t>ое задание</w:t>
      </w:r>
      <w:r w:rsidR="00725078" w:rsidRPr="00725078">
        <w:rPr>
          <w:sz w:val="22"/>
          <w:szCs w:val="22"/>
        </w:rPr>
        <w:t>» и является неотъемлемой его частью.</w:t>
      </w:r>
    </w:p>
    <w:p w:rsidR="00F71E41" w:rsidRPr="00725078" w:rsidRDefault="00F71E41" w:rsidP="00725078">
      <w:pPr>
        <w:suppressAutoHyphens w:val="0"/>
        <w:spacing w:line="276" w:lineRule="auto"/>
        <w:ind w:left="284" w:right="139" w:firstLine="283"/>
        <w:jc w:val="both"/>
        <w:rPr>
          <w:rFonts w:eastAsia="Calibri"/>
          <w:sz w:val="22"/>
          <w:szCs w:val="22"/>
          <w:lang w:eastAsia="ru-RU"/>
        </w:rPr>
      </w:pPr>
    </w:p>
    <w:p w:rsidR="00F71E41" w:rsidRPr="00725078" w:rsidRDefault="00F71E41" w:rsidP="00725078">
      <w:pPr>
        <w:widowControl w:val="0"/>
        <w:shd w:val="clear" w:color="auto" w:fill="FFFFFF"/>
        <w:tabs>
          <w:tab w:val="left" w:pos="142"/>
        </w:tabs>
        <w:suppressAutoHyphens w:val="0"/>
        <w:autoSpaceDE w:val="0"/>
        <w:autoSpaceDN w:val="0"/>
        <w:adjustRightInd w:val="0"/>
        <w:spacing w:line="276" w:lineRule="auto"/>
        <w:ind w:right="-2" w:firstLine="284"/>
        <w:jc w:val="center"/>
        <w:rPr>
          <w:b/>
          <w:color w:val="000000"/>
          <w:sz w:val="22"/>
          <w:szCs w:val="22"/>
          <w:lang w:eastAsia="ru-RU"/>
        </w:rPr>
      </w:pPr>
      <w:r w:rsidRPr="00725078">
        <w:rPr>
          <w:b/>
          <w:color w:val="000000"/>
          <w:sz w:val="22"/>
          <w:szCs w:val="22"/>
          <w:lang w:eastAsia="ru-RU"/>
        </w:rPr>
        <w:t xml:space="preserve">2. </w:t>
      </w:r>
      <w:r w:rsidR="00725078" w:rsidRPr="00725078">
        <w:rPr>
          <w:b/>
          <w:color w:val="000000"/>
          <w:sz w:val="22"/>
          <w:szCs w:val="22"/>
          <w:lang w:eastAsia="ru-RU"/>
        </w:rPr>
        <w:t>Цена контракта и порядок расчётов</w:t>
      </w:r>
    </w:p>
    <w:p w:rsidR="00725078" w:rsidRPr="00725078" w:rsidRDefault="00725078" w:rsidP="00725078">
      <w:pPr>
        <w:pStyle w:val="ae"/>
        <w:tabs>
          <w:tab w:val="left" w:pos="142"/>
        </w:tabs>
        <w:spacing w:after="0" w:line="276" w:lineRule="auto"/>
        <w:ind w:left="0" w:right="-2" w:firstLine="284"/>
        <w:jc w:val="both"/>
        <w:rPr>
          <w:sz w:val="22"/>
          <w:szCs w:val="22"/>
        </w:rPr>
      </w:pPr>
      <w:r w:rsidRPr="00725078">
        <w:rPr>
          <w:sz w:val="22"/>
          <w:szCs w:val="22"/>
        </w:rPr>
        <w:t>2.1. Цена Контракта составляет</w:t>
      </w:r>
      <w:proofErr w:type="gramStart"/>
      <w:r w:rsidRPr="00725078">
        <w:rPr>
          <w:sz w:val="22"/>
          <w:szCs w:val="22"/>
        </w:rPr>
        <w:t xml:space="preserve">: _______________ (______________________) </w:t>
      </w:r>
      <w:proofErr w:type="gramEnd"/>
      <w:r w:rsidRPr="00725078">
        <w:rPr>
          <w:sz w:val="22"/>
          <w:szCs w:val="22"/>
        </w:rPr>
        <w:t xml:space="preserve">рублей ____ копеек, в том числе все налоги, сборы и другие обязательные платежи (далее - цена Контракта). </w:t>
      </w:r>
    </w:p>
    <w:p w:rsidR="00725078" w:rsidRPr="00725078" w:rsidRDefault="00725078" w:rsidP="00725078">
      <w:pPr>
        <w:pStyle w:val="ae"/>
        <w:tabs>
          <w:tab w:val="left" w:pos="142"/>
        </w:tabs>
        <w:spacing w:after="0" w:line="276" w:lineRule="auto"/>
        <w:ind w:left="0" w:right="-2" w:firstLine="284"/>
        <w:jc w:val="both"/>
        <w:rPr>
          <w:sz w:val="22"/>
          <w:szCs w:val="22"/>
        </w:rPr>
      </w:pPr>
      <w:r w:rsidRPr="00725078">
        <w:rPr>
          <w:rFonts w:eastAsia="Calibri"/>
          <w:sz w:val="22"/>
          <w:szCs w:val="22"/>
        </w:rPr>
        <w:t xml:space="preserve">Цена Контракта является </w:t>
      </w:r>
      <w:r w:rsidRPr="00725078">
        <w:rPr>
          <w:sz w:val="22"/>
          <w:szCs w:val="22"/>
        </w:rPr>
        <w:t>твердой на весь срок исполнения Контракта</w:t>
      </w:r>
      <w:r w:rsidRPr="00725078">
        <w:rPr>
          <w:rFonts w:eastAsia="Calibri"/>
          <w:sz w:val="22"/>
          <w:szCs w:val="22"/>
        </w:rPr>
        <w:t>.</w:t>
      </w:r>
    </w:p>
    <w:p w:rsidR="00725078" w:rsidRPr="00725078" w:rsidRDefault="00725078" w:rsidP="00725078">
      <w:pPr>
        <w:pStyle w:val="ae"/>
        <w:tabs>
          <w:tab w:val="left" w:pos="142"/>
        </w:tabs>
        <w:spacing w:after="0" w:line="276" w:lineRule="auto"/>
        <w:ind w:left="0" w:right="-2" w:firstLine="284"/>
        <w:jc w:val="both"/>
        <w:rPr>
          <w:bCs/>
          <w:sz w:val="22"/>
          <w:szCs w:val="22"/>
        </w:rPr>
      </w:pPr>
      <w:r w:rsidRPr="00725078">
        <w:rPr>
          <w:sz w:val="22"/>
          <w:szCs w:val="22"/>
        </w:rPr>
        <w:t xml:space="preserve">2.2. </w:t>
      </w:r>
      <w:r w:rsidRPr="00725078">
        <w:rPr>
          <w:bCs/>
          <w:sz w:val="22"/>
          <w:szCs w:val="22"/>
        </w:rPr>
        <w:t>Цена контракта включает в себя все возможные расходы, связанные с исполнением контракта, в том числе стоимость изготовления углового шкафа, стоимость доставки, обязательств по гарантии, уплату налогов, сборов, пошлин и других обязательных платежей.</w:t>
      </w:r>
    </w:p>
    <w:p w:rsidR="00725078" w:rsidRPr="00725078" w:rsidRDefault="00725078" w:rsidP="00725078">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 xml:space="preserve">2.3. Оплата производится Заказчиком единовременным платежом на расчетный счет Поставщика, указанный в Контракте, после поставки Товара в течение 30 (тридцати) банковских дней </w:t>
      </w:r>
      <w:proofErr w:type="gramStart"/>
      <w:r w:rsidRPr="00725078">
        <w:rPr>
          <w:sz w:val="22"/>
          <w:szCs w:val="22"/>
        </w:rPr>
        <w:t>с даты представления</w:t>
      </w:r>
      <w:proofErr w:type="gramEnd"/>
      <w:r w:rsidRPr="00725078">
        <w:rPr>
          <w:sz w:val="22"/>
          <w:szCs w:val="22"/>
        </w:rPr>
        <w:t xml:space="preserve"> счета, счета-фактуры и на основании подписанной Сторонами товарной накладной, при отсутствии у Заказчика претензий и замечаний по количеству и качеству поставленного Товара.</w:t>
      </w:r>
    </w:p>
    <w:p w:rsidR="00725078" w:rsidRPr="00725078" w:rsidRDefault="00725078" w:rsidP="00725078">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2.4. Обязательства Заказчика по оплате цены Контракта считаются исполненными с момента списания денежных сре</w:t>
      </w:r>
      <w:proofErr w:type="gramStart"/>
      <w:r w:rsidRPr="00725078">
        <w:rPr>
          <w:sz w:val="22"/>
          <w:szCs w:val="22"/>
        </w:rPr>
        <w:t>дств в р</w:t>
      </w:r>
      <w:proofErr w:type="gramEnd"/>
      <w:r w:rsidRPr="00725078">
        <w:rPr>
          <w:sz w:val="22"/>
          <w:szCs w:val="22"/>
        </w:rPr>
        <w:t>азмере, установленном Контрактом, с расчетного счета Заказчика. За дальнейшее прохождение денежных средств Заказчик ответственности не несет.</w:t>
      </w:r>
    </w:p>
    <w:p w:rsidR="00725078" w:rsidRPr="00725078" w:rsidRDefault="00725078" w:rsidP="00725078">
      <w:pPr>
        <w:pStyle w:val="aff0"/>
        <w:tabs>
          <w:tab w:val="left" w:pos="142"/>
        </w:tabs>
        <w:spacing w:line="276" w:lineRule="auto"/>
        <w:ind w:right="-2" w:firstLine="284"/>
        <w:jc w:val="both"/>
        <w:rPr>
          <w:rFonts w:ascii="Times New Roman" w:eastAsia="MS Mincho" w:hAnsi="Times New Roman"/>
          <w:sz w:val="22"/>
          <w:szCs w:val="22"/>
        </w:rPr>
      </w:pPr>
      <w:r w:rsidRPr="00725078">
        <w:rPr>
          <w:rFonts w:ascii="Times New Roman" w:eastAsia="MS Mincho" w:hAnsi="Times New Roman"/>
          <w:sz w:val="22"/>
          <w:szCs w:val="22"/>
        </w:rPr>
        <w:t>2.</w:t>
      </w:r>
      <w:r w:rsidRPr="00725078">
        <w:rPr>
          <w:rFonts w:ascii="Times New Roman" w:eastAsia="MS Mincho" w:hAnsi="Times New Roman"/>
          <w:sz w:val="22"/>
          <w:szCs w:val="22"/>
          <w:lang w:val="ru-RU"/>
        </w:rPr>
        <w:t>5</w:t>
      </w:r>
      <w:r w:rsidRPr="00725078">
        <w:rPr>
          <w:rFonts w:ascii="Times New Roman" w:eastAsia="MS Mincho" w:hAnsi="Times New Roman"/>
          <w:sz w:val="22"/>
          <w:szCs w:val="22"/>
        </w:rPr>
        <w:t xml:space="preserve">. В случае изменения своего расчетного счета </w:t>
      </w:r>
      <w:r w:rsidRPr="00725078">
        <w:rPr>
          <w:rFonts w:ascii="Times New Roman" w:eastAsia="MS Mincho" w:hAnsi="Times New Roman"/>
          <w:sz w:val="22"/>
          <w:szCs w:val="22"/>
          <w:lang w:val="ru-RU"/>
        </w:rPr>
        <w:t>Поставщик</w:t>
      </w:r>
      <w:r w:rsidRPr="00725078">
        <w:rPr>
          <w:rFonts w:ascii="Times New Roman" w:eastAsia="MS Mincho" w:hAnsi="Times New Roman"/>
          <w:sz w:val="22"/>
          <w:szCs w:val="22"/>
        </w:rPr>
        <w:t xml:space="preserve"> обязан в однодневный срок в письменной форме сообщить об этом Заказчику с указанием новых реквизитов расчетного счета.</w:t>
      </w:r>
    </w:p>
    <w:p w:rsidR="00725078" w:rsidRPr="00725078" w:rsidRDefault="00725078" w:rsidP="00725078">
      <w:pPr>
        <w:pStyle w:val="af4"/>
        <w:tabs>
          <w:tab w:val="num" w:pos="-284"/>
          <w:tab w:val="left" w:pos="142"/>
          <w:tab w:val="left" w:pos="993"/>
          <w:tab w:val="left" w:pos="1418"/>
        </w:tabs>
        <w:autoSpaceDE w:val="0"/>
        <w:autoSpaceDN w:val="0"/>
        <w:adjustRightInd w:val="0"/>
        <w:spacing w:line="276" w:lineRule="auto"/>
        <w:ind w:left="0" w:right="-2" w:firstLine="284"/>
        <w:jc w:val="both"/>
        <w:rPr>
          <w:color w:val="FF0000"/>
          <w:sz w:val="22"/>
          <w:szCs w:val="22"/>
        </w:rPr>
      </w:pPr>
      <w:r w:rsidRPr="00725078">
        <w:rPr>
          <w:rFonts w:eastAsia="MS Mincho"/>
          <w:sz w:val="22"/>
          <w:szCs w:val="22"/>
        </w:rPr>
        <w:t xml:space="preserve">2.6. </w:t>
      </w:r>
      <w:r w:rsidRPr="00725078">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обязательным условием является уменьшение суммы, подлежащей уплате физическому лицу, на размер налоговых платежей, связанных с оплатой Контракта.</w:t>
      </w:r>
    </w:p>
    <w:p w:rsidR="00725078" w:rsidRPr="00725078" w:rsidRDefault="00725078" w:rsidP="00725078">
      <w:pPr>
        <w:tabs>
          <w:tab w:val="num" w:pos="-284"/>
          <w:tab w:val="left" w:pos="142"/>
        </w:tabs>
        <w:spacing w:line="276" w:lineRule="auto"/>
        <w:ind w:right="-2" w:firstLine="284"/>
        <w:jc w:val="both"/>
        <w:rPr>
          <w:sz w:val="22"/>
          <w:szCs w:val="22"/>
        </w:rPr>
      </w:pPr>
      <w:r w:rsidRPr="00725078">
        <w:rPr>
          <w:sz w:val="22"/>
          <w:szCs w:val="22"/>
        </w:rPr>
        <w:t>2.7. Источником финансирования являются субвенции бюджета Удмуртской Республики, поступающие в бюджет муниципального образования «Красногорский район».</w:t>
      </w:r>
    </w:p>
    <w:p w:rsidR="00725078" w:rsidRPr="00725078" w:rsidRDefault="00725078" w:rsidP="00725078">
      <w:pPr>
        <w:pStyle w:val="af4"/>
        <w:numPr>
          <w:ilvl w:val="0"/>
          <w:numId w:val="28"/>
        </w:numPr>
        <w:tabs>
          <w:tab w:val="left" w:pos="142"/>
        </w:tabs>
        <w:spacing w:line="276" w:lineRule="auto"/>
        <w:ind w:left="0" w:right="-2" w:firstLine="284"/>
        <w:jc w:val="center"/>
        <w:rPr>
          <w:b/>
          <w:bCs/>
          <w:sz w:val="22"/>
          <w:szCs w:val="22"/>
        </w:rPr>
      </w:pPr>
      <w:r w:rsidRPr="00725078">
        <w:rPr>
          <w:b/>
          <w:bCs/>
          <w:sz w:val="22"/>
          <w:szCs w:val="22"/>
        </w:rPr>
        <w:lastRenderedPageBreak/>
        <w:t>Порядок поставки и приемки Товара</w:t>
      </w:r>
    </w:p>
    <w:p w:rsidR="00725078" w:rsidRPr="00725078" w:rsidRDefault="00725078" w:rsidP="00725078">
      <w:pPr>
        <w:tabs>
          <w:tab w:val="left" w:pos="142"/>
        </w:tabs>
        <w:spacing w:line="276" w:lineRule="auto"/>
        <w:ind w:right="-2" w:firstLine="284"/>
        <w:jc w:val="both"/>
        <w:rPr>
          <w:sz w:val="22"/>
          <w:szCs w:val="22"/>
        </w:rPr>
      </w:pPr>
      <w:r w:rsidRPr="00725078">
        <w:rPr>
          <w:sz w:val="22"/>
          <w:szCs w:val="22"/>
        </w:rPr>
        <w:t xml:space="preserve">3.1. Поставщик поставляет товар Заказчику собственным транспортом или с привлечением транспорта третьих лиц за свой счет </w:t>
      </w:r>
      <w:r w:rsidRPr="00725078">
        <w:rPr>
          <w:bCs/>
          <w:iCs/>
          <w:sz w:val="22"/>
          <w:szCs w:val="22"/>
        </w:rPr>
        <w:t xml:space="preserve">по </w:t>
      </w:r>
      <w:r w:rsidRPr="00725078">
        <w:rPr>
          <w:sz w:val="22"/>
          <w:szCs w:val="22"/>
        </w:rPr>
        <w:t xml:space="preserve">адресу: Удмуртская Республика, Красногорский район, с. Красногорское, ул. Ленина, д. 64, </w:t>
      </w:r>
      <w:proofErr w:type="spellStart"/>
      <w:r w:rsidRPr="00725078">
        <w:rPr>
          <w:sz w:val="22"/>
          <w:szCs w:val="22"/>
        </w:rPr>
        <w:t>каб</w:t>
      </w:r>
      <w:proofErr w:type="spellEnd"/>
      <w:r w:rsidRPr="00725078">
        <w:rPr>
          <w:sz w:val="22"/>
          <w:szCs w:val="22"/>
        </w:rPr>
        <w:t>. № 6 (1 этаж, кабинет архивного сектора Администрации муниципального образования «Красногорский район»</w:t>
      </w:r>
      <w:proofErr w:type="gramStart"/>
      <w:r w:rsidRPr="00725078">
        <w:rPr>
          <w:sz w:val="22"/>
          <w:szCs w:val="22"/>
        </w:rPr>
        <w:t>)э</w:t>
      </w:r>
      <w:proofErr w:type="gramEnd"/>
      <w:r w:rsidRPr="00725078">
        <w:rPr>
          <w:sz w:val="22"/>
          <w:szCs w:val="22"/>
        </w:rPr>
        <w:t xml:space="preserve">таж,  с 08:00 до 16:00 в рабочие дни. </w:t>
      </w:r>
    </w:p>
    <w:p w:rsidR="00725078" w:rsidRPr="00725078" w:rsidRDefault="00725078" w:rsidP="00725078">
      <w:pPr>
        <w:tabs>
          <w:tab w:val="left" w:pos="142"/>
        </w:tabs>
        <w:spacing w:line="276" w:lineRule="auto"/>
        <w:ind w:right="-2" w:firstLine="284"/>
        <w:jc w:val="both"/>
        <w:rPr>
          <w:sz w:val="22"/>
          <w:szCs w:val="22"/>
        </w:rPr>
      </w:pPr>
      <w:r w:rsidRPr="00725078">
        <w:rPr>
          <w:sz w:val="22"/>
          <w:szCs w:val="22"/>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725078" w:rsidRPr="00725078" w:rsidRDefault="00725078" w:rsidP="00725078">
      <w:pPr>
        <w:tabs>
          <w:tab w:val="left" w:pos="142"/>
        </w:tabs>
        <w:spacing w:line="276" w:lineRule="auto"/>
        <w:ind w:right="-2" w:firstLine="284"/>
        <w:jc w:val="both"/>
        <w:rPr>
          <w:rFonts w:eastAsia="Calibri"/>
          <w:sz w:val="22"/>
          <w:szCs w:val="22"/>
          <w:lang w:eastAsia="en-US"/>
        </w:rPr>
      </w:pPr>
      <w:r w:rsidRPr="00725078">
        <w:rPr>
          <w:sz w:val="22"/>
          <w:szCs w:val="22"/>
        </w:rPr>
        <w:t xml:space="preserve">3.2. </w:t>
      </w:r>
      <w:r w:rsidRPr="00725078">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725078" w:rsidRPr="00725078" w:rsidRDefault="00725078" w:rsidP="00725078">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xml:space="preserve">3.3. Поставка Товара сопровождается предоставлением Поставщиком следующих обязательных документов: </w:t>
      </w:r>
    </w:p>
    <w:p w:rsidR="00725078" w:rsidRPr="00725078" w:rsidRDefault="00725078" w:rsidP="00725078">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накладная, подтверждающая факт и срок передачи Товара от Поставщика к Заказчику;</w:t>
      </w:r>
    </w:p>
    <w:p w:rsidR="00725078" w:rsidRPr="00725078" w:rsidRDefault="00725078" w:rsidP="00725078">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счет (счет на оплату);</w:t>
      </w:r>
    </w:p>
    <w:p w:rsidR="00725078" w:rsidRPr="00725078" w:rsidRDefault="00725078" w:rsidP="00725078">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счет-фактура, в случае если законодательством предусмотрено его предоставление;</w:t>
      </w:r>
    </w:p>
    <w:p w:rsidR="00725078" w:rsidRPr="00725078" w:rsidRDefault="00725078" w:rsidP="00725078">
      <w:pPr>
        <w:tabs>
          <w:tab w:val="left" w:pos="142"/>
        </w:tabs>
        <w:spacing w:line="276" w:lineRule="auto"/>
        <w:ind w:right="-2" w:firstLine="284"/>
        <w:jc w:val="both"/>
        <w:rPr>
          <w:spacing w:val="2"/>
          <w:sz w:val="22"/>
          <w:szCs w:val="22"/>
        </w:rPr>
      </w:pPr>
      <w:r w:rsidRPr="00725078">
        <w:rPr>
          <w:rFonts w:eastAsia="Calibri"/>
          <w:sz w:val="22"/>
          <w:szCs w:val="22"/>
          <w:lang w:eastAsia="en-US"/>
        </w:rPr>
        <w:t xml:space="preserve">- </w:t>
      </w:r>
      <w:r w:rsidRPr="00725078">
        <w:rPr>
          <w:spacing w:val="2"/>
          <w:sz w:val="22"/>
          <w:szCs w:val="22"/>
        </w:rPr>
        <w:t>оформленный и подписанный со своей стороны акт приемки Товара;</w:t>
      </w:r>
    </w:p>
    <w:p w:rsidR="00725078" w:rsidRPr="00725078" w:rsidRDefault="00725078" w:rsidP="00725078">
      <w:pPr>
        <w:tabs>
          <w:tab w:val="left" w:pos="142"/>
        </w:tabs>
        <w:autoSpaceDE w:val="0"/>
        <w:autoSpaceDN w:val="0"/>
        <w:adjustRightInd w:val="0"/>
        <w:spacing w:line="276" w:lineRule="auto"/>
        <w:ind w:right="-2" w:firstLine="284"/>
        <w:jc w:val="both"/>
        <w:outlineLvl w:val="1"/>
        <w:rPr>
          <w:rFonts w:eastAsia="Calibri"/>
          <w:bCs/>
          <w:sz w:val="22"/>
          <w:szCs w:val="22"/>
          <w:lang w:eastAsia="en-US"/>
        </w:rPr>
      </w:pPr>
      <w:r w:rsidRPr="00725078">
        <w:rPr>
          <w:rFonts w:eastAsia="Calibri"/>
          <w:sz w:val="22"/>
          <w:szCs w:val="22"/>
          <w:lang w:eastAsia="en-US"/>
        </w:rPr>
        <w:t>- подтверждающих качество Товара - сертификат соответствия или декларация о</w:t>
      </w:r>
      <w:r w:rsidRPr="00725078">
        <w:rPr>
          <w:rFonts w:eastAsia="Calibri"/>
          <w:spacing w:val="2"/>
          <w:sz w:val="22"/>
          <w:szCs w:val="22"/>
          <w:lang w:eastAsia="en-US"/>
        </w:rPr>
        <w:t xml:space="preserve"> соответствии </w:t>
      </w:r>
      <w:r w:rsidRPr="00725078">
        <w:rPr>
          <w:rFonts w:eastAsia="Calibri"/>
          <w:sz w:val="22"/>
          <w:szCs w:val="22"/>
          <w:lang w:eastAsia="en-US"/>
        </w:rPr>
        <w:t xml:space="preserve">на каждую поставленную серию (партию) Товара </w:t>
      </w:r>
      <w:r w:rsidRPr="00725078">
        <w:rPr>
          <w:rFonts w:eastAsia="Calibri"/>
          <w:spacing w:val="2"/>
          <w:sz w:val="22"/>
          <w:szCs w:val="22"/>
          <w:lang w:eastAsia="en-US"/>
        </w:rPr>
        <w:t>или их копии, заверенные надлежащим образом</w:t>
      </w:r>
      <w:r w:rsidRPr="00725078">
        <w:rPr>
          <w:rFonts w:eastAsia="Calibri"/>
          <w:sz w:val="22"/>
          <w:szCs w:val="22"/>
          <w:lang w:eastAsia="en-US"/>
        </w:rPr>
        <w:t xml:space="preserve">, </w:t>
      </w:r>
      <w:r w:rsidRPr="00725078">
        <w:rPr>
          <w:rFonts w:eastAsia="Calibri"/>
          <w:iCs/>
          <w:sz w:val="22"/>
          <w:szCs w:val="22"/>
          <w:lang w:eastAsia="en-US"/>
        </w:rPr>
        <w:t xml:space="preserve">в случае если Товар подлежит обязательной </w:t>
      </w:r>
      <w:r w:rsidRPr="00725078">
        <w:rPr>
          <w:rFonts w:eastAsia="Calibri"/>
          <w:bCs/>
          <w:sz w:val="22"/>
          <w:szCs w:val="22"/>
          <w:lang w:eastAsia="en-US"/>
        </w:rPr>
        <w:t>сертификации (обязательному декларированию соответствия).</w:t>
      </w:r>
    </w:p>
    <w:p w:rsidR="00725078" w:rsidRPr="00725078" w:rsidRDefault="00725078" w:rsidP="00725078">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3.4. Для проверки в процессе приемки Товара соответствия его качества требованиям, установленным Контрактом, Заказчик вправе назначать независимые экспертизы, в том числе путем привлечения независимых экспертов, производить тестирование Товара как выборочно, так и всего его количества.</w:t>
      </w:r>
    </w:p>
    <w:p w:rsidR="00725078" w:rsidRPr="00725078" w:rsidRDefault="00725078" w:rsidP="00725078">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3.5. Заказчик рассматривает товарную накладную в течение 5 рабочих дней со дня ее представления Поставщиком и подписывает ее в случае отсутствия замечаний по количеству и качеству поставленного Товара.</w:t>
      </w:r>
    </w:p>
    <w:p w:rsidR="00725078" w:rsidRPr="00725078" w:rsidRDefault="00725078" w:rsidP="00725078">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3.6. Обязательства Поставщика по поставке Товара считаются выполненными со дня подписания Заказчиком товарной накладной и представления ему предусмотренных Контрактом документов, до получения которых он, Заказчик, вправе не подписывать товарную накладную.</w:t>
      </w:r>
    </w:p>
    <w:p w:rsidR="00725078" w:rsidRPr="00725078" w:rsidRDefault="00725078" w:rsidP="00725078">
      <w:pPr>
        <w:tabs>
          <w:tab w:val="left" w:pos="142"/>
        </w:tabs>
        <w:spacing w:line="276" w:lineRule="auto"/>
        <w:ind w:right="-2" w:firstLine="284"/>
        <w:jc w:val="both"/>
        <w:rPr>
          <w:rFonts w:eastAsia="Calibri"/>
          <w:sz w:val="22"/>
          <w:szCs w:val="22"/>
          <w:lang w:eastAsia="en-US"/>
        </w:rPr>
      </w:pPr>
      <w:r w:rsidRPr="00725078">
        <w:rPr>
          <w:sz w:val="22"/>
          <w:szCs w:val="22"/>
        </w:rPr>
        <w:t>3.7. Поставщик несет риск случайной гибели или повреждения поставляемого Товара до принятия его Заказчиком.</w:t>
      </w:r>
      <w:r w:rsidRPr="00725078">
        <w:rPr>
          <w:rFonts w:eastAsia="Calibri"/>
          <w:sz w:val="22"/>
          <w:szCs w:val="22"/>
          <w:lang w:eastAsia="en-US"/>
        </w:rPr>
        <w:t xml:space="preserve"> </w:t>
      </w:r>
    </w:p>
    <w:p w:rsidR="00725078" w:rsidRPr="00725078" w:rsidRDefault="00725078" w:rsidP="00725078">
      <w:pPr>
        <w:tabs>
          <w:tab w:val="left" w:pos="142"/>
        </w:tabs>
        <w:spacing w:line="276" w:lineRule="auto"/>
        <w:ind w:right="-2" w:firstLine="284"/>
        <w:jc w:val="both"/>
        <w:rPr>
          <w:rFonts w:eastAsia="Calibri"/>
          <w:bCs/>
          <w:sz w:val="22"/>
          <w:szCs w:val="22"/>
          <w:lang w:eastAsia="en-US"/>
        </w:rPr>
      </w:pPr>
      <w:r w:rsidRPr="00725078">
        <w:rPr>
          <w:rFonts w:eastAsia="Calibri"/>
          <w:bCs/>
          <w:sz w:val="22"/>
          <w:szCs w:val="22"/>
          <w:lang w:eastAsia="en-US"/>
        </w:rPr>
        <w:t>3.8. Срок поставки товара - в</w:t>
      </w:r>
      <w:r w:rsidRPr="00725078">
        <w:rPr>
          <w:sz w:val="22"/>
          <w:szCs w:val="22"/>
        </w:rPr>
        <w:t xml:space="preserve"> течение </w:t>
      </w:r>
      <w:r>
        <w:rPr>
          <w:sz w:val="22"/>
          <w:szCs w:val="22"/>
        </w:rPr>
        <w:t>7календарных</w:t>
      </w:r>
      <w:r w:rsidRPr="00725078">
        <w:rPr>
          <w:sz w:val="22"/>
          <w:szCs w:val="22"/>
        </w:rPr>
        <w:t xml:space="preserve"> дней с момента заключения муниципального контракта</w:t>
      </w:r>
      <w:r w:rsidRPr="00725078">
        <w:rPr>
          <w:rFonts w:eastAsia="Calibri"/>
          <w:bCs/>
          <w:sz w:val="22"/>
          <w:szCs w:val="22"/>
          <w:lang w:eastAsia="en-US"/>
        </w:rPr>
        <w:t xml:space="preserve"> Поставка товара выполняется в один этап. </w:t>
      </w:r>
    </w:p>
    <w:p w:rsidR="003A331C" w:rsidRPr="00725078" w:rsidRDefault="00725078" w:rsidP="00725078">
      <w:pPr>
        <w:widowControl w:val="0"/>
        <w:tabs>
          <w:tab w:val="left" w:pos="142"/>
          <w:tab w:val="left" w:pos="1260"/>
        </w:tabs>
        <w:suppressAutoHyphens w:val="0"/>
        <w:autoSpaceDE w:val="0"/>
        <w:autoSpaceDN w:val="0"/>
        <w:adjustRightInd w:val="0"/>
        <w:spacing w:line="276" w:lineRule="auto"/>
        <w:ind w:right="-2" w:firstLine="284"/>
        <w:jc w:val="both"/>
        <w:rPr>
          <w:rFonts w:eastAsia="Calibri"/>
          <w:bCs/>
          <w:sz w:val="22"/>
          <w:szCs w:val="22"/>
          <w:lang w:eastAsia="en-US"/>
        </w:rPr>
      </w:pPr>
      <w:r w:rsidRPr="00725078">
        <w:rPr>
          <w:rFonts w:eastAsia="Calibri"/>
          <w:bCs/>
          <w:sz w:val="22"/>
          <w:szCs w:val="22"/>
          <w:lang w:eastAsia="en-US"/>
        </w:rPr>
        <w:t xml:space="preserve">3.9. Товар, не соответствующий требованиям контракта, не принимается и считается </w:t>
      </w:r>
      <w:proofErr w:type="spellStart"/>
      <w:r w:rsidRPr="00725078">
        <w:rPr>
          <w:rFonts w:eastAsia="Calibri"/>
          <w:bCs/>
          <w:sz w:val="22"/>
          <w:szCs w:val="22"/>
          <w:lang w:eastAsia="en-US"/>
        </w:rPr>
        <w:t>непоставленным</w:t>
      </w:r>
      <w:proofErr w:type="spellEnd"/>
      <w:r w:rsidRPr="00725078">
        <w:rPr>
          <w:rFonts w:eastAsia="Calibri"/>
          <w:bCs/>
          <w:sz w:val="22"/>
          <w:szCs w:val="22"/>
          <w:lang w:eastAsia="en-US"/>
        </w:rPr>
        <w:t>.</w:t>
      </w:r>
    </w:p>
    <w:p w:rsidR="00725078" w:rsidRPr="00725078" w:rsidRDefault="00725078" w:rsidP="00725078">
      <w:pPr>
        <w:widowControl w:val="0"/>
        <w:tabs>
          <w:tab w:val="left" w:pos="1260"/>
        </w:tabs>
        <w:suppressAutoHyphens w:val="0"/>
        <w:autoSpaceDE w:val="0"/>
        <w:autoSpaceDN w:val="0"/>
        <w:adjustRightInd w:val="0"/>
        <w:spacing w:line="276" w:lineRule="auto"/>
        <w:ind w:left="284" w:right="139" w:firstLine="283"/>
        <w:jc w:val="both"/>
        <w:rPr>
          <w:sz w:val="22"/>
          <w:szCs w:val="22"/>
          <w:lang w:eastAsia="ru-RU"/>
        </w:rPr>
      </w:pPr>
    </w:p>
    <w:p w:rsidR="00725078" w:rsidRPr="00725078" w:rsidRDefault="00725078" w:rsidP="00725078">
      <w:pPr>
        <w:pStyle w:val="af4"/>
        <w:numPr>
          <w:ilvl w:val="0"/>
          <w:numId w:val="28"/>
        </w:numPr>
        <w:spacing w:line="276" w:lineRule="auto"/>
        <w:jc w:val="center"/>
        <w:rPr>
          <w:b/>
          <w:bCs/>
          <w:sz w:val="22"/>
          <w:szCs w:val="22"/>
        </w:rPr>
      </w:pPr>
      <w:r w:rsidRPr="00725078">
        <w:rPr>
          <w:b/>
          <w:bCs/>
          <w:sz w:val="22"/>
          <w:szCs w:val="22"/>
        </w:rPr>
        <w:t>Права и обязанности Сторон</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4.1. Заказчик вправе:</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4.1.1. Требовать от Поставщика надлежащего исполнения обязательств в соответствии с условиями Контракта.</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4.1.2. Требовать от Поставщика представления надлежащим образом оформленных документов, указанных в пункте 3 Контракта, подтверждающих исполнение обязательств в соответствии с условиями Контракта.</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4.1.3. Запрашивать у Поставщика информацию о ходе и состоянии исполнения обязательств Поставщика по Контракту.</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 xml:space="preserve">4.1.4. Осуществлять </w:t>
      </w:r>
      <w:proofErr w:type="gramStart"/>
      <w:r w:rsidRPr="00725078">
        <w:rPr>
          <w:sz w:val="22"/>
          <w:szCs w:val="22"/>
        </w:rPr>
        <w:t>контроль за</w:t>
      </w:r>
      <w:proofErr w:type="gramEnd"/>
      <w:r w:rsidRPr="00725078">
        <w:rPr>
          <w:sz w:val="22"/>
          <w:szCs w:val="22"/>
        </w:rPr>
        <w:t xml:space="preserve"> соблюдением сроков поставки и качеством Товара.</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4.1.5. Для проверки соответствия качества поставляемых товаров привлекать независимых экспертов.</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4.2. Заказчик обязан:</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4.2.1. Принять и оплатить поставленный Товар при отсутствии у него замечаний по качеству, количеству и соответствию Товара условиям Контракта.</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 xml:space="preserve">4.2.2. В случае изменения адресов поставки Товара не </w:t>
      </w:r>
      <w:proofErr w:type="gramStart"/>
      <w:r w:rsidRPr="00725078">
        <w:rPr>
          <w:sz w:val="22"/>
          <w:szCs w:val="22"/>
        </w:rPr>
        <w:t>позднее</w:t>
      </w:r>
      <w:proofErr w:type="gramEnd"/>
      <w:r w:rsidRPr="00725078">
        <w:rPr>
          <w:sz w:val="22"/>
          <w:szCs w:val="22"/>
        </w:rPr>
        <w:t xml:space="preserve"> чем за 3 дня до начала поставки по новому адресу Заказчика уведомить Поставщика о таком изменении.</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4.3. Поставщик вправе:</w:t>
      </w:r>
    </w:p>
    <w:p w:rsid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4.3.1. Требовать оплаты надлежащим образом поставленного и принятого Заказчиком Товара.</w:t>
      </w:r>
    </w:p>
    <w:p w:rsidR="001942C3" w:rsidRPr="00725078" w:rsidRDefault="001942C3" w:rsidP="00725078">
      <w:pPr>
        <w:autoSpaceDE w:val="0"/>
        <w:autoSpaceDN w:val="0"/>
        <w:adjustRightInd w:val="0"/>
        <w:spacing w:line="276" w:lineRule="auto"/>
        <w:ind w:right="-2" w:firstLine="284"/>
        <w:jc w:val="both"/>
        <w:outlineLvl w:val="1"/>
        <w:rPr>
          <w:sz w:val="22"/>
          <w:szCs w:val="22"/>
        </w:rPr>
      </w:pP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lastRenderedPageBreak/>
        <w:t>4.4.  Поставщик обязан:</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4.4.1. Своевременно и надлежащим образом поставить Товар в соответствии с условиями Контракта и приложений к нему.</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725078" w:rsidRPr="00725078" w:rsidRDefault="00725078" w:rsidP="00725078">
      <w:pPr>
        <w:pStyle w:val="af4"/>
        <w:numPr>
          <w:ilvl w:val="0"/>
          <w:numId w:val="28"/>
        </w:numPr>
        <w:spacing w:line="276" w:lineRule="auto"/>
        <w:ind w:left="0" w:right="-2" w:firstLine="284"/>
        <w:jc w:val="center"/>
        <w:rPr>
          <w:b/>
          <w:bCs/>
          <w:sz w:val="22"/>
          <w:szCs w:val="22"/>
        </w:rPr>
      </w:pPr>
      <w:r w:rsidRPr="00725078">
        <w:rPr>
          <w:b/>
          <w:bCs/>
          <w:sz w:val="22"/>
          <w:szCs w:val="22"/>
        </w:rPr>
        <w:t>Гарантии</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5.2. 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 приложений к нему.</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5.3. Поставляемый товар должен быть новым, не бывшим в ремонте и эксплуатации.</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 xml:space="preserve">5.4. Поставщик гарантирует Заказчику качество и работу поставляемого по настоящему Контракту Товара. Гарантийный срок на поставляемый Товар устанавливается в соответствии со сроком, установленным производителем на данный вид продукции </w:t>
      </w:r>
      <w:proofErr w:type="gramStart"/>
      <w:r w:rsidRPr="00725078">
        <w:rPr>
          <w:sz w:val="22"/>
          <w:szCs w:val="22"/>
        </w:rPr>
        <w:t>с даты передачи</w:t>
      </w:r>
      <w:proofErr w:type="gramEnd"/>
      <w:r w:rsidRPr="00725078">
        <w:rPr>
          <w:sz w:val="22"/>
          <w:szCs w:val="22"/>
        </w:rPr>
        <w:t xml:space="preserve"> Товара Заказчику. </w:t>
      </w:r>
    </w:p>
    <w:p w:rsidR="00725078" w:rsidRPr="00725078" w:rsidRDefault="00725078" w:rsidP="00725078">
      <w:pPr>
        <w:autoSpaceDE w:val="0"/>
        <w:autoSpaceDN w:val="0"/>
        <w:adjustRightInd w:val="0"/>
        <w:spacing w:line="276" w:lineRule="auto"/>
        <w:ind w:right="-2" w:firstLine="284"/>
        <w:jc w:val="both"/>
        <w:outlineLvl w:val="1"/>
        <w:rPr>
          <w:sz w:val="22"/>
          <w:szCs w:val="22"/>
        </w:rPr>
      </w:pPr>
      <w:r w:rsidRPr="00725078">
        <w:rPr>
          <w:sz w:val="22"/>
          <w:szCs w:val="22"/>
        </w:rPr>
        <w:t xml:space="preserve">5.5. В течение гарантийного срока Поставщик производит гарантийный ремонт в срок на следующий день после обращения, включая выходные и праздничные дни и на условиях, установленных авторизованными сервисными центрами производителя, либо сервисного центра самого производителя. Заказчик обязан в письменном виде уведомить Поставщика о неисправном товаре с указанием характера неисправности. Поставщик обязан осуществить своими силами доставку неисправного товара со склада Заказчика, а также доставку отремонтированного или замененного товара на склад Заказчика. Датой сдачи неисправного товара в гарантийный ремонт считается дата </w:t>
      </w:r>
      <w:proofErr w:type="spellStart"/>
      <w:r w:rsidRPr="00725078">
        <w:rPr>
          <w:sz w:val="22"/>
          <w:szCs w:val="22"/>
        </w:rPr>
        <w:t>приходования</w:t>
      </w:r>
      <w:proofErr w:type="spellEnd"/>
      <w:r w:rsidRPr="00725078">
        <w:rPr>
          <w:sz w:val="22"/>
          <w:szCs w:val="22"/>
        </w:rPr>
        <w:t xml:space="preserve"> данного товара Поставщиком (в подтверждение чего Заказчику предоставляется накладная о принятии товара на временное хранение). Замена или ремонт неисправного товара производится в течение одного дня. Все расходы, связанные с транспортировкой и заменой Товара (в части доставки со склада Поставщика до склада авторизованного сервисного центра и обратно), несет Поставщик.</w:t>
      </w:r>
    </w:p>
    <w:p w:rsidR="003A331C" w:rsidRPr="00725078" w:rsidRDefault="003A331C" w:rsidP="00725078">
      <w:pPr>
        <w:suppressAutoHyphens w:val="0"/>
        <w:spacing w:line="276" w:lineRule="auto"/>
        <w:ind w:left="284" w:right="139" w:firstLine="283"/>
        <w:jc w:val="center"/>
        <w:rPr>
          <w:b/>
          <w:spacing w:val="-2"/>
          <w:sz w:val="22"/>
          <w:szCs w:val="22"/>
          <w:lang w:eastAsia="ru-RU"/>
        </w:rPr>
      </w:pPr>
      <w:r w:rsidRPr="00725078">
        <w:rPr>
          <w:b/>
          <w:spacing w:val="-2"/>
          <w:sz w:val="22"/>
          <w:szCs w:val="22"/>
          <w:lang w:eastAsia="ru-RU"/>
        </w:rPr>
        <w:t>6. Ответственность сторон</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6.1. В случае просрочки исполнения Заказчиком обязательств, предусмотренных </w:t>
      </w:r>
      <w:r w:rsidR="00364774" w:rsidRPr="00725078">
        <w:rPr>
          <w:sz w:val="22"/>
          <w:szCs w:val="22"/>
          <w:lang w:eastAsia="ru-RU"/>
        </w:rPr>
        <w:t>Контракт</w:t>
      </w:r>
      <w:r w:rsidRPr="00725078">
        <w:rPr>
          <w:sz w:val="22"/>
          <w:szCs w:val="22"/>
          <w:lang w:eastAsia="ru-RU"/>
        </w:rPr>
        <w:t xml:space="preserve">ом, а также в иных случаях неисполнения или ненадлежащего исполнения Заказчиком обязательств, предусмотренных </w:t>
      </w:r>
      <w:r w:rsidR="00364774" w:rsidRPr="00725078">
        <w:rPr>
          <w:sz w:val="22"/>
          <w:szCs w:val="22"/>
          <w:lang w:eastAsia="ru-RU"/>
        </w:rPr>
        <w:t>Контракт</w:t>
      </w:r>
      <w:r w:rsidRPr="00725078">
        <w:rPr>
          <w:sz w:val="22"/>
          <w:szCs w:val="22"/>
          <w:lang w:eastAsia="ru-RU"/>
        </w:rPr>
        <w:t xml:space="preserve">ом, </w:t>
      </w:r>
      <w:r w:rsidR="00725078" w:rsidRPr="00725078">
        <w:rPr>
          <w:sz w:val="22"/>
          <w:szCs w:val="22"/>
          <w:lang w:eastAsia="ru-RU"/>
        </w:rPr>
        <w:t>Поставщик</w:t>
      </w:r>
      <w:r w:rsidRPr="00725078">
        <w:rPr>
          <w:sz w:val="22"/>
          <w:szCs w:val="22"/>
          <w:lang w:eastAsia="ru-RU"/>
        </w:rPr>
        <w:t xml:space="preserve"> вправе потребовать уплаты неустоек (штрафов, пеней).</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6.2. Пеня начисляется за каждый день просрочки исполнения Заказчиком обязательства, предусмотренного </w:t>
      </w:r>
      <w:r w:rsidR="00364774" w:rsidRPr="00725078">
        <w:rPr>
          <w:sz w:val="22"/>
          <w:szCs w:val="22"/>
          <w:lang w:eastAsia="ru-RU"/>
        </w:rPr>
        <w:t>Контракт</w:t>
      </w:r>
      <w:r w:rsidRPr="00725078">
        <w:rPr>
          <w:sz w:val="22"/>
          <w:szCs w:val="22"/>
          <w:lang w:eastAsia="ru-RU"/>
        </w:rPr>
        <w:t xml:space="preserve">ом, начиная со дня, следующего после дня истечения установленного </w:t>
      </w:r>
      <w:r w:rsidR="00364774" w:rsidRPr="00725078">
        <w:rPr>
          <w:sz w:val="22"/>
          <w:szCs w:val="22"/>
          <w:lang w:eastAsia="ru-RU"/>
        </w:rPr>
        <w:t>Контракт</w:t>
      </w:r>
      <w:r w:rsidRPr="00725078">
        <w:rPr>
          <w:sz w:val="22"/>
          <w:szCs w:val="22"/>
          <w:lang w:eastAsia="ru-RU"/>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6.3. В случае ненадлежащего исполнения Заказчиком обязательств, предусмотренных </w:t>
      </w:r>
      <w:r w:rsidR="00364774" w:rsidRPr="00725078">
        <w:rPr>
          <w:sz w:val="22"/>
          <w:szCs w:val="22"/>
          <w:lang w:eastAsia="ru-RU"/>
        </w:rPr>
        <w:t>Контракт</w:t>
      </w:r>
      <w:r w:rsidRPr="00725078">
        <w:rPr>
          <w:sz w:val="22"/>
          <w:szCs w:val="22"/>
          <w:lang w:eastAsia="ru-RU"/>
        </w:rPr>
        <w:t xml:space="preserve">ом, за исключением просрочки исполнения обязательств </w:t>
      </w:r>
      <w:r w:rsidR="00725078" w:rsidRPr="00725078">
        <w:rPr>
          <w:sz w:val="22"/>
          <w:szCs w:val="22"/>
          <w:lang w:eastAsia="ru-RU"/>
        </w:rPr>
        <w:t>Поставщик</w:t>
      </w:r>
      <w:r w:rsidRPr="00725078">
        <w:rPr>
          <w:sz w:val="22"/>
          <w:szCs w:val="22"/>
          <w:lang w:eastAsia="ru-RU"/>
        </w:rPr>
        <w:t xml:space="preserve"> вправе взыскать с Заказчика штраф в размере</w:t>
      </w:r>
      <w:r w:rsidR="00C105E2" w:rsidRPr="00725078">
        <w:rPr>
          <w:sz w:val="22"/>
          <w:szCs w:val="22"/>
          <w:lang w:eastAsia="ru-RU"/>
        </w:rPr>
        <w:t>__________</w:t>
      </w:r>
      <w:r w:rsidRPr="00725078">
        <w:rPr>
          <w:sz w:val="22"/>
          <w:szCs w:val="22"/>
          <w:lang w:eastAsia="ru-RU"/>
        </w:rPr>
        <w:t xml:space="preserve"> *:</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а) 2,5 процентов цены </w:t>
      </w:r>
      <w:r w:rsidR="00364774" w:rsidRPr="00725078">
        <w:rPr>
          <w:sz w:val="22"/>
          <w:szCs w:val="22"/>
          <w:lang w:eastAsia="ru-RU"/>
        </w:rPr>
        <w:t>Контракт</w:t>
      </w:r>
      <w:r w:rsidRPr="00725078">
        <w:rPr>
          <w:sz w:val="22"/>
          <w:szCs w:val="22"/>
          <w:lang w:eastAsia="ru-RU"/>
        </w:rPr>
        <w:t xml:space="preserve">а в случае, если цена </w:t>
      </w:r>
      <w:r w:rsidR="00364774" w:rsidRPr="00725078">
        <w:rPr>
          <w:sz w:val="22"/>
          <w:szCs w:val="22"/>
          <w:lang w:eastAsia="ru-RU"/>
        </w:rPr>
        <w:t>Контракт</w:t>
      </w:r>
      <w:r w:rsidRPr="00725078">
        <w:rPr>
          <w:sz w:val="22"/>
          <w:szCs w:val="22"/>
          <w:lang w:eastAsia="ru-RU"/>
        </w:rPr>
        <w:t>а не превышает 3 млн. рублей.</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*Размер штрафа включается в </w:t>
      </w:r>
      <w:r w:rsidR="00364774" w:rsidRPr="00725078">
        <w:rPr>
          <w:sz w:val="22"/>
          <w:szCs w:val="22"/>
          <w:lang w:eastAsia="ru-RU"/>
        </w:rPr>
        <w:t>Контракт</w:t>
      </w:r>
      <w:r w:rsidRPr="00725078">
        <w:rPr>
          <w:sz w:val="22"/>
          <w:szCs w:val="22"/>
          <w:lang w:eastAsia="ru-RU"/>
        </w:rPr>
        <w:t xml:space="preserve"> в виде фиксированной суммы, рассчитанной исходя из цены </w:t>
      </w:r>
      <w:r w:rsidR="00364774" w:rsidRPr="00725078">
        <w:rPr>
          <w:sz w:val="22"/>
          <w:szCs w:val="22"/>
          <w:lang w:eastAsia="ru-RU"/>
        </w:rPr>
        <w:t>Контракт</w:t>
      </w:r>
      <w:r w:rsidRPr="00725078">
        <w:rPr>
          <w:sz w:val="22"/>
          <w:szCs w:val="22"/>
          <w:lang w:eastAsia="ru-RU"/>
        </w:rPr>
        <w:t xml:space="preserve">а на момент заключения </w:t>
      </w:r>
      <w:r w:rsidR="00364774" w:rsidRPr="00725078">
        <w:rPr>
          <w:sz w:val="22"/>
          <w:szCs w:val="22"/>
          <w:lang w:eastAsia="ru-RU"/>
        </w:rPr>
        <w:t>Контракт</w:t>
      </w:r>
      <w:r w:rsidRPr="00725078">
        <w:rPr>
          <w:sz w:val="22"/>
          <w:szCs w:val="22"/>
          <w:lang w:eastAsia="ru-RU"/>
        </w:rPr>
        <w:t>а в соответствии с Постановлением Правительства Российской Федерации от 25.11.2013 № 1063.</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6.4. В случае просрочки исполнения </w:t>
      </w:r>
      <w:r w:rsidR="00725078" w:rsidRPr="00725078">
        <w:rPr>
          <w:sz w:val="22"/>
          <w:szCs w:val="22"/>
          <w:lang w:eastAsia="ru-RU"/>
        </w:rPr>
        <w:t>Поставщиком</w:t>
      </w:r>
      <w:r w:rsidRPr="00725078">
        <w:rPr>
          <w:sz w:val="22"/>
          <w:szCs w:val="22"/>
          <w:lang w:eastAsia="ru-RU"/>
        </w:rPr>
        <w:t xml:space="preserve"> обязательств, предусмотренных </w:t>
      </w:r>
      <w:r w:rsidR="00364774" w:rsidRPr="00725078">
        <w:rPr>
          <w:sz w:val="22"/>
          <w:szCs w:val="22"/>
          <w:lang w:eastAsia="ru-RU"/>
        </w:rPr>
        <w:t>Контракт</w:t>
      </w:r>
      <w:r w:rsidRPr="00725078">
        <w:rPr>
          <w:sz w:val="22"/>
          <w:szCs w:val="22"/>
          <w:lang w:eastAsia="ru-RU"/>
        </w:rPr>
        <w:t xml:space="preserve">ом, а также в иных случаях неисполнения или ненадлежащего исполнения </w:t>
      </w:r>
      <w:r w:rsidR="00725078" w:rsidRPr="00725078">
        <w:rPr>
          <w:sz w:val="22"/>
          <w:szCs w:val="22"/>
          <w:lang w:eastAsia="ru-RU"/>
        </w:rPr>
        <w:t>Поставщиком</w:t>
      </w:r>
      <w:r w:rsidRPr="00725078">
        <w:rPr>
          <w:sz w:val="22"/>
          <w:szCs w:val="22"/>
          <w:lang w:eastAsia="ru-RU"/>
        </w:rPr>
        <w:t xml:space="preserve"> обязательств, предусмотренных </w:t>
      </w:r>
      <w:r w:rsidR="00364774" w:rsidRPr="00725078">
        <w:rPr>
          <w:sz w:val="22"/>
          <w:szCs w:val="22"/>
          <w:lang w:eastAsia="ru-RU"/>
        </w:rPr>
        <w:t>Контракт</w:t>
      </w:r>
      <w:r w:rsidRPr="00725078">
        <w:rPr>
          <w:sz w:val="22"/>
          <w:szCs w:val="22"/>
          <w:lang w:eastAsia="ru-RU"/>
        </w:rPr>
        <w:t xml:space="preserve">ом, Заказчик направляет </w:t>
      </w:r>
      <w:r w:rsidR="00725078" w:rsidRPr="00725078">
        <w:rPr>
          <w:sz w:val="22"/>
          <w:szCs w:val="22"/>
          <w:lang w:eastAsia="ru-RU"/>
        </w:rPr>
        <w:t>Поставщику</w:t>
      </w:r>
      <w:r w:rsidRPr="00725078">
        <w:rPr>
          <w:sz w:val="22"/>
          <w:szCs w:val="22"/>
          <w:lang w:eastAsia="ru-RU"/>
        </w:rPr>
        <w:t xml:space="preserve">  требование об уплате неустоек (штрафов, пеней).</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6.5. Пеня начисляется за каждый день просрочки исполнения </w:t>
      </w:r>
      <w:r w:rsidR="00725078" w:rsidRPr="00725078">
        <w:rPr>
          <w:sz w:val="22"/>
          <w:szCs w:val="22"/>
          <w:lang w:eastAsia="ru-RU"/>
        </w:rPr>
        <w:t>Поставщиком</w:t>
      </w:r>
      <w:r w:rsidRPr="00725078">
        <w:rPr>
          <w:sz w:val="22"/>
          <w:szCs w:val="22"/>
          <w:lang w:eastAsia="ru-RU"/>
        </w:rPr>
        <w:t xml:space="preserve"> обязательства, предусмотренного </w:t>
      </w:r>
      <w:r w:rsidR="00364774" w:rsidRPr="00725078">
        <w:rPr>
          <w:sz w:val="22"/>
          <w:szCs w:val="22"/>
          <w:lang w:eastAsia="ru-RU"/>
        </w:rPr>
        <w:t>Контракт</w:t>
      </w:r>
      <w:r w:rsidRPr="00725078">
        <w:rPr>
          <w:sz w:val="22"/>
          <w:szCs w:val="22"/>
          <w:lang w:eastAsia="ru-RU"/>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64774" w:rsidRPr="00725078">
        <w:rPr>
          <w:sz w:val="22"/>
          <w:szCs w:val="22"/>
          <w:lang w:eastAsia="ru-RU"/>
        </w:rPr>
        <w:t>Контракт</w:t>
      </w:r>
      <w:r w:rsidRPr="00725078">
        <w:rPr>
          <w:sz w:val="22"/>
          <w:szCs w:val="22"/>
          <w:lang w:eastAsia="ru-RU"/>
        </w:rPr>
        <w:t xml:space="preserve">а, уменьшенной на сумму, </w:t>
      </w:r>
      <w:r w:rsidRPr="00725078">
        <w:rPr>
          <w:sz w:val="22"/>
          <w:szCs w:val="22"/>
          <w:lang w:eastAsia="ru-RU"/>
        </w:rPr>
        <w:lastRenderedPageBreak/>
        <w:t xml:space="preserve">пропорциональную объему обязательств, предусмотренных </w:t>
      </w:r>
      <w:r w:rsidR="00364774" w:rsidRPr="00725078">
        <w:rPr>
          <w:sz w:val="22"/>
          <w:szCs w:val="22"/>
          <w:lang w:eastAsia="ru-RU"/>
        </w:rPr>
        <w:t>Контракт</w:t>
      </w:r>
      <w:r w:rsidRPr="00725078">
        <w:rPr>
          <w:sz w:val="22"/>
          <w:szCs w:val="22"/>
          <w:lang w:eastAsia="ru-RU"/>
        </w:rPr>
        <w:t xml:space="preserve">ом и фактически исполненных </w:t>
      </w:r>
      <w:r w:rsidR="00725078" w:rsidRPr="00725078">
        <w:rPr>
          <w:sz w:val="22"/>
          <w:szCs w:val="22"/>
          <w:lang w:eastAsia="ru-RU"/>
        </w:rPr>
        <w:t>Поставщиком</w:t>
      </w:r>
      <w:r w:rsidRPr="00725078">
        <w:rPr>
          <w:sz w:val="22"/>
          <w:szCs w:val="22"/>
          <w:lang w:eastAsia="ru-RU"/>
        </w:rPr>
        <w:t xml:space="preserve">, и определяется по формуле </w:t>
      </w:r>
      <w:proofErr w:type="gramStart"/>
      <w:r w:rsidRPr="00725078">
        <w:rPr>
          <w:sz w:val="22"/>
          <w:szCs w:val="22"/>
          <w:lang w:eastAsia="ru-RU"/>
        </w:rPr>
        <w:t>П</w:t>
      </w:r>
      <w:proofErr w:type="gramEnd"/>
      <w:r w:rsidRPr="00725078">
        <w:rPr>
          <w:sz w:val="22"/>
          <w:szCs w:val="22"/>
          <w:lang w:eastAsia="ru-RU"/>
        </w:rPr>
        <w:t xml:space="preserve"> = (Ц - В) x С  (где Ц - цена </w:t>
      </w:r>
      <w:r w:rsidR="00364774" w:rsidRPr="00725078">
        <w:rPr>
          <w:sz w:val="22"/>
          <w:szCs w:val="22"/>
          <w:lang w:eastAsia="ru-RU"/>
        </w:rPr>
        <w:t>Контракт</w:t>
      </w:r>
      <w:r w:rsidRPr="00725078">
        <w:rPr>
          <w:sz w:val="22"/>
          <w:szCs w:val="22"/>
          <w:lang w:eastAsia="ru-RU"/>
        </w:rPr>
        <w:t xml:space="preserve">а; </w:t>
      </w:r>
      <w:proofErr w:type="gramStart"/>
      <w:r w:rsidRPr="00725078">
        <w:rPr>
          <w:sz w:val="22"/>
          <w:szCs w:val="22"/>
          <w:lang w:eastAsia="ru-RU"/>
        </w:rPr>
        <w:t xml:space="preserve">В – стоимость фактически исполненного в установленный срок </w:t>
      </w:r>
      <w:r w:rsidR="00725078" w:rsidRPr="00725078">
        <w:rPr>
          <w:sz w:val="22"/>
          <w:szCs w:val="22"/>
          <w:lang w:eastAsia="ru-RU"/>
        </w:rPr>
        <w:t>Поставщиком</w:t>
      </w:r>
      <w:r w:rsidRPr="00725078">
        <w:rPr>
          <w:sz w:val="22"/>
          <w:szCs w:val="22"/>
          <w:lang w:eastAsia="ru-RU"/>
        </w:rPr>
        <w:t xml:space="preserve">  обязательства по </w:t>
      </w:r>
      <w:r w:rsidR="00364774" w:rsidRPr="00725078">
        <w:rPr>
          <w:sz w:val="22"/>
          <w:szCs w:val="22"/>
          <w:lang w:eastAsia="ru-RU"/>
        </w:rPr>
        <w:t>Контракт</w:t>
      </w:r>
      <w:r w:rsidRPr="00725078">
        <w:rPr>
          <w:sz w:val="22"/>
          <w:szCs w:val="22"/>
          <w:lang w:eastAsia="ru-RU"/>
        </w:rPr>
        <w:t>у, определяемая на основании документа о приемке результатов выполненных работ; С - размер ставки).</w:t>
      </w:r>
      <w:proofErr w:type="gramEnd"/>
    </w:p>
    <w:p w:rsidR="00725078"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Размер ставки определяется по формуле</w:t>
      </w:r>
      <w:proofErr w:type="gramStart"/>
      <w:r w:rsidRPr="00725078">
        <w:rPr>
          <w:sz w:val="22"/>
          <w:szCs w:val="22"/>
          <w:lang w:eastAsia="ru-RU"/>
        </w:rPr>
        <w:t xml:space="preserve"> С</w:t>
      </w:r>
      <w:proofErr w:type="gramEnd"/>
      <w:r w:rsidRPr="00725078">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Коэффициент</w:t>
      </w:r>
      <w:proofErr w:type="gramStart"/>
      <w:r w:rsidRPr="00725078">
        <w:rPr>
          <w:sz w:val="22"/>
          <w:szCs w:val="22"/>
          <w:lang w:eastAsia="ru-RU"/>
        </w:rPr>
        <w:t xml:space="preserve"> К</w:t>
      </w:r>
      <w:proofErr w:type="gramEnd"/>
      <w:r w:rsidRPr="00725078">
        <w:rPr>
          <w:sz w:val="22"/>
          <w:szCs w:val="22"/>
          <w:lang w:eastAsia="ru-RU"/>
        </w:rPr>
        <w:t xml:space="preserve"> определяется по формуле К = ДП/ДК х 100% (где ДП - количество дней просрочки;  ДК - срок исполнения обязательства по </w:t>
      </w:r>
      <w:r w:rsidR="00364774" w:rsidRPr="00725078">
        <w:rPr>
          <w:sz w:val="22"/>
          <w:szCs w:val="22"/>
          <w:lang w:eastAsia="ru-RU"/>
        </w:rPr>
        <w:t>Контракт</w:t>
      </w:r>
      <w:r w:rsidRPr="00725078">
        <w:rPr>
          <w:sz w:val="22"/>
          <w:szCs w:val="22"/>
          <w:lang w:eastAsia="ru-RU"/>
        </w:rPr>
        <w:t>у (количество дней).</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6.6. За ненадлежащее исполнение </w:t>
      </w:r>
      <w:r w:rsidR="00725078" w:rsidRPr="00725078">
        <w:rPr>
          <w:sz w:val="22"/>
          <w:szCs w:val="22"/>
          <w:lang w:eastAsia="ru-RU"/>
        </w:rPr>
        <w:t>Поставщиком</w:t>
      </w:r>
      <w:r w:rsidRPr="00725078">
        <w:rPr>
          <w:sz w:val="22"/>
          <w:szCs w:val="22"/>
          <w:lang w:eastAsia="ru-RU"/>
        </w:rPr>
        <w:t xml:space="preserve"> обязательств, предусмотренных </w:t>
      </w:r>
      <w:r w:rsidR="00364774" w:rsidRPr="00725078">
        <w:rPr>
          <w:sz w:val="22"/>
          <w:szCs w:val="22"/>
          <w:lang w:eastAsia="ru-RU"/>
        </w:rPr>
        <w:t>Контракт</w:t>
      </w:r>
      <w:r w:rsidRPr="00725078">
        <w:rPr>
          <w:sz w:val="22"/>
          <w:szCs w:val="22"/>
          <w:lang w:eastAsia="ru-RU"/>
        </w:rPr>
        <w:t xml:space="preserve">ом, за исключением просрочки исполнения Заказчиком, </w:t>
      </w:r>
      <w:r w:rsidR="00725078" w:rsidRPr="00725078">
        <w:rPr>
          <w:sz w:val="22"/>
          <w:szCs w:val="22"/>
          <w:lang w:eastAsia="ru-RU"/>
        </w:rPr>
        <w:t>Поставщиком</w:t>
      </w:r>
      <w:r w:rsidRPr="00725078">
        <w:rPr>
          <w:sz w:val="22"/>
          <w:szCs w:val="22"/>
          <w:lang w:eastAsia="ru-RU"/>
        </w:rPr>
        <w:t xml:space="preserve"> обязательств (в том числе гарантийного обязательства), предусмотренных </w:t>
      </w:r>
      <w:r w:rsidR="00364774" w:rsidRPr="00725078">
        <w:rPr>
          <w:sz w:val="22"/>
          <w:szCs w:val="22"/>
          <w:lang w:eastAsia="ru-RU"/>
        </w:rPr>
        <w:t>Контракт</w:t>
      </w:r>
      <w:r w:rsidRPr="00725078">
        <w:rPr>
          <w:sz w:val="22"/>
          <w:szCs w:val="22"/>
          <w:lang w:eastAsia="ru-RU"/>
        </w:rPr>
        <w:t xml:space="preserve">ом, </w:t>
      </w:r>
      <w:r w:rsidR="00725078" w:rsidRPr="00725078">
        <w:rPr>
          <w:sz w:val="22"/>
          <w:szCs w:val="22"/>
          <w:lang w:eastAsia="ru-RU"/>
        </w:rPr>
        <w:t>Поставщик</w:t>
      </w:r>
      <w:r w:rsidRPr="00725078">
        <w:rPr>
          <w:sz w:val="22"/>
          <w:szCs w:val="22"/>
          <w:lang w:eastAsia="ru-RU"/>
        </w:rPr>
        <w:t xml:space="preserve"> выплачивает Заказчику штраф в размере </w:t>
      </w:r>
      <w:r w:rsidR="00C105E2" w:rsidRPr="00725078">
        <w:rPr>
          <w:sz w:val="22"/>
          <w:szCs w:val="22"/>
          <w:lang w:eastAsia="ru-RU"/>
        </w:rPr>
        <w:softHyphen/>
      </w:r>
      <w:r w:rsidR="00C105E2" w:rsidRPr="00725078">
        <w:rPr>
          <w:sz w:val="22"/>
          <w:szCs w:val="22"/>
          <w:lang w:eastAsia="ru-RU"/>
        </w:rPr>
        <w:softHyphen/>
      </w:r>
      <w:r w:rsidR="00C105E2" w:rsidRPr="00725078">
        <w:rPr>
          <w:sz w:val="22"/>
          <w:szCs w:val="22"/>
          <w:lang w:eastAsia="ru-RU"/>
        </w:rPr>
        <w:softHyphen/>
        <w:t>________</w:t>
      </w:r>
      <w:r w:rsidRPr="00725078">
        <w:rPr>
          <w:sz w:val="22"/>
          <w:szCs w:val="22"/>
          <w:lang w:eastAsia="ru-RU"/>
        </w:rPr>
        <w:t>*:</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а) 10 процентов цены </w:t>
      </w:r>
      <w:r w:rsidR="00364774" w:rsidRPr="00725078">
        <w:rPr>
          <w:sz w:val="22"/>
          <w:szCs w:val="22"/>
          <w:lang w:eastAsia="ru-RU"/>
        </w:rPr>
        <w:t>Контракт</w:t>
      </w:r>
      <w:r w:rsidRPr="00725078">
        <w:rPr>
          <w:sz w:val="22"/>
          <w:szCs w:val="22"/>
          <w:lang w:eastAsia="ru-RU"/>
        </w:rPr>
        <w:t xml:space="preserve">а в случае, если цена </w:t>
      </w:r>
      <w:r w:rsidR="00364774" w:rsidRPr="00725078">
        <w:rPr>
          <w:sz w:val="22"/>
          <w:szCs w:val="22"/>
          <w:lang w:eastAsia="ru-RU"/>
        </w:rPr>
        <w:t>Контракт</w:t>
      </w:r>
      <w:r w:rsidRPr="00725078">
        <w:rPr>
          <w:sz w:val="22"/>
          <w:szCs w:val="22"/>
          <w:lang w:eastAsia="ru-RU"/>
        </w:rPr>
        <w:t>а не превышает 3 млн. рублей.</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*Размер штрафа включается в </w:t>
      </w:r>
      <w:r w:rsidR="00364774" w:rsidRPr="00725078">
        <w:rPr>
          <w:sz w:val="22"/>
          <w:szCs w:val="22"/>
          <w:lang w:eastAsia="ru-RU"/>
        </w:rPr>
        <w:t>Контракт</w:t>
      </w:r>
      <w:r w:rsidRPr="00725078">
        <w:rPr>
          <w:sz w:val="22"/>
          <w:szCs w:val="22"/>
          <w:lang w:eastAsia="ru-RU"/>
        </w:rPr>
        <w:t xml:space="preserve"> в виде фиксированной суммы, рассчитанной исходя из цены </w:t>
      </w:r>
      <w:r w:rsidR="00364774" w:rsidRPr="00725078">
        <w:rPr>
          <w:sz w:val="22"/>
          <w:szCs w:val="22"/>
          <w:lang w:eastAsia="ru-RU"/>
        </w:rPr>
        <w:t>Контракт</w:t>
      </w:r>
      <w:r w:rsidRPr="00725078">
        <w:rPr>
          <w:sz w:val="22"/>
          <w:szCs w:val="22"/>
          <w:lang w:eastAsia="ru-RU"/>
        </w:rPr>
        <w:t xml:space="preserve">а на момент заключения </w:t>
      </w:r>
      <w:r w:rsidR="00364774" w:rsidRPr="00725078">
        <w:rPr>
          <w:sz w:val="22"/>
          <w:szCs w:val="22"/>
          <w:lang w:eastAsia="ru-RU"/>
        </w:rPr>
        <w:t>Контракт</w:t>
      </w:r>
      <w:r w:rsidRPr="00725078">
        <w:rPr>
          <w:sz w:val="22"/>
          <w:szCs w:val="22"/>
          <w:lang w:eastAsia="ru-RU"/>
        </w:rPr>
        <w:t>а в соответствии с Постановлением Правительства Российской Федерации от 25.11.2013 № 1063.</w:t>
      </w:r>
    </w:p>
    <w:p w:rsidR="003A331C" w:rsidRPr="00725078" w:rsidRDefault="003A331C" w:rsidP="00725078">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64774" w:rsidRPr="00725078">
        <w:rPr>
          <w:sz w:val="22"/>
          <w:szCs w:val="22"/>
          <w:lang w:eastAsia="ru-RU"/>
        </w:rPr>
        <w:t>Контракт</w:t>
      </w:r>
      <w:r w:rsidRPr="00725078">
        <w:rPr>
          <w:sz w:val="22"/>
          <w:szCs w:val="22"/>
          <w:lang w:eastAsia="ru-RU"/>
        </w:rPr>
        <w:t>ом, произошло вследствие непреодолимой силы или по вине другой стороны.</w:t>
      </w:r>
    </w:p>
    <w:p w:rsidR="003A331C" w:rsidRPr="00725078" w:rsidRDefault="003A331C" w:rsidP="00725078">
      <w:pPr>
        <w:widowControl w:val="0"/>
        <w:shd w:val="clear" w:color="auto" w:fill="FFFFFF"/>
        <w:suppressAutoHyphens w:val="0"/>
        <w:spacing w:line="276" w:lineRule="auto"/>
        <w:ind w:right="-2" w:firstLine="283"/>
        <w:jc w:val="both"/>
        <w:rPr>
          <w:sz w:val="22"/>
          <w:szCs w:val="22"/>
          <w:lang w:eastAsia="ru-RU"/>
        </w:rPr>
      </w:pPr>
      <w:r w:rsidRPr="00725078">
        <w:rPr>
          <w:sz w:val="22"/>
          <w:szCs w:val="22"/>
          <w:lang w:eastAsia="ru-RU"/>
        </w:rPr>
        <w:t xml:space="preserve">6.8. Уплата неустойки (штрафа, пени) не освобождает стороны от исполнения принятых на себя обязательств по </w:t>
      </w:r>
      <w:r w:rsidR="00364774" w:rsidRPr="00725078">
        <w:rPr>
          <w:sz w:val="22"/>
          <w:szCs w:val="22"/>
          <w:lang w:eastAsia="ru-RU"/>
        </w:rPr>
        <w:t>Контракт</w:t>
      </w:r>
      <w:r w:rsidRPr="00725078">
        <w:rPr>
          <w:sz w:val="22"/>
          <w:szCs w:val="22"/>
          <w:lang w:eastAsia="ru-RU"/>
        </w:rPr>
        <w:t>у.</w:t>
      </w:r>
    </w:p>
    <w:p w:rsidR="00976C2D" w:rsidRPr="00725078" w:rsidRDefault="00D421CA" w:rsidP="00725078">
      <w:pPr>
        <w:widowControl w:val="0"/>
        <w:suppressAutoHyphens w:val="0"/>
        <w:autoSpaceDE w:val="0"/>
        <w:spacing w:line="276" w:lineRule="auto"/>
        <w:ind w:left="284" w:right="139" w:firstLine="709"/>
        <w:jc w:val="center"/>
        <w:rPr>
          <w:rFonts w:eastAsia="Calibri"/>
          <w:b/>
          <w:bCs/>
          <w:kern w:val="28"/>
          <w:sz w:val="22"/>
          <w:szCs w:val="22"/>
          <w:lang w:eastAsia="en-US"/>
        </w:rPr>
      </w:pPr>
      <w:r w:rsidRPr="00725078">
        <w:rPr>
          <w:rFonts w:eastAsia="Calibri"/>
          <w:b/>
          <w:bCs/>
          <w:kern w:val="28"/>
          <w:sz w:val="22"/>
          <w:szCs w:val="22"/>
          <w:lang w:eastAsia="en-US"/>
        </w:rPr>
        <w:t>7</w:t>
      </w:r>
      <w:r w:rsidR="00976C2D" w:rsidRPr="00725078">
        <w:rPr>
          <w:rFonts w:eastAsia="Calibri"/>
          <w:b/>
          <w:bCs/>
          <w:kern w:val="28"/>
          <w:sz w:val="22"/>
          <w:szCs w:val="22"/>
          <w:lang w:eastAsia="en-US"/>
        </w:rPr>
        <w:t>. Обстоятельства непреодолимой силы</w:t>
      </w:r>
    </w:p>
    <w:p w:rsidR="00D421CA" w:rsidRPr="00725078" w:rsidRDefault="00D421CA" w:rsidP="00725078">
      <w:pPr>
        <w:suppressAutoHyphens w:val="0"/>
        <w:spacing w:line="276" w:lineRule="auto"/>
        <w:ind w:right="-2" w:firstLine="284"/>
        <w:jc w:val="both"/>
        <w:rPr>
          <w:sz w:val="22"/>
          <w:szCs w:val="22"/>
          <w:lang w:eastAsia="ru-RU"/>
        </w:rPr>
      </w:pPr>
      <w:r w:rsidRPr="00725078">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364774" w:rsidRPr="00725078">
        <w:rPr>
          <w:sz w:val="22"/>
          <w:szCs w:val="22"/>
          <w:lang w:eastAsia="ru-RU"/>
        </w:rPr>
        <w:t>Контракт</w:t>
      </w:r>
      <w:r w:rsidRPr="00725078">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D421CA" w:rsidRPr="00725078" w:rsidRDefault="00D421CA" w:rsidP="00725078">
      <w:pPr>
        <w:suppressAutoHyphens w:val="0"/>
        <w:spacing w:line="276" w:lineRule="auto"/>
        <w:ind w:right="-2" w:firstLine="284"/>
        <w:jc w:val="both"/>
        <w:rPr>
          <w:sz w:val="22"/>
          <w:szCs w:val="22"/>
          <w:lang w:eastAsia="ru-RU"/>
        </w:rPr>
      </w:pPr>
      <w:r w:rsidRPr="00725078">
        <w:rPr>
          <w:sz w:val="22"/>
          <w:szCs w:val="22"/>
          <w:lang w:eastAsia="ru-RU"/>
        </w:rPr>
        <w:t xml:space="preserve">7.2. К обстоятельствам, указанным в пункте 7.1 </w:t>
      </w:r>
      <w:r w:rsidR="00364774" w:rsidRPr="00725078">
        <w:rPr>
          <w:sz w:val="22"/>
          <w:szCs w:val="22"/>
          <w:lang w:eastAsia="ru-RU"/>
        </w:rPr>
        <w:t>Контракт</w:t>
      </w:r>
      <w:r w:rsidRPr="00725078">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D421CA" w:rsidRPr="00725078" w:rsidRDefault="00D421CA" w:rsidP="00725078">
      <w:pPr>
        <w:suppressAutoHyphens w:val="0"/>
        <w:spacing w:line="276" w:lineRule="auto"/>
        <w:ind w:right="-2" w:firstLine="284"/>
        <w:jc w:val="both"/>
        <w:rPr>
          <w:sz w:val="22"/>
          <w:szCs w:val="22"/>
          <w:lang w:eastAsia="ru-RU"/>
        </w:rPr>
      </w:pPr>
      <w:r w:rsidRPr="00725078">
        <w:rPr>
          <w:sz w:val="22"/>
          <w:szCs w:val="22"/>
          <w:lang w:eastAsia="ru-RU"/>
        </w:rPr>
        <w:t xml:space="preserve">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w:t>
      </w:r>
      <w:r w:rsidR="00364774" w:rsidRPr="00725078">
        <w:rPr>
          <w:sz w:val="22"/>
          <w:szCs w:val="22"/>
          <w:lang w:eastAsia="ru-RU"/>
        </w:rPr>
        <w:t>Контракт</w:t>
      </w:r>
      <w:r w:rsidRPr="00725078">
        <w:rPr>
          <w:sz w:val="22"/>
          <w:szCs w:val="22"/>
          <w:lang w:eastAsia="ru-RU"/>
        </w:rPr>
        <w:t>а.</w:t>
      </w:r>
    </w:p>
    <w:p w:rsidR="00D421CA" w:rsidRPr="00725078" w:rsidRDefault="00D421CA" w:rsidP="00725078">
      <w:pPr>
        <w:suppressAutoHyphens w:val="0"/>
        <w:spacing w:line="276" w:lineRule="auto"/>
        <w:ind w:right="-2" w:firstLine="284"/>
        <w:jc w:val="both"/>
        <w:rPr>
          <w:sz w:val="21"/>
          <w:szCs w:val="21"/>
          <w:lang w:eastAsia="ru-RU"/>
        </w:rPr>
      </w:pPr>
      <w:r w:rsidRPr="00725078">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76C2D" w:rsidRPr="000A15DA" w:rsidRDefault="00976C2D" w:rsidP="00976C2D">
      <w:pPr>
        <w:suppressAutoHyphens w:val="0"/>
        <w:overflowPunct w:val="0"/>
        <w:autoSpaceDE w:val="0"/>
        <w:ind w:firstLine="709"/>
        <w:jc w:val="center"/>
        <w:textAlignment w:val="baseline"/>
        <w:rPr>
          <w:rFonts w:eastAsia="Calibri"/>
          <w:b/>
          <w:bCs/>
          <w:kern w:val="28"/>
          <w:lang w:eastAsia="en-US"/>
        </w:rPr>
      </w:pPr>
    </w:p>
    <w:p w:rsidR="00976C2D" w:rsidRPr="00725078" w:rsidRDefault="00D421CA" w:rsidP="00725078">
      <w:pPr>
        <w:suppressAutoHyphens w:val="0"/>
        <w:overflowPunct w:val="0"/>
        <w:autoSpaceDE w:val="0"/>
        <w:spacing w:line="276" w:lineRule="auto"/>
        <w:jc w:val="center"/>
        <w:textAlignment w:val="baseline"/>
        <w:rPr>
          <w:rFonts w:eastAsia="Calibri"/>
          <w:b/>
          <w:bCs/>
          <w:kern w:val="28"/>
          <w:sz w:val="22"/>
          <w:szCs w:val="22"/>
          <w:lang w:eastAsia="en-US"/>
        </w:rPr>
      </w:pPr>
      <w:r w:rsidRPr="00725078">
        <w:rPr>
          <w:rFonts w:eastAsia="Calibri"/>
          <w:b/>
          <w:bCs/>
          <w:kern w:val="28"/>
          <w:sz w:val="22"/>
          <w:szCs w:val="22"/>
          <w:lang w:eastAsia="en-US"/>
        </w:rPr>
        <w:t>8</w:t>
      </w:r>
      <w:r w:rsidR="00976C2D" w:rsidRPr="00725078">
        <w:rPr>
          <w:rFonts w:eastAsia="Calibri"/>
          <w:b/>
          <w:bCs/>
          <w:kern w:val="28"/>
          <w:sz w:val="22"/>
          <w:szCs w:val="22"/>
          <w:lang w:eastAsia="en-US"/>
        </w:rPr>
        <w:t>. Порядок рассмотрения споров</w:t>
      </w:r>
    </w:p>
    <w:p w:rsidR="00976C2D" w:rsidRPr="00725078" w:rsidRDefault="00D421CA" w:rsidP="00725078">
      <w:pPr>
        <w:suppressAutoHyphens w:val="0"/>
        <w:spacing w:line="276" w:lineRule="auto"/>
        <w:ind w:firstLine="284"/>
        <w:jc w:val="both"/>
        <w:rPr>
          <w:rFonts w:eastAsia="Calibri"/>
          <w:kern w:val="28"/>
          <w:sz w:val="22"/>
          <w:szCs w:val="22"/>
          <w:lang w:eastAsia="en-US"/>
        </w:rPr>
      </w:pPr>
      <w:r w:rsidRPr="00725078">
        <w:rPr>
          <w:rFonts w:eastAsia="Calibri"/>
          <w:kern w:val="28"/>
          <w:sz w:val="22"/>
          <w:szCs w:val="22"/>
          <w:lang w:eastAsia="en-US"/>
        </w:rPr>
        <w:t>8</w:t>
      </w:r>
      <w:r w:rsidR="00976C2D" w:rsidRPr="00725078">
        <w:rPr>
          <w:rFonts w:eastAsia="Calibri"/>
          <w:kern w:val="28"/>
          <w:sz w:val="22"/>
          <w:szCs w:val="22"/>
          <w:lang w:eastAsia="en-US"/>
        </w:rPr>
        <w:t xml:space="preserve">.1. Споры и разногласия, возникающие при исполнении </w:t>
      </w:r>
      <w:r w:rsidR="00364774" w:rsidRPr="00725078">
        <w:rPr>
          <w:rFonts w:eastAsia="Calibri"/>
          <w:kern w:val="28"/>
          <w:sz w:val="22"/>
          <w:szCs w:val="22"/>
          <w:lang w:eastAsia="en-US"/>
        </w:rPr>
        <w:t>Контракт</w:t>
      </w:r>
      <w:r w:rsidR="00976C2D" w:rsidRPr="00725078">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976C2D" w:rsidRPr="00725078" w:rsidRDefault="00D421CA" w:rsidP="00725078">
      <w:pPr>
        <w:suppressAutoHyphens w:val="0"/>
        <w:autoSpaceDE w:val="0"/>
        <w:spacing w:line="276" w:lineRule="auto"/>
        <w:ind w:firstLine="284"/>
        <w:jc w:val="both"/>
        <w:rPr>
          <w:rFonts w:eastAsia="Calibri"/>
          <w:kern w:val="28"/>
          <w:sz w:val="22"/>
          <w:szCs w:val="22"/>
          <w:lang w:eastAsia="en-US"/>
        </w:rPr>
      </w:pPr>
      <w:r w:rsidRPr="00725078">
        <w:rPr>
          <w:rFonts w:eastAsia="Calibri"/>
          <w:kern w:val="28"/>
          <w:sz w:val="22"/>
          <w:szCs w:val="22"/>
          <w:lang w:eastAsia="en-US"/>
        </w:rPr>
        <w:t>8</w:t>
      </w:r>
      <w:r w:rsidR="00976C2D" w:rsidRPr="00725078">
        <w:rPr>
          <w:rFonts w:eastAsia="Calibri"/>
          <w:kern w:val="28"/>
          <w:sz w:val="22"/>
          <w:szCs w:val="22"/>
          <w:lang w:eastAsia="en-US"/>
        </w:rPr>
        <w:t xml:space="preserve">.2. В случае </w:t>
      </w:r>
      <w:proofErr w:type="gramStart"/>
      <w:r w:rsidR="00976C2D" w:rsidRPr="00725078">
        <w:rPr>
          <w:rFonts w:eastAsia="Calibri"/>
          <w:kern w:val="28"/>
          <w:sz w:val="22"/>
          <w:szCs w:val="22"/>
          <w:lang w:eastAsia="en-US"/>
        </w:rPr>
        <w:t>не достижения</w:t>
      </w:r>
      <w:proofErr w:type="gramEnd"/>
      <w:r w:rsidR="00976C2D" w:rsidRPr="00725078">
        <w:rPr>
          <w:rFonts w:eastAsia="Calibri"/>
          <w:kern w:val="28"/>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725078" w:rsidRDefault="00D421CA" w:rsidP="00725078">
      <w:pPr>
        <w:suppressAutoHyphens w:val="0"/>
        <w:spacing w:line="276" w:lineRule="auto"/>
        <w:jc w:val="center"/>
        <w:rPr>
          <w:b/>
          <w:bCs/>
          <w:sz w:val="22"/>
          <w:szCs w:val="22"/>
          <w:lang w:eastAsia="ru-RU"/>
        </w:rPr>
      </w:pPr>
      <w:r w:rsidRPr="00725078">
        <w:rPr>
          <w:b/>
          <w:bCs/>
          <w:sz w:val="22"/>
          <w:szCs w:val="22"/>
          <w:lang w:eastAsia="ru-RU"/>
        </w:rPr>
        <w:lastRenderedPageBreak/>
        <w:t>9</w:t>
      </w:r>
      <w:r w:rsidR="00976C2D" w:rsidRPr="00725078">
        <w:rPr>
          <w:b/>
          <w:bCs/>
          <w:sz w:val="22"/>
          <w:szCs w:val="22"/>
          <w:lang w:eastAsia="ru-RU"/>
        </w:rPr>
        <w:t>. Заключительные условия</w:t>
      </w:r>
    </w:p>
    <w:p w:rsidR="00976C2D" w:rsidRPr="00725078" w:rsidRDefault="00725078" w:rsidP="00725078">
      <w:pPr>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.1. Контра</w:t>
      </w:r>
      <w:proofErr w:type="gramStart"/>
      <w:r w:rsidR="00976C2D" w:rsidRPr="00725078">
        <w:rPr>
          <w:rFonts w:eastAsia="Calibri"/>
          <w:kern w:val="28"/>
          <w:sz w:val="22"/>
          <w:szCs w:val="22"/>
        </w:rPr>
        <w:t>кт вст</w:t>
      </w:r>
      <w:proofErr w:type="gramEnd"/>
      <w:r w:rsidR="00976C2D" w:rsidRPr="00725078">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976C2D" w:rsidRPr="00725078">
        <w:rPr>
          <w:rFonts w:eastAsia="Calibri"/>
          <w:bCs/>
          <w:kern w:val="28"/>
          <w:sz w:val="22"/>
          <w:szCs w:val="22"/>
        </w:rPr>
        <w:t>3</w:t>
      </w:r>
      <w:r w:rsidR="008B4F71" w:rsidRPr="00725078">
        <w:rPr>
          <w:rFonts w:eastAsia="Calibri"/>
          <w:bCs/>
          <w:kern w:val="28"/>
          <w:sz w:val="22"/>
          <w:szCs w:val="22"/>
        </w:rPr>
        <w:t>1</w:t>
      </w:r>
      <w:r w:rsidR="002E13C1" w:rsidRPr="00725078">
        <w:rPr>
          <w:rFonts w:eastAsia="Calibri"/>
          <w:bCs/>
          <w:kern w:val="28"/>
          <w:sz w:val="22"/>
          <w:szCs w:val="22"/>
        </w:rPr>
        <w:t xml:space="preserve"> </w:t>
      </w:r>
      <w:r w:rsidR="008B4F71" w:rsidRPr="00725078">
        <w:rPr>
          <w:rFonts w:eastAsia="Calibri"/>
          <w:bCs/>
          <w:kern w:val="28"/>
          <w:sz w:val="22"/>
          <w:szCs w:val="22"/>
        </w:rPr>
        <w:t>декабря</w:t>
      </w:r>
      <w:r w:rsidR="00976C2D" w:rsidRPr="00725078">
        <w:rPr>
          <w:rFonts w:eastAsia="Calibri"/>
          <w:bCs/>
          <w:kern w:val="28"/>
          <w:sz w:val="22"/>
          <w:szCs w:val="22"/>
        </w:rPr>
        <w:t xml:space="preserve"> 2015 года</w:t>
      </w:r>
      <w:r w:rsidR="00976C2D" w:rsidRPr="00725078">
        <w:rPr>
          <w:rFonts w:eastAsia="Calibri"/>
          <w:kern w:val="28"/>
          <w:sz w:val="22"/>
          <w:szCs w:val="22"/>
        </w:rPr>
        <w:t xml:space="preserve">  (включительно).</w:t>
      </w:r>
    </w:p>
    <w:p w:rsidR="00976C2D" w:rsidRPr="00725078" w:rsidRDefault="00725078" w:rsidP="00725078">
      <w:pPr>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.2. </w:t>
      </w:r>
      <w:proofErr w:type="gramStart"/>
      <w:r w:rsidR="00976C2D" w:rsidRPr="00725078">
        <w:rPr>
          <w:rFonts w:eastAsia="Calibri"/>
          <w:kern w:val="28"/>
          <w:sz w:val="22"/>
          <w:szCs w:val="22"/>
        </w:rPr>
        <w:t>Контракт</w:t>
      </w:r>
      <w:proofErr w:type="gramEnd"/>
      <w:r w:rsidR="00976C2D" w:rsidRPr="00725078">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364774" w:rsidRPr="00725078">
        <w:rPr>
          <w:rFonts w:eastAsia="Calibri"/>
          <w:kern w:val="28"/>
          <w:sz w:val="22"/>
          <w:szCs w:val="22"/>
        </w:rPr>
        <w:t>Контракт</w:t>
      </w:r>
      <w:r w:rsidR="00976C2D" w:rsidRPr="00725078">
        <w:rPr>
          <w:rFonts w:eastAsia="Calibri"/>
          <w:kern w:val="28"/>
          <w:sz w:val="22"/>
          <w:szCs w:val="22"/>
        </w:rPr>
        <w:t xml:space="preserve">а от исполнения </w:t>
      </w:r>
      <w:r w:rsidR="00364774" w:rsidRPr="00725078">
        <w:rPr>
          <w:rFonts w:eastAsia="Calibri"/>
          <w:kern w:val="28"/>
          <w:sz w:val="22"/>
          <w:szCs w:val="22"/>
        </w:rPr>
        <w:t>Контракт</w:t>
      </w:r>
      <w:r w:rsidR="00976C2D" w:rsidRPr="00725078">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364774" w:rsidRPr="00725078">
        <w:rPr>
          <w:rFonts w:eastAsia="Calibri"/>
          <w:kern w:val="28"/>
          <w:sz w:val="22"/>
          <w:szCs w:val="22"/>
        </w:rPr>
        <w:t>Контракт</w:t>
      </w:r>
      <w:r w:rsidR="00976C2D" w:rsidRPr="00725078">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976C2D" w:rsidRPr="00725078" w:rsidRDefault="00725078" w:rsidP="00725078">
      <w:pPr>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.3. Заказчик вправе принять решение об одностороннем отказе от исполнения </w:t>
      </w:r>
      <w:r w:rsidR="00364774" w:rsidRPr="00725078">
        <w:rPr>
          <w:rFonts w:eastAsia="Calibri"/>
          <w:kern w:val="28"/>
          <w:sz w:val="22"/>
          <w:szCs w:val="22"/>
        </w:rPr>
        <w:t>Контракт</w:t>
      </w:r>
      <w:r w:rsidR="00976C2D" w:rsidRPr="00725078">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725078" w:rsidRDefault="00725078" w:rsidP="00725078">
      <w:pPr>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.4. Окончание срока действия </w:t>
      </w:r>
      <w:r w:rsidR="00364774" w:rsidRPr="00725078">
        <w:rPr>
          <w:rFonts w:eastAsia="Calibri"/>
          <w:kern w:val="28"/>
          <w:sz w:val="22"/>
          <w:szCs w:val="22"/>
        </w:rPr>
        <w:t>Контракт</w:t>
      </w:r>
      <w:r w:rsidR="00976C2D" w:rsidRPr="00725078">
        <w:rPr>
          <w:rFonts w:eastAsia="Calibri"/>
          <w:kern w:val="28"/>
          <w:sz w:val="22"/>
          <w:szCs w:val="22"/>
        </w:rPr>
        <w:t>а влечет прекращение обязатель</w:t>
      </w:r>
      <w:proofErr w:type="gramStart"/>
      <w:r w:rsidR="00976C2D" w:rsidRPr="00725078">
        <w:rPr>
          <w:rFonts w:eastAsia="Calibri"/>
          <w:kern w:val="28"/>
          <w:sz w:val="22"/>
          <w:szCs w:val="22"/>
        </w:rPr>
        <w:t>ств ст</w:t>
      </w:r>
      <w:proofErr w:type="gramEnd"/>
      <w:r w:rsidR="00976C2D" w:rsidRPr="00725078">
        <w:rPr>
          <w:rFonts w:eastAsia="Calibri"/>
          <w:kern w:val="28"/>
          <w:sz w:val="22"/>
          <w:szCs w:val="22"/>
        </w:rPr>
        <w:t xml:space="preserve">орон по </w:t>
      </w:r>
      <w:r w:rsidR="00364774" w:rsidRPr="00725078">
        <w:rPr>
          <w:rFonts w:eastAsia="Calibri"/>
          <w:kern w:val="28"/>
          <w:sz w:val="22"/>
          <w:szCs w:val="22"/>
        </w:rPr>
        <w:t>Контракт</w:t>
      </w:r>
      <w:r w:rsidR="00976C2D" w:rsidRPr="00725078">
        <w:rPr>
          <w:rFonts w:eastAsia="Calibri"/>
          <w:kern w:val="28"/>
          <w:sz w:val="22"/>
          <w:szCs w:val="22"/>
        </w:rPr>
        <w:t xml:space="preserve">у, за исключением обязательств, связанных с недостатками </w:t>
      </w:r>
      <w:r w:rsidR="00C57635" w:rsidRPr="00725078">
        <w:rPr>
          <w:rFonts w:eastAsia="Calibri"/>
          <w:kern w:val="28"/>
          <w:sz w:val="22"/>
          <w:szCs w:val="22"/>
        </w:rPr>
        <w:t>выполненных работ</w:t>
      </w:r>
      <w:r w:rsidR="00976C2D" w:rsidRPr="00725078">
        <w:rPr>
          <w:rFonts w:eastAsia="Calibri"/>
          <w:kern w:val="28"/>
          <w:sz w:val="22"/>
          <w:szCs w:val="22"/>
        </w:rPr>
        <w:t>.</w:t>
      </w:r>
    </w:p>
    <w:p w:rsidR="00976C2D" w:rsidRPr="00725078" w:rsidRDefault="00725078" w:rsidP="00725078">
      <w:pPr>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.5. Адреса сторон, указанные в </w:t>
      </w:r>
      <w:r w:rsidR="00364774" w:rsidRPr="00725078">
        <w:rPr>
          <w:rFonts w:eastAsia="Calibri"/>
          <w:kern w:val="28"/>
          <w:sz w:val="22"/>
          <w:szCs w:val="22"/>
        </w:rPr>
        <w:t>Контракт</w:t>
      </w:r>
      <w:r w:rsidR="00976C2D" w:rsidRPr="00725078">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725078">
        <w:rPr>
          <w:rFonts w:eastAsia="Calibri"/>
          <w:kern w:val="28"/>
          <w:sz w:val="22"/>
          <w:szCs w:val="22"/>
        </w:rPr>
        <w:t>Контракт</w:t>
      </w:r>
      <w:r w:rsidR="00976C2D" w:rsidRPr="00725078">
        <w:rPr>
          <w:rFonts w:eastAsia="Calibri"/>
          <w:kern w:val="28"/>
          <w:sz w:val="22"/>
          <w:szCs w:val="22"/>
        </w:rPr>
        <w:t xml:space="preserve">е, в течение </w:t>
      </w:r>
      <w:r w:rsidR="00976C2D" w:rsidRPr="00725078">
        <w:rPr>
          <w:rFonts w:eastAsia="Calibri"/>
          <w:bCs/>
          <w:kern w:val="28"/>
          <w:sz w:val="22"/>
          <w:szCs w:val="22"/>
        </w:rPr>
        <w:t>5 рабочих дней</w:t>
      </w:r>
      <w:r w:rsidR="00976C2D" w:rsidRPr="00725078">
        <w:rPr>
          <w:rFonts w:eastAsia="Calibri"/>
          <w:kern w:val="28"/>
          <w:sz w:val="22"/>
          <w:szCs w:val="22"/>
        </w:rPr>
        <w:t xml:space="preserve">. Такие изменения считаются вступившими в силу </w:t>
      </w:r>
      <w:proofErr w:type="gramStart"/>
      <w:r w:rsidR="00976C2D" w:rsidRPr="00725078">
        <w:rPr>
          <w:rFonts w:eastAsia="Calibri"/>
          <w:kern w:val="28"/>
          <w:sz w:val="22"/>
          <w:szCs w:val="22"/>
        </w:rPr>
        <w:t>с даты получения</w:t>
      </w:r>
      <w:proofErr w:type="gramEnd"/>
      <w:r w:rsidR="00976C2D" w:rsidRPr="00725078">
        <w:rPr>
          <w:rFonts w:eastAsia="Calibri"/>
          <w:kern w:val="28"/>
          <w:sz w:val="22"/>
          <w:szCs w:val="22"/>
        </w:rPr>
        <w:t xml:space="preserve"> другой стороной уведомления об этом изменении. Все риски, связанные с </w:t>
      </w:r>
      <w:r w:rsidR="00C105E2" w:rsidRPr="00725078">
        <w:rPr>
          <w:rFonts w:eastAsia="Calibri"/>
          <w:kern w:val="28"/>
          <w:sz w:val="22"/>
          <w:szCs w:val="22"/>
        </w:rPr>
        <w:t>не уведомлением</w:t>
      </w:r>
      <w:r w:rsidR="00976C2D" w:rsidRPr="00725078">
        <w:rPr>
          <w:rFonts w:eastAsia="Calibri"/>
          <w:kern w:val="28"/>
          <w:sz w:val="22"/>
          <w:szCs w:val="22"/>
        </w:rPr>
        <w:t xml:space="preserve"> или возникшие в результате </w:t>
      </w:r>
      <w:r w:rsidR="00C105E2" w:rsidRPr="00725078">
        <w:rPr>
          <w:rFonts w:eastAsia="Calibri"/>
          <w:kern w:val="28"/>
          <w:sz w:val="22"/>
          <w:szCs w:val="22"/>
        </w:rPr>
        <w:t>не уведомления</w:t>
      </w:r>
      <w:r w:rsidR="00976C2D" w:rsidRPr="00725078">
        <w:rPr>
          <w:rFonts w:eastAsia="Calibri"/>
          <w:kern w:val="28"/>
          <w:sz w:val="22"/>
          <w:szCs w:val="22"/>
        </w:rPr>
        <w:t>, несет сторона, не исполнившая свои обязательства в соответствии с настоящим пунктом.</w:t>
      </w:r>
    </w:p>
    <w:p w:rsidR="00976C2D" w:rsidRPr="00725078" w:rsidRDefault="00725078" w:rsidP="00725078">
      <w:pPr>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.6. По соглашению сторон допускается изменение существенных условий </w:t>
      </w:r>
      <w:r w:rsidR="00364774" w:rsidRPr="00725078">
        <w:rPr>
          <w:rFonts w:eastAsia="Calibri"/>
          <w:kern w:val="28"/>
          <w:sz w:val="22"/>
          <w:szCs w:val="22"/>
        </w:rPr>
        <w:t>Контракт</w:t>
      </w:r>
      <w:r w:rsidR="00976C2D" w:rsidRPr="00725078">
        <w:rPr>
          <w:rFonts w:eastAsia="Calibri"/>
          <w:kern w:val="28"/>
          <w:sz w:val="22"/>
          <w:szCs w:val="22"/>
        </w:rPr>
        <w:t>а в случаях и в порядке, предусмотренных пункт</w:t>
      </w:r>
      <w:r w:rsidR="00A646A0" w:rsidRPr="00725078">
        <w:rPr>
          <w:rFonts w:eastAsia="Calibri"/>
          <w:kern w:val="28"/>
          <w:sz w:val="22"/>
          <w:szCs w:val="22"/>
        </w:rPr>
        <w:t>ом</w:t>
      </w:r>
      <w:r w:rsidR="00976C2D" w:rsidRPr="00725078">
        <w:rPr>
          <w:rFonts w:eastAsia="Calibri"/>
          <w:kern w:val="28"/>
          <w:sz w:val="22"/>
          <w:szCs w:val="22"/>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725078" w:rsidRDefault="00725078" w:rsidP="00725078">
      <w:pPr>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.7. При исполнении </w:t>
      </w:r>
      <w:r w:rsidR="00364774" w:rsidRPr="00725078">
        <w:rPr>
          <w:rFonts w:eastAsia="Calibri"/>
          <w:kern w:val="28"/>
          <w:sz w:val="22"/>
          <w:szCs w:val="22"/>
        </w:rPr>
        <w:t>Контракт</w:t>
      </w:r>
      <w:r w:rsidR="00976C2D" w:rsidRPr="00725078">
        <w:rPr>
          <w:rFonts w:eastAsia="Calibri"/>
          <w:kern w:val="28"/>
          <w:sz w:val="22"/>
          <w:szCs w:val="22"/>
        </w:rPr>
        <w:t xml:space="preserve">а не допускается перемена </w:t>
      </w:r>
      <w:r>
        <w:rPr>
          <w:rFonts w:eastAsia="Calibri"/>
          <w:kern w:val="28"/>
          <w:sz w:val="22"/>
          <w:szCs w:val="22"/>
        </w:rPr>
        <w:t>Поставщика</w:t>
      </w:r>
      <w:r w:rsidR="00976C2D" w:rsidRPr="00725078">
        <w:rPr>
          <w:rFonts w:eastAsia="Calibri"/>
          <w:kern w:val="28"/>
          <w:sz w:val="22"/>
          <w:szCs w:val="22"/>
        </w:rPr>
        <w:t xml:space="preserve">, за исключением случаев, если новый </w:t>
      </w:r>
      <w:r>
        <w:rPr>
          <w:rFonts w:eastAsia="Calibri"/>
          <w:kern w:val="28"/>
          <w:sz w:val="22"/>
          <w:szCs w:val="22"/>
        </w:rPr>
        <w:t>Поставщик</w:t>
      </w:r>
      <w:r w:rsidR="00976C2D" w:rsidRPr="00725078">
        <w:rPr>
          <w:rFonts w:eastAsia="Calibri"/>
          <w:kern w:val="28"/>
          <w:sz w:val="22"/>
          <w:szCs w:val="22"/>
        </w:rPr>
        <w:t xml:space="preserve"> является правопреемником </w:t>
      </w:r>
      <w:r>
        <w:rPr>
          <w:rFonts w:eastAsia="Calibri"/>
          <w:kern w:val="28"/>
          <w:sz w:val="22"/>
          <w:szCs w:val="22"/>
        </w:rPr>
        <w:t>Поставщика</w:t>
      </w:r>
      <w:r w:rsidR="00976C2D" w:rsidRPr="00725078">
        <w:rPr>
          <w:rFonts w:eastAsia="Calibri"/>
          <w:kern w:val="28"/>
          <w:sz w:val="22"/>
          <w:szCs w:val="22"/>
        </w:rPr>
        <w:t xml:space="preserve"> по </w:t>
      </w:r>
      <w:r w:rsidR="00364774" w:rsidRPr="00725078">
        <w:rPr>
          <w:rFonts w:eastAsia="Calibri"/>
          <w:kern w:val="28"/>
          <w:sz w:val="22"/>
          <w:szCs w:val="22"/>
        </w:rPr>
        <w:t>Контракт</w:t>
      </w:r>
      <w:r w:rsidR="00976C2D" w:rsidRPr="00725078">
        <w:rPr>
          <w:rFonts w:eastAsia="Calibri"/>
          <w:kern w:val="28"/>
          <w:sz w:val="22"/>
          <w:szCs w:val="22"/>
        </w:rPr>
        <w:t>у вследствие реорганизации юридического лица в форме преобразования, слияния или присоединения.</w:t>
      </w:r>
    </w:p>
    <w:p w:rsidR="00976C2D" w:rsidRPr="00725078" w:rsidRDefault="00725078" w:rsidP="00725078">
      <w:pPr>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.8. Все изменения и дополнения к </w:t>
      </w:r>
      <w:r w:rsidR="00364774" w:rsidRPr="00725078">
        <w:rPr>
          <w:rFonts w:eastAsia="Calibri"/>
          <w:kern w:val="28"/>
          <w:sz w:val="22"/>
          <w:szCs w:val="22"/>
        </w:rPr>
        <w:t>Контракт</w:t>
      </w:r>
      <w:r w:rsidR="00976C2D" w:rsidRPr="00725078">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725078" w:rsidRDefault="00725078" w:rsidP="00725078">
      <w:pPr>
        <w:widowControl w:val="0"/>
        <w:tabs>
          <w:tab w:val="left" w:pos="3828"/>
        </w:tabs>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.9. По требованию Заказчика </w:t>
      </w:r>
      <w:r>
        <w:rPr>
          <w:rFonts w:eastAsia="Calibri"/>
          <w:kern w:val="28"/>
          <w:sz w:val="22"/>
          <w:szCs w:val="22"/>
        </w:rPr>
        <w:t>Поставщик</w:t>
      </w:r>
      <w:r w:rsidR="00C57635" w:rsidRPr="00725078">
        <w:rPr>
          <w:rFonts w:eastAsia="Calibri"/>
          <w:kern w:val="28"/>
          <w:sz w:val="22"/>
          <w:szCs w:val="22"/>
        </w:rPr>
        <w:t xml:space="preserve"> </w:t>
      </w:r>
      <w:r w:rsidR="00976C2D" w:rsidRPr="00725078">
        <w:rPr>
          <w:rFonts w:eastAsia="Calibri"/>
          <w:kern w:val="28"/>
          <w:sz w:val="22"/>
          <w:szCs w:val="22"/>
        </w:rPr>
        <w:t xml:space="preserve">обязан предоставлять достоверную информацию о ходе исполнения своих обязательств по </w:t>
      </w:r>
      <w:r w:rsidR="00364774" w:rsidRPr="00725078">
        <w:rPr>
          <w:rFonts w:eastAsia="Calibri"/>
          <w:kern w:val="28"/>
          <w:sz w:val="22"/>
          <w:szCs w:val="22"/>
        </w:rPr>
        <w:t>Контракт</w:t>
      </w:r>
      <w:r w:rsidR="00976C2D" w:rsidRPr="00725078">
        <w:rPr>
          <w:rFonts w:eastAsia="Calibri"/>
          <w:kern w:val="28"/>
          <w:sz w:val="22"/>
          <w:szCs w:val="22"/>
        </w:rPr>
        <w:t>у в течение 3 рабочих дней</w:t>
      </w:r>
      <w:r w:rsidR="00976C2D" w:rsidRPr="00725078">
        <w:rPr>
          <w:rFonts w:eastAsia="Calibri"/>
          <w:bCs/>
          <w:i/>
          <w:kern w:val="28"/>
          <w:sz w:val="22"/>
          <w:szCs w:val="22"/>
        </w:rPr>
        <w:t xml:space="preserve"> </w:t>
      </w:r>
      <w:r w:rsidR="00976C2D" w:rsidRPr="00725078">
        <w:rPr>
          <w:rFonts w:eastAsia="Calibri"/>
          <w:kern w:val="28"/>
          <w:sz w:val="22"/>
          <w:szCs w:val="22"/>
        </w:rPr>
        <w:t>со дня получения такого требования.</w:t>
      </w:r>
    </w:p>
    <w:p w:rsidR="00976C2D" w:rsidRPr="00725078" w:rsidRDefault="00725078" w:rsidP="00725078">
      <w:pPr>
        <w:widowControl w:val="0"/>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.10. В случае возникновения сложностей при исполнении </w:t>
      </w:r>
      <w:r w:rsidR="00364774" w:rsidRPr="00725078">
        <w:rPr>
          <w:rFonts w:eastAsia="Calibri"/>
          <w:kern w:val="28"/>
          <w:sz w:val="22"/>
          <w:szCs w:val="22"/>
        </w:rPr>
        <w:t>Контракт</w:t>
      </w:r>
      <w:r w:rsidR="00976C2D" w:rsidRPr="00725078">
        <w:rPr>
          <w:rFonts w:eastAsia="Calibri"/>
          <w:kern w:val="28"/>
          <w:sz w:val="22"/>
          <w:szCs w:val="22"/>
        </w:rPr>
        <w:t xml:space="preserve">а </w:t>
      </w:r>
      <w:r>
        <w:rPr>
          <w:rFonts w:eastAsia="Calibri"/>
          <w:kern w:val="28"/>
          <w:sz w:val="22"/>
          <w:szCs w:val="22"/>
        </w:rPr>
        <w:t>Поставщик</w:t>
      </w:r>
      <w:r w:rsidR="00976C2D" w:rsidRPr="00725078">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725078" w:rsidRDefault="00725078" w:rsidP="00725078">
      <w:pPr>
        <w:spacing w:line="276" w:lineRule="auto"/>
        <w:ind w:firstLine="284"/>
        <w:jc w:val="both"/>
        <w:rPr>
          <w:rFonts w:eastAsia="Calibri"/>
          <w:kern w:val="28"/>
          <w:sz w:val="22"/>
          <w:szCs w:val="22"/>
        </w:rPr>
      </w:pPr>
      <w:r w:rsidRPr="00725078">
        <w:rPr>
          <w:rFonts w:eastAsia="Calibri"/>
          <w:kern w:val="28"/>
          <w:sz w:val="22"/>
          <w:szCs w:val="22"/>
        </w:rPr>
        <w:t>9</w:t>
      </w:r>
      <w:r w:rsidR="00976C2D" w:rsidRPr="00725078">
        <w:rPr>
          <w:rFonts w:eastAsia="Calibri"/>
          <w:kern w:val="28"/>
          <w:sz w:val="22"/>
          <w:szCs w:val="22"/>
        </w:rPr>
        <w:t xml:space="preserve">.11. Во всем остальном, не предусмотренном </w:t>
      </w:r>
      <w:r w:rsidR="00364774" w:rsidRPr="00725078">
        <w:rPr>
          <w:rFonts w:eastAsia="Calibri"/>
          <w:kern w:val="28"/>
          <w:sz w:val="22"/>
          <w:szCs w:val="22"/>
        </w:rPr>
        <w:t>Контракт</w:t>
      </w:r>
      <w:r w:rsidR="00976C2D" w:rsidRPr="00725078">
        <w:rPr>
          <w:rFonts w:eastAsia="Calibri"/>
          <w:kern w:val="28"/>
          <w:sz w:val="22"/>
          <w:szCs w:val="22"/>
        </w:rPr>
        <w:t>ом, стороны будут руководствоваться законодательством Российской Федерации.</w:t>
      </w:r>
    </w:p>
    <w:p w:rsidR="00976C2D" w:rsidRPr="00725078" w:rsidRDefault="00725078" w:rsidP="00725078">
      <w:pPr>
        <w:spacing w:line="276" w:lineRule="auto"/>
        <w:ind w:firstLine="284"/>
        <w:jc w:val="both"/>
        <w:rPr>
          <w:b/>
          <w:bCs/>
          <w:kern w:val="28"/>
          <w:sz w:val="22"/>
          <w:szCs w:val="22"/>
          <w:lang w:eastAsia="ru-RU"/>
        </w:rPr>
      </w:pPr>
      <w:r w:rsidRPr="00725078">
        <w:rPr>
          <w:rFonts w:eastAsia="Calibri"/>
          <w:kern w:val="28"/>
          <w:sz w:val="22"/>
          <w:szCs w:val="22"/>
        </w:rPr>
        <w:t>9</w:t>
      </w:r>
      <w:r w:rsidR="00976C2D" w:rsidRPr="00725078">
        <w:rPr>
          <w:rFonts w:eastAsia="Calibri"/>
          <w:kern w:val="28"/>
          <w:sz w:val="22"/>
          <w:szCs w:val="22"/>
        </w:rPr>
        <w:t xml:space="preserve">.12. Техническое задание (Приложение №1 к контракту) является неотъемлемой частью </w:t>
      </w:r>
      <w:r w:rsidR="00364774" w:rsidRPr="00725078">
        <w:rPr>
          <w:rFonts w:eastAsia="Calibri"/>
          <w:kern w:val="28"/>
          <w:sz w:val="22"/>
          <w:szCs w:val="22"/>
        </w:rPr>
        <w:t>Контракт</w:t>
      </w:r>
      <w:r w:rsidR="00976C2D" w:rsidRPr="00725078">
        <w:rPr>
          <w:rFonts w:eastAsia="Calibri"/>
          <w:kern w:val="28"/>
          <w:sz w:val="22"/>
          <w:szCs w:val="22"/>
        </w:rPr>
        <w:t>а.</w:t>
      </w:r>
    </w:p>
    <w:p w:rsidR="00976C2D" w:rsidRPr="00725078" w:rsidRDefault="00976C2D" w:rsidP="00976C2D">
      <w:pPr>
        <w:ind w:firstLine="708"/>
        <w:jc w:val="center"/>
        <w:rPr>
          <w:b/>
          <w:noProof/>
          <w:sz w:val="22"/>
          <w:szCs w:val="22"/>
        </w:rPr>
      </w:pPr>
    </w:p>
    <w:p w:rsidR="00976C2D" w:rsidRPr="00725078" w:rsidRDefault="00725078" w:rsidP="00976C2D">
      <w:pPr>
        <w:ind w:firstLine="708"/>
        <w:jc w:val="center"/>
        <w:rPr>
          <w:b/>
          <w:noProof/>
          <w:sz w:val="22"/>
          <w:szCs w:val="22"/>
        </w:rPr>
      </w:pPr>
      <w:r>
        <w:rPr>
          <w:b/>
          <w:noProof/>
          <w:sz w:val="22"/>
          <w:szCs w:val="22"/>
        </w:rPr>
        <w:t>10</w:t>
      </w:r>
      <w:r w:rsidR="00976C2D" w:rsidRPr="00725078">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725078" w:rsidP="00231053">
            <w:pPr>
              <w:tabs>
                <w:tab w:val="left" w:pos="2268"/>
              </w:tabs>
              <w:jc w:val="center"/>
              <w:rPr>
                <w:sz w:val="20"/>
                <w:szCs w:val="20"/>
              </w:rPr>
            </w:pPr>
            <w:r>
              <w:rPr>
                <w:b/>
                <w:bCs/>
                <w:sz w:val="20"/>
                <w:szCs w:val="20"/>
              </w:rPr>
              <w:t>Поставщик</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B11ACD" w:rsidRPr="00B11ACD" w:rsidRDefault="00B11ACD" w:rsidP="00B11ACD">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1"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975737">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рации __________________/________/</w:t>
            </w:r>
            <w:r w:rsidRPr="004D5B1F">
              <w:rPr>
                <w:sz w:val="20"/>
                <w:szCs w:val="20"/>
              </w:rPr>
              <w:t xml:space="preserve">                                </w:t>
            </w:r>
            <w:r>
              <w:rPr>
                <w:sz w:val="20"/>
                <w:szCs w:val="20"/>
              </w:rPr>
              <w:t xml:space="preserve">                 </w:t>
            </w:r>
            <w:r w:rsidRPr="004D5B1F">
              <w:rPr>
                <w:sz w:val="20"/>
                <w:szCs w:val="20"/>
              </w:rPr>
              <w:t xml:space="preserve">  </w:t>
            </w:r>
            <w:r w:rsidR="00975737">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76C2D" w:rsidRPr="004D5B1F" w:rsidRDefault="00976C2D" w:rsidP="00231053">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lastRenderedPageBreak/>
        <w:t xml:space="preserve">                                                                                                                                </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2015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725078" w:rsidRDefault="00B11ACD" w:rsidP="00725078">
      <w:pPr>
        <w:jc w:val="center"/>
        <w:rPr>
          <w:b/>
        </w:rPr>
      </w:pPr>
      <w:r>
        <w:rPr>
          <w:b/>
        </w:rPr>
        <w:t>Техническое задание</w:t>
      </w:r>
    </w:p>
    <w:p w:rsidR="00725078" w:rsidRPr="005772C9" w:rsidRDefault="00725078" w:rsidP="00725078">
      <w:pPr>
        <w:jc w:val="center"/>
        <w:rPr>
          <w:b/>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4962"/>
        <w:gridCol w:w="708"/>
        <w:gridCol w:w="993"/>
        <w:gridCol w:w="850"/>
        <w:gridCol w:w="992"/>
      </w:tblGrid>
      <w:tr w:rsidR="00725078" w:rsidRPr="005772C9" w:rsidTr="00725078">
        <w:tc>
          <w:tcPr>
            <w:tcW w:w="426"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sidRPr="005772C9">
              <w:rPr>
                <w:sz w:val="20"/>
                <w:szCs w:val="20"/>
                <w:lang w:eastAsia="zh-CN"/>
              </w:rPr>
              <w:t>№</w:t>
            </w:r>
          </w:p>
        </w:tc>
        <w:tc>
          <w:tcPr>
            <w:tcW w:w="2126" w:type="dxa"/>
            <w:shd w:val="clear" w:color="auto" w:fill="auto"/>
          </w:tcPr>
          <w:p w:rsidR="00725078" w:rsidRPr="005772C9" w:rsidRDefault="00725078" w:rsidP="00D82F3D">
            <w:pPr>
              <w:suppressAutoHyphens w:val="0"/>
              <w:autoSpaceDN w:val="0"/>
              <w:adjustRightInd w:val="0"/>
              <w:spacing w:after="200" w:line="276" w:lineRule="auto"/>
              <w:jc w:val="both"/>
              <w:rPr>
                <w:rFonts w:eastAsia="Arial"/>
                <w:sz w:val="20"/>
                <w:szCs w:val="20"/>
                <w:lang w:eastAsia="ru-RU"/>
              </w:rPr>
            </w:pPr>
            <w:r w:rsidRPr="005772C9">
              <w:rPr>
                <w:rFonts w:eastAsia="Arial"/>
                <w:sz w:val="20"/>
                <w:szCs w:val="20"/>
                <w:lang w:eastAsia="ru-RU"/>
              </w:rPr>
              <w:t>Наименование товара</w:t>
            </w:r>
          </w:p>
        </w:tc>
        <w:tc>
          <w:tcPr>
            <w:tcW w:w="4962" w:type="dxa"/>
            <w:shd w:val="clear" w:color="auto" w:fill="auto"/>
          </w:tcPr>
          <w:p w:rsidR="00725078" w:rsidRPr="005772C9" w:rsidRDefault="00725078" w:rsidP="00D82F3D">
            <w:pPr>
              <w:keepNext/>
              <w:shd w:val="clear" w:color="auto" w:fill="FFFFFF"/>
              <w:autoSpaceDN w:val="0"/>
              <w:adjustRightInd w:val="0"/>
              <w:jc w:val="both"/>
              <w:outlineLvl w:val="2"/>
              <w:rPr>
                <w:bCs/>
                <w:color w:val="000000"/>
                <w:sz w:val="20"/>
                <w:szCs w:val="20"/>
                <w:lang w:eastAsia="zh-CN"/>
              </w:rPr>
            </w:pPr>
            <w:r w:rsidRPr="005772C9">
              <w:rPr>
                <w:bCs/>
                <w:color w:val="000000"/>
                <w:sz w:val="20"/>
                <w:szCs w:val="20"/>
                <w:lang w:eastAsia="zh-CN"/>
              </w:rPr>
              <w:t>Техническое описание (функциональные характеристики (потребительские свойства) или качественные хара</w:t>
            </w:r>
            <w:r>
              <w:rPr>
                <w:bCs/>
                <w:color w:val="000000"/>
                <w:sz w:val="20"/>
                <w:szCs w:val="20"/>
                <w:lang w:eastAsia="zh-CN"/>
              </w:rPr>
              <w:t>ктеристики товара</w:t>
            </w:r>
            <w:r w:rsidRPr="005772C9">
              <w:rPr>
                <w:bCs/>
                <w:color w:val="000000"/>
                <w:sz w:val="20"/>
                <w:szCs w:val="20"/>
                <w:lang w:eastAsia="zh-CN"/>
              </w:rPr>
              <w:t>)</w:t>
            </w:r>
          </w:p>
        </w:tc>
        <w:tc>
          <w:tcPr>
            <w:tcW w:w="708"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sidRPr="005772C9">
              <w:rPr>
                <w:sz w:val="20"/>
                <w:szCs w:val="20"/>
                <w:lang w:eastAsia="zh-CN"/>
              </w:rPr>
              <w:t>Ед. изм.</w:t>
            </w:r>
          </w:p>
        </w:tc>
        <w:tc>
          <w:tcPr>
            <w:tcW w:w="993"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Pr>
                <w:sz w:val="20"/>
                <w:szCs w:val="20"/>
                <w:lang w:eastAsia="zh-CN"/>
              </w:rPr>
              <w:t>Цена за единицу</w:t>
            </w:r>
          </w:p>
        </w:tc>
        <w:tc>
          <w:tcPr>
            <w:tcW w:w="850" w:type="dxa"/>
          </w:tcPr>
          <w:p w:rsidR="00725078" w:rsidRPr="005772C9" w:rsidRDefault="00725078" w:rsidP="00D82F3D">
            <w:pPr>
              <w:widowControl w:val="0"/>
              <w:autoSpaceDE w:val="0"/>
              <w:autoSpaceDN w:val="0"/>
              <w:adjustRightInd w:val="0"/>
              <w:snapToGrid w:val="0"/>
              <w:jc w:val="center"/>
              <w:rPr>
                <w:sz w:val="20"/>
                <w:szCs w:val="20"/>
                <w:lang w:eastAsia="zh-CN"/>
              </w:rPr>
            </w:pPr>
            <w:proofErr w:type="gramStart"/>
            <w:r>
              <w:rPr>
                <w:sz w:val="20"/>
                <w:szCs w:val="20"/>
                <w:lang w:eastAsia="zh-CN"/>
              </w:rPr>
              <w:t>Коли-чество</w:t>
            </w:r>
            <w:proofErr w:type="gramEnd"/>
          </w:p>
        </w:tc>
        <w:tc>
          <w:tcPr>
            <w:tcW w:w="992" w:type="dxa"/>
          </w:tcPr>
          <w:p w:rsidR="00725078" w:rsidRPr="005772C9" w:rsidRDefault="00725078" w:rsidP="00D82F3D">
            <w:pPr>
              <w:widowControl w:val="0"/>
              <w:autoSpaceDE w:val="0"/>
              <w:autoSpaceDN w:val="0"/>
              <w:adjustRightInd w:val="0"/>
              <w:snapToGrid w:val="0"/>
              <w:jc w:val="center"/>
              <w:rPr>
                <w:sz w:val="20"/>
                <w:szCs w:val="20"/>
                <w:lang w:eastAsia="zh-CN"/>
              </w:rPr>
            </w:pPr>
            <w:r>
              <w:rPr>
                <w:sz w:val="20"/>
                <w:szCs w:val="20"/>
                <w:lang w:eastAsia="zh-CN"/>
              </w:rPr>
              <w:t>Сумма</w:t>
            </w:r>
          </w:p>
        </w:tc>
      </w:tr>
      <w:tr w:rsidR="00725078" w:rsidRPr="005772C9" w:rsidTr="00725078">
        <w:tc>
          <w:tcPr>
            <w:tcW w:w="426"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Pr>
                <w:sz w:val="20"/>
                <w:szCs w:val="20"/>
                <w:lang w:eastAsia="zh-CN"/>
              </w:rPr>
              <w:t>1</w:t>
            </w:r>
          </w:p>
        </w:tc>
        <w:tc>
          <w:tcPr>
            <w:tcW w:w="2126" w:type="dxa"/>
            <w:shd w:val="clear" w:color="auto" w:fill="auto"/>
          </w:tcPr>
          <w:p w:rsidR="00725078" w:rsidRPr="005772C9" w:rsidRDefault="00725078" w:rsidP="00D82F3D">
            <w:pPr>
              <w:suppressAutoHyphens w:val="0"/>
              <w:autoSpaceDN w:val="0"/>
              <w:adjustRightInd w:val="0"/>
              <w:spacing w:after="200" w:line="276" w:lineRule="auto"/>
              <w:jc w:val="both"/>
              <w:rPr>
                <w:rFonts w:eastAsia="Arial"/>
                <w:sz w:val="20"/>
                <w:szCs w:val="20"/>
                <w:lang w:eastAsia="ru-RU"/>
              </w:rPr>
            </w:pPr>
            <w:r>
              <w:rPr>
                <w:rFonts w:eastAsia="Arial"/>
                <w:sz w:val="20"/>
                <w:szCs w:val="20"/>
                <w:lang w:eastAsia="ru-RU"/>
              </w:rPr>
              <w:t>Угловой шкаф</w:t>
            </w:r>
          </w:p>
        </w:tc>
        <w:tc>
          <w:tcPr>
            <w:tcW w:w="4962" w:type="dxa"/>
            <w:shd w:val="clear" w:color="auto" w:fill="auto"/>
          </w:tcPr>
          <w:p w:rsidR="00725078" w:rsidRPr="005772C9" w:rsidRDefault="00725078" w:rsidP="00D82F3D">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993"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850" w:type="dxa"/>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992" w:type="dxa"/>
          </w:tcPr>
          <w:p w:rsidR="00725078" w:rsidRPr="005772C9" w:rsidRDefault="00725078" w:rsidP="00D82F3D">
            <w:pPr>
              <w:widowControl w:val="0"/>
              <w:autoSpaceDE w:val="0"/>
              <w:autoSpaceDN w:val="0"/>
              <w:adjustRightInd w:val="0"/>
              <w:snapToGrid w:val="0"/>
              <w:jc w:val="center"/>
              <w:rPr>
                <w:sz w:val="20"/>
                <w:szCs w:val="20"/>
                <w:lang w:eastAsia="zh-CN"/>
              </w:rPr>
            </w:pPr>
          </w:p>
        </w:tc>
      </w:tr>
      <w:tr w:rsidR="00725078" w:rsidRPr="005772C9" w:rsidTr="00725078">
        <w:tc>
          <w:tcPr>
            <w:tcW w:w="426"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2126" w:type="dxa"/>
            <w:shd w:val="clear" w:color="auto" w:fill="auto"/>
          </w:tcPr>
          <w:p w:rsidR="00725078" w:rsidRPr="005772C9" w:rsidRDefault="00725078" w:rsidP="00D82F3D">
            <w:pPr>
              <w:suppressAutoHyphens w:val="0"/>
              <w:autoSpaceDN w:val="0"/>
              <w:adjustRightInd w:val="0"/>
              <w:spacing w:after="200" w:line="276" w:lineRule="auto"/>
              <w:jc w:val="both"/>
              <w:rPr>
                <w:rFonts w:eastAsia="Arial"/>
                <w:sz w:val="20"/>
                <w:szCs w:val="20"/>
                <w:lang w:eastAsia="ru-RU"/>
              </w:rPr>
            </w:pPr>
          </w:p>
        </w:tc>
        <w:tc>
          <w:tcPr>
            <w:tcW w:w="4962" w:type="dxa"/>
            <w:shd w:val="clear" w:color="auto" w:fill="auto"/>
          </w:tcPr>
          <w:p w:rsidR="00725078" w:rsidRPr="005772C9" w:rsidRDefault="00725078" w:rsidP="00D82F3D">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993"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Pr>
                <w:sz w:val="20"/>
                <w:szCs w:val="20"/>
                <w:lang w:eastAsia="zh-CN"/>
              </w:rPr>
              <w:t>Итого:</w:t>
            </w:r>
          </w:p>
        </w:tc>
        <w:tc>
          <w:tcPr>
            <w:tcW w:w="850" w:type="dxa"/>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992" w:type="dxa"/>
          </w:tcPr>
          <w:p w:rsidR="00725078" w:rsidRPr="005772C9" w:rsidRDefault="00725078" w:rsidP="00D82F3D">
            <w:pPr>
              <w:widowControl w:val="0"/>
              <w:autoSpaceDE w:val="0"/>
              <w:autoSpaceDN w:val="0"/>
              <w:adjustRightInd w:val="0"/>
              <w:snapToGrid w:val="0"/>
              <w:jc w:val="center"/>
              <w:rPr>
                <w:sz w:val="20"/>
                <w:szCs w:val="20"/>
                <w:lang w:eastAsia="zh-CN"/>
              </w:rPr>
            </w:pPr>
          </w:p>
        </w:tc>
      </w:tr>
    </w:tbl>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25078" w:rsidP="00D82F3D">
            <w:pPr>
              <w:jc w:val="center"/>
              <w:rPr>
                <w:b/>
                <w:color w:val="000000"/>
                <w:sz w:val="20"/>
              </w:rPr>
            </w:pPr>
            <w:r>
              <w:rPr>
                <w:b/>
                <w:color w:val="000000"/>
                <w:sz w:val="20"/>
              </w:rPr>
              <w:t>Поставщик</w:t>
            </w:r>
            <w:r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09" w:rsidRDefault="00317409" w:rsidP="00CD4521">
      <w:r>
        <w:separator/>
      </w:r>
    </w:p>
  </w:endnote>
  <w:endnote w:type="continuationSeparator" w:id="0">
    <w:p w:rsidR="00317409" w:rsidRDefault="00317409"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005488"/>
      <w:docPartObj>
        <w:docPartGallery w:val="Page Numbers (Bottom of Page)"/>
        <w:docPartUnique/>
      </w:docPartObj>
    </w:sdtPr>
    <w:sdtEndPr/>
    <w:sdtContent>
      <w:p w:rsidR="00F93961" w:rsidRDefault="00F93961">
        <w:pPr>
          <w:pStyle w:val="afe"/>
          <w:jc w:val="right"/>
        </w:pPr>
        <w:r>
          <w:fldChar w:fldCharType="begin"/>
        </w:r>
        <w:r>
          <w:instrText>PAGE   \* MERGEFORMAT</w:instrText>
        </w:r>
        <w:r>
          <w:fldChar w:fldCharType="separate"/>
        </w:r>
        <w:r w:rsidR="000A6B86">
          <w:rPr>
            <w:noProof/>
          </w:rPr>
          <w:t>18</w:t>
        </w:r>
        <w:r>
          <w:fldChar w:fldCharType="end"/>
        </w:r>
      </w:p>
    </w:sdtContent>
  </w:sdt>
  <w:p w:rsidR="00F93961" w:rsidRDefault="00F93961">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09" w:rsidRDefault="00317409" w:rsidP="00CD4521">
      <w:r>
        <w:separator/>
      </w:r>
    </w:p>
  </w:footnote>
  <w:footnote w:type="continuationSeparator" w:id="0">
    <w:p w:rsidR="00317409" w:rsidRDefault="00317409"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961" w:rsidRPr="00657268" w:rsidRDefault="00F93961"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8">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2">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3">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4">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5"/>
  </w:num>
  <w:num w:numId="2">
    <w:abstractNumId w:val="6"/>
  </w:num>
  <w:num w:numId="3">
    <w:abstractNumId w:val="11"/>
  </w:num>
  <w:num w:numId="4">
    <w:abstractNumId w:val="20"/>
  </w:num>
  <w:num w:numId="5">
    <w:abstractNumId w:val="10"/>
  </w:num>
  <w:num w:numId="6">
    <w:abstractNumId w:val="17"/>
  </w:num>
  <w:num w:numId="7">
    <w:abstractNumId w:val="9"/>
  </w:num>
  <w:num w:numId="8">
    <w:abstractNumId w:val="1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3"/>
    </w:lvlOverride>
    <w:lvlOverride w:ilvl="1"/>
    <w:lvlOverride w:ilvl="2"/>
    <w:lvlOverride w:ilvl="3"/>
    <w:lvlOverride w:ilvl="4"/>
    <w:lvlOverride w:ilvl="5"/>
    <w:lvlOverride w:ilvl="6"/>
    <w:lvlOverride w:ilvl="7"/>
    <w:lvlOverride w:ilvl="8"/>
  </w:num>
  <w:num w:numId="11">
    <w:abstractNumId w:val="19"/>
  </w:num>
  <w:num w:numId="12">
    <w:abstractNumId w:val="27"/>
  </w:num>
  <w:num w:numId="13">
    <w:abstractNumId w:val="26"/>
  </w:num>
  <w:num w:numId="14">
    <w:abstractNumId w:val="14"/>
  </w:num>
  <w:num w:numId="15">
    <w:abstractNumId w:val="24"/>
  </w:num>
  <w:num w:numId="16">
    <w:abstractNumId w:val="5"/>
  </w:num>
  <w:num w:numId="17">
    <w:abstractNumId w:val="21"/>
  </w:num>
  <w:num w:numId="18">
    <w:abstractNumId w:val="13"/>
  </w:num>
  <w:num w:numId="19">
    <w:abstractNumId w:val="28"/>
  </w:num>
  <w:num w:numId="20">
    <w:abstractNumId w:val="3"/>
  </w:num>
  <w:num w:numId="21">
    <w:abstractNumId w:val="15"/>
  </w:num>
  <w:num w:numId="22">
    <w:abstractNumId w:val="12"/>
  </w:num>
  <w:num w:numId="23">
    <w:abstractNumId w:val="4"/>
  </w:num>
  <w:num w:numId="24">
    <w:abstractNumId w:val="7"/>
  </w:num>
  <w:num w:numId="25">
    <w:abstractNumId w:val="23"/>
  </w:num>
  <w:num w:numId="26">
    <w:abstractNumId w:val="22"/>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3168E"/>
    <w:rsid w:val="00032B00"/>
    <w:rsid w:val="00035411"/>
    <w:rsid w:val="000411C7"/>
    <w:rsid w:val="00041468"/>
    <w:rsid w:val="00047E1E"/>
    <w:rsid w:val="0005097F"/>
    <w:rsid w:val="00061E05"/>
    <w:rsid w:val="000632E8"/>
    <w:rsid w:val="000643BA"/>
    <w:rsid w:val="000656AA"/>
    <w:rsid w:val="0006597A"/>
    <w:rsid w:val="0007095E"/>
    <w:rsid w:val="00076070"/>
    <w:rsid w:val="00076F01"/>
    <w:rsid w:val="000813E1"/>
    <w:rsid w:val="00082CF5"/>
    <w:rsid w:val="00085C3D"/>
    <w:rsid w:val="00087E46"/>
    <w:rsid w:val="00087E5D"/>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59EA"/>
    <w:rsid w:val="000D5A02"/>
    <w:rsid w:val="000D6BAE"/>
    <w:rsid w:val="000E28C4"/>
    <w:rsid w:val="000E45F0"/>
    <w:rsid w:val="000E4E0D"/>
    <w:rsid w:val="001012CB"/>
    <w:rsid w:val="00102970"/>
    <w:rsid w:val="001046CB"/>
    <w:rsid w:val="001055A1"/>
    <w:rsid w:val="00112F72"/>
    <w:rsid w:val="001147A5"/>
    <w:rsid w:val="00121B3B"/>
    <w:rsid w:val="00134473"/>
    <w:rsid w:val="00136AAA"/>
    <w:rsid w:val="00143AE0"/>
    <w:rsid w:val="00151920"/>
    <w:rsid w:val="00164E02"/>
    <w:rsid w:val="00165F58"/>
    <w:rsid w:val="0017043A"/>
    <w:rsid w:val="00171791"/>
    <w:rsid w:val="001743AB"/>
    <w:rsid w:val="00181347"/>
    <w:rsid w:val="0018624B"/>
    <w:rsid w:val="00186F87"/>
    <w:rsid w:val="001916AD"/>
    <w:rsid w:val="00193D67"/>
    <w:rsid w:val="001942C3"/>
    <w:rsid w:val="00194977"/>
    <w:rsid w:val="001A02C2"/>
    <w:rsid w:val="001A0A68"/>
    <w:rsid w:val="001A1DB2"/>
    <w:rsid w:val="001A349E"/>
    <w:rsid w:val="001B1B62"/>
    <w:rsid w:val="001B268C"/>
    <w:rsid w:val="001B4AB5"/>
    <w:rsid w:val="001C7AB2"/>
    <w:rsid w:val="001D0F72"/>
    <w:rsid w:val="001D68A1"/>
    <w:rsid w:val="001E102E"/>
    <w:rsid w:val="001F115E"/>
    <w:rsid w:val="001F223B"/>
    <w:rsid w:val="002032CD"/>
    <w:rsid w:val="0020552A"/>
    <w:rsid w:val="002173B5"/>
    <w:rsid w:val="0021782A"/>
    <w:rsid w:val="00231053"/>
    <w:rsid w:val="00233B5D"/>
    <w:rsid w:val="002501DB"/>
    <w:rsid w:val="00255402"/>
    <w:rsid w:val="00256FA8"/>
    <w:rsid w:val="002601B2"/>
    <w:rsid w:val="00260B1B"/>
    <w:rsid w:val="002647F5"/>
    <w:rsid w:val="00264DD7"/>
    <w:rsid w:val="002669CE"/>
    <w:rsid w:val="00272D45"/>
    <w:rsid w:val="0028049F"/>
    <w:rsid w:val="00280AC4"/>
    <w:rsid w:val="00285B98"/>
    <w:rsid w:val="00290CF5"/>
    <w:rsid w:val="002917DF"/>
    <w:rsid w:val="0029273A"/>
    <w:rsid w:val="00295284"/>
    <w:rsid w:val="00295D8A"/>
    <w:rsid w:val="002B1BBA"/>
    <w:rsid w:val="002C3D2F"/>
    <w:rsid w:val="002C50E6"/>
    <w:rsid w:val="002C58E4"/>
    <w:rsid w:val="002D275C"/>
    <w:rsid w:val="002E13C1"/>
    <w:rsid w:val="002E1793"/>
    <w:rsid w:val="002F331C"/>
    <w:rsid w:val="002F3A82"/>
    <w:rsid w:val="002F4413"/>
    <w:rsid w:val="002F5539"/>
    <w:rsid w:val="002F6EB4"/>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85236"/>
    <w:rsid w:val="00390D63"/>
    <w:rsid w:val="003942F9"/>
    <w:rsid w:val="003A0E13"/>
    <w:rsid w:val="003A331C"/>
    <w:rsid w:val="003A4A81"/>
    <w:rsid w:val="003B1F22"/>
    <w:rsid w:val="003B7E38"/>
    <w:rsid w:val="003B7FD1"/>
    <w:rsid w:val="003C56E6"/>
    <w:rsid w:val="003D0647"/>
    <w:rsid w:val="003D2D72"/>
    <w:rsid w:val="003D53B5"/>
    <w:rsid w:val="003D6D75"/>
    <w:rsid w:val="003E2C03"/>
    <w:rsid w:val="003E32FE"/>
    <w:rsid w:val="003E5302"/>
    <w:rsid w:val="003F1A5F"/>
    <w:rsid w:val="00404FAC"/>
    <w:rsid w:val="004155E9"/>
    <w:rsid w:val="00424F55"/>
    <w:rsid w:val="00440E12"/>
    <w:rsid w:val="004642B3"/>
    <w:rsid w:val="0046662E"/>
    <w:rsid w:val="00477199"/>
    <w:rsid w:val="0048573F"/>
    <w:rsid w:val="004912EB"/>
    <w:rsid w:val="00495292"/>
    <w:rsid w:val="004A6C5E"/>
    <w:rsid w:val="004A6EA4"/>
    <w:rsid w:val="004B2E82"/>
    <w:rsid w:val="004C08B1"/>
    <w:rsid w:val="004C7CB3"/>
    <w:rsid w:val="004D5B1F"/>
    <w:rsid w:val="004D64DB"/>
    <w:rsid w:val="004D7FBA"/>
    <w:rsid w:val="004F1BB5"/>
    <w:rsid w:val="0050081F"/>
    <w:rsid w:val="00502084"/>
    <w:rsid w:val="00512271"/>
    <w:rsid w:val="00513069"/>
    <w:rsid w:val="00513112"/>
    <w:rsid w:val="00515BEF"/>
    <w:rsid w:val="00525808"/>
    <w:rsid w:val="0052722A"/>
    <w:rsid w:val="00537940"/>
    <w:rsid w:val="00543BC0"/>
    <w:rsid w:val="00562A22"/>
    <w:rsid w:val="005666AA"/>
    <w:rsid w:val="005772C9"/>
    <w:rsid w:val="005879DF"/>
    <w:rsid w:val="0059088E"/>
    <w:rsid w:val="005935B0"/>
    <w:rsid w:val="005A45DB"/>
    <w:rsid w:val="005B311C"/>
    <w:rsid w:val="005B4803"/>
    <w:rsid w:val="005B6D2E"/>
    <w:rsid w:val="005B7719"/>
    <w:rsid w:val="005C3C22"/>
    <w:rsid w:val="005E0D54"/>
    <w:rsid w:val="005F4F6F"/>
    <w:rsid w:val="005F7A11"/>
    <w:rsid w:val="00600963"/>
    <w:rsid w:val="0060279C"/>
    <w:rsid w:val="00606488"/>
    <w:rsid w:val="00610C72"/>
    <w:rsid w:val="00612C0C"/>
    <w:rsid w:val="006178F2"/>
    <w:rsid w:val="0062071A"/>
    <w:rsid w:val="006221E8"/>
    <w:rsid w:val="00625708"/>
    <w:rsid w:val="00627925"/>
    <w:rsid w:val="0062797D"/>
    <w:rsid w:val="00635801"/>
    <w:rsid w:val="00635CAF"/>
    <w:rsid w:val="006411CC"/>
    <w:rsid w:val="006427E6"/>
    <w:rsid w:val="0064726B"/>
    <w:rsid w:val="0065003C"/>
    <w:rsid w:val="0065312F"/>
    <w:rsid w:val="00657268"/>
    <w:rsid w:val="0066084A"/>
    <w:rsid w:val="00661082"/>
    <w:rsid w:val="006820E1"/>
    <w:rsid w:val="00683ABA"/>
    <w:rsid w:val="006858C2"/>
    <w:rsid w:val="00693C16"/>
    <w:rsid w:val="00694476"/>
    <w:rsid w:val="00694D07"/>
    <w:rsid w:val="0069643E"/>
    <w:rsid w:val="006A1C30"/>
    <w:rsid w:val="006A6BC6"/>
    <w:rsid w:val="006B0DE4"/>
    <w:rsid w:val="006B1858"/>
    <w:rsid w:val="006B20F7"/>
    <w:rsid w:val="006B5E64"/>
    <w:rsid w:val="006B73A9"/>
    <w:rsid w:val="006C6E68"/>
    <w:rsid w:val="006D1154"/>
    <w:rsid w:val="006D528B"/>
    <w:rsid w:val="006D6DED"/>
    <w:rsid w:val="006E05F1"/>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220D"/>
    <w:rsid w:val="00756DA4"/>
    <w:rsid w:val="0076119A"/>
    <w:rsid w:val="00766EE0"/>
    <w:rsid w:val="00767FE8"/>
    <w:rsid w:val="0077064D"/>
    <w:rsid w:val="00773A4D"/>
    <w:rsid w:val="00780D15"/>
    <w:rsid w:val="00783CDA"/>
    <w:rsid w:val="007870C2"/>
    <w:rsid w:val="00787489"/>
    <w:rsid w:val="00790353"/>
    <w:rsid w:val="00790CB8"/>
    <w:rsid w:val="007B093B"/>
    <w:rsid w:val="007B2920"/>
    <w:rsid w:val="007C37FD"/>
    <w:rsid w:val="007C47AB"/>
    <w:rsid w:val="007C54C5"/>
    <w:rsid w:val="007D4C9C"/>
    <w:rsid w:val="007D6143"/>
    <w:rsid w:val="007E22B8"/>
    <w:rsid w:val="007E7863"/>
    <w:rsid w:val="007F2150"/>
    <w:rsid w:val="007F57F2"/>
    <w:rsid w:val="007F6C83"/>
    <w:rsid w:val="007F6FA1"/>
    <w:rsid w:val="007F74F6"/>
    <w:rsid w:val="00800E07"/>
    <w:rsid w:val="008165A8"/>
    <w:rsid w:val="0081738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E3465"/>
    <w:rsid w:val="008E4E18"/>
    <w:rsid w:val="008E6678"/>
    <w:rsid w:val="008F28A3"/>
    <w:rsid w:val="008F75D0"/>
    <w:rsid w:val="00911FC4"/>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D72"/>
    <w:rsid w:val="00975737"/>
    <w:rsid w:val="00976C2D"/>
    <w:rsid w:val="009869EB"/>
    <w:rsid w:val="00987401"/>
    <w:rsid w:val="0099157E"/>
    <w:rsid w:val="00992C6E"/>
    <w:rsid w:val="009A0B11"/>
    <w:rsid w:val="009A336D"/>
    <w:rsid w:val="009A4CF3"/>
    <w:rsid w:val="009B0C8B"/>
    <w:rsid w:val="009B3B67"/>
    <w:rsid w:val="009B76C8"/>
    <w:rsid w:val="009C6D2C"/>
    <w:rsid w:val="009D7A87"/>
    <w:rsid w:val="009E0FDD"/>
    <w:rsid w:val="009E48BC"/>
    <w:rsid w:val="009E7010"/>
    <w:rsid w:val="009F24AD"/>
    <w:rsid w:val="009F6560"/>
    <w:rsid w:val="00A031E5"/>
    <w:rsid w:val="00A0384C"/>
    <w:rsid w:val="00A04D93"/>
    <w:rsid w:val="00A12870"/>
    <w:rsid w:val="00A37DFF"/>
    <w:rsid w:val="00A43453"/>
    <w:rsid w:val="00A46A81"/>
    <w:rsid w:val="00A646A0"/>
    <w:rsid w:val="00A72A67"/>
    <w:rsid w:val="00A73AD6"/>
    <w:rsid w:val="00A7544B"/>
    <w:rsid w:val="00A75E22"/>
    <w:rsid w:val="00A763C6"/>
    <w:rsid w:val="00A77D4F"/>
    <w:rsid w:val="00A85667"/>
    <w:rsid w:val="00AA0199"/>
    <w:rsid w:val="00AA209D"/>
    <w:rsid w:val="00AB1F21"/>
    <w:rsid w:val="00AB4FEF"/>
    <w:rsid w:val="00AB5E87"/>
    <w:rsid w:val="00AB793F"/>
    <w:rsid w:val="00AC2428"/>
    <w:rsid w:val="00AC2A6B"/>
    <w:rsid w:val="00AC35CC"/>
    <w:rsid w:val="00AC52DE"/>
    <w:rsid w:val="00AD2DFA"/>
    <w:rsid w:val="00AD6EE2"/>
    <w:rsid w:val="00AD6F29"/>
    <w:rsid w:val="00AD797A"/>
    <w:rsid w:val="00AD79BE"/>
    <w:rsid w:val="00AE1F98"/>
    <w:rsid w:val="00AE224E"/>
    <w:rsid w:val="00AE4460"/>
    <w:rsid w:val="00AF54A5"/>
    <w:rsid w:val="00AF62B8"/>
    <w:rsid w:val="00AF6B55"/>
    <w:rsid w:val="00B00C40"/>
    <w:rsid w:val="00B01D4A"/>
    <w:rsid w:val="00B1044B"/>
    <w:rsid w:val="00B11ACD"/>
    <w:rsid w:val="00B27504"/>
    <w:rsid w:val="00B30E97"/>
    <w:rsid w:val="00B338CB"/>
    <w:rsid w:val="00B3433F"/>
    <w:rsid w:val="00B357B8"/>
    <w:rsid w:val="00B37208"/>
    <w:rsid w:val="00B407A0"/>
    <w:rsid w:val="00B40F6F"/>
    <w:rsid w:val="00B552BC"/>
    <w:rsid w:val="00B5616C"/>
    <w:rsid w:val="00B6762D"/>
    <w:rsid w:val="00B72C17"/>
    <w:rsid w:val="00B745D6"/>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73DE"/>
    <w:rsid w:val="00C105E2"/>
    <w:rsid w:val="00C11308"/>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5EC6"/>
    <w:rsid w:val="00CA7020"/>
    <w:rsid w:val="00CB315C"/>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9092F"/>
    <w:rsid w:val="00D95671"/>
    <w:rsid w:val="00DA1AAE"/>
    <w:rsid w:val="00DA2DAF"/>
    <w:rsid w:val="00DA4443"/>
    <w:rsid w:val="00DB5CE0"/>
    <w:rsid w:val="00DC10E0"/>
    <w:rsid w:val="00DC5666"/>
    <w:rsid w:val="00DD6E8F"/>
    <w:rsid w:val="00DE6E71"/>
    <w:rsid w:val="00DE7945"/>
    <w:rsid w:val="00DF0191"/>
    <w:rsid w:val="00DF2141"/>
    <w:rsid w:val="00DF3EED"/>
    <w:rsid w:val="00DF40EE"/>
    <w:rsid w:val="00DF41CE"/>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1BF7"/>
    <w:rsid w:val="00E543AA"/>
    <w:rsid w:val="00E613E1"/>
    <w:rsid w:val="00E63FB6"/>
    <w:rsid w:val="00E65476"/>
    <w:rsid w:val="00E65509"/>
    <w:rsid w:val="00E66FA7"/>
    <w:rsid w:val="00E71537"/>
    <w:rsid w:val="00E7285E"/>
    <w:rsid w:val="00EA5DFE"/>
    <w:rsid w:val="00EB06CD"/>
    <w:rsid w:val="00EC06FD"/>
    <w:rsid w:val="00EC0FDD"/>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7EA9"/>
    <w:rsid w:val="00F44364"/>
    <w:rsid w:val="00F53063"/>
    <w:rsid w:val="00F55C5B"/>
    <w:rsid w:val="00F7125A"/>
    <w:rsid w:val="00F71E41"/>
    <w:rsid w:val="00F822AD"/>
    <w:rsid w:val="00F84683"/>
    <w:rsid w:val="00F90598"/>
    <w:rsid w:val="00F90C66"/>
    <w:rsid w:val="00F9348A"/>
    <w:rsid w:val="00F93961"/>
    <w:rsid w:val="00F94094"/>
    <w:rsid w:val="00FA0E21"/>
    <w:rsid w:val="00FA0E86"/>
    <w:rsid w:val="00FA6C8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2C81E79D7520D380D3BFF2E286715D8093A746E0A8857C7F74E948EB5A48EBC4A530B1722A2D759eFBD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1B03-8E6C-451F-930A-8584CEE4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11628</TotalTime>
  <Pages>18</Pages>
  <Words>7779</Words>
  <Characters>44345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27</cp:revision>
  <cp:lastPrinted>2015-11-10T10:46:00Z</cp:lastPrinted>
  <dcterms:created xsi:type="dcterms:W3CDTF">2014-02-18T07:28:00Z</dcterms:created>
  <dcterms:modified xsi:type="dcterms:W3CDTF">2015-11-10T10:53:00Z</dcterms:modified>
</cp:coreProperties>
</file>