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642B3" w:rsidRPr="004642B3" w:rsidRDefault="004642B3" w:rsidP="004642B3">
      <w:pPr>
        <w:spacing w:before="100"/>
        <w:ind w:right="22"/>
        <w:jc w:val="right"/>
        <w:rPr>
          <w:b/>
          <w:sz w:val="20"/>
          <w:szCs w:val="20"/>
        </w:rPr>
      </w:pPr>
      <w:r w:rsidRPr="004642B3">
        <w:rPr>
          <w:b/>
          <w:sz w:val="20"/>
          <w:szCs w:val="20"/>
        </w:rPr>
        <w:t>УТВЕРЖДАЮ:</w:t>
      </w:r>
    </w:p>
    <w:p w:rsidR="006D528B" w:rsidRDefault="006D528B" w:rsidP="006D528B">
      <w:pPr>
        <w:pStyle w:val="ConsNonformat"/>
        <w:widowControl/>
        <w:jc w:val="right"/>
        <w:rPr>
          <w:rFonts w:ascii="Times New Roman" w:hAnsi="Times New Roman" w:cs="Times New Roman"/>
          <w:b/>
        </w:rPr>
      </w:pPr>
      <w:r>
        <w:rPr>
          <w:rFonts w:ascii="Times New Roman" w:hAnsi="Times New Roman" w:cs="Times New Roman"/>
          <w:b/>
        </w:rPr>
        <w:t>Первый заместитель главы</w:t>
      </w:r>
      <w:r w:rsidR="004642B3" w:rsidRPr="004642B3">
        <w:rPr>
          <w:rFonts w:ascii="Times New Roman" w:hAnsi="Times New Roman" w:cs="Times New Roman"/>
          <w:b/>
        </w:rPr>
        <w:t xml:space="preserve"> Администрации </w:t>
      </w:r>
    </w:p>
    <w:p w:rsidR="004642B3" w:rsidRDefault="004642B3" w:rsidP="006D528B">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«Красногорский район»  </w:t>
      </w:r>
    </w:p>
    <w:p w:rsidR="006D528B" w:rsidRPr="004642B3" w:rsidRDefault="006D528B" w:rsidP="006D528B">
      <w:pPr>
        <w:pStyle w:val="ConsNonformat"/>
        <w:widowControl/>
        <w:jc w:val="right"/>
        <w:rPr>
          <w:rFonts w:ascii="Times New Roman" w:hAnsi="Times New Roman" w:cs="Times New Roman"/>
          <w:b/>
        </w:rPr>
      </w:pPr>
    </w:p>
    <w:p w:rsidR="0094244B" w:rsidRDefault="004642B3" w:rsidP="004642B3">
      <w:pPr>
        <w:jc w:val="right"/>
        <w:rPr>
          <w:b/>
          <w:sz w:val="20"/>
          <w:szCs w:val="20"/>
        </w:rPr>
      </w:pPr>
      <w:r>
        <w:rPr>
          <w:b/>
          <w:sz w:val="20"/>
          <w:szCs w:val="20"/>
          <w:u w:val="single"/>
        </w:rPr>
        <w:t xml:space="preserve">                </w:t>
      </w:r>
      <w:r w:rsidRPr="004642B3">
        <w:rPr>
          <w:b/>
          <w:sz w:val="20"/>
          <w:szCs w:val="20"/>
          <w:u w:val="single"/>
        </w:rPr>
        <w:tab/>
      </w:r>
      <w:r w:rsidRPr="004642B3">
        <w:rPr>
          <w:sz w:val="20"/>
          <w:szCs w:val="20"/>
        </w:rPr>
        <w:t xml:space="preserve"> </w:t>
      </w:r>
      <w:r w:rsidR="006D528B">
        <w:rPr>
          <w:b/>
          <w:sz w:val="20"/>
          <w:szCs w:val="20"/>
        </w:rPr>
        <w:t>/</w:t>
      </w:r>
      <w:proofErr w:type="spellStart"/>
      <w:r w:rsidR="006D528B">
        <w:rPr>
          <w:b/>
          <w:sz w:val="20"/>
          <w:szCs w:val="20"/>
        </w:rPr>
        <w:t>С.А.Кононов</w:t>
      </w:r>
      <w:proofErr w:type="spellEnd"/>
      <w:r w:rsidR="006D528B" w:rsidRPr="00CB315C">
        <w:rPr>
          <w:b/>
          <w:sz w:val="20"/>
          <w:szCs w:val="20"/>
        </w:rPr>
        <w:t xml:space="preserve"> </w:t>
      </w:r>
      <w:r w:rsidRPr="00CB315C">
        <w:rPr>
          <w:b/>
          <w:sz w:val="20"/>
          <w:szCs w:val="20"/>
        </w:rPr>
        <w:t xml:space="preserve">/  </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C20E0E" w:rsidRDefault="001F115E" w:rsidP="00657268">
      <w:pPr>
        <w:jc w:val="center"/>
        <w:rPr>
          <w:rFonts w:ascii="Cambria Math" w:hAnsi="Cambria Math"/>
          <w:b/>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tbl>
      <w:tblPr>
        <w:tblW w:w="0" w:type="auto"/>
        <w:tblInd w:w="-318" w:type="dxa"/>
        <w:tblLayout w:type="fixed"/>
        <w:tblLook w:val="0000" w:firstRow="0" w:lastRow="0" w:firstColumn="0" w:lastColumn="0" w:noHBand="0" w:noVBand="0"/>
      </w:tblPr>
      <w:tblGrid>
        <w:gridCol w:w="710"/>
        <w:gridCol w:w="3544"/>
        <w:gridCol w:w="6520"/>
      </w:tblGrid>
      <w:tr w:rsidR="001F115E" w:rsidRPr="0094244B" w:rsidTr="0094244B">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 xml:space="preserve">№ </w:t>
            </w:r>
            <w:proofErr w:type="gramStart"/>
            <w:r w:rsidRPr="0094244B">
              <w:rPr>
                <w:b/>
                <w:bCs/>
                <w:iCs/>
                <w:sz w:val="21"/>
                <w:szCs w:val="21"/>
              </w:rPr>
              <w:t>п</w:t>
            </w:r>
            <w:proofErr w:type="gramEnd"/>
            <w:r w:rsidRPr="0094244B">
              <w:rPr>
                <w:b/>
                <w:bCs/>
                <w:iCs/>
                <w:sz w:val="21"/>
                <w:szCs w:val="21"/>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94244B" w:rsidRDefault="001F115E" w:rsidP="004D7FBA">
            <w:pPr>
              <w:snapToGrid w:val="0"/>
              <w:spacing w:before="60" w:after="60"/>
              <w:jc w:val="center"/>
              <w:rPr>
                <w:b/>
                <w:bCs/>
                <w:iCs/>
                <w:sz w:val="21"/>
                <w:szCs w:val="21"/>
              </w:rPr>
            </w:pPr>
            <w:r w:rsidRPr="0094244B">
              <w:rPr>
                <w:b/>
                <w:bCs/>
                <w:iCs/>
                <w:sz w:val="21"/>
                <w:szCs w:val="21"/>
              </w:rPr>
              <w:t>Содержание</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1</w:t>
            </w:r>
          </w:p>
        </w:tc>
        <w:tc>
          <w:tcPr>
            <w:tcW w:w="3544" w:type="dxa"/>
            <w:tcBorders>
              <w:left w:val="single" w:sz="4" w:space="0" w:color="000000"/>
              <w:bottom w:val="single" w:sz="4" w:space="0" w:color="000000"/>
            </w:tcBorders>
          </w:tcPr>
          <w:p w:rsidR="004642B3" w:rsidRPr="0094244B" w:rsidRDefault="004642B3" w:rsidP="004D7FBA">
            <w:pPr>
              <w:snapToGrid w:val="0"/>
              <w:ind w:right="34"/>
              <w:jc w:val="both"/>
              <w:rPr>
                <w:sz w:val="21"/>
                <w:szCs w:val="21"/>
              </w:rPr>
            </w:pPr>
            <w:r w:rsidRPr="0094244B">
              <w:rPr>
                <w:sz w:val="21"/>
                <w:szCs w:val="21"/>
              </w:rPr>
              <w:t xml:space="preserve">Заказчик </w:t>
            </w:r>
          </w:p>
          <w:p w:rsidR="004642B3" w:rsidRPr="0094244B" w:rsidRDefault="004642B3" w:rsidP="004D7FBA">
            <w:pPr>
              <w:snapToGrid w:val="0"/>
              <w:ind w:right="34"/>
              <w:jc w:val="both"/>
              <w:rPr>
                <w:sz w:val="21"/>
                <w:szCs w:val="21"/>
              </w:rPr>
            </w:pPr>
          </w:p>
        </w:tc>
        <w:tc>
          <w:tcPr>
            <w:tcW w:w="6520" w:type="dxa"/>
            <w:tcBorders>
              <w:left w:val="single" w:sz="4" w:space="0" w:color="000000"/>
              <w:bottom w:val="single" w:sz="4" w:space="0" w:color="000000"/>
              <w:right w:val="single" w:sz="4" w:space="0" w:color="000000"/>
            </w:tcBorders>
          </w:tcPr>
          <w:p w:rsidR="004642B3" w:rsidRPr="0094244B" w:rsidRDefault="004642B3" w:rsidP="00694476">
            <w:pPr>
              <w:shd w:val="clear" w:color="auto" w:fill="FFFFFF"/>
              <w:tabs>
                <w:tab w:val="left" w:pos="0"/>
              </w:tabs>
              <w:rPr>
                <w:sz w:val="21"/>
                <w:szCs w:val="21"/>
              </w:rPr>
            </w:pPr>
            <w:r w:rsidRPr="0094244B">
              <w:rPr>
                <w:sz w:val="21"/>
                <w:szCs w:val="21"/>
              </w:rPr>
              <w:t>Администрация муниципального образования «Красногорский район»</w:t>
            </w:r>
          </w:p>
          <w:p w:rsidR="004642B3" w:rsidRPr="0094244B" w:rsidRDefault="004642B3" w:rsidP="00694476">
            <w:pPr>
              <w:shd w:val="clear" w:color="auto" w:fill="FFFFFF"/>
              <w:tabs>
                <w:tab w:val="left" w:pos="0"/>
              </w:tabs>
              <w:rPr>
                <w:sz w:val="21"/>
                <w:szCs w:val="21"/>
              </w:rPr>
            </w:pPr>
            <w:r w:rsidRPr="0094244B">
              <w:rPr>
                <w:sz w:val="21"/>
                <w:szCs w:val="21"/>
              </w:rPr>
              <w:t>Место нахождения и почтовый адрес: 427650, Удмуртская Республика, Красногорский район, с. Красногорское, ул. Ленина, 64</w:t>
            </w:r>
          </w:p>
          <w:p w:rsidR="004642B3" w:rsidRPr="0094244B" w:rsidRDefault="004642B3" w:rsidP="00694476">
            <w:pPr>
              <w:shd w:val="clear" w:color="auto" w:fill="FFFFFF"/>
              <w:tabs>
                <w:tab w:val="left" w:pos="0"/>
              </w:tabs>
              <w:rPr>
                <w:sz w:val="21"/>
                <w:szCs w:val="21"/>
              </w:rPr>
            </w:pPr>
            <w:r w:rsidRPr="0094244B">
              <w:rPr>
                <w:sz w:val="21"/>
                <w:szCs w:val="21"/>
              </w:rPr>
              <w:t xml:space="preserve">Адрес электронной почты: </w:t>
            </w:r>
            <w:hyperlink r:id="rId9" w:history="1">
              <w:r w:rsidRPr="0094244B">
                <w:rPr>
                  <w:rStyle w:val="af2"/>
                  <w:color w:val="0000FF"/>
                  <w:sz w:val="21"/>
                  <w:szCs w:val="21"/>
                </w:rPr>
                <w:t>saa@mo-krasno.ru</w:t>
              </w:r>
            </w:hyperlink>
            <w:r w:rsidRPr="0094244B">
              <w:rPr>
                <w:color w:val="6666FF"/>
                <w:sz w:val="21"/>
                <w:szCs w:val="21"/>
              </w:rPr>
              <w:t xml:space="preserve"> </w:t>
            </w:r>
          </w:p>
          <w:p w:rsidR="004642B3" w:rsidRPr="0094244B" w:rsidRDefault="004642B3" w:rsidP="00694476">
            <w:pPr>
              <w:shd w:val="clear" w:color="auto" w:fill="FFFFFF"/>
              <w:tabs>
                <w:tab w:val="left" w:pos="0"/>
              </w:tabs>
              <w:rPr>
                <w:sz w:val="21"/>
                <w:szCs w:val="21"/>
              </w:rPr>
            </w:pPr>
            <w:r w:rsidRPr="0094244B">
              <w:rPr>
                <w:sz w:val="21"/>
                <w:szCs w:val="21"/>
              </w:rPr>
              <w:t>тел./факс +7 (34164) 2-19-32, 2-17-51</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2</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 xml:space="preserve">www.zakupki.gov.ru  </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3</w:t>
            </w:r>
          </w:p>
        </w:tc>
        <w:tc>
          <w:tcPr>
            <w:tcW w:w="3544" w:type="dxa"/>
            <w:tcBorders>
              <w:left w:val="single" w:sz="4" w:space="0" w:color="000000"/>
              <w:bottom w:val="single" w:sz="4" w:space="0" w:color="000000"/>
            </w:tcBorders>
            <w:vAlign w:val="center"/>
          </w:tcPr>
          <w:p w:rsidR="00741DCE" w:rsidRPr="0094244B" w:rsidRDefault="00A75E22" w:rsidP="004D7FBA">
            <w:pPr>
              <w:snapToGrid w:val="0"/>
              <w:ind w:right="34"/>
              <w:rPr>
                <w:iCs/>
                <w:sz w:val="21"/>
                <w:szCs w:val="21"/>
              </w:rPr>
            </w:pPr>
            <w:r w:rsidRPr="0094244B">
              <w:rPr>
                <w:sz w:val="21"/>
                <w:szCs w:val="21"/>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94244B" w:rsidRDefault="00741DCE" w:rsidP="004642B3">
            <w:pPr>
              <w:pStyle w:val="a5"/>
              <w:snapToGrid w:val="0"/>
              <w:spacing w:after="60"/>
              <w:rPr>
                <w:sz w:val="21"/>
                <w:szCs w:val="21"/>
              </w:rPr>
            </w:pPr>
            <w:r w:rsidRPr="0094244B">
              <w:rPr>
                <w:sz w:val="21"/>
                <w:szCs w:val="21"/>
              </w:rPr>
              <w:t>Сухих Елена Ивановна</w:t>
            </w:r>
            <w:r w:rsidR="00CB315C" w:rsidRPr="0094244B">
              <w:rPr>
                <w:sz w:val="21"/>
                <w:szCs w:val="21"/>
              </w:rPr>
              <w:t>, Гагарина Анастасия Андреевна</w:t>
            </w:r>
          </w:p>
          <w:p w:rsidR="00FE4330" w:rsidRPr="0094244B" w:rsidRDefault="00741DCE" w:rsidP="00CB315C">
            <w:pPr>
              <w:pStyle w:val="a5"/>
              <w:snapToGrid w:val="0"/>
              <w:spacing w:after="60"/>
              <w:rPr>
                <w:sz w:val="21"/>
                <w:szCs w:val="21"/>
              </w:rPr>
            </w:pPr>
            <w:r w:rsidRPr="0094244B">
              <w:rPr>
                <w:sz w:val="21"/>
                <w:szCs w:val="21"/>
              </w:rPr>
              <w:t xml:space="preserve"> </w:t>
            </w:r>
            <w:r w:rsidR="006E05F1" w:rsidRPr="0094244B">
              <w:rPr>
                <w:sz w:val="21"/>
                <w:szCs w:val="21"/>
              </w:rPr>
              <w:t>Т</w:t>
            </w:r>
            <w:r w:rsidRPr="0094244B">
              <w:rPr>
                <w:sz w:val="21"/>
                <w:szCs w:val="21"/>
              </w:rPr>
              <w:t>елефон: 8 (34164)  2-19-32.</w:t>
            </w:r>
          </w:p>
          <w:p w:rsidR="00CB315C" w:rsidRPr="0094244B" w:rsidRDefault="00CB315C" w:rsidP="00CB315C">
            <w:pPr>
              <w:pStyle w:val="a5"/>
              <w:snapToGrid w:val="0"/>
              <w:spacing w:after="60"/>
              <w:rPr>
                <w:sz w:val="21"/>
                <w:szCs w:val="21"/>
              </w:rPr>
            </w:pP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4</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Филиппова Юлия Владимировна</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5</w:t>
            </w:r>
          </w:p>
        </w:tc>
        <w:tc>
          <w:tcPr>
            <w:tcW w:w="3544" w:type="dxa"/>
            <w:tcBorders>
              <w:left w:val="single" w:sz="4" w:space="0" w:color="000000"/>
              <w:bottom w:val="single" w:sz="4" w:space="0" w:color="000000"/>
            </w:tcBorders>
          </w:tcPr>
          <w:p w:rsidR="00741DCE" w:rsidRPr="0094244B" w:rsidRDefault="0091513E" w:rsidP="004D7FBA">
            <w:pPr>
              <w:snapToGrid w:val="0"/>
              <w:rPr>
                <w:sz w:val="21"/>
                <w:szCs w:val="21"/>
              </w:rPr>
            </w:pPr>
            <w:r w:rsidRPr="0094244B">
              <w:rPr>
                <w:sz w:val="21"/>
                <w:szCs w:val="21"/>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94244B" w:rsidRDefault="00741DCE" w:rsidP="004D7FBA">
            <w:pPr>
              <w:snapToGrid w:val="0"/>
              <w:rPr>
                <w:sz w:val="21"/>
                <w:szCs w:val="21"/>
              </w:rPr>
            </w:pPr>
            <w:r w:rsidRPr="0094244B">
              <w:rPr>
                <w:sz w:val="21"/>
                <w:szCs w:val="21"/>
              </w:rPr>
              <w:t>Запрос котировок</w:t>
            </w:r>
          </w:p>
        </w:tc>
      </w:tr>
      <w:tr w:rsidR="001F115E" w:rsidRPr="0094244B" w:rsidTr="00092CFF">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6</w:t>
            </w:r>
          </w:p>
        </w:tc>
        <w:tc>
          <w:tcPr>
            <w:tcW w:w="3544" w:type="dxa"/>
            <w:tcBorders>
              <w:left w:val="single" w:sz="4" w:space="0" w:color="000000"/>
              <w:bottom w:val="single" w:sz="4" w:space="0" w:color="000000"/>
            </w:tcBorders>
            <w:vAlign w:val="center"/>
          </w:tcPr>
          <w:p w:rsidR="001F115E" w:rsidRPr="0094244B" w:rsidRDefault="001F115E" w:rsidP="004D7FBA">
            <w:pPr>
              <w:snapToGrid w:val="0"/>
              <w:ind w:right="34"/>
              <w:jc w:val="both"/>
              <w:rPr>
                <w:sz w:val="21"/>
                <w:szCs w:val="21"/>
              </w:rPr>
            </w:pPr>
            <w:r w:rsidRPr="0094244B">
              <w:rPr>
                <w:sz w:val="21"/>
                <w:szCs w:val="21"/>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94244B" w:rsidRDefault="00956774" w:rsidP="00956774">
            <w:pPr>
              <w:snapToGrid w:val="0"/>
              <w:jc w:val="both"/>
              <w:rPr>
                <w:sz w:val="21"/>
                <w:szCs w:val="21"/>
              </w:rPr>
            </w:pPr>
            <w:r>
              <w:rPr>
                <w:sz w:val="21"/>
                <w:szCs w:val="21"/>
              </w:rPr>
              <w:t xml:space="preserve">Выполнение работ по объекту: «Ремонт кабинета в архивном секторе </w:t>
            </w:r>
            <w:r w:rsidR="00D17CD2">
              <w:rPr>
                <w:sz w:val="21"/>
                <w:szCs w:val="21"/>
              </w:rPr>
              <w:t xml:space="preserve">здания </w:t>
            </w:r>
            <w:r>
              <w:rPr>
                <w:sz w:val="21"/>
                <w:szCs w:val="21"/>
              </w:rPr>
              <w:t>Администрации муниципального образования «Красногорский район»</w:t>
            </w:r>
            <w:r w:rsidR="005772C9">
              <w:rPr>
                <w:sz w:val="21"/>
                <w:szCs w:val="21"/>
              </w:rPr>
              <w:t xml:space="preserve"> </w:t>
            </w:r>
            <w:r w:rsidR="00E0097F">
              <w:rPr>
                <w:sz w:val="21"/>
                <w:szCs w:val="21"/>
              </w:rPr>
              <w:t xml:space="preserve">для субъектов малого предпринимательства, социально ориентированных некоммерческих организаций </w:t>
            </w:r>
            <w:r w:rsidR="009504D4">
              <w:rPr>
                <w:sz w:val="21"/>
                <w:szCs w:val="21"/>
              </w:rPr>
              <w:t>в соответствии с Приложением № 2</w:t>
            </w:r>
            <w:r w:rsidR="005772C9">
              <w:rPr>
                <w:sz w:val="21"/>
                <w:szCs w:val="21"/>
              </w:rPr>
              <w:t xml:space="preserve"> «</w:t>
            </w:r>
            <w:r>
              <w:rPr>
                <w:sz w:val="21"/>
                <w:szCs w:val="21"/>
              </w:rPr>
              <w:t>Техническое задание</w:t>
            </w:r>
            <w:r w:rsidR="005772C9">
              <w:rPr>
                <w:sz w:val="21"/>
                <w:szCs w:val="21"/>
              </w:rPr>
              <w:t>»</w:t>
            </w:r>
          </w:p>
        </w:tc>
      </w:tr>
      <w:tr w:rsidR="0009512F" w:rsidRPr="0094244B" w:rsidTr="00092CFF">
        <w:tc>
          <w:tcPr>
            <w:tcW w:w="710" w:type="dxa"/>
            <w:tcBorders>
              <w:left w:val="single" w:sz="4" w:space="0" w:color="000000"/>
              <w:bottom w:val="single" w:sz="4" w:space="0" w:color="000000"/>
            </w:tcBorders>
            <w:vAlign w:val="center"/>
          </w:tcPr>
          <w:p w:rsidR="0009512F" w:rsidRPr="0094244B" w:rsidRDefault="004642B3" w:rsidP="004D7FBA">
            <w:pPr>
              <w:snapToGrid w:val="0"/>
              <w:ind w:right="34"/>
              <w:jc w:val="both"/>
              <w:rPr>
                <w:sz w:val="21"/>
                <w:szCs w:val="21"/>
              </w:rPr>
            </w:pPr>
            <w:r w:rsidRPr="0094244B">
              <w:rPr>
                <w:sz w:val="21"/>
                <w:szCs w:val="21"/>
              </w:rPr>
              <w:t>7</w:t>
            </w:r>
          </w:p>
        </w:tc>
        <w:tc>
          <w:tcPr>
            <w:tcW w:w="3544" w:type="dxa"/>
            <w:tcBorders>
              <w:left w:val="single" w:sz="4" w:space="0" w:color="000000"/>
              <w:bottom w:val="single" w:sz="4" w:space="0" w:color="000000"/>
            </w:tcBorders>
            <w:vAlign w:val="center"/>
          </w:tcPr>
          <w:p w:rsidR="005935B0" w:rsidRPr="0094244B" w:rsidRDefault="0009512F" w:rsidP="004D7FBA">
            <w:pPr>
              <w:snapToGrid w:val="0"/>
              <w:ind w:right="34"/>
              <w:jc w:val="both"/>
              <w:rPr>
                <w:sz w:val="21"/>
                <w:szCs w:val="21"/>
              </w:rPr>
            </w:pPr>
            <w:r w:rsidRPr="0094244B">
              <w:rPr>
                <w:sz w:val="21"/>
                <w:szCs w:val="21"/>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5935B0" w:rsidRPr="0094244B" w:rsidRDefault="00956774" w:rsidP="0094244B">
            <w:pPr>
              <w:pStyle w:val="a5"/>
              <w:snapToGrid w:val="0"/>
              <w:rPr>
                <w:sz w:val="21"/>
                <w:szCs w:val="21"/>
              </w:rPr>
            </w:pPr>
            <w:r>
              <w:rPr>
                <w:sz w:val="21"/>
                <w:szCs w:val="21"/>
              </w:rPr>
              <w:t>45.21.14.140</w:t>
            </w:r>
          </w:p>
        </w:tc>
      </w:tr>
      <w:tr w:rsidR="0094244B" w:rsidRPr="0094244B" w:rsidTr="006D1154">
        <w:tc>
          <w:tcPr>
            <w:tcW w:w="710" w:type="dxa"/>
            <w:vMerge w:val="restart"/>
            <w:tcBorders>
              <w:left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8</w:t>
            </w: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КБК</w:t>
            </w:r>
          </w:p>
        </w:tc>
        <w:tc>
          <w:tcPr>
            <w:tcW w:w="6520" w:type="dxa"/>
            <w:tcBorders>
              <w:left w:val="single" w:sz="4" w:space="0" w:color="000000"/>
              <w:bottom w:val="single" w:sz="4" w:space="0" w:color="000000"/>
              <w:right w:val="single" w:sz="4" w:space="0" w:color="000000"/>
            </w:tcBorders>
            <w:vAlign w:val="center"/>
          </w:tcPr>
          <w:p w:rsidR="0094244B" w:rsidRPr="0094244B" w:rsidRDefault="0094244B" w:rsidP="00956774">
            <w:pPr>
              <w:pStyle w:val="a5"/>
              <w:snapToGrid w:val="0"/>
              <w:rPr>
                <w:sz w:val="21"/>
                <w:szCs w:val="21"/>
              </w:rPr>
            </w:pPr>
            <w:r w:rsidRPr="0094244B">
              <w:rPr>
                <w:sz w:val="21"/>
                <w:szCs w:val="21"/>
              </w:rPr>
              <w:t xml:space="preserve">526 </w:t>
            </w:r>
            <w:r w:rsidR="00956774">
              <w:rPr>
                <w:sz w:val="21"/>
                <w:szCs w:val="21"/>
              </w:rPr>
              <w:t>0104</w:t>
            </w:r>
            <w:r w:rsidRPr="0094244B">
              <w:rPr>
                <w:sz w:val="21"/>
                <w:szCs w:val="21"/>
              </w:rPr>
              <w:t xml:space="preserve"> </w:t>
            </w:r>
            <w:r w:rsidR="00956774">
              <w:rPr>
                <w:sz w:val="21"/>
                <w:szCs w:val="21"/>
              </w:rPr>
              <w:t>0950436</w:t>
            </w:r>
            <w:r w:rsidRPr="0094244B">
              <w:rPr>
                <w:sz w:val="21"/>
                <w:szCs w:val="21"/>
              </w:rPr>
              <w:t xml:space="preserve"> </w:t>
            </w:r>
            <w:r w:rsidR="00956774">
              <w:rPr>
                <w:sz w:val="21"/>
                <w:szCs w:val="21"/>
              </w:rPr>
              <w:t>244 225</w:t>
            </w:r>
          </w:p>
        </w:tc>
      </w:tr>
      <w:tr w:rsidR="0094244B" w:rsidRPr="0094244B" w:rsidTr="00092CFF">
        <w:tc>
          <w:tcPr>
            <w:tcW w:w="710" w:type="dxa"/>
            <w:vMerge/>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 строки плана-графика</w:t>
            </w:r>
          </w:p>
        </w:tc>
        <w:tc>
          <w:tcPr>
            <w:tcW w:w="6520" w:type="dxa"/>
            <w:tcBorders>
              <w:left w:val="single" w:sz="4" w:space="0" w:color="000000"/>
              <w:bottom w:val="single" w:sz="4" w:space="0" w:color="000000"/>
              <w:right w:val="single" w:sz="4" w:space="0" w:color="000000"/>
            </w:tcBorders>
            <w:vAlign w:val="center"/>
          </w:tcPr>
          <w:p w:rsidR="0094244B" w:rsidRPr="0094244B" w:rsidRDefault="00956774" w:rsidP="002669CE">
            <w:pPr>
              <w:pStyle w:val="a5"/>
              <w:snapToGrid w:val="0"/>
              <w:rPr>
                <w:sz w:val="21"/>
                <w:szCs w:val="21"/>
              </w:rPr>
            </w:pPr>
            <w:r>
              <w:rPr>
                <w:sz w:val="21"/>
                <w:szCs w:val="21"/>
              </w:rPr>
              <w:t>П44201501133000246001000018</w:t>
            </w:r>
          </w:p>
        </w:tc>
      </w:tr>
      <w:tr w:rsidR="00165F58" w:rsidRPr="00165F58" w:rsidTr="00092CFF">
        <w:tc>
          <w:tcPr>
            <w:tcW w:w="710" w:type="dxa"/>
            <w:tcBorders>
              <w:left w:val="single" w:sz="4" w:space="0" w:color="000000"/>
              <w:bottom w:val="single" w:sz="4" w:space="0" w:color="000000"/>
            </w:tcBorders>
            <w:vAlign w:val="center"/>
          </w:tcPr>
          <w:p w:rsidR="001F115E" w:rsidRPr="00165F58" w:rsidRDefault="004642B3" w:rsidP="004D7FBA">
            <w:pPr>
              <w:snapToGrid w:val="0"/>
              <w:ind w:right="34"/>
              <w:jc w:val="both"/>
              <w:rPr>
                <w:sz w:val="21"/>
                <w:szCs w:val="21"/>
              </w:rPr>
            </w:pPr>
            <w:r w:rsidRPr="00165F58">
              <w:rPr>
                <w:sz w:val="21"/>
                <w:szCs w:val="21"/>
              </w:rPr>
              <w:t>9</w:t>
            </w:r>
          </w:p>
        </w:tc>
        <w:tc>
          <w:tcPr>
            <w:tcW w:w="3544" w:type="dxa"/>
            <w:tcBorders>
              <w:left w:val="single" w:sz="4" w:space="0" w:color="000000"/>
              <w:bottom w:val="single" w:sz="4" w:space="0" w:color="000000"/>
            </w:tcBorders>
            <w:vAlign w:val="center"/>
          </w:tcPr>
          <w:p w:rsidR="001F115E" w:rsidRPr="00165F58" w:rsidRDefault="001F115E" w:rsidP="00956774">
            <w:pPr>
              <w:snapToGrid w:val="0"/>
              <w:ind w:right="34"/>
              <w:jc w:val="both"/>
              <w:rPr>
                <w:sz w:val="21"/>
                <w:szCs w:val="21"/>
              </w:rPr>
            </w:pPr>
            <w:r w:rsidRPr="00165F58">
              <w:rPr>
                <w:sz w:val="21"/>
                <w:szCs w:val="21"/>
              </w:rPr>
              <w:t xml:space="preserve">Срок </w:t>
            </w:r>
            <w:r w:rsidR="00956774" w:rsidRPr="00165F58">
              <w:rPr>
                <w:sz w:val="21"/>
                <w:szCs w:val="21"/>
              </w:rPr>
              <w:t>выполнения работ</w:t>
            </w:r>
          </w:p>
        </w:tc>
        <w:tc>
          <w:tcPr>
            <w:tcW w:w="6520" w:type="dxa"/>
            <w:tcBorders>
              <w:left w:val="single" w:sz="4" w:space="0" w:color="000000"/>
              <w:bottom w:val="single" w:sz="4" w:space="0" w:color="000000"/>
              <w:right w:val="single" w:sz="4" w:space="0" w:color="000000"/>
            </w:tcBorders>
            <w:vAlign w:val="center"/>
          </w:tcPr>
          <w:p w:rsidR="00092CFF" w:rsidRPr="00165F58" w:rsidRDefault="00956774" w:rsidP="002669CE">
            <w:pPr>
              <w:pStyle w:val="a5"/>
              <w:snapToGrid w:val="0"/>
              <w:spacing w:before="60" w:after="60"/>
              <w:rPr>
                <w:sz w:val="21"/>
                <w:szCs w:val="21"/>
              </w:rPr>
            </w:pPr>
            <w:r w:rsidRPr="00165F58">
              <w:rPr>
                <w:sz w:val="21"/>
                <w:szCs w:val="21"/>
              </w:rPr>
              <w:t>Начало выполнения работ – с момента заключения муниципального контракта;</w:t>
            </w:r>
          </w:p>
          <w:p w:rsidR="00956774" w:rsidRPr="00165F58" w:rsidRDefault="00956774" w:rsidP="00165F58">
            <w:pPr>
              <w:pStyle w:val="a5"/>
              <w:snapToGrid w:val="0"/>
              <w:spacing w:before="60" w:after="60"/>
              <w:rPr>
                <w:sz w:val="21"/>
                <w:szCs w:val="21"/>
              </w:rPr>
            </w:pPr>
            <w:r w:rsidRPr="00165F58">
              <w:rPr>
                <w:sz w:val="21"/>
                <w:szCs w:val="21"/>
              </w:rPr>
              <w:t xml:space="preserve">Окончание – </w:t>
            </w:r>
            <w:r w:rsidR="00165F58" w:rsidRPr="00165F58">
              <w:rPr>
                <w:sz w:val="21"/>
                <w:szCs w:val="21"/>
              </w:rPr>
              <w:t>20</w:t>
            </w:r>
            <w:r w:rsidRPr="00165F58">
              <w:rPr>
                <w:sz w:val="21"/>
                <w:szCs w:val="21"/>
              </w:rPr>
              <w:t xml:space="preserve"> </w:t>
            </w:r>
            <w:r w:rsidR="00165F58" w:rsidRPr="00165F58">
              <w:rPr>
                <w:sz w:val="21"/>
                <w:szCs w:val="21"/>
              </w:rPr>
              <w:t>июня</w:t>
            </w:r>
            <w:r w:rsidRPr="00165F58">
              <w:rPr>
                <w:sz w:val="21"/>
                <w:szCs w:val="21"/>
              </w:rPr>
              <w:t xml:space="preserve"> 2015 г.</w:t>
            </w:r>
          </w:p>
        </w:tc>
      </w:tr>
      <w:tr w:rsidR="001F115E" w:rsidRPr="0094244B" w:rsidTr="0094244B">
        <w:trPr>
          <w:trHeight w:val="533"/>
        </w:trPr>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10</w:t>
            </w:r>
          </w:p>
        </w:tc>
        <w:tc>
          <w:tcPr>
            <w:tcW w:w="3544" w:type="dxa"/>
            <w:tcBorders>
              <w:left w:val="single" w:sz="4" w:space="0" w:color="000000"/>
              <w:bottom w:val="single" w:sz="4" w:space="0" w:color="000000"/>
            </w:tcBorders>
            <w:vAlign w:val="center"/>
          </w:tcPr>
          <w:p w:rsidR="001F115E" w:rsidRPr="0094244B" w:rsidRDefault="001F115E" w:rsidP="004642B3">
            <w:pPr>
              <w:snapToGrid w:val="0"/>
              <w:ind w:right="34"/>
              <w:jc w:val="both"/>
              <w:rPr>
                <w:sz w:val="21"/>
                <w:szCs w:val="21"/>
              </w:rPr>
            </w:pPr>
            <w:r w:rsidRPr="0094244B">
              <w:rPr>
                <w:sz w:val="21"/>
                <w:szCs w:val="21"/>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1F115E" w:rsidRPr="0094244B" w:rsidRDefault="00694476" w:rsidP="009504D4">
            <w:pPr>
              <w:snapToGrid w:val="0"/>
              <w:rPr>
                <w:bCs/>
                <w:sz w:val="21"/>
                <w:szCs w:val="21"/>
              </w:rPr>
            </w:pPr>
            <w:r w:rsidRPr="0094244B">
              <w:rPr>
                <w:sz w:val="21"/>
                <w:szCs w:val="21"/>
              </w:rPr>
              <w:t xml:space="preserve">Условия и порядок оплаты  изложены </w:t>
            </w:r>
            <w:r w:rsidRPr="0035227C">
              <w:rPr>
                <w:color w:val="000000" w:themeColor="text1"/>
                <w:sz w:val="21"/>
                <w:szCs w:val="21"/>
              </w:rPr>
              <w:t xml:space="preserve">в Приложении № </w:t>
            </w:r>
            <w:r w:rsidR="009504D4">
              <w:rPr>
                <w:color w:val="000000" w:themeColor="text1"/>
                <w:sz w:val="21"/>
                <w:szCs w:val="21"/>
              </w:rPr>
              <w:t>3</w:t>
            </w:r>
            <w:r w:rsidRPr="0035227C">
              <w:rPr>
                <w:color w:val="000000" w:themeColor="text1"/>
                <w:sz w:val="21"/>
                <w:szCs w:val="21"/>
              </w:rPr>
              <w:t xml:space="preserve"> «Проект</w:t>
            </w:r>
            <w:r w:rsidRPr="0094244B">
              <w:rPr>
                <w:sz w:val="21"/>
                <w:szCs w:val="21"/>
              </w:rPr>
              <w:t xml:space="preserve"> муниципального контракта»</w:t>
            </w:r>
          </w:p>
        </w:tc>
      </w:tr>
      <w:tr w:rsidR="00164E02" w:rsidRPr="0094244B" w:rsidTr="00092CFF">
        <w:tc>
          <w:tcPr>
            <w:tcW w:w="710" w:type="dxa"/>
            <w:tcBorders>
              <w:left w:val="single" w:sz="4" w:space="0" w:color="000000"/>
              <w:bottom w:val="single" w:sz="4" w:space="0" w:color="000000"/>
            </w:tcBorders>
            <w:vAlign w:val="center"/>
          </w:tcPr>
          <w:p w:rsidR="00164E02" w:rsidRPr="0094244B" w:rsidRDefault="00E63FB6" w:rsidP="004D7FBA">
            <w:pPr>
              <w:snapToGrid w:val="0"/>
              <w:ind w:right="34"/>
              <w:jc w:val="both"/>
              <w:rPr>
                <w:sz w:val="21"/>
                <w:szCs w:val="21"/>
              </w:rPr>
            </w:pPr>
            <w:r w:rsidRPr="0094244B">
              <w:rPr>
                <w:sz w:val="21"/>
                <w:szCs w:val="21"/>
              </w:rPr>
              <w:t>11</w:t>
            </w:r>
          </w:p>
        </w:tc>
        <w:tc>
          <w:tcPr>
            <w:tcW w:w="3544" w:type="dxa"/>
            <w:tcBorders>
              <w:left w:val="single" w:sz="4" w:space="0" w:color="000000"/>
              <w:bottom w:val="single" w:sz="4" w:space="0" w:color="000000"/>
            </w:tcBorders>
          </w:tcPr>
          <w:p w:rsidR="00164E02" w:rsidRPr="0094244B" w:rsidRDefault="00164E02" w:rsidP="004D7FBA">
            <w:pPr>
              <w:snapToGrid w:val="0"/>
              <w:rPr>
                <w:sz w:val="21"/>
                <w:szCs w:val="21"/>
              </w:rPr>
            </w:pPr>
            <w:r w:rsidRPr="0094244B">
              <w:rPr>
                <w:sz w:val="21"/>
                <w:szCs w:val="21"/>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94244B" w:rsidRDefault="00956774" w:rsidP="004642B3">
            <w:pPr>
              <w:snapToGrid w:val="0"/>
              <w:jc w:val="both"/>
              <w:rPr>
                <w:sz w:val="21"/>
                <w:szCs w:val="21"/>
              </w:rPr>
            </w:pPr>
            <w:r>
              <w:rPr>
                <w:sz w:val="21"/>
                <w:szCs w:val="21"/>
              </w:rPr>
              <w:t>Субвенции бюджета Удмуртской Республики</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right="34"/>
              <w:jc w:val="both"/>
              <w:rPr>
                <w:sz w:val="21"/>
                <w:szCs w:val="21"/>
              </w:rPr>
            </w:pPr>
            <w:r w:rsidRPr="0094244B">
              <w:rPr>
                <w:sz w:val="21"/>
                <w:szCs w:val="21"/>
              </w:rPr>
              <w:t>12</w:t>
            </w:r>
          </w:p>
        </w:tc>
        <w:tc>
          <w:tcPr>
            <w:tcW w:w="3544" w:type="dxa"/>
            <w:tcBorders>
              <w:top w:val="single" w:sz="4" w:space="0" w:color="000000"/>
              <w:left w:val="single" w:sz="4" w:space="0" w:color="000000"/>
              <w:bottom w:val="single" w:sz="4" w:space="0" w:color="000000"/>
            </w:tcBorders>
          </w:tcPr>
          <w:p w:rsidR="001F115E" w:rsidRPr="0094244B" w:rsidRDefault="001F115E" w:rsidP="00956774">
            <w:pPr>
              <w:snapToGrid w:val="0"/>
              <w:ind w:right="34"/>
              <w:jc w:val="both"/>
              <w:rPr>
                <w:rStyle w:val="FontStyle12"/>
                <w:sz w:val="21"/>
                <w:szCs w:val="21"/>
              </w:rPr>
            </w:pPr>
            <w:r w:rsidRPr="0094244B">
              <w:rPr>
                <w:rStyle w:val="FontStyle12"/>
                <w:sz w:val="21"/>
                <w:szCs w:val="21"/>
              </w:rPr>
              <w:t xml:space="preserve">Место </w:t>
            </w:r>
            <w:r w:rsidR="00956774">
              <w:rPr>
                <w:rStyle w:val="FontStyle12"/>
                <w:sz w:val="21"/>
                <w:szCs w:val="21"/>
              </w:rPr>
              <w:t>выполнения работ</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F2393A" w:rsidRDefault="00164E02" w:rsidP="00D17CD2">
            <w:pPr>
              <w:pStyle w:val="a5"/>
              <w:snapToGrid w:val="0"/>
              <w:spacing w:before="60" w:after="60"/>
              <w:rPr>
                <w:sz w:val="21"/>
                <w:szCs w:val="21"/>
              </w:rPr>
            </w:pPr>
            <w:r w:rsidRPr="00F2393A">
              <w:rPr>
                <w:iCs/>
                <w:sz w:val="21"/>
                <w:szCs w:val="21"/>
                <w:shd w:val="clear" w:color="auto" w:fill="FFFFFF"/>
              </w:rPr>
              <w:t xml:space="preserve">Удмуртская Республика, </w:t>
            </w:r>
            <w:r w:rsidR="0094244B" w:rsidRPr="00F2393A">
              <w:rPr>
                <w:iCs/>
                <w:sz w:val="21"/>
                <w:szCs w:val="21"/>
                <w:shd w:val="clear" w:color="auto" w:fill="FFFFFF"/>
              </w:rPr>
              <w:t xml:space="preserve">Красногорский район, с. Красногорское, </w:t>
            </w:r>
            <w:proofErr w:type="spellStart"/>
            <w:proofErr w:type="gramStart"/>
            <w:r w:rsidR="0094244B" w:rsidRPr="00F2393A">
              <w:rPr>
                <w:iCs/>
                <w:sz w:val="21"/>
                <w:szCs w:val="21"/>
                <w:shd w:val="clear" w:color="auto" w:fill="FFFFFF"/>
              </w:rPr>
              <w:t>ул</w:t>
            </w:r>
            <w:proofErr w:type="spellEnd"/>
            <w:proofErr w:type="gramEnd"/>
            <w:r w:rsidR="0094244B" w:rsidRPr="00F2393A">
              <w:rPr>
                <w:iCs/>
                <w:sz w:val="21"/>
                <w:szCs w:val="21"/>
                <w:shd w:val="clear" w:color="auto" w:fill="FFFFFF"/>
              </w:rPr>
              <w:t xml:space="preserve"> </w:t>
            </w:r>
            <w:r w:rsidR="00956774">
              <w:rPr>
                <w:iCs/>
                <w:sz w:val="21"/>
                <w:szCs w:val="21"/>
                <w:shd w:val="clear" w:color="auto" w:fill="FFFFFF"/>
              </w:rPr>
              <w:t>Ленина, д. 64</w:t>
            </w:r>
            <w:r w:rsidR="00165F58">
              <w:rPr>
                <w:iCs/>
                <w:sz w:val="21"/>
                <w:szCs w:val="21"/>
                <w:shd w:val="clear" w:color="auto" w:fill="FFFFFF"/>
              </w:rPr>
              <w:t>,</w:t>
            </w:r>
            <w:r w:rsidR="00956774">
              <w:rPr>
                <w:iCs/>
                <w:sz w:val="21"/>
                <w:szCs w:val="21"/>
                <w:shd w:val="clear" w:color="auto" w:fill="FFFFFF"/>
              </w:rPr>
              <w:t xml:space="preserve"> </w:t>
            </w:r>
            <w:r w:rsidR="00D17CD2">
              <w:rPr>
                <w:iCs/>
                <w:sz w:val="21"/>
                <w:szCs w:val="21"/>
                <w:shd w:val="clear" w:color="auto" w:fill="FFFFFF"/>
              </w:rPr>
              <w:t xml:space="preserve">кабинет № 6 архивный сектор 1 этаж </w:t>
            </w:r>
            <w:r w:rsidR="00165F58">
              <w:rPr>
                <w:iCs/>
                <w:sz w:val="21"/>
                <w:szCs w:val="21"/>
                <w:shd w:val="clear" w:color="auto" w:fill="FFFFFF"/>
              </w:rPr>
              <w:t>здания Администрации муниципального образования «Красногорский район»</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13</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Начальная (максимальная) цена </w:t>
            </w:r>
            <w:r w:rsidR="006178F2" w:rsidRPr="0094244B">
              <w:rPr>
                <w:rStyle w:val="FontStyle12"/>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165F58" w:rsidRDefault="00956774" w:rsidP="00956774">
            <w:pPr>
              <w:snapToGrid w:val="0"/>
              <w:jc w:val="both"/>
              <w:rPr>
                <w:sz w:val="21"/>
                <w:szCs w:val="21"/>
              </w:rPr>
            </w:pPr>
            <w:r w:rsidRPr="00165F58">
              <w:rPr>
                <w:b/>
                <w:sz w:val="21"/>
                <w:szCs w:val="21"/>
              </w:rPr>
              <w:t>79 685,00</w:t>
            </w:r>
            <w:r w:rsidR="00AB1F21" w:rsidRPr="00165F58">
              <w:rPr>
                <w:b/>
                <w:sz w:val="21"/>
                <w:szCs w:val="21"/>
              </w:rPr>
              <w:t xml:space="preserve"> </w:t>
            </w:r>
            <w:r w:rsidR="009A336D" w:rsidRPr="00165F58">
              <w:rPr>
                <w:sz w:val="21"/>
                <w:szCs w:val="21"/>
              </w:rPr>
              <w:t>(</w:t>
            </w:r>
            <w:r w:rsidRPr="00165F58">
              <w:rPr>
                <w:sz w:val="21"/>
                <w:szCs w:val="21"/>
              </w:rPr>
              <w:t>Семьдесят девять тысяч шестьсот восемьдесят пять</w:t>
            </w:r>
            <w:r w:rsidR="009A336D" w:rsidRPr="00165F58">
              <w:rPr>
                <w:sz w:val="21"/>
                <w:szCs w:val="21"/>
              </w:rPr>
              <w:t xml:space="preserve">) </w:t>
            </w:r>
            <w:r w:rsidR="00CD7533" w:rsidRPr="00165F58">
              <w:rPr>
                <w:sz w:val="21"/>
                <w:szCs w:val="21"/>
              </w:rPr>
              <w:t>рублей</w:t>
            </w:r>
            <w:r w:rsidR="000D2C9B" w:rsidRPr="00165F58">
              <w:rPr>
                <w:sz w:val="21"/>
                <w:szCs w:val="21"/>
              </w:rPr>
              <w:t xml:space="preserve"> </w:t>
            </w:r>
            <w:r w:rsidR="0094244B" w:rsidRPr="00165F58">
              <w:rPr>
                <w:sz w:val="21"/>
                <w:szCs w:val="21"/>
              </w:rPr>
              <w:t>00</w:t>
            </w:r>
            <w:r w:rsidR="00AF6B55" w:rsidRPr="00165F58">
              <w:rPr>
                <w:sz w:val="21"/>
                <w:szCs w:val="21"/>
              </w:rPr>
              <w:t xml:space="preserve"> </w:t>
            </w:r>
            <w:r w:rsidR="001F115E" w:rsidRPr="00165F58">
              <w:rPr>
                <w:sz w:val="21"/>
                <w:szCs w:val="21"/>
              </w:rPr>
              <w:t>копеек</w:t>
            </w:r>
            <w:r w:rsidR="000150E9" w:rsidRPr="00165F58">
              <w:rPr>
                <w:sz w:val="21"/>
                <w:szCs w:val="21"/>
              </w:rPr>
              <w:t xml:space="preserve"> (в </w:t>
            </w:r>
            <w:proofErr w:type="spellStart"/>
            <w:r w:rsidR="000150E9" w:rsidRPr="00165F58">
              <w:rPr>
                <w:sz w:val="21"/>
                <w:szCs w:val="21"/>
              </w:rPr>
              <w:t>т.ч</w:t>
            </w:r>
            <w:proofErr w:type="spellEnd"/>
            <w:r w:rsidR="000150E9" w:rsidRPr="00165F58">
              <w:rPr>
                <w:sz w:val="21"/>
                <w:szCs w:val="21"/>
              </w:rPr>
              <w:t>. НДС</w:t>
            </w:r>
            <w:r w:rsidR="001F115E" w:rsidRPr="00165F58">
              <w:rPr>
                <w:sz w:val="21"/>
                <w:szCs w:val="21"/>
              </w:rPr>
              <w:t>)</w:t>
            </w:r>
          </w:p>
        </w:tc>
      </w:tr>
      <w:tr w:rsidR="00E01BAA" w:rsidRPr="0094244B" w:rsidTr="00092CFF">
        <w:tc>
          <w:tcPr>
            <w:tcW w:w="710" w:type="dxa"/>
            <w:tcBorders>
              <w:top w:val="single" w:sz="4" w:space="0" w:color="000000"/>
              <w:left w:val="single" w:sz="4" w:space="0" w:color="000000"/>
              <w:bottom w:val="single" w:sz="4" w:space="0" w:color="000000"/>
            </w:tcBorders>
            <w:vAlign w:val="center"/>
          </w:tcPr>
          <w:p w:rsidR="00E01BAA" w:rsidRPr="0094244B" w:rsidRDefault="00E63FB6" w:rsidP="004D7FBA">
            <w:pPr>
              <w:snapToGrid w:val="0"/>
              <w:ind w:left="34" w:right="34"/>
              <w:jc w:val="both"/>
              <w:rPr>
                <w:sz w:val="21"/>
                <w:szCs w:val="21"/>
              </w:rPr>
            </w:pPr>
            <w:r w:rsidRPr="0094244B">
              <w:rPr>
                <w:sz w:val="21"/>
                <w:szCs w:val="21"/>
              </w:rPr>
              <w:t>14</w:t>
            </w:r>
          </w:p>
        </w:tc>
        <w:tc>
          <w:tcPr>
            <w:tcW w:w="3544" w:type="dxa"/>
            <w:tcBorders>
              <w:top w:val="single" w:sz="4" w:space="0" w:color="000000"/>
              <w:left w:val="single" w:sz="4" w:space="0" w:color="000000"/>
              <w:bottom w:val="single" w:sz="4" w:space="0" w:color="000000"/>
            </w:tcBorders>
          </w:tcPr>
          <w:p w:rsidR="00E01BAA" w:rsidRPr="0094244B" w:rsidRDefault="00E01BAA" w:rsidP="004D7FBA">
            <w:pPr>
              <w:snapToGrid w:val="0"/>
              <w:rPr>
                <w:sz w:val="21"/>
                <w:szCs w:val="21"/>
              </w:rPr>
            </w:pPr>
            <w:r w:rsidRPr="0094244B">
              <w:rPr>
                <w:sz w:val="21"/>
                <w:szCs w:val="21"/>
              </w:rPr>
              <w:t xml:space="preserve">Порядок  формирования цены </w:t>
            </w:r>
            <w:r w:rsidR="006178F2"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165F58" w:rsidRDefault="00E01BAA" w:rsidP="004D7FBA">
            <w:pPr>
              <w:tabs>
                <w:tab w:val="center" w:pos="7689"/>
              </w:tabs>
              <w:jc w:val="both"/>
              <w:rPr>
                <w:rFonts w:eastAsia="Calibri"/>
                <w:sz w:val="21"/>
                <w:szCs w:val="21"/>
              </w:rPr>
            </w:pPr>
            <w:r w:rsidRPr="00165F58">
              <w:rPr>
                <w:sz w:val="21"/>
                <w:szCs w:val="21"/>
              </w:rPr>
              <w:t xml:space="preserve">Цена </w:t>
            </w:r>
            <w:r w:rsidR="009869EB" w:rsidRPr="00165F58">
              <w:rPr>
                <w:sz w:val="21"/>
                <w:szCs w:val="21"/>
              </w:rPr>
              <w:t>муниципального контракта</w:t>
            </w:r>
            <w:r w:rsidRPr="00165F58">
              <w:rPr>
                <w:sz w:val="21"/>
                <w:szCs w:val="21"/>
              </w:rPr>
              <w:t xml:space="preserve"> сформирована </w:t>
            </w:r>
            <w:r w:rsidR="009504D4">
              <w:rPr>
                <w:sz w:val="21"/>
                <w:szCs w:val="21"/>
              </w:rPr>
              <w:t>проектно-сметным методом. Сметный расчёт прилагается к документации о проведении запроса котировок.</w:t>
            </w:r>
          </w:p>
          <w:p w:rsidR="00E01BAA" w:rsidRPr="00165F58" w:rsidRDefault="009869EB" w:rsidP="004D7FBA">
            <w:pPr>
              <w:pStyle w:val="a5"/>
              <w:snapToGrid w:val="0"/>
              <w:rPr>
                <w:sz w:val="21"/>
                <w:szCs w:val="21"/>
              </w:rPr>
            </w:pPr>
            <w:r w:rsidRPr="00165F58">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15</w:t>
            </w:r>
          </w:p>
        </w:tc>
        <w:tc>
          <w:tcPr>
            <w:tcW w:w="3544" w:type="dxa"/>
            <w:tcBorders>
              <w:top w:val="single" w:sz="4" w:space="0" w:color="000000"/>
              <w:left w:val="single" w:sz="4" w:space="0" w:color="000000"/>
              <w:bottom w:val="single" w:sz="4" w:space="0" w:color="000000"/>
            </w:tcBorders>
            <w:vAlign w:val="center"/>
          </w:tcPr>
          <w:p w:rsidR="001F115E" w:rsidRPr="0094244B" w:rsidRDefault="00BE06B0" w:rsidP="004D7FBA">
            <w:pPr>
              <w:snapToGrid w:val="0"/>
              <w:ind w:left="34" w:right="34"/>
              <w:jc w:val="both"/>
              <w:rPr>
                <w:rStyle w:val="FontStyle12"/>
                <w:sz w:val="21"/>
                <w:szCs w:val="21"/>
              </w:rPr>
            </w:pPr>
            <w:r w:rsidRPr="0094244B">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4244B" w:rsidRPr="0094244B" w:rsidRDefault="0094244B" w:rsidP="0094244B">
            <w:pPr>
              <w:snapToGrid w:val="0"/>
              <w:rPr>
                <w:rFonts w:eastAsia="Calibri"/>
                <w:sz w:val="21"/>
                <w:szCs w:val="21"/>
                <w:lang w:eastAsia="en-US"/>
              </w:rPr>
            </w:pPr>
            <w:r w:rsidRPr="0094244B">
              <w:rPr>
                <w:rFonts w:eastAsia="Calibri"/>
                <w:sz w:val="21"/>
                <w:szCs w:val="21"/>
                <w:lang w:eastAsia="en-US"/>
              </w:rPr>
              <w:t xml:space="preserve">Предоставляются. </w:t>
            </w:r>
          </w:p>
          <w:p w:rsidR="0094244B" w:rsidRPr="0094244B" w:rsidRDefault="0094244B" w:rsidP="0094244B">
            <w:pPr>
              <w:snapToGrid w:val="0"/>
              <w:jc w:val="both"/>
              <w:rPr>
                <w:rFonts w:eastAsia="Calibri"/>
                <w:sz w:val="21"/>
                <w:szCs w:val="21"/>
                <w:lang w:eastAsia="en-US"/>
              </w:rPr>
            </w:pPr>
            <w:r w:rsidRPr="0094244B">
              <w:rPr>
                <w:rFonts w:eastAsia="Calibri"/>
                <w:sz w:val="21"/>
                <w:szCs w:val="21"/>
                <w:lang w:eastAsia="en-US"/>
              </w:rPr>
              <w:t xml:space="preserve">Запрос котировок проводится среди субъектов малого предпринимательства, социально ориентированных некоммерческих организаций. </w:t>
            </w:r>
          </w:p>
          <w:p w:rsidR="001F115E" w:rsidRPr="0094244B" w:rsidRDefault="0094244B"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r w:rsidRPr="0094244B">
              <w:rPr>
                <w:rFonts w:eastAsia="Calibri"/>
                <w:sz w:val="21"/>
                <w:szCs w:val="21"/>
                <w:lang w:eastAsia="en-US"/>
              </w:rPr>
              <w:t>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t>16</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94244B"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94244B">
              <w:rPr>
                <w:sz w:val="21"/>
                <w:szCs w:val="21"/>
              </w:rPr>
              <w:t>Не предоставляются</w:t>
            </w:r>
          </w:p>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lastRenderedPageBreak/>
              <w:t>17</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94244B"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94244B">
              <w:rPr>
                <w:color w:val="000000" w:themeColor="text1"/>
                <w:sz w:val="21"/>
                <w:szCs w:val="21"/>
              </w:rPr>
              <w:t>Не п</w:t>
            </w:r>
            <w:r w:rsidR="00BE06B0" w:rsidRPr="0094244B">
              <w:rPr>
                <w:color w:val="000000" w:themeColor="text1"/>
                <w:sz w:val="21"/>
                <w:szCs w:val="21"/>
              </w:rPr>
              <w:t>редоставляются</w:t>
            </w:r>
          </w:p>
          <w:p w:rsidR="00BE06B0" w:rsidRPr="0094244B"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94244B" w:rsidTr="006D1154">
        <w:tc>
          <w:tcPr>
            <w:tcW w:w="710"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18</w:t>
            </w:r>
          </w:p>
        </w:tc>
        <w:tc>
          <w:tcPr>
            <w:tcW w:w="3544"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94244B" w:rsidRPr="0094244B" w:rsidRDefault="0094244B" w:rsidP="0094244B">
            <w:pPr>
              <w:rPr>
                <w:sz w:val="21"/>
                <w:szCs w:val="21"/>
              </w:rPr>
            </w:pPr>
            <w:r w:rsidRPr="0094244B">
              <w:rPr>
                <w:sz w:val="21"/>
                <w:szCs w:val="21"/>
              </w:rPr>
              <w:t xml:space="preserve">Установлено. Запрос котировок проводится среди субъектов малого предпринимательства, социально ориентированных некоммерческих организаций. </w:t>
            </w:r>
          </w:p>
          <w:p w:rsidR="00BC19F6" w:rsidRPr="0094244B" w:rsidRDefault="00BC19F6" w:rsidP="006D1154">
            <w:pPr>
              <w:rPr>
                <w:sz w:val="21"/>
                <w:szCs w:val="21"/>
              </w:rPr>
            </w:pPr>
          </w:p>
        </w:tc>
      </w:tr>
      <w:tr w:rsidR="00087E5D" w:rsidRPr="00087E5D" w:rsidTr="006D1154">
        <w:tc>
          <w:tcPr>
            <w:tcW w:w="710"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19</w:t>
            </w:r>
          </w:p>
        </w:tc>
        <w:tc>
          <w:tcPr>
            <w:tcW w:w="3544"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087E5D">
                <w:rPr>
                  <w:rStyle w:val="af2"/>
                  <w:sz w:val="21"/>
                  <w:szCs w:val="21"/>
                </w:rPr>
                <w:t>статьей 14</w:t>
              </w:r>
            </w:hyperlink>
            <w:r w:rsidRPr="00087E5D">
              <w:rPr>
                <w:sz w:val="21"/>
                <w:szCs w:val="21"/>
              </w:rPr>
              <w:t xml:space="preserve"> ФЗ    № 44-ФЗ,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087E5D" w:rsidRPr="001731B5" w:rsidRDefault="00087E5D" w:rsidP="00087E5D">
            <w:pPr>
              <w:rPr>
                <w:i/>
              </w:rPr>
            </w:pPr>
            <w:r w:rsidRPr="001731B5">
              <w:rPr>
                <w:sz w:val="22"/>
                <w:szCs w:val="22"/>
              </w:rPr>
              <w:t>Не предоставляются</w:t>
            </w:r>
          </w:p>
          <w:p w:rsidR="00087E5D" w:rsidRPr="00087E5D" w:rsidRDefault="00087E5D" w:rsidP="0094244B">
            <w:pPr>
              <w:rPr>
                <w:sz w:val="21"/>
                <w:szCs w:val="21"/>
              </w:rPr>
            </w:pP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20</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041468" w:rsidRDefault="000A7E78" w:rsidP="00956774">
            <w:pPr>
              <w:rPr>
                <w:b/>
                <w:color w:val="000000" w:themeColor="text1"/>
                <w:sz w:val="21"/>
                <w:szCs w:val="21"/>
              </w:rPr>
            </w:pPr>
            <w:r>
              <w:rPr>
                <w:b/>
                <w:color w:val="000000" w:themeColor="text1"/>
                <w:sz w:val="21"/>
                <w:szCs w:val="21"/>
              </w:rPr>
              <w:t>23</w:t>
            </w:r>
            <w:r w:rsidR="0094244B" w:rsidRPr="00041468">
              <w:rPr>
                <w:b/>
                <w:color w:val="000000" w:themeColor="text1"/>
                <w:sz w:val="21"/>
                <w:szCs w:val="21"/>
              </w:rPr>
              <w:t>.03.2015</w:t>
            </w:r>
            <w:r w:rsidR="00D2246B" w:rsidRPr="00041468">
              <w:rPr>
                <w:b/>
                <w:color w:val="000000" w:themeColor="text1"/>
                <w:sz w:val="21"/>
                <w:szCs w:val="21"/>
              </w:rPr>
              <w:t xml:space="preserve"> г. </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21</w:t>
            </w:r>
          </w:p>
        </w:tc>
        <w:tc>
          <w:tcPr>
            <w:tcW w:w="3544" w:type="dxa"/>
            <w:tcBorders>
              <w:top w:val="single" w:sz="4" w:space="0" w:color="000000"/>
              <w:left w:val="single" w:sz="4" w:space="0" w:color="000000"/>
              <w:bottom w:val="single" w:sz="4" w:space="0" w:color="000000"/>
            </w:tcBorders>
          </w:tcPr>
          <w:p w:rsidR="00D2246B" w:rsidRPr="00041468" w:rsidRDefault="00D2246B" w:rsidP="004D7FBA">
            <w:pPr>
              <w:rPr>
                <w:color w:val="000000" w:themeColor="text1"/>
                <w:sz w:val="21"/>
                <w:szCs w:val="21"/>
              </w:rPr>
            </w:pPr>
            <w:r w:rsidRPr="00041468">
              <w:rPr>
                <w:color w:val="000000" w:themeColor="text1"/>
                <w:sz w:val="21"/>
                <w:szCs w:val="21"/>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041468" w:rsidRDefault="000A7E78" w:rsidP="0035227C">
            <w:pPr>
              <w:rPr>
                <w:color w:val="000000" w:themeColor="text1"/>
                <w:sz w:val="21"/>
                <w:szCs w:val="21"/>
              </w:rPr>
            </w:pPr>
            <w:r>
              <w:rPr>
                <w:b/>
                <w:color w:val="000000" w:themeColor="text1"/>
                <w:sz w:val="21"/>
                <w:szCs w:val="21"/>
              </w:rPr>
              <w:t>24</w:t>
            </w:r>
            <w:r w:rsidR="00D2246B" w:rsidRPr="00041468">
              <w:rPr>
                <w:b/>
                <w:color w:val="000000" w:themeColor="text1"/>
                <w:sz w:val="21"/>
                <w:szCs w:val="21"/>
              </w:rPr>
              <w:t>.</w:t>
            </w:r>
            <w:r w:rsidR="0094244B" w:rsidRPr="00041468">
              <w:rPr>
                <w:b/>
                <w:color w:val="000000" w:themeColor="text1"/>
                <w:sz w:val="21"/>
                <w:szCs w:val="21"/>
              </w:rPr>
              <w:t>03</w:t>
            </w:r>
            <w:r w:rsidR="00CD7533" w:rsidRPr="00041468">
              <w:rPr>
                <w:b/>
                <w:color w:val="000000" w:themeColor="text1"/>
                <w:sz w:val="21"/>
                <w:szCs w:val="21"/>
              </w:rPr>
              <w:t>.</w:t>
            </w:r>
            <w:r w:rsidR="0094244B" w:rsidRPr="00041468">
              <w:rPr>
                <w:b/>
                <w:color w:val="000000" w:themeColor="text1"/>
                <w:sz w:val="21"/>
                <w:szCs w:val="21"/>
              </w:rPr>
              <w:t>2015</w:t>
            </w:r>
            <w:r w:rsidR="00D2246B" w:rsidRPr="00041468">
              <w:rPr>
                <w:b/>
                <w:color w:val="000000" w:themeColor="text1"/>
                <w:sz w:val="21"/>
                <w:szCs w:val="21"/>
              </w:rPr>
              <w:t xml:space="preserve"> г</w:t>
            </w:r>
            <w:r w:rsidR="006178F2" w:rsidRPr="00041468">
              <w:rPr>
                <w:color w:val="000000" w:themeColor="text1"/>
                <w:sz w:val="21"/>
                <w:szCs w:val="21"/>
              </w:rPr>
              <w:t>.</w:t>
            </w:r>
            <w:r w:rsidR="00082CF5" w:rsidRPr="00041468">
              <w:rPr>
                <w:color w:val="000000" w:themeColor="text1"/>
                <w:sz w:val="21"/>
                <w:szCs w:val="21"/>
              </w:rPr>
              <w:t xml:space="preserve"> в рабочие дни с 08-00 до 16-00 </w:t>
            </w:r>
            <w:r w:rsidR="00285B98" w:rsidRPr="00041468">
              <w:rPr>
                <w:color w:val="000000" w:themeColor="text1"/>
                <w:sz w:val="21"/>
                <w:szCs w:val="21"/>
              </w:rPr>
              <w:t xml:space="preserve">время местное </w:t>
            </w:r>
            <w:r w:rsidR="00082CF5" w:rsidRPr="00041468">
              <w:rPr>
                <w:color w:val="000000" w:themeColor="text1"/>
                <w:sz w:val="21"/>
                <w:szCs w:val="21"/>
              </w:rPr>
              <w:t>(перерыв с 12-00 до 13-00)</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22</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окончания подачи заявок</w:t>
            </w:r>
            <w:r w:rsidR="00082CF5" w:rsidRPr="0094244B">
              <w:rPr>
                <w:sz w:val="21"/>
                <w:szCs w:val="21"/>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041468" w:rsidRDefault="0035227C" w:rsidP="00041468">
            <w:pPr>
              <w:rPr>
                <w:color w:val="000000" w:themeColor="text1"/>
                <w:sz w:val="21"/>
                <w:szCs w:val="21"/>
              </w:rPr>
            </w:pPr>
            <w:r>
              <w:rPr>
                <w:b/>
                <w:color w:val="000000" w:themeColor="text1"/>
                <w:sz w:val="21"/>
                <w:szCs w:val="21"/>
              </w:rPr>
              <w:t>31</w:t>
            </w:r>
            <w:r w:rsidR="0094244B" w:rsidRPr="00041468">
              <w:rPr>
                <w:b/>
                <w:color w:val="000000" w:themeColor="text1"/>
                <w:sz w:val="21"/>
                <w:szCs w:val="21"/>
              </w:rPr>
              <w:t>.03.2015</w:t>
            </w:r>
            <w:r w:rsidR="00082CF5" w:rsidRPr="00041468">
              <w:rPr>
                <w:b/>
                <w:color w:val="000000" w:themeColor="text1"/>
                <w:sz w:val="21"/>
                <w:szCs w:val="21"/>
              </w:rPr>
              <w:t xml:space="preserve"> г</w:t>
            </w:r>
            <w:r w:rsidR="006178F2" w:rsidRPr="00041468">
              <w:rPr>
                <w:color w:val="000000" w:themeColor="text1"/>
                <w:sz w:val="21"/>
                <w:szCs w:val="21"/>
              </w:rPr>
              <w:t>.</w:t>
            </w:r>
            <w:r w:rsidR="00082CF5" w:rsidRPr="00041468">
              <w:rPr>
                <w:color w:val="000000" w:themeColor="text1"/>
                <w:sz w:val="21"/>
                <w:szCs w:val="21"/>
              </w:rPr>
              <w:t xml:space="preserve"> </w:t>
            </w:r>
            <w:r w:rsidR="00082CF5" w:rsidRPr="00041468">
              <w:rPr>
                <w:b/>
                <w:color w:val="000000" w:themeColor="text1"/>
                <w:sz w:val="21"/>
                <w:szCs w:val="21"/>
              </w:rPr>
              <w:t xml:space="preserve">в </w:t>
            </w:r>
            <w:r w:rsidR="004642B3" w:rsidRPr="00041468">
              <w:rPr>
                <w:b/>
                <w:color w:val="000000" w:themeColor="text1"/>
                <w:sz w:val="21"/>
                <w:szCs w:val="21"/>
              </w:rPr>
              <w:t xml:space="preserve"> </w:t>
            </w:r>
            <w:r w:rsidR="00CC47C5" w:rsidRPr="00041468">
              <w:rPr>
                <w:b/>
                <w:color w:val="000000" w:themeColor="text1"/>
                <w:sz w:val="21"/>
                <w:szCs w:val="21"/>
              </w:rPr>
              <w:t>09</w:t>
            </w:r>
            <w:r w:rsidR="00082CF5" w:rsidRPr="00041468">
              <w:rPr>
                <w:b/>
                <w:color w:val="000000" w:themeColor="text1"/>
                <w:sz w:val="21"/>
                <w:szCs w:val="21"/>
              </w:rPr>
              <w:t>-00 ч</w:t>
            </w:r>
            <w:r w:rsidR="00082CF5" w:rsidRPr="00041468">
              <w:rPr>
                <w:color w:val="000000" w:themeColor="text1"/>
                <w:sz w:val="21"/>
                <w:szCs w:val="21"/>
              </w:rPr>
              <w:t xml:space="preserve">. </w:t>
            </w:r>
            <w:r w:rsidR="008511E5" w:rsidRPr="00041468">
              <w:rPr>
                <w:color w:val="000000" w:themeColor="text1"/>
                <w:sz w:val="21"/>
                <w:szCs w:val="21"/>
              </w:rPr>
              <w:t>время местное</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23</w:t>
            </w:r>
          </w:p>
        </w:tc>
        <w:tc>
          <w:tcPr>
            <w:tcW w:w="3544" w:type="dxa"/>
            <w:tcBorders>
              <w:top w:val="single" w:sz="4" w:space="0" w:color="000000"/>
              <w:left w:val="single" w:sz="4" w:space="0" w:color="000000"/>
              <w:bottom w:val="single" w:sz="4" w:space="0" w:color="000000"/>
            </w:tcBorders>
            <w:vAlign w:val="center"/>
          </w:tcPr>
          <w:p w:rsidR="001F115E" w:rsidRPr="0094244B" w:rsidRDefault="00082CF5" w:rsidP="004D7FBA">
            <w:pPr>
              <w:snapToGrid w:val="0"/>
              <w:ind w:left="34" w:right="34"/>
              <w:jc w:val="both"/>
              <w:rPr>
                <w:rStyle w:val="FontStyle12"/>
                <w:sz w:val="21"/>
                <w:szCs w:val="21"/>
              </w:rPr>
            </w:pPr>
            <w:r w:rsidRPr="0094244B">
              <w:rPr>
                <w:rStyle w:val="FontStyle12"/>
                <w:sz w:val="21"/>
                <w:szCs w:val="21"/>
              </w:rPr>
              <w:t xml:space="preserve">Место, дата и время вскрытия конвертов с заявками на участие в запросе котировок </w:t>
            </w:r>
            <w:r w:rsidR="000B3B4A" w:rsidRPr="0094244B">
              <w:rPr>
                <w:rStyle w:val="FontStyle12"/>
                <w:sz w:val="21"/>
                <w:szCs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041468" w:rsidRDefault="00082CF5" w:rsidP="00041468">
            <w:pPr>
              <w:snapToGrid w:val="0"/>
              <w:jc w:val="both"/>
              <w:rPr>
                <w:color w:val="000000" w:themeColor="text1"/>
                <w:sz w:val="21"/>
                <w:szCs w:val="21"/>
              </w:rPr>
            </w:pPr>
            <w:proofErr w:type="gramStart"/>
            <w:r w:rsidRPr="00041468">
              <w:rPr>
                <w:color w:val="000000" w:themeColor="text1"/>
                <w:sz w:val="21"/>
                <w:szCs w:val="21"/>
              </w:rPr>
              <w:t xml:space="preserve">Удмуртская Республика, Красногорский район, с. Красногорское, ул. Ленина, д. 64 </w:t>
            </w:r>
            <w:proofErr w:type="spellStart"/>
            <w:r w:rsidRPr="00041468">
              <w:rPr>
                <w:color w:val="000000" w:themeColor="text1"/>
                <w:sz w:val="21"/>
                <w:szCs w:val="21"/>
              </w:rPr>
              <w:t>каб</w:t>
            </w:r>
            <w:proofErr w:type="spellEnd"/>
            <w:r w:rsidRPr="00041468">
              <w:rPr>
                <w:color w:val="000000" w:themeColor="text1"/>
                <w:sz w:val="21"/>
                <w:szCs w:val="21"/>
              </w:rPr>
              <w:t>. №</w:t>
            </w:r>
            <w:r w:rsidR="00DF6298" w:rsidRPr="00041468">
              <w:rPr>
                <w:color w:val="000000" w:themeColor="text1"/>
                <w:sz w:val="21"/>
                <w:szCs w:val="21"/>
              </w:rPr>
              <w:t>19</w:t>
            </w:r>
            <w:r w:rsidRPr="00041468">
              <w:rPr>
                <w:color w:val="000000" w:themeColor="text1"/>
                <w:sz w:val="21"/>
                <w:szCs w:val="21"/>
              </w:rPr>
              <w:t xml:space="preserve"> в </w:t>
            </w:r>
            <w:r w:rsidR="00CD7533" w:rsidRPr="00041468">
              <w:rPr>
                <w:color w:val="000000" w:themeColor="text1"/>
                <w:sz w:val="21"/>
                <w:szCs w:val="21"/>
              </w:rPr>
              <w:t xml:space="preserve">здании </w:t>
            </w:r>
            <w:r w:rsidRPr="00041468">
              <w:rPr>
                <w:color w:val="000000" w:themeColor="text1"/>
                <w:sz w:val="21"/>
                <w:szCs w:val="21"/>
              </w:rPr>
              <w:t>Администраци</w:t>
            </w:r>
            <w:r w:rsidR="00BB3AF6" w:rsidRPr="00041468">
              <w:rPr>
                <w:color w:val="000000" w:themeColor="text1"/>
                <w:sz w:val="21"/>
                <w:szCs w:val="21"/>
              </w:rPr>
              <w:t>и</w:t>
            </w:r>
            <w:r w:rsidRPr="00041468">
              <w:rPr>
                <w:color w:val="000000" w:themeColor="text1"/>
                <w:sz w:val="21"/>
                <w:szCs w:val="21"/>
              </w:rPr>
              <w:t xml:space="preserve"> муниципального образования «Красногорский район»</w:t>
            </w:r>
            <w:r w:rsidR="00BB3AF6" w:rsidRPr="00041468">
              <w:rPr>
                <w:color w:val="000000" w:themeColor="text1"/>
                <w:sz w:val="21"/>
                <w:szCs w:val="21"/>
              </w:rPr>
              <w:t xml:space="preserve"> </w:t>
            </w:r>
            <w:r w:rsidR="0035227C">
              <w:rPr>
                <w:b/>
                <w:color w:val="000000" w:themeColor="text1"/>
                <w:sz w:val="21"/>
                <w:szCs w:val="21"/>
              </w:rPr>
              <w:t>31</w:t>
            </w:r>
            <w:r w:rsidR="0094244B" w:rsidRPr="00041468">
              <w:rPr>
                <w:b/>
                <w:color w:val="000000" w:themeColor="text1"/>
                <w:sz w:val="21"/>
                <w:szCs w:val="21"/>
              </w:rPr>
              <w:t>.03.2015</w:t>
            </w:r>
            <w:r w:rsidRPr="00041468">
              <w:rPr>
                <w:b/>
                <w:color w:val="000000" w:themeColor="text1"/>
                <w:sz w:val="21"/>
                <w:szCs w:val="21"/>
              </w:rPr>
              <w:t xml:space="preserve"> г.</w:t>
            </w:r>
            <w:r w:rsidR="007E22B8" w:rsidRPr="00041468">
              <w:rPr>
                <w:b/>
                <w:color w:val="000000" w:themeColor="text1"/>
                <w:sz w:val="21"/>
                <w:szCs w:val="21"/>
              </w:rPr>
              <w:t xml:space="preserve"> </w:t>
            </w:r>
            <w:r w:rsidRPr="00041468">
              <w:rPr>
                <w:b/>
                <w:color w:val="000000" w:themeColor="text1"/>
                <w:sz w:val="21"/>
                <w:szCs w:val="21"/>
              </w:rPr>
              <w:t xml:space="preserve">в </w:t>
            </w:r>
            <w:r w:rsidR="007216F3" w:rsidRPr="00041468">
              <w:rPr>
                <w:b/>
                <w:color w:val="000000" w:themeColor="text1"/>
                <w:sz w:val="21"/>
                <w:szCs w:val="21"/>
              </w:rPr>
              <w:t>09</w:t>
            </w:r>
            <w:r w:rsidRPr="00041468">
              <w:rPr>
                <w:b/>
                <w:color w:val="000000" w:themeColor="text1"/>
                <w:sz w:val="21"/>
                <w:szCs w:val="21"/>
              </w:rPr>
              <w:t>-00 ч</w:t>
            </w:r>
            <w:r w:rsidR="00B00C40" w:rsidRPr="00041468">
              <w:rPr>
                <w:color w:val="000000" w:themeColor="text1"/>
                <w:sz w:val="21"/>
                <w:szCs w:val="21"/>
              </w:rPr>
              <w:t>. (время местное)</w:t>
            </w:r>
            <w:proofErr w:type="gramEnd"/>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24</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5B311C">
            <w:pPr>
              <w:snapToGrid w:val="0"/>
              <w:jc w:val="both"/>
              <w:rPr>
                <w:sz w:val="21"/>
                <w:szCs w:val="21"/>
              </w:rPr>
            </w:pPr>
            <w:r w:rsidRPr="0094244B">
              <w:rPr>
                <w:sz w:val="21"/>
                <w:szCs w:val="21"/>
              </w:rPr>
              <w:t>Прием заявок на участие в запросе котировок в письменной форме осуществляется по адресу:</w:t>
            </w:r>
          </w:p>
          <w:p w:rsidR="00927A0A" w:rsidRPr="0094244B" w:rsidRDefault="00927A0A" w:rsidP="005B311C">
            <w:pPr>
              <w:shd w:val="clear" w:color="auto" w:fill="FFFFFF"/>
              <w:tabs>
                <w:tab w:val="left" w:pos="0"/>
              </w:tabs>
              <w:jc w:val="both"/>
              <w:rPr>
                <w:b/>
                <w:sz w:val="21"/>
                <w:szCs w:val="21"/>
              </w:rPr>
            </w:pPr>
            <w:r w:rsidRPr="0094244B">
              <w:rPr>
                <w:sz w:val="21"/>
                <w:szCs w:val="21"/>
              </w:rPr>
              <w:t xml:space="preserve">Удмуртская Республика, Красногорский район, с. Красногорское, ул. Ленина, д. 64 </w:t>
            </w:r>
            <w:proofErr w:type="spellStart"/>
            <w:r w:rsidRPr="0094244B">
              <w:rPr>
                <w:sz w:val="21"/>
                <w:szCs w:val="21"/>
              </w:rPr>
              <w:t>каб</w:t>
            </w:r>
            <w:proofErr w:type="spellEnd"/>
            <w:r w:rsidRPr="0094244B">
              <w:rPr>
                <w:sz w:val="21"/>
                <w:szCs w:val="21"/>
              </w:rPr>
              <w:t>. №</w:t>
            </w:r>
            <w:r w:rsidR="00DF6298" w:rsidRPr="0094244B">
              <w:rPr>
                <w:sz w:val="21"/>
                <w:szCs w:val="21"/>
              </w:rPr>
              <w:t>19</w:t>
            </w:r>
            <w:r w:rsidR="001F115E" w:rsidRPr="0094244B">
              <w:rPr>
                <w:b/>
                <w:sz w:val="21"/>
                <w:szCs w:val="21"/>
              </w:rPr>
              <w:t>, в рабочие дни с 8:00 до 1</w:t>
            </w:r>
            <w:r w:rsidRPr="0094244B">
              <w:rPr>
                <w:b/>
                <w:sz w:val="21"/>
                <w:szCs w:val="21"/>
              </w:rPr>
              <w:t>6</w:t>
            </w:r>
            <w:r w:rsidR="001F115E" w:rsidRPr="0094244B">
              <w:rPr>
                <w:b/>
                <w:sz w:val="21"/>
                <w:szCs w:val="21"/>
              </w:rPr>
              <w:t>:00</w:t>
            </w:r>
            <w:r w:rsidRPr="0094244B">
              <w:rPr>
                <w:b/>
                <w:sz w:val="21"/>
                <w:szCs w:val="21"/>
              </w:rPr>
              <w:t xml:space="preserve"> часов</w:t>
            </w:r>
            <w:r w:rsidR="001F115E" w:rsidRPr="0094244B">
              <w:rPr>
                <w:b/>
                <w:sz w:val="21"/>
                <w:szCs w:val="21"/>
              </w:rPr>
              <w:t>.</w:t>
            </w:r>
            <w:r w:rsidRPr="0094244B">
              <w:rPr>
                <w:b/>
                <w:sz w:val="21"/>
                <w:szCs w:val="21"/>
              </w:rPr>
              <w:t xml:space="preserve"> </w:t>
            </w:r>
          </w:p>
          <w:p w:rsidR="001F115E" w:rsidRPr="0094244B" w:rsidRDefault="001F115E" w:rsidP="005B311C">
            <w:pPr>
              <w:snapToGrid w:val="0"/>
              <w:jc w:val="both"/>
              <w:rPr>
                <w:sz w:val="21"/>
                <w:szCs w:val="21"/>
              </w:rPr>
            </w:pPr>
            <w:r w:rsidRPr="0094244B">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94244B" w:rsidRDefault="001F115E" w:rsidP="005B311C">
            <w:pPr>
              <w:snapToGrid w:val="0"/>
              <w:jc w:val="both"/>
              <w:rPr>
                <w:sz w:val="21"/>
                <w:szCs w:val="21"/>
              </w:rPr>
            </w:pPr>
            <w:r w:rsidRPr="0094244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94244B" w:rsidTr="00092CFF">
        <w:tc>
          <w:tcPr>
            <w:tcW w:w="710" w:type="dxa"/>
            <w:tcBorders>
              <w:top w:val="single" w:sz="4" w:space="0" w:color="000000"/>
              <w:left w:val="single" w:sz="4" w:space="0" w:color="000000"/>
              <w:bottom w:val="single" w:sz="4" w:space="0" w:color="000000"/>
            </w:tcBorders>
            <w:vAlign w:val="center"/>
          </w:tcPr>
          <w:p w:rsidR="001D0F72" w:rsidRPr="0094244B" w:rsidRDefault="00087E5D" w:rsidP="004D7FBA">
            <w:pPr>
              <w:snapToGrid w:val="0"/>
              <w:ind w:left="34" w:right="34"/>
              <w:jc w:val="both"/>
              <w:rPr>
                <w:sz w:val="21"/>
                <w:szCs w:val="21"/>
              </w:rPr>
            </w:pPr>
            <w:r>
              <w:rPr>
                <w:sz w:val="21"/>
                <w:szCs w:val="21"/>
              </w:rPr>
              <w:t>25</w:t>
            </w:r>
          </w:p>
        </w:tc>
        <w:tc>
          <w:tcPr>
            <w:tcW w:w="3544" w:type="dxa"/>
            <w:tcBorders>
              <w:top w:val="single" w:sz="4" w:space="0" w:color="000000"/>
              <w:left w:val="single" w:sz="4" w:space="0" w:color="000000"/>
              <w:bottom w:val="single" w:sz="4" w:space="0" w:color="000000"/>
            </w:tcBorders>
            <w:vAlign w:val="center"/>
          </w:tcPr>
          <w:p w:rsidR="001D0F72" w:rsidRPr="0094244B" w:rsidRDefault="001D0F72" w:rsidP="004D7FBA">
            <w:pPr>
              <w:snapToGrid w:val="0"/>
              <w:ind w:left="34" w:right="34"/>
              <w:jc w:val="both"/>
              <w:rPr>
                <w:rStyle w:val="FontStyle12"/>
                <w:sz w:val="21"/>
                <w:szCs w:val="21"/>
              </w:rPr>
            </w:pPr>
            <w:r w:rsidRPr="0094244B">
              <w:rPr>
                <w:sz w:val="21"/>
                <w:szCs w:val="21"/>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94244B" w:rsidRDefault="001D0F72" w:rsidP="004642B3">
            <w:pPr>
              <w:autoSpaceDE w:val="0"/>
              <w:autoSpaceDN w:val="0"/>
              <w:adjustRightInd w:val="0"/>
              <w:jc w:val="both"/>
              <w:rPr>
                <w:sz w:val="21"/>
                <w:szCs w:val="21"/>
              </w:rPr>
            </w:pPr>
            <w:r w:rsidRPr="0094244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94244B">
              <w:rPr>
                <w:sz w:val="21"/>
                <w:szCs w:val="21"/>
                <w:lang w:eastAsia="ru-RU"/>
              </w:rPr>
              <w:t xml:space="preserve">. </w:t>
            </w:r>
            <w:r w:rsidR="00361C6E" w:rsidRPr="0094244B">
              <w:rPr>
                <w:sz w:val="21"/>
                <w:szCs w:val="21"/>
                <w:lang w:eastAsia="ru-RU"/>
              </w:rPr>
              <w:t>Подача заявок на участие в запросе котировок в форме электронного документа не осуществляется.</w:t>
            </w:r>
          </w:p>
        </w:tc>
      </w:tr>
      <w:tr w:rsidR="001055A1" w:rsidRPr="0094244B" w:rsidTr="00092CFF">
        <w:tc>
          <w:tcPr>
            <w:tcW w:w="710" w:type="dxa"/>
            <w:tcBorders>
              <w:top w:val="single" w:sz="4" w:space="0" w:color="000000"/>
              <w:left w:val="single" w:sz="4" w:space="0" w:color="000000"/>
              <w:bottom w:val="single" w:sz="4" w:space="0" w:color="000000"/>
            </w:tcBorders>
            <w:vAlign w:val="center"/>
          </w:tcPr>
          <w:p w:rsidR="001055A1" w:rsidRPr="0094244B" w:rsidRDefault="00087E5D" w:rsidP="004D7FBA">
            <w:pPr>
              <w:snapToGrid w:val="0"/>
              <w:ind w:left="34" w:right="34"/>
              <w:jc w:val="both"/>
              <w:rPr>
                <w:sz w:val="21"/>
                <w:szCs w:val="21"/>
              </w:rPr>
            </w:pPr>
            <w:r>
              <w:rPr>
                <w:sz w:val="21"/>
                <w:szCs w:val="21"/>
              </w:rPr>
              <w:t>26</w:t>
            </w:r>
          </w:p>
        </w:tc>
        <w:tc>
          <w:tcPr>
            <w:tcW w:w="3544" w:type="dxa"/>
            <w:tcBorders>
              <w:top w:val="single" w:sz="4" w:space="0" w:color="000000"/>
              <w:left w:val="single" w:sz="4" w:space="0" w:color="000000"/>
              <w:bottom w:val="single" w:sz="4" w:space="0" w:color="000000"/>
            </w:tcBorders>
            <w:vAlign w:val="center"/>
          </w:tcPr>
          <w:p w:rsidR="001055A1" w:rsidRPr="0094244B" w:rsidRDefault="001055A1" w:rsidP="004D7FBA">
            <w:pPr>
              <w:snapToGrid w:val="0"/>
              <w:ind w:left="34" w:right="34"/>
              <w:jc w:val="both"/>
              <w:rPr>
                <w:sz w:val="21"/>
                <w:szCs w:val="21"/>
                <w:lang w:eastAsia="ru-RU"/>
              </w:rPr>
            </w:pPr>
            <w:r w:rsidRPr="0094244B">
              <w:rPr>
                <w:sz w:val="21"/>
                <w:szCs w:val="21"/>
                <w:lang w:eastAsia="ru-RU"/>
              </w:rPr>
              <w:t>Форма заявки</w:t>
            </w:r>
            <w:r w:rsidR="002032CD" w:rsidRPr="0094244B">
              <w:rPr>
                <w:sz w:val="21"/>
                <w:szCs w:val="21"/>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94244B" w:rsidRDefault="001055A1" w:rsidP="004D7FBA">
            <w:pPr>
              <w:snapToGrid w:val="0"/>
              <w:jc w:val="both"/>
              <w:rPr>
                <w:sz w:val="21"/>
                <w:szCs w:val="21"/>
                <w:lang w:eastAsia="ru-RU"/>
              </w:rPr>
            </w:pPr>
            <w:r w:rsidRPr="0094244B">
              <w:rPr>
                <w:sz w:val="21"/>
                <w:szCs w:val="21"/>
                <w:lang w:eastAsia="ru-RU"/>
              </w:rPr>
              <w:t xml:space="preserve">По </w:t>
            </w:r>
            <w:proofErr w:type="gramStart"/>
            <w:r w:rsidRPr="0094244B">
              <w:rPr>
                <w:sz w:val="21"/>
                <w:szCs w:val="21"/>
                <w:lang w:eastAsia="ru-RU"/>
              </w:rPr>
              <w:t>форме</w:t>
            </w:r>
            <w:proofErr w:type="gramEnd"/>
            <w:r w:rsidRPr="0094244B">
              <w:rPr>
                <w:sz w:val="21"/>
                <w:szCs w:val="21"/>
                <w:lang w:eastAsia="ru-RU"/>
              </w:rPr>
              <w:t xml:space="preserve"> приведенной в приложении №1 к извещению о проведении запроса котировок.</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27</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Размер обеспечения исполнения </w:t>
            </w:r>
            <w:r w:rsidR="002917DF" w:rsidRPr="0094244B">
              <w:rPr>
                <w:rStyle w:val="FontStyle12"/>
                <w:sz w:val="21"/>
                <w:szCs w:val="21"/>
              </w:rPr>
              <w:t>контракта</w:t>
            </w:r>
            <w:r w:rsidR="002501DB" w:rsidRPr="0094244B">
              <w:rPr>
                <w:rStyle w:val="FontStyle12"/>
                <w:sz w:val="21"/>
                <w:szCs w:val="21"/>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jc w:val="both"/>
              <w:rPr>
                <w:sz w:val="21"/>
                <w:szCs w:val="21"/>
              </w:rPr>
            </w:pPr>
            <w:r w:rsidRPr="0094244B">
              <w:rPr>
                <w:sz w:val="21"/>
                <w:szCs w:val="21"/>
              </w:rPr>
              <w:t>Не предусмотрено</w:t>
            </w:r>
            <w:r w:rsidR="002501DB" w:rsidRPr="0094244B">
              <w:rPr>
                <w:sz w:val="21"/>
                <w:szCs w:val="21"/>
              </w:rPr>
              <w:t>. Банковское сопровождение не осуществляется.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2</w:t>
            </w:r>
            <w:r w:rsidR="00087E5D">
              <w:rPr>
                <w:sz w:val="21"/>
                <w:szCs w:val="21"/>
              </w:rPr>
              <w:t>8</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94244B">
              <w:rPr>
                <w:color w:val="000000"/>
                <w:sz w:val="21"/>
                <w:szCs w:val="21"/>
              </w:rPr>
              <w:t>;</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xml:space="preserve">- </w:t>
            </w:r>
            <w:proofErr w:type="spellStart"/>
            <w:r w:rsidRPr="0094244B">
              <w:rPr>
                <w:color w:val="000000"/>
                <w:sz w:val="21"/>
                <w:szCs w:val="21"/>
              </w:rPr>
              <w:t>непроведение</w:t>
            </w:r>
            <w:proofErr w:type="spellEnd"/>
            <w:r w:rsidRPr="0094244B">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Default="001F115E" w:rsidP="004D7FBA">
            <w:pPr>
              <w:snapToGrid w:val="0"/>
              <w:spacing w:before="60" w:after="60"/>
              <w:ind w:firstLine="175"/>
              <w:jc w:val="both"/>
              <w:rPr>
                <w:color w:val="000000"/>
                <w:sz w:val="21"/>
                <w:szCs w:val="21"/>
              </w:rPr>
            </w:pPr>
            <w:r w:rsidRPr="0094244B">
              <w:rPr>
                <w:color w:val="000000"/>
                <w:sz w:val="21"/>
                <w:szCs w:val="21"/>
              </w:rPr>
              <w:t xml:space="preserve">- </w:t>
            </w:r>
            <w:proofErr w:type="spellStart"/>
            <w:r w:rsidRPr="0094244B">
              <w:rPr>
                <w:color w:val="000000"/>
                <w:sz w:val="21"/>
                <w:szCs w:val="21"/>
              </w:rPr>
              <w:t>неприостановление</w:t>
            </w:r>
            <w:proofErr w:type="spellEnd"/>
            <w:r w:rsidRPr="0094244B">
              <w:rPr>
                <w:color w:val="000000"/>
                <w:sz w:val="21"/>
                <w:szCs w:val="21"/>
              </w:rPr>
              <w:t xml:space="preserve"> деятельности участника закупки в порядке,</w:t>
            </w:r>
          </w:p>
          <w:p w:rsidR="00D17CD2" w:rsidRDefault="00D17CD2" w:rsidP="004D7FBA">
            <w:pPr>
              <w:snapToGrid w:val="0"/>
              <w:spacing w:before="60" w:after="60"/>
              <w:ind w:firstLine="175"/>
              <w:jc w:val="both"/>
              <w:rPr>
                <w:color w:val="000000"/>
                <w:sz w:val="21"/>
                <w:szCs w:val="21"/>
              </w:rPr>
            </w:pPr>
          </w:p>
          <w:p w:rsidR="001F115E" w:rsidRPr="0094244B" w:rsidRDefault="001F115E" w:rsidP="00D17CD2">
            <w:pPr>
              <w:snapToGrid w:val="0"/>
              <w:spacing w:before="60" w:after="60"/>
              <w:jc w:val="both"/>
              <w:rPr>
                <w:color w:val="000000"/>
                <w:sz w:val="21"/>
                <w:szCs w:val="21"/>
              </w:rPr>
            </w:pPr>
            <w:proofErr w:type="gramStart"/>
            <w:r w:rsidRPr="0094244B">
              <w:rPr>
                <w:color w:val="000000"/>
                <w:sz w:val="21"/>
                <w:szCs w:val="21"/>
              </w:rPr>
              <w:t>установленном</w:t>
            </w:r>
            <w:proofErr w:type="gramEnd"/>
            <w:r w:rsidRPr="0094244B">
              <w:rPr>
                <w:color w:val="000000"/>
                <w:sz w:val="21"/>
                <w:szCs w:val="21"/>
              </w:rPr>
              <w:t xml:space="preserve"> Кодексом Российской Федерации об административных правонарушениях, на дату подачи заявки на участие в закупке;</w:t>
            </w:r>
          </w:p>
          <w:p w:rsidR="001F115E" w:rsidRPr="0094244B" w:rsidRDefault="001F115E" w:rsidP="004D7FBA">
            <w:pPr>
              <w:pStyle w:val="a5"/>
              <w:snapToGrid w:val="0"/>
              <w:spacing w:before="60" w:after="60"/>
              <w:ind w:firstLine="175"/>
              <w:rPr>
                <w:color w:val="000000"/>
                <w:sz w:val="21"/>
                <w:szCs w:val="21"/>
              </w:rPr>
            </w:pPr>
            <w:proofErr w:type="gramStart"/>
            <w:r w:rsidRPr="0094244B">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44B">
              <w:rPr>
                <w:color w:val="000000"/>
                <w:sz w:val="21"/>
                <w:szCs w:val="21"/>
              </w:rPr>
              <w:t xml:space="preserve"> </w:t>
            </w:r>
            <w:proofErr w:type="gramStart"/>
            <w:r w:rsidRPr="0094244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244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4B">
              <w:rPr>
                <w:color w:val="000000"/>
                <w:sz w:val="21"/>
                <w:szCs w:val="21"/>
              </w:rPr>
              <w:t>указанных</w:t>
            </w:r>
            <w:proofErr w:type="gramEnd"/>
            <w:r w:rsidRPr="0094244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94244B" w:rsidRDefault="001F115E" w:rsidP="004D7FBA">
            <w:pPr>
              <w:pStyle w:val="a5"/>
              <w:ind w:firstLine="175"/>
              <w:rPr>
                <w:color w:val="000000"/>
                <w:sz w:val="21"/>
                <w:szCs w:val="21"/>
              </w:rPr>
            </w:pPr>
            <w:proofErr w:type="gramStart"/>
            <w:r w:rsidRPr="0094244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94244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94244B" w:rsidRDefault="00256FA8" w:rsidP="00CA7020">
            <w:pPr>
              <w:widowControl w:val="0"/>
              <w:autoSpaceDE w:val="0"/>
              <w:autoSpaceDN w:val="0"/>
              <w:adjustRightInd w:val="0"/>
              <w:ind w:firstLine="175"/>
              <w:jc w:val="both"/>
              <w:rPr>
                <w:sz w:val="21"/>
                <w:szCs w:val="21"/>
              </w:rPr>
            </w:pPr>
            <w:proofErr w:type="gramStart"/>
            <w:r w:rsidRPr="0094244B">
              <w:rPr>
                <w:color w:val="000000"/>
                <w:sz w:val="21"/>
                <w:szCs w:val="21"/>
              </w:rPr>
              <w:t>-</w:t>
            </w:r>
            <w:r w:rsidRPr="0094244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44B">
              <w:rPr>
                <w:sz w:val="21"/>
                <w:szCs w:val="21"/>
              </w:rPr>
              <w:t xml:space="preserve"> </w:t>
            </w:r>
            <w:proofErr w:type="gramStart"/>
            <w:r w:rsidRPr="0094244B">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44B">
              <w:rPr>
                <w:sz w:val="21"/>
                <w:szCs w:val="21"/>
              </w:rPr>
              <w:t>неполнородными</w:t>
            </w:r>
            <w:proofErr w:type="spellEnd"/>
            <w:r w:rsidRPr="0094244B">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94244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94244B">
              <w:rPr>
                <w:sz w:val="21"/>
                <w:szCs w:val="21"/>
              </w:rPr>
              <w:t>а</w:t>
            </w:r>
            <w:r w:rsidR="00CA7020" w:rsidRPr="0094244B">
              <w:rPr>
                <w:sz w:val="21"/>
                <w:szCs w:val="21"/>
              </w:rPr>
              <w:t>питале хозяйственного общества.</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29</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94244B">
              <w:rPr>
                <w:sz w:val="21"/>
                <w:szCs w:val="21"/>
              </w:rPr>
              <w:t>контракт</w:t>
            </w:r>
            <w:r w:rsidRPr="0094244B">
              <w:rPr>
                <w:sz w:val="21"/>
                <w:szCs w:val="21"/>
              </w:rPr>
              <w:t xml:space="preserve">, </w:t>
            </w:r>
            <w:r w:rsidRPr="0094244B">
              <w:rPr>
                <w:sz w:val="21"/>
                <w:szCs w:val="21"/>
              </w:rPr>
              <w:lastRenderedPageBreak/>
              <w:t xml:space="preserve">должен подписать </w:t>
            </w:r>
            <w:r w:rsidR="002917DF" w:rsidRPr="0094244B">
              <w:rPr>
                <w:sz w:val="21"/>
                <w:szCs w:val="21"/>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94244B" w:rsidRDefault="009E7010" w:rsidP="004D7FBA">
            <w:pPr>
              <w:suppressAutoHyphens w:val="0"/>
              <w:autoSpaceDE w:val="0"/>
              <w:autoSpaceDN w:val="0"/>
              <w:adjustRightInd w:val="0"/>
              <w:ind w:firstLine="32"/>
              <w:jc w:val="both"/>
              <w:rPr>
                <w:rFonts w:eastAsiaTheme="minorHAnsi"/>
                <w:sz w:val="21"/>
                <w:szCs w:val="21"/>
                <w:lang w:eastAsia="en-US"/>
              </w:rPr>
            </w:pPr>
            <w:r w:rsidRPr="0094244B">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94244B">
              <w:rPr>
                <w:rFonts w:eastAsiaTheme="minorHAnsi"/>
                <w:sz w:val="21"/>
                <w:szCs w:val="21"/>
                <w:lang w:eastAsia="en-US"/>
              </w:rPr>
              <w:t>с даты размещения</w:t>
            </w:r>
            <w:proofErr w:type="gramEnd"/>
            <w:r w:rsidRPr="0094244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w:t>
            </w:r>
            <w:r w:rsidRPr="0094244B">
              <w:rPr>
                <w:rFonts w:eastAsiaTheme="minorHAnsi"/>
                <w:sz w:val="21"/>
                <w:szCs w:val="21"/>
                <w:lang w:eastAsia="en-US"/>
              </w:rPr>
              <w:lastRenderedPageBreak/>
              <w:t>протокола.</w:t>
            </w:r>
          </w:p>
          <w:p w:rsidR="001F115E" w:rsidRPr="0094244B" w:rsidRDefault="002917DF" w:rsidP="004D7FBA">
            <w:pPr>
              <w:snapToGrid w:val="0"/>
              <w:jc w:val="both"/>
              <w:rPr>
                <w:sz w:val="21"/>
                <w:szCs w:val="21"/>
              </w:rPr>
            </w:pPr>
            <w:r w:rsidRPr="0094244B">
              <w:rPr>
                <w:sz w:val="21"/>
                <w:szCs w:val="21"/>
              </w:rPr>
              <w:t>Контракт</w:t>
            </w:r>
            <w:r w:rsidR="001F115E" w:rsidRPr="0094244B">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94244B">
              <w:rPr>
                <w:sz w:val="21"/>
                <w:szCs w:val="21"/>
              </w:rPr>
              <w:t>контракт</w:t>
            </w:r>
            <w:r w:rsidR="001F115E" w:rsidRPr="0094244B">
              <w:rPr>
                <w:sz w:val="21"/>
                <w:szCs w:val="21"/>
              </w:rPr>
              <w:t xml:space="preserve">, в случае уклонения такого победителя от заключения </w:t>
            </w:r>
            <w:r w:rsidRPr="0094244B">
              <w:rPr>
                <w:sz w:val="21"/>
                <w:szCs w:val="21"/>
              </w:rPr>
              <w:t>контракта</w:t>
            </w:r>
            <w:r w:rsidR="00D23B24" w:rsidRPr="0094244B">
              <w:rPr>
                <w:sz w:val="21"/>
                <w:szCs w:val="21"/>
              </w:rPr>
              <w:t>.</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30</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Условия признания победителя запроса котировок или иного участника запроса котировок, </w:t>
            </w:r>
            <w:proofErr w:type="gramStart"/>
            <w:r w:rsidRPr="0094244B">
              <w:rPr>
                <w:sz w:val="21"/>
                <w:szCs w:val="21"/>
              </w:rPr>
              <w:t>уклонившимся</w:t>
            </w:r>
            <w:proofErr w:type="gramEnd"/>
            <w:r w:rsidRPr="0094244B">
              <w:rPr>
                <w:sz w:val="21"/>
                <w:szCs w:val="21"/>
              </w:rPr>
              <w:t xml:space="preserve"> от заключения </w:t>
            </w:r>
            <w:r w:rsidR="002917DF"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jc w:val="both"/>
              <w:rPr>
                <w:sz w:val="21"/>
                <w:szCs w:val="21"/>
              </w:rPr>
            </w:pPr>
            <w:r w:rsidRPr="0094244B">
              <w:rPr>
                <w:sz w:val="21"/>
                <w:szCs w:val="21"/>
              </w:rPr>
              <w:t xml:space="preserve">В </w:t>
            </w:r>
            <w:proofErr w:type="gramStart"/>
            <w:r w:rsidRPr="0094244B">
              <w:rPr>
                <w:sz w:val="21"/>
                <w:szCs w:val="21"/>
              </w:rPr>
              <w:t>случае</w:t>
            </w:r>
            <w:proofErr w:type="gramEnd"/>
            <w:r w:rsidRPr="0094244B">
              <w:rPr>
                <w:sz w:val="21"/>
                <w:szCs w:val="21"/>
              </w:rPr>
              <w:t xml:space="preserve">, если победитель запроса котировок не представил заказчику подписанный </w:t>
            </w:r>
            <w:r w:rsidR="002917DF" w:rsidRPr="0094244B">
              <w:rPr>
                <w:sz w:val="21"/>
                <w:szCs w:val="21"/>
              </w:rPr>
              <w:t>контракт</w:t>
            </w:r>
            <w:r w:rsidR="00D23B24" w:rsidRPr="0094244B">
              <w:rPr>
                <w:sz w:val="21"/>
                <w:szCs w:val="21"/>
              </w:rPr>
              <w:t xml:space="preserve"> </w:t>
            </w:r>
            <w:r w:rsidRPr="0094244B">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94244B">
              <w:rPr>
                <w:sz w:val="21"/>
                <w:szCs w:val="21"/>
              </w:rPr>
              <w:t>контракта</w:t>
            </w:r>
            <w:r w:rsidRPr="0094244B">
              <w:rPr>
                <w:sz w:val="21"/>
                <w:szCs w:val="21"/>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087E5D" w:rsidP="004D7FBA">
            <w:pPr>
              <w:snapToGrid w:val="0"/>
              <w:ind w:left="34" w:right="34"/>
              <w:jc w:val="both"/>
            </w:pPr>
            <w:r>
              <w:rPr>
                <w:sz w:val="22"/>
                <w:szCs w:val="22"/>
              </w:rPr>
              <w:t>31</w:t>
            </w:r>
          </w:p>
        </w:tc>
        <w:tc>
          <w:tcPr>
            <w:tcW w:w="3544" w:type="dxa"/>
            <w:tcBorders>
              <w:top w:val="single" w:sz="4" w:space="0" w:color="000000"/>
              <w:left w:val="single" w:sz="4" w:space="0" w:color="000000"/>
              <w:bottom w:val="single" w:sz="4" w:space="0" w:color="000000"/>
            </w:tcBorders>
            <w:vAlign w:val="center"/>
          </w:tcPr>
          <w:p w:rsidR="00733EE3" w:rsidRPr="0094244B" w:rsidRDefault="00733EE3" w:rsidP="004D7FBA">
            <w:pPr>
              <w:snapToGrid w:val="0"/>
              <w:ind w:left="34" w:right="34"/>
              <w:jc w:val="both"/>
              <w:rPr>
                <w:sz w:val="21"/>
                <w:szCs w:val="21"/>
              </w:rPr>
            </w:pPr>
            <w:r w:rsidRPr="0094244B">
              <w:rPr>
                <w:sz w:val="21"/>
                <w:szCs w:val="21"/>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94244B">
              <w:rPr>
                <w:sz w:val="21"/>
                <w:szCs w:val="21"/>
              </w:rPr>
              <w:t xml:space="preserve">Информация о возможности </w:t>
            </w:r>
            <w:r w:rsidR="00000B72" w:rsidRPr="0094244B">
              <w:rPr>
                <w:sz w:val="21"/>
                <w:szCs w:val="21"/>
              </w:rPr>
              <w:t>изменения, расторжения</w:t>
            </w:r>
            <w:r w:rsidRPr="0094244B">
              <w:rPr>
                <w:sz w:val="21"/>
                <w:szCs w:val="21"/>
              </w:rPr>
              <w:t xml:space="preserve"> </w:t>
            </w:r>
            <w:r w:rsidR="002917DF" w:rsidRPr="0094244B">
              <w:rPr>
                <w:sz w:val="21"/>
                <w:szCs w:val="21"/>
              </w:rPr>
              <w:t>контракта</w:t>
            </w:r>
            <w:r w:rsidR="00733EE3" w:rsidRPr="0094244B">
              <w:rPr>
                <w:sz w:val="21"/>
                <w:szCs w:val="21"/>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4244B">
              <w:rPr>
                <w:sz w:val="21"/>
                <w:szCs w:val="21"/>
              </w:rPr>
              <w:t>положений бюджетного законодательства Российской Федерации цены контракта</w:t>
            </w:r>
            <w:proofErr w:type="gramEnd"/>
            <w:r w:rsidRPr="0094244B">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4244B">
              <w:rPr>
                <w:sz w:val="21"/>
                <w:szCs w:val="21"/>
              </w:rPr>
              <w:t>предусмотренных</w:t>
            </w:r>
            <w:proofErr w:type="gramEnd"/>
            <w:r w:rsidRPr="0094244B">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4) изменение в соответствии с законодательством Российской Федерации регулируемых цен (тарифов) на товары, работы, услуги;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w:t>
            </w:r>
            <w:r w:rsidRPr="0094244B">
              <w:rPr>
                <w:sz w:val="21"/>
                <w:szCs w:val="21"/>
              </w:rPr>
              <w:lastRenderedPageBreak/>
              <w:t xml:space="preserve">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94244B">
              <w:rPr>
                <w:sz w:val="21"/>
                <w:szCs w:val="21"/>
              </w:rPr>
              <w:t>пунктом</w:t>
            </w:r>
            <w:proofErr w:type="gramEnd"/>
            <w:r w:rsidRPr="0094244B">
              <w:rPr>
                <w:sz w:val="21"/>
                <w:szCs w:val="21"/>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94244B">
              <w:rPr>
                <w:sz w:val="21"/>
                <w:szCs w:val="21"/>
              </w:rPr>
              <w:t>форме, лекарственные средства, топливо), и (или) по которому поставщиком (подрядчиком, исполнителем) обязательства исполнены.</w:t>
            </w:r>
            <w:proofErr w:type="gramEnd"/>
          </w:p>
          <w:p w:rsidR="0094244B" w:rsidRPr="0094244B" w:rsidRDefault="0094244B" w:rsidP="0094244B">
            <w:pPr>
              <w:autoSpaceDE w:val="0"/>
              <w:autoSpaceDN w:val="0"/>
              <w:adjustRightInd w:val="0"/>
              <w:ind w:firstLine="176"/>
              <w:jc w:val="both"/>
              <w:rPr>
                <w:sz w:val="21"/>
                <w:szCs w:val="21"/>
              </w:rPr>
            </w:pPr>
            <w:r w:rsidRPr="0094244B">
              <w:rPr>
                <w:sz w:val="21"/>
                <w:szCs w:val="21"/>
              </w:rPr>
              <w:t xml:space="preserve">1.1. </w:t>
            </w:r>
            <w:proofErr w:type="gramStart"/>
            <w:r w:rsidRPr="0094244B">
              <w:rPr>
                <w:sz w:val="21"/>
                <w:szCs w:val="21"/>
              </w:rPr>
              <w:t>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Федерального закона № 44-ФЗ от</w:t>
            </w:r>
            <w:proofErr w:type="gramEnd"/>
            <w:r w:rsidRPr="0094244B">
              <w:rPr>
                <w:sz w:val="21"/>
                <w:szCs w:val="21"/>
              </w:rPr>
              <w:t xml:space="preserve"> </w:t>
            </w:r>
            <w:proofErr w:type="gramStart"/>
            <w:r w:rsidRPr="0094244B">
              <w:rPr>
                <w:sz w:val="21"/>
                <w:szCs w:val="21"/>
              </w:rPr>
              <w:t>05.04.2013 г.), срок исполнения которых завершается в 2015 году, в порядке, установленном Правительством Российской Федерации.</w:t>
            </w:r>
            <w:proofErr w:type="gramEnd"/>
            <w:r w:rsidRPr="0094244B">
              <w:rPr>
                <w:sz w:val="21"/>
                <w:szCs w:val="21"/>
              </w:rPr>
              <w:t xml:space="preserve"> При этом Заказчик в ходе исполнения контракта обеспечивает согласование с поставщиком (подрядчиком, исполнителем) новых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3. В </w:t>
            </w:r>
            <w:proofErr w:type="gramStart"/>
            <w:r w:rsidRPr="0094244B">
              <w:rPr>
                <w:sz w:val="21"/>
                <w:szCs w:val="21"/>
              </w:rPr>
              <w:t>случае</w:t>
            </w:r>
            <w:proofErr w:type="gramEnd"/>
            <w:r w:rsidRPr="0094244B">
              <w:rPr>
                <w:sz w:val="21"/>
                <w:szCs w:val="21"/>
              </w:rPr>
              <w:t xml:space="preserve"> перемены заказчика права и обязанности заказчика, предусмотренные контрактом, переходят к новому заказчику.</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94244B">
              <w:rPr>
                <w:sz w:val="21"/>
                <w:szCs w:val="21"/>
              </w:rPr>
              <w:t>этом</w:t>
            </w:r>
            <w:proofErr w:type="gramEnd"/>
            <w:r w:rsidRPr="0094244B">
              <w:rPr>
                <w:sz w:val="21"/>
                <w:szCs w:val="21"/>
              </w:rPr>
              <w:t xml:space="preserve"> случае соответствующие изменения должны быть внесены заказчиком в реестр контрактов, заключенных заказчиком.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вправе провести экспертизу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Если заказчиком проведена экспертиза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w:t>
            </w:r>
            <w:r w:rsidRPr="0094244B">
              <w:rPr>
                <w:sz w:val="21"/>
                <w:szCs w:val="21"/>
              </w:rPr>
              <w:lastRenderedPageBreak/>
              <w:t xml:space="preserve">заказчиком только при условии, что по результатам экспертизы </w:t>
            </w:r>
            <w:r w:rsidR="0097060D" w:rsidRPr="0094244B">
              <w:rPr>
                <w:sz w:val="21"/>
                <w:szCs w:val="21"/>
              </w:rPr>
              <w:t xml:space="preserve">поставленного товара </w:t>
            </w:r>
            <w:r w:rsidRPr="0094244B">
              <w:rPr>
                <w:sz w:val="21"/>
                <w:szCs w:val="21"/>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94244B">
              <w:rPr>
                <w:sz w:val="21"/>
                <w:szCs w:val="21"/>
              </w:rPr>
              <w:t>ставщику</w:t>
            </w:r>
            <w:r w:rsidRPr="0094244B">
              <w:rPr>
                <w:sz w:val="21"/>
                <w:szCs w:val="21"/>
              </w:rPr>
              <w:t xml:space="preserve"> по почте заказным письмом с уведомлением о вручении по адресу по</w:t>
            </w:r>
            <w:r w:rsidR="0097060D" w:rsidRPr="0094244B">
              <w:rPr>
                <w:sz w:val="21"/>
                <w:szCs w:val="21"/>
              </w:rPr>
              <w:t>ставщика</w:t>
            </w:r>
            <w:r w:rsidRPr="0094244B">
              <w:rPr>
                <w:sz w:val="21"/>
                <w:szCs w:val="21"/>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94244B">
              <w:rPr>
                <w:sz w:val="21"/>
                <w:szCs w:val="21"/>
              </w:rPr>
              <w:t xml:space="preserve"> и доставки, </w:t>
            </w:r>
            <w:proofErr w:type="gramStart"/>
            <w:r w:rsidRPr="0094244B">
              <w:rPr>
                <w:sz w:val="21"/>
                <w:szCs w:val="21"/>
              </w:rPr>
              <w:t>обеспечивающих</w:t>
            </w:r>
            <w:proofErr w:type="gramEnd"/>
            <w:r w:rsidRPr="0094244B">
              <w:rPr>
                <w:sz w:val="21"/>
                <w:szCs w:val="21"/>
              </w:rPr>
              <w:t xml:space="preserve"> фиксирование такого уведомления и получение заказчиком подтверждения о его вручении по</w:t>
            </w:r>
            <w:r w:rsidR="0097060D" w:rsidRPr="0094244B">
              <w:rPr>
                <w:sz w:val="21"/>
                <w:szCs w:val="21"/>
              </w:rPr>
              <w:t>ставщику</w:t>
            </w:r>
            <w:r w:rsidRPr="0094244B">
              <w:rPr>
                <w:sz w:val="21"/>
                <w:szCs w:val="21"/>
              </w:rPr>
              <w:t>. Выполнение заказчиком требований настоящей части считается надлежащим уведомлением по</w:t>
            </w:r>
            <w:r w:rsidR="0097060D" w:rsidRPr="0094244B">
              <w:rPr>
                <w:sz w:val="21"/>
                <w:szCs w:val="21"/>
              </w:rPr>
              <w:t>ставщика</w:t>
            </w:r>
            <w:r w:rsidRPr="0094244B">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94244B">
              <w:rPr>
                <w:sz w:val="21"/>
                <w:szCs w:val="21"/>
              </w:rPr>
              <w:t>ставщику</w:t>
            </w:r>
            <w:r w:rsidRPr="0094244B">
              <w:rPr>
                <w:sz w:val="21"/>
                <w:szCs w:val="21"/>
              </w:rPr>
              <w:t xml:space="preserve"> указанного уведомления либо дата получения заказчиком информации об отсутствии по</w:t>
            </w:r>
            <w:r w:rsidR="0097060D" w:rsidRPr="0094244B">
              <w:rPr>
                <w:sz w:val="21"/>
                <w:szCs w:val="21"/>
              </w:rPr>
              <w:t>ставщика</w:t>
            </w:r>
            <w:r w:rsidRPr="0094244B">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4244B">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4244B">
              <w:rPr>
                <w:sz w:val="21"/>
                <w:szCs w:val="21"/>
              </w:rPr>
              <w:t>.</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4244B">
              <w:rPr>
                <w:sz w:val="21"/>
                <w:szCs w:val="21"/>
              </w:rPr>
              <w:t>с даты</w:t>
            </w:r>
            <w:proofErr w:type="gramEnd"/>
            <w:r w:rsidRPr="0094244B">
              <w:rPr>
                <w:sz w:val="21"/>
                <w:szCs w:val="21"/>
              </w:rPr>
              <w:t xml:space="preserve"> надлежащего уведомления заказчиком по</w:t>
            </w:r>
            <w:r w:rsidR="0097060D" w:rsidRPr="0094244B">
              <w:rPr>
                <w:sz w:val="21"/>
                <w:szCs w:val="21"/>
              </w:rPr>
              <w:t>ставщика</w:t>
            </w:r>
            <w:r w:rsidRPr="0094244B">
              <w:rPr>
                <w:sz w:val="21"/>
                <w:szCs w:val="21"/>
              </w:rPr>
              <w:t xml:space="preserve">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4244B">
              <w:rPr>
                <w:sz w:val="21"/>
                <w:szCs w:val="21"/>
              </w:rPr>
              <w:t>с даты</w:t>
            </w:r>
            <w:proofErr w:type="gramEnd"/>
            <w:r w:rsidRPr="0094244B">
              <w:rPr>
                <w:sz w:val="21"/>
                <w:szCs w:val="21"/>
              </w:rPr>
              <w:t xml:space="preserve"> надлежащего уведомления по</w:t>
            </w:r>
            <w:r w:rsidR="0097060D" w:rsidRPr="0094244B">
              <w:rPr>
                <w:sz w:val="21"/>
                <w:szCs w:val="21"/>
              </w:rPr>
              <w:t>ставщика</w:t>
            </w:r>
            <w:r w:rsidRPr="0094244B">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94244B">
              <w:rPr>
                <w:sz w:val="21"/>
                <w:szCs w:val="21"/>
              </w:rPr>
              <w:t>ставщиком</w:t>
            </w:r>
            <w:r w:rsidRPr="0094244B">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94244B">
              <w:rPr>
                <w:sz w:val="21"/>
                <w:szCs w:val="21"/>
              </w:rPr>
              <w:t>ставщик</w:t>
            </w:r>
            <w:r w:rsidRPr="0094244B">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Информация о по</w:t>
            </w:r>
            <w:r w:rsidR="0097060D" w:rsidRPr="0094244B">
              <w:rPr>
                <w:sz w:val="21"/>
                <w:szCs w:val="21"/>
              </w:rPr>
              <w:t>ставщике</w:t>
            </w:r>
            <w:r w:rsidRPr="0094244B">
              <w:rPr>
                <w:sz w:val="21"/>
                <w:szCs w:val="21"/>
              </w:rPr>
              <w:t xml:space="preserve">, с которым контракт </w:t>
            </w:r>
            <w:proofErr w:type="gramStart"/>
            <w:r w:rsidRPr="0094244B">
              <w:rPr>
                <w:sz w:val="21"/>
                <w:szCs w:val="21"/>
              </w:rPr>
              <w:t>был</w:t>
            </w:r>
            <w:proofErr w:type="gramEnd"/>
            <w:r w:rsidRPr="0094244B">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97060D" w:rsidRPr="0094244B">
              <w:rPr>
                <w:sz w:val="21"/>
                <w:szCs w:val="21"/>
              </w:rPr>
              <w:t>ставщик</w:t>
            </w:r>
            <w:r w:rsidRPr="0094244B">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w:t>
            </w:r>
            <w:proofErr w:type="gramStart"/>
            <w:r w:rsidRPr="0094244B">
              <w:rPr>
                <w:sz w:val="21"/>
                <w:szCs w:val="21"/>
              </w:rPr>
              <w:t>Решение по</w:t>
            </w:r>
            <w:r w:rsidR="0097060D" w:rsidRPr="0094244B">
              <w:rPr>
                <w:sz w:val="21"/>
                <w:szCs w:val="21"/>
              </w:rPr>
              <w:t>ставщика</w:t>
            </w:r>
            <w:r w:rsidRPr="0094244B">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w:t>
            </w:r>
            <w:r w:rsidRPr="0094244B">
              <w:rPr>
                <w:sz w:val="21"/>
                <w:szCs w:val="21"/>
              </w:rPr>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4244B">
              <w:rPr>
                <w:sz w:val="21"/>
                <w:szCs w:val="21"/>
              </w:rPr>
              <w:t xml:space="preserve"> уведомления и получение по</w:t>
            </w:r>
            <w:r w:rsidR="0097060D" w:rsidRPr="0094244B">
              <w:rPr>
                <w:sz w:val="21"/>
                <w:szCs w:val="21"/>
              </w:rPr>
              <w:t>ставщиком</w:t>
            </w:r>
            <w:r w:rsidRPr="0094244B">
              <w:rPr>
                <w:sz w:val="21"/>
                <w:szCs w:val="21"/>
              </w:rPr>
              <w:t xml:space="preserve"> подтверждения о его вручении заказчику. Выполнение по</w:t>
            </w:r>
            <w:r w:rsidR="0097060D" w:rsidRPr="0094244B">
              <w:rPr>
                <w:sz w:val="21"/>
                <w:szCs w:val="21"/>
              </w:rPr>
              <w:t>ставщиком</w:t>
            </w:r>
            <w:r w:rsidRPr="0094244B">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94244B">
              <w:rPr>
                <w:sz w:val="21"/>
                <w:szCs w:val="21"/>
              </w:rPr>
              <w:t>ставщиком</w:t>
            </w:r>
            <w:r w:rsidRPr="0094244B">
              <w:rPr>
                <w:sz w:val="21"/>
                <w:szCs w:val="21"/>
              </w:rPr>
              <w:t xml:space="preserve">  подтверждения о вручении заказчику указанного уведомления.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Решение по</w:t>
            </w:r>
            <w:r w:rsidR="00EB06CD" w:rsidRPr="0094244B">
              <w:rPr>
                <w:sz w:val="21"/>
                <w:szCs w:val="21"/>
              </w:rPr>
              <w:t>ставщика</w:t>
            </w:r>
            <w:r w:rsidRPr="0094244B">
              <w:rPr>
                <w:sz w:val="21"/>
                <w:szCs w:val="21"/>
              </w:rPr>
              <w:t xml:space="preserve"> об одностороннем отказе от исполнения контракта вступает в </w:t>
            </w:r>
            <w:proofErr w:type="gramStart"/>
            <w:r w:rsidRPr="0094244B">
              <w:rPr>
                <w:sz w:val="21"/>
                <w:szCs w:val="21"/>
              </w:rPr>
              <w:t>силу</w:t>
            </w:r>
            <w:proofErr w:type="gramEnd"/>
            <w:r w:rsidRPr="0094244B">
              <w:rPr>
                <w:sz w:val="21"/>
                <w:szCs w:val="21"/>
              </w:rPr>
              <w:t xml:space="preserve"> и контракт считается расторгнутым через десять дней с даты надлежащего уведомления по</w:t>
            </w:r>
            <w:r w:rsidR="00EB06CD" w:rsidRPr="0094244B">
              <w:rPr>
                <w:sz w:val="21"/>
                <w:szCs w:val="21"/>
              </w:rPr>
              <w:t>ставщиком</w:t>
            </w:r>
            <w:r w:rsidRPr="0094244B">
              <w:rPr>
                <w:sz w:val="21"/>
                <w:szCs w:val="21"/>
              </w:rPr>
              <w:t xml:space="preserve"> заказчика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EB06CD" w:rsidRPr="0094244B">
              <w:rPr>
                <w:sz w:val="21"/>
                <w:szCs w:val="21"/>
              </w:rPr>
              <w:t>ставщик</w:t>
            </w:r>
            <w:r w:rsidRPr="0094244B">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4244B">
              <w:rPr>
                <w:sz w:val="21"/>
                <w:szCs w:val="21"/>
              </w:rPr>
              <w:t>решении</w:t>
            </w:r>
            <w:proofErr w:type="gramEnd"/>
            <w:r w:rsidRPr="0094244B">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94244B">
              <w:rPr>
                <w:sz w:val="21"/>
                <w:szCs w:val="21"/>
              </w:rPr>
              <w:t xml:space="preserve">В </w:t>
            </w:r>
            <w:proofErr w:type="gramStart"/>
            <w:r w:rsidRPr="0094244B">
              <w:rPr>
                <w:sz w:val="21"/>
                <w:szCs w:val="21"/>
              </w:rPr>
              <w:t>случае</w:t>
            </w:r>
            <w:proofErr w:type="gramEnd"/>
            <w:r w:rsidRPr="0094244B">
              <w:rPr>
                <w:sz w:val="21"/>
                <w:szCs w:val="21"/>
              </w:rPr>
              <w:t xml:space="preserve"> расторжения контракта в связи с односторонним отказом по</w:t>
            </w:r>
            <w:r w:rsidR="00EB06CD" w:rsidRPr="0094244B">
              <w:rPr>
                <w:sz w:val="21"/>
                <w:szCs w:val="21"/>
              </w:rPr>
              <w:t>ставщика</w:t>
            </w:r>
            <w:r w:rsidRPr="0094244B">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9504D4" w:rsidRDefault="009504D4"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2</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9504D4" w:rsidP="00C86199">
      <w:pPr>
        <w:pStyle w:val="af4"/>
        <w:widowControl w:val="0"/>
        <w:numPr>
          <w:ilvl w:val="0"/>
          <w:numId w:val="2"/>
        </w:numPr>
        <w:autoSpaceDE w:val="0"/>
        <w:autoSpaceDN w:val="0"/>
        <w:adjustRightInd w:val="0"/>
        <w:jc w:val="both"/>
        <w:rPr>
          <w:sz w:val="22"/>
          <w:szCs w:val="22"/>
        </w:rPr>
      </w:pPr>
      <w:r>
        <w:rPr>
          <w:sz w:val="22"/>
          <w:szCs w:val="22"/>
        </w:rPr>
        <w:t>Приложение № 3</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D2226E" w:rsidRDefault="00D2226E" w:rsidP="00181347">
      <w:pPr>
        <w:rPr>
          <w:rFonts w:cs="Tahoma"/>
          <w:sz w:val="20"/>
          <w:szCs w:val="20"/>
        </w:rPr>
      </w:pPr>
    </w:p>
    <w:p w:rsidR="002501DB" w:rsidRDefault="002501DB" w:rsidP="002501DB">
      <w:pPr>
        <w:rPr>
          <w:rFonts w:cs="Tahoma"/>
          <w:sz w:val="20"/>
          <w:szCs w:val="20"/>
        </w:rPr>
      </w:pPr>
    </w:p>
    <w:p w:rsidR="00E0097F" w:rsidRDefault="00E0097F" w:rsidP="002501DB">
      <w:pPr>
        <w:rPr>
          <w:rFonts w:cs="Tahoma"/>
          <w:sz w:val="20"/>
          <w:szCs w:val="20"/>
        </w:rPr>
      </w:pPr>
    </w:p>
    <w:p w:rsidR="0028049F" w:rsidRDefault="0028049F" w:rsidP="002501DB">
      <w:pPr>
        <w:rPr>
          <w:rFonts w:cs="Tahoma"/>
          <w:sz w:val="20"/>
          <w:szCs w:val="20"/>
        </w:rPr>
      </w:pPr>
    </w:p>
    <w:p w:rsidR="00956774" w:rsidRDefault="00956774" w:rsidP="002501DB">
      <w:pPr>
        <w:rPr>
          <w:rFonts w:cs="Tahoma"/>
          <w:sz w:val="20"/>
          <w:szCs w:val="20"/>
        </w:rPr>
      </w:pPr>
    </w:p>
    <w:p w:rsidR="00956774" w:rsidRDefault="00956774" w:rsidP="002501DB">
      <w:pPr>
        <w:rPr>
          <w:rFonts w:cs="Tahoma"/>
          <w:sz w:val="20"/>
          <w:szCs w:val="20"/>
        </w:rPr>
      </w:pPr>
    </w:p>
    <w:p w:rsidR="00956774" w:rsidRDefault="00956774" w:rsidP="002501DB">
      <w:pPr>
        <w:rPr>
          <w:rFonts w:cs="Tahoma"/>
          <w:sz w:val="20"/>
          <w:szCs w:val="20"/>
        </w:rPr>
      </w:pPr>
    </w:p>
    <w:p w:rsidR="00956774" w:rsidRDefault="00956774" w:rsidP="002501DB">
      <w:pPr>
        <w:rPr>
          <w:rFonts w:cs="Tahoma"/>
          <w:sz w:val="20"/>
          <w:szCs w:val="20"/>
        </w:rPr>
      </w:pPr>
    </w:p>
    <w:p w:rsidR="00E0097F" w:rsidRDefault="00E0097F"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9504D4">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9504D4">
      <w:pPr>
        <w:ind w:firstLine="142"/>
        <w:rPr>
          <w:sz w:val="22"/>
          <w:szCs w:val="22"/>
        </w:rPr>
      </w:pPr>
      <w:r w:rsidRPr="00657268">
        <w:rPr>
          <w:b/>
          <w:sz w:val="22"/>
          <w:szCs w:val="22"/>
        </w:rPr>
        <w:t>Участник запроса котировок:</w:t>
      </w:r>
      <w:r w:rsidRPr="00657268">
        <w:rPr>
          <w:sz w:val="22"/>
          <w:szCs w:val="22"/>
        </w:rPr>
        <w:t>______________________________________________________________</w:t>
      </w:r>
      <w:r w:rsidR="009504D4">
        <w:rPr>
          <w:sz w:val="22"/>
          <w:szCs w:val="22"/>
        </w:rPr>
        <w:t>__________________</w:t>
      </w:r>
    </w:p>
    <w:p w:rsidR="00087E5D" w:rsidRPr="00EC06FD" w:rsidRDefault="00087E5D" w:rsidP="009504D4">
      <w:pPr>
        <w:ind w:firstLine="142"/>
        <w:jc w:val="center"/>
        <w:rPr>
          <w:sz w:val="20"/>
          <w:szCs w:val="20"/>
        </w:rPr>
      </w:pPr>
      <w:r w:rsidRPr="00657268">
        <w:rPr>
          <w:sz w:val="22"/>
          <w:szCs w:val="22"/>
        </w:rPr>
        <w:t xml:space="preserve">                                </w:t>
      </w:r>
      <w:r>
        <w:rPr>
          <w:sz w:val="22"/>
          <w:szCs w:val="22"/>
        </w:rPr>
        <w:t xml:space="preserve">                        </w:t>
      </w:r>
      <w:r w:rsidRPr="00EC06FD">
        <w:rPr>
          <w:sz w:val="20"/>
          <w:szCs w:val="20"/>
        </w:rPr>
        <w:t>Наименование (для юридического лица), Ф.И.О. (для физического лица)</w:t>
      </w:r>
    </w:p>
    <w:p w:rsidR="00087E5D" w:rsidRPr="00657268" w:rsidRDefault="00087E5D" w:rsidP="009504D4">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9504D4">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9504D4">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9504D4">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087E5D" w:rsidP="009504D4">
      <w:pPr>
        <w:ind w:firstLine="142"/>
        <w:jc w:val="both"/>
        <w:rPr>
          <w:b/>
          <w:sz w:val="22"/>
          <w:szCs w:val="22"/>
        </w:rPr>
      </w:pPr>
      <w:r w:rsidRPr="00657268">
        <w:rPr>
          <w:b/>
          <w:sz w:val="22"/>
          <w:szCs w:val="22"/>
        </w:rPr>
        <w:t>*Адрес электронной почты Участника:_______________________________________________________</w:t>
      </w:r>
      <w:r w:rsidR="009504D4">
        <w:rPr>
          <w:b/>
          <w:sz w:val="22"/>
          <w:szCs w:val="22"/>
        </w:rPr>
        <w:t>__________________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9504D4">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9504D4">
      <w:pPr>
        <w:ind w:firstLine="142"/>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_____________________________________________________________</w:t>
      </w:r>
    </w:p>
    <w:p w:rsidR="00087E5D" w:rsidRPr="00657268" w:rsidRDefault="00087E5D" w:rsidP="009504D4">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9504D4">
      <w:pPr>
        <w:ind w:firstLine="142"/>
        <w:jc w:val="center"/>
        <w:rPr>
          <w:sz w:val="20"/>
          <w:szCs w:val="20"/>
        </w:rPr>
      </w:pPr>
      <w:r w:rsidRPr="00EC06FD">
        <w:rPr>
          <w:sz w:val="20"/>
          <w:szCs w:val="20"/>
        </w:rPr>
        <w:t>(наименование банка)</w:t>
      </w:r>
    </w:p>
    <w:p w:rsidR="00087E5D" w:rsidRPr="00657268" w:rsidRDefault="00087E5D" w:rsidP="009504D4">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9504D4">
      <w:pPr>
        <w:ind w:firstLine="142"/>
        <w:jc w:val="center"/>
        <w:rPr>
          <w:sz w:val="20"/>
          <w:szCs w:val="20"/>
        </w:rPr>
      </w:pPr>
      <w:r w:rsidRPr="00EC06FD">
        <w:rPr>
          <w:sz w:val="20"/>
          <w:szCs w:val="20"/>
        </w:rPr>
        <w:t>(должность, Ф.И.О.)</w:t>
      </w:r>
    </w:p>
    <w:p w:rsidR="00330897" w:rsidRDefault="00087E5D" w:rsidP="009504D4">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9504D4">
      <w:pPr>
        <w:ind w:firstLine="142"/>
        <w:jc w:val="both"/>
        <w:rPr>
          <w:sz w:val="22"/>
          <w:szCs w:val="22"/>
        </w:rPr>
      </w:pPr>
    </w:p>
    <w:p w:rsidR="00087E5D" w:rsidRPr="00087E5D" w:rsidRDefault="00087E5D" w:rsidP="00087E5D">
      <w:pPr>
        <w:suppressAutoHyphens w:val="0"/>
        <w:autoSpaceDE w:val="0"/>
        <w:autoSpaceDN w:val="0"/>
        <w:adjustRightInd w:val="0"/>
        <w:ind w:firstLine="284"/>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1"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_.</w:t>
      </w:r>
    </w:p>
    <w:p w:rsidR="00330897" w:rsidRPr="005772C9" w:rsidRDefault="00330897" w:rsidP="00087E5D">
      <w:pPr>
        <w:widowControl w:val="0"/>
        <w:ind w:firstLine="284"/>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087E5D">
      <w:pPr>
        <w:widowControl w:val="0"/>
        <w:ind w:firstLine="284"/>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41468">
        <w:rPr>
          <w:sz w:val="22"/>
          <w:szCs w:val="22"/>
        </w:rPr>
        <w:t>выполнить работы по объекту: «Ремонт кабинета в архивном секторе</w:t>
      </w:r>
      <w:r w:rsidR="00D17CD2">
        <w:rPr>
          <w:sz w:val="22"/>
          <w:szCs w:val="22"/>
        </w:rPr>
        <w:t xml:space="preserve"> здания</w:t>
      </w:r>
      <w:r w:rsidR="00041468">
        <w:rPr>
          <w:sz w:val="22"/>
          <w:szCs w:val="22"/>
        </w:rPr>
        <w:t xml:space="preserve"> Администрации муниципального образования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proofErr w:type="gramStart"/>
      <w:r w:rsidRPr="005772C9">
        <w:rPr>
          <w:sz w:val="22"/>
          <w:szCs w:val="22"/>
        </w:rPr>
        <w:t>Цена к</w:t>
      </w:r>
      <w:r w:rsidR="00041468">
        <w:rPr>
          <w:sz w:val="22"/>
          <w:szCs w:val="22"/>
        </w:rPr>
        <w:t>онтракта составляет</w:t>
      </w:r>
      <w:r w:rsidR="009504D4">
        <w:rPr>
          <w:sz w:val="22"/>
          <w:szCs w:val="22"/>
        </w:rPr>
        <w:t>: __________________</w:t>
      </w:r>
      <w:r w:rsidR="00041468">
        <w:rPr>
          <w:sz w:val="22"/>
          <w:szCs w:val="22"/>
        </w:rPr>
        <w:t>__</w:t>
      </w:r>
      <w:r w:rsidR="009504D4">
        <w:rPr>
          <w:sz w:val="22"/>
          <w:szCs w:val="22"/>
        </w:rPr>
        <w:t xml:space="preserve"> рублей ____ копеек__</w:t>
      </w:r>
      <w:r w:rsidRPr="005772C9">
        <w:rPr>
          <w:sz w:val="22"/>
          <w:szCs w:val="22"/>
        </w:rPr>
        <w:t>__________</w:t>
      </w:r>
      <w:r w:rsidR="00041468">
        <w:rPr>
          <w:sz w:val="22"/>
          <w:szCs w:val="22"/>
        </w:rPr>
        <w:t>__________________</w:t>
      </w:r>
      <w:r w:rsidRPr="005772C9">
        <w:rPr>
          <w:sz w:val="22"/>
          <w:szCs w:val="22"/>
        </w:rPr>
        <w:t>___________________</w:t>
      </w:r>
      <w:r w:rsidR="00041468">
        <w:rPr>
          <w:sz w:val="22"/>
          <w:szCs w:val="22"/>
        </w:rPr>
        <w:t>_________________________________</w:t>
      </w:r>
      <w:r w:rsidRPr="005772C9">
        <w:rPr>
          <w:sz w:val="22"/>
          <w:szCs w:val="22"/>
        </w:rPr>
        <w:t xml:space="preserve">) </w:t>
      </w:r>
      <w:r w:rsidR="00041468">
        <w:rPr>
          <w:sz w:val="22"/>
          <w:szCs w:val="22"/>
        </w:rPr>
        <w:t xml:space="preserve">                              </w:t>
      </w:r>
      <w:r w:rsidRPr="00087E5D">
        <w:rPr>
          <w:sz w:val="20"/>
          <w:szCs w:val="20"/>
        </w:rPr>
        <w:t>(</w:t>
      </w:r>
      <w:r w:rsidRPr="00087E5D">
        <w:rPr>
          <w:i/>
          <w:sz w:val="20"/>
          <w:szCs w:val="20"/>
        </w:rPr>
        <w:t>цена указывается цифрами и прописью).</w:t>
      </w:r>
      <w:proofErr w:type="gramEnd"/>
    </w:p>
    <w:p w:rsidR="00CD4521" w:rsidRPr="005772C9" w:rsidRDefault="00CD4521" w:rsidP="00087E5D">
      <w:pPr>
        <w:tabs>
          <w:tab w:val="center" w:pos="7689"/>
        </w:tabs>
        <w:ind w:firstLine="284"/>
        <w:jc w:val="both"/>
        <w:rPr>
          <w:sz w:val="22"/>
          <w:szCs w:val="22"/>
        </w:rPr>
      </w:pPr>
    </w:p>
    <w:p w:rsidR="00041468" w:rsidRPr="005772C9" w:rsidRDefault="00041468" w:rsidP="00041468">
      <w:pPr>
        <w:tabs>
          <w:tab w:val="center" w:pos="7689"/>
        </w:tabs>
        <w:ind w:firstLine="284"/>
        <w:jc w:val="both"/>
        <w:rPr>
          <w:sz w:val="22"/>
          <w:szCs w:val="22"/>
        </w:rPr>
      </w:pPr>
      <w:r w:rsidRPr="005772C9">
        <w:rPr>
          <w:sz w:val="22"/>
          <w:szCs w:val="22"/>
        </w:rPr>
        <w:t>Цена Контракта включает</w:t>
      </w:r>
      <w:r>
        <w:rPr>
          <w:sz w:val="22"/>
          <w:szCs w:val="22"/>
        </w:rPr>
        <w:t xml:space="preserve"> в себя все расходы, связанные с выполнением работ</w:t>
      </w:r>
      <w:r w:rsidRPr="00E5575C">
        <w:rPr>
          <w:color w:val="FF0000"/>
          <w:sz w:val="22"/>
          <w:szCs w:val="22"/>
        </w:rPr>
        <w:t>,</w:t>
      </w:r>
      <w:r w:rsidRPr="005772C9">
        <w:rPr>
          <w:sz w:val="22"/>
          <w:szCs w:val="22"/>
        </w:rPr>
        <w:t xml:space="preserve"> расходы на страхование, уплату  таможенных  пошлин,  налогов, сборов, транспортные и</w:t>
      </w:r>
      <w:r>
        <w:rPr>
          <w:sz w:val="22"/>
          <w:szCs w:val="22"/>
        </w:rPr>
        <w:t xml:space="preserve"> другие  обязательные  платежи, а также стоимость материалов, оборудования, конструкций, используемых при выполнении работ и расходы на их перевозку.</w:t>
      </w:r>
    </w:p>
    <w:p w:rsidR="00CD4521" w:rsidRPr="005772C9" w:rsidRDefault="000C37E4" w:rsidP="00087E5D">
      <w:pPr>
        <w:tabs>
          <w:tab w:val="center" w:pos="7689"/>
        </w:tabs>
        <w:ind w:firstLine="284"/>
        <w:jc w:val="both"/>
        <w:rPr>
          <w:sz w:val="22"/>
          <w:szCs w:val="22"/>
        </w:rPr>
      </w:pPr>
      <w:r w:rsidRPr="005772C9">
        <w:rPr>
          <w:color w:val="000000" w:themeColor="text1"/>
          <w:sz w:val="22"/>
          <w:szCs w:val="22"/>
        </w:rPr>
        <w:t>Цена К</w:t>
      </w:r>
      <w:r w:rsidR="00330897" w:rsidRPr="005772C9">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087E5D" w:rsidRPr="005772C9" w:rsidRDefault="00087E5D" w:rsidP="00087E5D">
      <w:pPr>
        <w:tabs>
          <w:tab w:val="center" w:pos="7689"/>
        </w:tabs>
        <w:ind w:firstLine="284"/>
        <w:jc w:val="both"/>
        <w:rPr>
          <w:sz w:val="22"/>
          <w:szCs w:val="22"/>
        </w:rPr>
      </w:pPr>
    </w:p>
    <w:p w:rsidR="005772C9" w:rsidRPr="005772C9" w:rsidRDefault="005772C9" w:rsidP="00087E5D">
      <w:pPr>
        <w:widowControl w:val="0"/>
        <w:tabs>
          <w:tab w:val="left" w:pos="709"/>
        </w:tabs>
        <w:ind w:firstLine="284"/>
        <w:jc w:val="both"/>
        <w:rPr>
          <w:color w:val="000000"/>
          <w:sz w:val="22"/>
          <w:szCs w:val="22"/>
        </w:rPr>
      </w:pPr>
      <w:r w:rsidRPr="005772C9">
        <w:rPr>
          <w:color w:val="000000"/>
          <w:sz w:val="22"/>
          <w:szCs w:val="22"/>
        </w:rPr>
        <w:t>Необходимо выбрать один из вариантов:</w:t>
      </w:r>
    </w:p>
    <w:p w:rsidR="005772C9" w:rsidRDefault="005772C9" w:rsidP="00087E5D">
      <w:pPr>
        <w:widowControl w:val="0"/>
        <w:tabs>
          <w:tab w:val="left" w:pos="709"/>
        </w:tabs>
        <w:ind w:firstLine="284"/>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соответствие требованиям, установленным  для субъектов малого предпринимательства п. 1, 23, 3 ст.</w:t>
      </w:r>
      <w:r w:rsidR="000C6FE2">
        <w:rPr>
          <w:color w:val="000000"/>
          <w:sz w:val="22"/>
          <w:szCs w:val="22"/>
        </w:rPr>
        <w:t xml:space="preserve"> 4 Федерального закона от 24 июл</w:t>
      </w:r>
      <w:r w:rsidRPr="005772C9">
        <w:rPr>
          <w:color w:val="000000"/>
          <w:sz w:val="22"/>
          <w:szCs w:val="22"/>
        </w:rPr>
        <w:t xml:space="preserve">я 2007 г. № 209- ФЗ «О развитии малого и среднего </w:t>
      </w:r>
      <w:r w:rsidRPr="005772C9">
        <w:rPr>
          <w:color w:val="000000"/>
          <w:sz w:val="22"/>
          <w:szCs w:val="22"/>
        </w:rPr>
        <w:lastRenderedPageBreak/>
        <w:t>предпринимательства в  Российской Федерации»:</w:t>
      </w:r>
    </w:p>
    <w:p w:rsidR="00041468" w:rsidRPr="005772C9" w:rsidRDefault="00041468" w:rsidP="00087E5D">
      <w:pPr>
        <w:widowControl w:val="0"/>
        <w:tabs>
          <w:tab w:val="left" w:pos="709"/>
        </w:tabs>
        <w:ind w:firstLine="284"/>
        <w:jc w:val="both"/>
        <w:rPr>
          <w:color w:val="000000"/>
          <w:sz w:val="22"/>
          <w:szCs w:val="22"/>
        </w:rPr>
      </w:pPr>
    </w:p>
    <w:p w:rsidR="005772C9" w:rsidRPr="005772C9" w:rsidRDefault="005772C9" w:rsidP="005772C9">
      <w:pPr>
        <w:widowControl w:val="0"/>
        <w:tabs>
          <w:tab w:val="left" w:pos="709"/>
        </w:tabs>
        <w:rPr>
          <w:color w:val="000000"/>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3</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5772C9" w:rsidRPr="005772C9" w:rsidRDefault="005772C9" w:rsidP="005772C9">
            <w:pPr>
              <w:widowControl w:val="0"/>
              <w:tabs>
                <w:tab w:val="left" w:pos="709"/>
              </w:tabs>
              <w:rPr>
                <w:color w:val="000000"/>
              </w:rPr>
            </w:pPr>
          </w:p>
        </w:tc>
      </w:tr>
    </w:tbl>
    <w:p w:rsidR="005772C9" w:rsidRPr="005772C9" w:rsidRDefault="005772C9" w:rsidP="005772C9">
      <w:pPr>
        <w:widowControl w:val="0"/>
        <w:tabs>
          <w:tab w:val="left" w:pos="709"/>
        </w:tabs>
        <w:rPr>
          <w:b/>
          <w:color w:val="000000"/>
          <w:sz w:val="22"/>
          <w:szCs w:val="22"/>
        </w:rPr>
      </w:pPr>
    </w:p>
    <w:p w:rsidR="005772C9" w:rsidRPr="005772C9" w:rsidRDefault="005772C9" w:rsidP="005772C9">
      <w:pPr>
        <w:widowControl w:val="0"/>
        <w:tabs>
          <w:tab w:val="left" w:pos="709"/>
        </w:tabs>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принадлежность  к социально ориентированным некоммерческим организациям: </w:t>
      </w:r>
    </w:p>
    <w:p w:rsidR="005772C9" w:rsidRPr="005772C9" w:rsidRDefault="005772C9" w:rsidP="005772C9">
      <w:pPr>
        <w:widowControl w:val="0"/>
        <w:tabs>
          <w:tab w:val="left" w:pos="709"/>
        </w:tabs>
        <w:jc w:val="both"/>
        <w:rPr>
          <w:color w:val="000000"/>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5772C9" w:rsidRPr="005772C9" w:rsidRDefault="005772C9" w:rsidP="005772C9">
            <w:pPr>
              <w:widowControl w:val="0"/>
              <w:tabs>
                <w:tab w:val="left" w:pos="709"/>
              </w:tabs>
              <w:jc w:val="center"/>
              <w:rPr>
                <w:color w:val="000000"/>
              </w:rPr>
            </w:pPr>
          </w:p>
        </w:tc>
      </w:tr>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Осуществляемые в соответствии с учредительными документами виды деятельности</w:t>
            </w:r>
          </w:p>
        </w:tc>
        <w:tc>
          <w:tcPr>
            <w:tcW w:w="1612" w:type="dxa"/>
            <w:shd w:val="clear" w:color="auto" w:fill="auto"/>
          </w:tcPr>
          <w:p w:rsidR="005772C9" w:rsidRPr="005772C9" w:rsidRDefault="005772C9" w:rsidP="005772C9">
            <w:pPr>
              <w:widowControl w:val="0"/>
              <w:tabs>
                <w:tab w:val="left" w:pos="709"/>
              </w:tabs>
              <w:jc w:val="center"/>
              <w:rPr>
                <w:color w:val="000000"/>
              </w:rPr>
            </w:pPr>
          </w:p>
        </w:tc>
      </w:tr>
    </w:tbl>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D2226E">
      <w:pPr>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Default="009504D4" w:rsidP="00BC19F6">
      <w:pPr>
        <w:rPr>
          <w:sz w:val="18"/>
          <w:szCs w:val="18"/>
        </w:rPr>
      </w:pP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2</w:t>
      </w:r>
      <w:r w:rsidR="00330897" w:rsidRPr="004642B3">
        <w:rPr>
          <w:sz w:val="20"/>
          <w:szCs w:val="20"/>
        </w:rPr>
        <w:t xml:space="preserve">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2501DB" w:rsidRPr="00087E5D" w:rsidRDefault="00041468" w:rsidP="005772C9">
      <w:pPr>
        <w:jc w:val="center"/>
        <w:rPr>
          <w:rFonts w:ascii="Cambria Math" w:hAnsi="Cambria Math"/>
          <w:b/>
        </w:rPr>
      </w:pPr>
      <w:r>
        <w:rPr>
          <w:rFonts w:ascii="Cambria Math" w:hAnsi="Cambria Math"/>
          <w:b/>
        </w:rPr>
        <w:t>Техническое задание</w:t>
      </w:r>
    </w:p>
    <w:p w:rsidR="002501DB" w:rsidRDefault="002501DB" w:rsidP="002501DB">
      <w:pPr>
        <w:ind w:firstLine="567"/>
        <w:jc w:val="both"/>
        <w:rPr>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7800"/>
        <w:gridCol w:w="1044"/>
        <w:gridCol w:w="1099"/>
      </w:tblGrid>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 xml:space="preserve">№ </w:t>
            </w:r>
            <w:proofErr w:type="gramStart"/>
            <w:r w:rsidRPr="009504D4">
              <w:rPr>
                <w:rFonts w:ascii="Cambria Math" w:hAnsi="Cambria Math"/>
              </w:rPr>
              <w:t>п</w:t>
            </w:r>
            <w:proofErr w:type="gramEnd"/>
            <w:r w:rsidRPr="009504D4">
              <w:rPr>
                <w:rFonts w:ascii="Cambria Math" w:hAnsi="Cambria Math"/>
              </w:rPr>
              <w:t>/п</w:t>
            </w:r>
          </w:p>
        </w:tc>
        <w:tc>
          <w:tcPr>
            <w:tcW w:w="7800"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Наименование товаров и работ</w:t>
            </w:r>
          </w:p>
        </w:tc>
        <w:tc>
          <w:tcPr>
            <w:tcW w:w="104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 xml:space="preserve">Ед. </w:t>
            </w:r>
            <w:proofErr w:type="spellStart"/>
            <w:r w:rsidRPr="009504D4">
              <w:rPr>
                <w:rFonts w:ascii="Cambria Math" w:hAnsi="Cambria Math"/>
              </w:rPr>
              <w:t>измер</w:t>
            </w:r>
            <w:proofErr w:type="spellEnd"/>
            <w:r w:rsidRPr="009504D4">
              <w:rPr>
                <w:rFonts w:ascii="Cambria Math" w:hAnsi="Cambria Math"/>
              </w:rPr>
              <w:t>.</w:t>
            </w:r>
          </w:p>
        </w:tc>
        <w:tc>
          <w:tcPr>
            <w:tcW w:w="1099"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Кол-во</w:t>
            </w:r>
          </w:p>
        </w:tc>
      </w:tr>
      <w:tr w:rsidR="00041468" w:rsidRPr="009504D4" w:rsidTr="00D17CD2">
        <w:tc>
          <w:tcPr>
            <w:tcW w:w="10567" w:type="dxa"/>
            <w:gridSpan w:val="4"/>
            <w:shd w:val="clear" w:color="auto" w:fill="D9D9D9" w:themeFill="background1" w:themeFillShade="D9"/>
            <w:vAlign w:val="center"/>
          </w:tcPr>
          <w:p w:rsidR="00041468" w:rsidRPr="009504D4" w:rsidRDefault="00041468" w:rsidP="00041468">
            <w:pPr>
              <w:tabs>
                <w:tab w:val="left" w:pos="3870"/>
              </w:tabs>
              <w:jc w:val="center"/>
              <w:rPr>
                <w:rFonts w:ascii="Cambria Math" w:hAnsi="Cambria Math"/>
                <w:b/>
              </w:rPr>
            </w:pPr>
            <w:r w:rsidRPr="009504D4">
              <w:rPr>
                <w:rFonts w:ascii="Cambria Math" w:hAnsi="Cambria Math"/>
                <w:b/>
              </w:rPr>
              <w:t>Демонтажные работы</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Разборка обшивки неоштукатуренных деревянных стен</w:t>
            </w:r>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17,22</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2</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Демонтаж шкафных и антресольных стенок</w:t>
            </w:r>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22,9</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3</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Снятие обоев простых и улучшенных</w:t>
            </w:r>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12,96</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4</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Снятие дверных полотен</w:t>
            </w:r>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34,4</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5</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Разборка плинтусов деревянных и из пластмассовых материалов</w:t>
            </w:r>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
        </w:tc>
        <w:tc>
          <w:tcPr>
            <w:tcW w:w="1099" w:type="dxa"/>
          </w:tcPr>
          <w:p w:rsidR="00041468" w:rsidRPr="009504D4" w:rsidRDefault="0035227C" w:rsidP="0062644D">
            <w:pPr>
              <w:jc w:val="center"/>
              <w:rPr>
                <w:rFonts w:ascii="Cambria Math" w:hAnsi="Cambria Math"/>
              </w:rPr>
            </w:pPr>
            <w:r w:rsidRPr="009504D4">
              <w:rPr>
                <w:rFonts w:ascii="Cambria Math" w:hAnsi="Cambria Math"/>
              </w:rPr>
              <w:t>14,36</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6</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 xml:space="preserve">Разборка покрытий полов из линолеума и </w:t>
            </w:r>
            <w:proofErr w:type="spellStart"/>
            <w:r w:rsidRPr="009504D4">
              <w:rPr>
                <w:rFonts w:ascii="Cambria Math" w:hAnsi="Cambria Math"/>
              </w:rPr>
              <w:t>релина</w:t>
            </w:r>
            <w:proofErr w:type="spellEnd"/>
          </w:p>
        </w:tc>
        <w:tc>
          <w:tcPr>
            <w:tcW w:w="1044" w:type="dxa"/>
          </w:tcPr>
          <w:p w:rsidR="00041468" w:rsidRPr="009504D4" w:rsidRDefault="00041468" w:rsidP="0062644D">
            <w:pPr>
              <w:jc w:val="center"/>
              <w:rPr>
                <w:rFonts w:ascii="Cambria Math" w:hAnsi="Cambria Math"/>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13,1</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7</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 xml:space="preserve">Демонтаж светильников для </w:t>
            </w:r>
            <w:proofErr w:type="spellStart"/>
            <w:r w:rsidRPr="009504D4">
              <w:rPr>
                <w:rFonts w:ascii="Cambria Math" w:hAnsi="Cambria Math"/>
              </w:rPr>
              <w:t>люминисцентных</w:t>
            </w:r>
            <w:proofErr w:type="spellEnd"/>
            <w:r w:rsidRPr="009504D4">
              <w:rPr>
                <w:rFonts w:ascii="Cambria Math" w:hAnsi="Cambria Math"/>
              </w:rPr>
              <w:t xml:space="preserve"> ламп</w:t>
            </w:r>
          </w:p>
        </w:tc>
        <w:tc>
          <w:tcPr>
            <w:tcW w:w="1044" w:type="dxa"/>
          </w:tcPr>
          <w:p w:rsidR="00041468" w:rsidRPr="009504D4" w:rsidRDefault="00041468" w:rsidP="0062644D">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2</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8</w:t>
            </w:r>
          </w:p>
        </w:tc>
        <w:tc>
          <w:tcPr>
            <w:tcW w:w="7800" w:type="dxa"/>
            <w:vAlign w:val="center"/>
          </w:tcPr>
          <w:p w:rsidR="00041468" w:rsidRPr="009504D4" w:rsidRDefault="00041468" w:rsidP="0062644D">
            <w:pPr>
              <w:tabs>
                <w:tab w:val="left" w:pos="3870"/>
              </w:tabs>
              <w:rPr>
                <w:rFonts w:ascii="Cambria Math" w:hAnsi="Cambria Math"/>
              </w:rPr>
            </w:pPr>
            <w:r w:rsidRPr="009504D4">
              <w:rPr>
                <w:rFonts w:ascii="Cambria Math" w:hAnsi="Cambria Math"/>
              </w:rPr>
              <w:t>Демонтаж выключателей, розеток</w:t>
            </w:r>
          </w:p>
        </w:tc>
        <w:tc>
          <w:tcPr>
            <w:tcW w:w="1044" w:type="dxa"/>
          </w:tcPr>
          <w:p w:rsidR="00041468" w:rsidRPr="009504D4" w:rsidRDefault="00041468" w:rsidP="0062644D">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5</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9</w:t>
            </w:r>
          </w:p>
        </w:tc>
        <w:tc>
          <w:tcPr>
            <w:tcW w:w="7800" w:type="dxa"/>
            <w:vAlign w:val="center"/>
          </w:tcPr>
          <w:p w:rsidR="00041468" w:rsidRPr="009504D4" w:rsidRDefault="00041468" w:rsidP="00041468">
            <w:pPr>
              <w:tabs>
                <w:tab w:val="left" w:pos="3870"/>
              </w:tabs>
              <w:jc w:val="both"/>
              <w:rPr>
                <w:rFonts w:ascii="Cambria Math" w:hAnsi="Cambria Math"/>
                <w:vertAlign w:val="superscript"/>
              </w:rPr>
            </w:pPr>
            <w:r w:rsidRPr="009504D4">
              <w:rPr>
                <w:rFonts w:ascii="Cambria Math" w:hAnsi="Cambria Math"/>
              </w:rPr>
              <w:t>Демонтаж электропроводки, провода на крюках (якорях) с изоляторами сечением 16 мм</w:t>
            </w:r>
            <w:proofErr w:type="gramStart"/>
            <w:r w:rsidRPr="009504D4">
              <w:rPr>
                <w:rFonts w:ascii="Cambria Math" w:hAnsi="Cambria Math"/>
                <w:vertAlign w:val="superscript"/>
              </w:rPr>
              <w:t>2</w:t>
            </w:r>
            <w:proofErr w:type="gramEnd"/>
          </w:p>
        </w:tc>
        <w:tc>
          <w:tcPr>
            <w:tcW w:w="1044" w:type="dxa"/>
          </w:tcPr>
          <w:p w:rsidR="00041468" w:rsidRPr="009504D4" w:rsidRDefault="00041468" w:rsidP="0062644D">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16</w:t>
            </w:r>
          </w:p>
        </w:tc>
      </w:tr>
      <w:tr w:rsidR="00041468" w:rsidRPr="009504D4" w:rsidTr="00D17CD2">
        <w:tc>
          <w:tcPr>
            <w:tcW w:w="624" w:type="dxa"/>
            <w:vAlign w:val="center"/>
          </w:tcPr>
          <w:p w:rsidR="00041468" w:rsidRPr="009504D4" w:rsidRDefault="00041468" w:rsidP="0062644D">
            <w:pPr>
              <w:tabs>
                <w:tab w:val="left" w:pos="3870"/>
              </w:tabs>
              <w:jc w:val="center"/>
              <w:rPr>
                <w:rFonts w:ascii="Cambria Math" w:hAnsi="Cambria Math"/>
              </w:rPr>
            </w:pPr>
            <w:r w:rsidRPr="009504D4">
              <w:rPr>
                <w:rFonts w:ascii="Cambria Math" w:hAnsi="Cambria Math"/>
              </w:rPr>
              <w:t>10</w:t>
            </w:r>
          </w:p>
        </w:tc>
        <w:tc>
          <w:tcPr>
            <w:tcW w:w="7800" w:type="dxa"/>
            <w:vAlign w:val="center"/>
          </w:tcPr>
          <w:p w:rsidR="00041468" w:rsidRPr="009504D4" w:rsidRDefault="00041468" w:rsidP="00041468">
            <w:pPr>
              <w:tabs>
                <w:tab w:val="left" w:pos="3870"/>
              </w:tabs>
              <w:rPr>
                <w:rFonts w:ascii="Cambria Math" w:hAnsi="Cambria Math"/>
              </w:rPr>
            </w:pPr>
            <w:r w:rsidRPr="009504D4">
              <w:rPr>
                <w:rFonts w:ascii="Cambria Math" w:hAnsi="Cambria Math"/>
              </w:rPr>
              <w:t>Разборка подвесных потолков из плит</w:t>
            </w:r>
          </w:p>
        </w:tc>
        <w:tc>
          <w:tcPr>
            <w:tcW w:w="1044" w:type="dxa"/>
          </w:tcPr>
          <w:p w:rsidR="00041468" w:rsidRPr="009504D4" w:rsidRDefault="00041468" w:rsidP="0062644D">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041468" w:rsidRPr="009504D4" w:rsidRDefault="0035227C" w:rsidP="0062644D">
            <w:pPr>
              <w:jc w:val="center"/>
              <w:rPr>
                <w:rFonts w:ascii="Cambria Math" w:hAnsi="Cambria Math"/>
              </w:rPr>
            </w:pPr>
            <w:r w:rsidRPr="009504D4">
              <w:rPr>
                <w:rFonts w:ascii="Cambria Math" w:hAnsi="Cambria Math"/>
              </w:rPr>
              <w:t>13,1</w:t>
            </w:r>
          </w:p>
        </w:tc>
      </w:tr>
      <w:tr w:rsidR="0035227C" w:rsidRPr="009504D4" w:rsidTr="00D17CD2">
        <w:tc>
          <w:tcPr>
            <w:tcW w:w="10567" w:type="dxa"/>
            <w:gridSpan w:val="4"/>
            <w:shd w:val="clear" w:color="auto" w:fill="D9D9D9" w:themeFill="background1" w:themeFillShade="D9"/>
            <w:vAlign w:val="center"/>
          </w:tcPr>
          <w:p w:rsidR="0035227C" w:rsidRPr="009504D4" w:rsidRDefault="0035227C" w:rsidP="0035227C">
            <w:pPr>
              <w:jc w:val="center"/>
              <w:rPr>
                <w:rFonts w:ascii="Cambria Math" w:hAnsi="Cambria Math"/>
              </w:rPr>
            </w:pPr>
            <w:r w:rsidRPr="009504D4">
              <w:rPr>
                <w:rFonts w:ascii="Cambria Math" w:hAnsi="Cambria Math"/>
              </w:rPr>
              <w:t xml:space="preserve">Устройство потолка </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Устройство потолков реечных алюминиевых</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15,11</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2</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 xml:space="preserve">Уголок декоративный </w:t>
            </w:r>
            <w:proofErr w:type="spellStart"/>
            <w:r w:rsidRPr="009504D4">
              <w:rPr>
                <w:rFonts w:ascii="Cambria Math" w:hAnsi="Cambria Math"/>
              </w:rPr>
              <w:t>пристенный</w:t>
            </w:r>
            <w:proofErr w:type="spellEnd"/>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
        </w:tc>
        <w:tc>
          <w:tcPr>
            <w:tcW w:w="1099" w:type="dxa"/>
          </w:tcPr>
          <w:p w:rsidR="0035227C" w:rsidRPr="009504D4" w:rsidRDefault="0035227C" w:rsidP="0062644D">
            <w:pPr>
              <w:jc w:val="center"/>
              <w:rPr>
                <w:rFonts w:ascii="Cambria Math" w:hAnsi="Cambria Math"/>
              </w:rPr>
            </w:pPr>
            <w:r w:rsidRPr="009504D4">
              <w:rPr>
                <w:rFonts w:ascii="Cambria Math" w:hAnsi="Cambria Math"/>
              </w:rPr>
              <w:t>15,86</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3</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Устройство подвесных потолков типа «</w:t>
            </w:r>
            <w:proofErr w:type="spellStart"/>
            <w:r w:rsidRPr="009504D4">
              <w:rPr>
                <w:rFonts w:ascii="Cambria Math" w:hAnsi="Cambria Math"/>
              </w:rPr>
              <w:t>Армстронг</w:t>
            </w:r>
            <w:proofErr w:type="spellEnd"/>
            <w:r w:rsidRPr="009504D4">
              <w:rPr>
                <w:rFonts w:ascii="Cambria Math" w:hAnsi="Cambria Math"/>
              </w:rPr>
              <w:t>» (или эквивалент) по каркасу из оцинкованного профиля</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15,11</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4</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 xml:space="preserve">Панели потолочные с </w:t>
            </w:r>
            <w:proofErr w:type="gramStart"/>
            <w:r w:rsidRPr="009504D4">
              <w:rPr>
                <w:rFonts w:ascii="Cambria Math" w:hAnsi="Cambria Math"/>
              </w:rPr>
              <w:t>комплектующими</w:t>
            </w:r>
            <w:proofErr w:type="gramEnd"/>
            <w:r w:rsidRPr="009504D4">
              <w:rPr>
                <w:rFonts w:ascii="Cambria Math" w:hAnsi="Cambria Math"/>
              </w:rPr>
              <w:t xml:space="preserve"> </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15,563</w:t>
            </w:r>
          </w:p>
        </w:tc>
      </w:tr>
      <w:tr w:rsidR="0035227C" w:rsidRPr="009504D4" w:rsidTr="00D17CD2">
        <w:tc>
          <w:tcPr>
            <w:tcW w:w="10567" w:type="dxa"/>
            <w:gridSpan w:val="4"/>
            <w:shd w:val="clear" w:color="auto" w:fill="D9D9D9" w:themeFill="background1" w:themeFillShade="D9"/>
            <w:vAlign w:val="center"/>
          </w:tcPr>
          <w:p w:rsidR="0035227C" w:rsidRPr="009504D4" w:rsidRDefault="0035227C" w:rsidP="0062644D">
            <w:pPr>
              <w:jc w:val="center"/>
              <w:rPr>
                <w:rFonts w:ascii="Cambria Math" w:hAnsi="Cambria Math"/>
                <w:b/>
              </w:rPr>
            </w:pPr>
            <w:r w:rsidRPr="009504D4">
              <w:rPr>
                <w:rFonts w:ascii="Cambria Math" w:hAnsi="Cambria Math"/>
                <w:b/>
              </w:rPr>
              <w:t>Стены</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 xml:space="preserve">Насечка под штукатурку поверхностей стен, перегородок, прямоугольных столбов, колонн, пилястр и </w:t>
            </w:r>
            <w:proofErr w:type="spellStart"/>
            <w:r w:rsidRPr="009504D4">
              <w:rPr>
                <w:rFonts w:ascii="Cambria Math" w:hAnsi="Cambria Math"/>
              </w:rPr>
              <w:t>кривелинейных</w:t>
            </w:r>
            <w:proofErr w:type="spellEnd"/>
            <w:r w:rsidRPr="009504D4">
              <w:rPr>
                <w:rFonts w:ascii="Cambria Math" w:hAnsi="Cambria Math"/>
              </w:rPr>
              <w:t xml:space="preserve"> поверхностей большого радиуса по кирпичу</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46,95</w:t>
            </w:r>
          </w:p>
        </w:tc>
      </w:tr>
      <w:tr w:rsidR="0035227C" w:rsidRPr="009504D4" w:rsidTr="00D17CD2">
        <w:trPr>
          <w:trHeight w:val="882"/>
        </w:trPr>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2</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Покрытие поверхностей грунтовкой глубо</w:t>
            </w:r>
            <w:r w:rsidR="009504D4" w:rsidRPr="009504D4">
              <w:rPr>
                <w:rFonts w:ascii="Cambria Math" w:hAnsi="Cambria Math"/>
              </w:rPr>
              <w:t>кого проникновения за 1 раз</w:t>
            </w:r>
          </w:p>
          <w:p w:rsidR="0035227C" w:rsidRPr="009504D4" w:rsidRDefault="0035227C" w:rsidP="0062644D">
            <w:pPr>
              <w:tabs>
                <w:tab w:val="left" w:pos="3870"/>
              </w:tabs>
              <w:rPr>
                <w:rFonts w:ascii="Cambria Math" w:hAnsi="Cambria Math"/>
              </w:rPr>
            </w:pPr>
            <w:r w:rsidRPr="009504D4">
              <w:rPr>
                <w:rFonts w:ascii="Cambria Math" w:hAnsi="Cambria Math"/>
              </w:rPr>
              <w:t>Грунтовка «</w:t>
            </w:r>
            <w:proofErr w:type="spellStart"/>
            <w:r w:rsidRPr="009504D4">
              <w:rPr>
                <w:rFonts w:ascii="Cambria Math" w:hAnsi="Cambria Math"/>
              </w:rPr>
              <w:t>Тифенгрунд</w:t>
            </w:r>
            <w:proofErr w:type="spellEnd"/>
            <w:r w:rsidRPr="009504D4">
              <w:rPr>
                <w:rFonts w:ascii="Cambria Math" w:hAnsi="Cambria Math"/>
              </w:rPr>
              <w:t>», КНАУФ (или эквивалент)</w:t>
            </w:r>
          </w:p>
          <w:p w:rsidR="0035227C" w:rsidRPr="009504D4" w:rsidRDefault="0035227C" w:rsidP="0062644D">
            <w:pPr>
              <w:tabs>
                <w:tab w:val="left" w:pos="3870"/>
              </w:tabs>
              <w:rPr>
                <w:rFonts w:ascii="Cambria Math" w:hAnsi="Cambria Math"/>
              </w:rPr>
            </w:pPr>
            <w:r w:rsidRPr="009504D4">
              <w:rPr>
                <w:rFonts w:ascii="Cambria Math" w:hAnsi="Cambria Math"/>
              </w:rPr>
              <w:t>Грунтовка «</w:t>
            </w:r>
            <w:proofErr w:type="spellStart"/>
            <w:r w:rsidRPr="009504D4">
              <w:rPr>
                <w:rFonts w:ascii="Cambria Math" w:hAnsi="Cambria Math"/>
              </w:rPr>
              <w:t>Бетоконтакт</w:t>
            </w:r>
            <w:proofErr w:type="spellEnd"/>
            <w:r w:rsidRPr="009504D4">
              <w:rPr>
                <w:rFonts w:ascii="Cambria Math" w:hAnsi="Cambria Math"/>
              </w:rPr>
              <w:t>», КНАУФ</w:t>
            </w:r>
            <w:r w:rsidR="00D17CD2">
              <w:rPr>
                <w:rFonts w:ascii="Cambria Math" w:hAnsi="Cambria Math"/>
              </w:rPr>
              <w:t xml:space="preserve"> (или эквивалент)</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p w:rsidR="0035227C" w:rsidRPr="009504D4" w:rsidRDefault="0035227C" w:rsidP="001D3878">
            <w:pPr>
              <w:jc w:val="center"/>
              <w:rPr>
                <w:rFonts w:ascii="Cambria Math" w:hAnsi="Cambria Math"/>
              </w:rPr>
            </w:pPr>
            <w:r w:rsidRPr="009504D4">
              <w:rPr>
                <w:rFonts w:ascii="Cambria Math" w:hAnsi="Cambria Math"/>
              </w:rPr>
              <w:t>кг</w:t>
            </w:r>
          </w:p>
          <w:p w:rsidR="0035227C" w:rsidRPr="009504D4" w:rsidRDefault="0035227C" w:rsidP="001D3878">
            <w:pPr>
              <w:jc w:val="center"/>
              <w:rPr>
                <w:rFonts w:ascii="Cambria Math" w:hAnsi="Cambria Math"/>
              </w:rPr>
            </w:pPr>
            <w:r w:rsidRPr="009504D4">
              <w:rPr>
                <w:rFonts w:ascii="Cambria Math" w:hAnsi="Cambria Math"/>
              </w:rPr>
              <w:t>кг</w:t>
            </w:r>
          </w:p>
        </w:tc>
        <w:tc>
          <w:tcPr>
            <w:tcW w:w="1099" w:type="dxa"/>
          </w:tcPr>
          <w:p w:rsidR="0035227C" w:rsidRPr="009504D4" w:rsidRDefault="0035227C" w:rsidP="0062644D">
            <w:pPr>
              <w:jc w:val="center"/>
              <w:rPr>
                <w:rFonts w:ascii="Cambria Math" w:hAnsi="Cambria Math"/>
              </w:rPr>
            </w:pPr>
            <w:r w:rsidRPr="009504D4">
              <w:rPr>
                <w:rFonts w:ascii="Cambria Math" w:hAnsi="Cambria Math"/>
              </w:rPr>
              <w:t>46,95</w:t>
            </w:r>
          </w:p>
          <w:p w:rsidR="0035227C" w:rsidRPr="009504D4" w:rsidRDefault="0035227C" w:rsidP="0062644D">
            <w:pPr>
              <w:jc w:val="center"/>
              <w:rPr>
                <w:rFonts w:ascii="Cambria Math" w:hAnsi="Cambria Math"/>
              </w:rPr>
            </w:pPr>
            <w:r w:rsidRPr="009504D4">
              <w:rPr>
                <w:rFonts w:ascii="Cambria Math" w:hAnsi="Cambria Math"/>
              </w:rPr>
              <w:t>5</w:t>
            </w:r>
          </w:p>
          <w:p w:rsidR="0035227C" w:rsidRPr="009504D4" w:rsidRDefault="0035227C" w:rsidP="0062644D">
            <w:pPr>
              <w:jc w:val="center"/>
              <w:rPr>
                <w:rFonts w:ascii="Cambria Math" w:hAnsi="Cambria Math"/>
              </w:rPr>
            </w:pPr>
            <w:r w:rsidRPr="009504D4">
              <w:rPr>
                <w:rFonts w:ascii="Cambria Math" w:hAnsi="Cambria Math"/>
              </w:rPr>
              <w:t>5</w:t>
            </w:r>
          </w:p>
          <w:p w:rsidR="0035227C" w:rsidRPr="009504D4" w:rsidRDefault="0035227C" w:rsidP="0062644D">
            <w:pPr>
              <w:jc w:val="center"/>
              <w:rPr>
                <w:rFonts w:ascii="Cambria Math" w:hAnsi="Cambria Math"/>
              </w:rPr>
            </w:pP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3</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Сплошное выравнивание внутренних поверхностей (однослойное оштукатуривание) из сухих растворных смесей толщиной до 10 мм стен</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46,95</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4</w:t>
            </w:r>
          </w:p>
        </w:tc>
        <w:tc>
          <w:tcPr>
            <w:tcW w:w="7800" w:type="dxa"/>
            <w:vAlign w:val="center"/>
          </w:tcPr>
          <w:p w:rsidR="0035227C" w:rsidRPr="009504D4" w:rsidRDefault="0035227C" w:rsidP="0062644D">
            <w:pPr>
              <w:tabs>
                <w:tab w:val="left" w:pos="3870"/>
              </w:tabs>
              <w:rPr>
                <w:rFonts w:ascii="Cambria Math" w:hAnsi="Cambria Math"/>
              </w:rPr>
            </w:pPr>
            <w:r w:rsidRPr="009504D4">
              <w:rPr>
                <w:rFonts w:ascii="Cambria Math" w:hAnsi="Cambria Math"/>
              </w:rPr>
              <w:t>Оклейка обоями стен по монолитной штукатурке и бетону тиснеными и плотными</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35227C" w:rsidP="0062644D">
            <w:pPr>
              <w:jc w:val="center"/>
              <w:rPr>
                <w:rFonts w:ascii="Cambria Math" w:hAnsi="Cambria Math"/>
              </w:rPr>
            </w:pPr>
            <w:r w:rsidRPr="009504D4">
              <w:rPr>
                <w:rFonts w:ascii="Cambria Math" w:hAnsi="Cambria Math"/>
              </w:rPr>
              <w:t>43,2</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5</w:t>
            </w:r>
          </w:p>
        </w:tc>
        <w:tc>
          <w:tcPr>
            <w:tcW w:w="7800" w:type="dxa"/>
            <w:vAlign w:val="center"/>
          </w:tcPr>
          <w:p w:rsidR="0035227C" w:rsidRPr="009504D4" w:rsidRDefault="009504D4" w:rsidP="0062644D">
            <w:pPr>
              <w:tabs>
                <w:tab w:val="left" w:pos="3870"/>
              </w:tabs>
              <w:rPr>
                <w:rFonts w:ascii="Cambria Math" w:hAnsi="Cambria Math"/>
              </w:rPr>
            </w:pPr>
            <w:r w:rsidRPr="009504D4">
              <w:rPr>
                <w:rFonts w:ascii="Cambria Math" w:hAnsi="Cambria Math"/>
              </w:rPr>
              <w:t>Штукатурка поверхностей внутри здания цементно-известковым или цементным раствором по камню и бетону простая</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9504D4" w:rsidP="0062644D">
            <w:pPr>
              <w:jc w:val="center"/>
              <w:rPr>
                <w:rFonts w:ascii="Cambria Math" w:hAnsi="Cambria Math"/>
              </w:rPr>
            </w:pPr>
            <w:r w:rsidRPr="009504D4">
              <w:rPr>
                <w:rFonts w:ascii="Cambria Math" w:hAnsi="Cambria Math"/>
              </w:rPr>
              <w:t>1</w:t>
            </w:r>
          </w:p>
        </w:tc>
      </w:tr>
      <w:tr w:rsidR="0035227C" w:rsidRPr="009504D4" w:rsidTr="00D17CD2">
        <w:tc>
          <w:tcPr>
            <w:tcW w:w="624" w:type="dxa"/>
            <w:vAlign w:val="center"/>
          </w:tcPr>
          <w:p w:rsidR="0035227C" w:rsidRPr="009504D4" w:rsidRDefault="0035227C" w:rsidP="0062644D">
            <w:pPr>
              <w:tabs>
                <w:tab w:val="left" w:pos="3870"/>
              </w:tabs>
              <w:jc w:val="center"/>
              <w:rPr>
                <w:rFonts w:ascii="Cambria Math" w:hAnsi="Cambria Math"/>
              </w:rPr>
            </w:pPr>
            <w:r w:rsidRPr="009504D4">
              <w:rPr>
                <w:rFonts w:ascii="Cambria Math" w:hAnsi="Cambria Math"/>
              </w:rPr>
              <w:t>6</w:t>
            </w:r>
          </w:p>
        </w:tc>
        <w:tc>
          <w:tcPr>
            <w:tcW w:w="7800" w:type="dxa"/>
            <w:vAlign w:val="center"/>
          </w:tcPr>
          <w:p w:rsidR="0035227C" w:rsidRPr="009504D4" w:rsidRDefault="009504D4" w:rsidP="0062644D">
            <w:pPr>
              <w:tabs>
                <w:tab w:val="left" w:pos="3870"/>
              </w:tabs>
              <w:rPr>
                <w:rFonts w:ascii="Cambria Math" w:hAnsi="Cambria Math"/>
              </w:rPr>
            </w:pPr>
            <w:r w:rsidRPr="009504D4">
              <w:rPr>
                <w:rFonts w:ascii="Cambria Math" w:hAnsi="Cambria Math"/>
              </w:rPr>
              <w:t>Улучшенная масляная окраска ранее окрашенных стен за 1 раз с расчисткой старой краски до 10% (дверные откосы и под окнами)</w:t>
            </w:r>
          </w:p>
        </w:tc>
        <w:tc>
          <w:tcPr>
            <w:tcW w:w="1044" w:type="dxa"/>
          </w:tcPr>
          <w:p w:rsidR="0035227C" w:rsidRPr="009504D4" w:rsidRDefault="0035227C" w:rsidP="001D3878">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35227C" w:rsidRPr="009504D4" w:rsidRDefault="009504D4" w:rsidP="0062644D">
            <w:pPr>
              <w:jc w:val="center"/>
              <w:rPr>
                <w:rFonts w:ascii="Cambria Math" w:hAnsi="Cambria Math"/>
              </w:rPr>
            </w:pPr>
            <w:r w:rsidRPr="009504D4">
              <w:rPr>
                <w:rFonts w:ascii="Cambria Math" w:hAnsi="Cambria Math"/>
              </w:rPr>
              <w:t>0,43</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7</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Масляная окраска металлических поверхностей решёток, переплётов, труб диаметром не менее 50 мм и т.п., количество окрасок 2</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0,43</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8</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Окраска масляными составами ранее окрашенных поверхностей радиаторов и ребристых труб отопления за 1 раз</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1,71</w:t>
            </w:r>
          </w:p>
        </w:tc>
      </w:tr>
      <w:tr w:rsidR="009504D4" w:rsidRPr="009504D4" w:rsidTr="00D17CD2">
        <w:tc>
          <w:tcPr>
            <w:tcW w:w="10567" w:type="dxa"/>
            <w:gridSpan w:val="4"/>
            <w:shd w:val="clear" w:color="auto" w:fill="D9D9D9" w:themeFill="background1" w:themeFillShade="D9"/>
            <w:vAlign w:val="center"/>
          </w:tcPr>
          <w:p w:rsidR="009504D4" w:rsidRPr="009504D4" w:rsidRDefault="009504D4" w:rsidP="0062644D">
            <w:pPr>
              <w:jc w:val="center"/>
              <w:rPr>
                <w:rFonts w:ascii="Cambria Math" w:hAnsi="Cambria Math"/>
                <w:b/>
              </w:rPr>
            </w:pPr>
            <w:r w:rsidRPr="009504D4">
              <w:rPr>
                <w:rFonts w:ascii="Cambria Math" w:hAnsi="Cambria Math"/>
                <w:b/>
              </w:rPr>
              <w:t>Электротехнические работы</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Светильник в подвесных потолках</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4</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2</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Светодиодные светильники</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3F1A5F" w:rsidP="0062644D">
            <w:pPr>
              <w:jc w:val="center"/>
              <w:rPr>
                <w:rFonts w:ascii="Cambria Math" w:hAnsi="Cambria Math"/>
              </w:rPr>
            </w:pPr>
            <w:r>
              <w:rPr>
                <w:rFonts w:ascii="Cambria Math" w:hAnsi="Cambria Math"/>
              </w:rPr>
              <w:t>4</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3</w:t>
            </w:r>
          </w:p>
        </w:tc>
        <w:tc>
          <w:tcPr>
            <w:tcW w:w="7800" w:type="dxa"/>
            <w:vAlign w:val="center"/>
          </w:tcPr>
          <w:p w:rsidR="009504D4" w:rsidRPr="009504D4" w:rsidRDefault="009504D4" w:rsidP="0062644D">
            <w:pPr>
              <w:tabs>
                <w:tab w:val="left" w:pos="3870"/>
              </w:tabs>
              <w:rPr>
                <w:rFonts w:ascii="Cambria Math" w:hAnsi="Cambria Math"/>
                <w:vertAlign w:val="superscript"/>
              </w:rPr>
            </w:pPr>
            <w:r w:rsidRPr="009504D4">
              <w:rPr>
                <w:rFonts w:ascii="Cambria Math" w:hAnsi="Cambria Math"/>
              </w:rPr>
              <w:t>Провод в коробах, сечением до 35 мм</w:t>
            </w:r>
            <w:proofErr w:type="gramStart"/>
            <w:r w:rsidRPr="009504D4">
              <w:rPr>
                <w:rFonts w:ascii="Cambria Math" w:hAnsi="Cambria Math"/>
                <w:vertAlign w:val="superscript"/>
              </w:rPr>
              <w:t>2</w:t>
            </w:r>
            <w:proofErr w:type="gramEnd"/>
          </w:p>
        </w:tc>
        <w:tc>
          <w:tcPr>
            <w:tcW w:w="1044" w:type="dxa"/>
          </w:tcPr>
          <w:p w:rsidR="009504D4" w:rsidRPr="009504D4" w:rsidRDefault="009504D4" w:rsidP="00147024">
            <w:pPr>
              <w:jc w:val="center"/>
              <w:rPr>
                <w:rFonts w:ascii="Cambria Math" w:hAnsi="Cambria Math"/>
              </w:rPr>
            </w:pPr>
            <w:r w:rsidRPr="009504D4">
              <w:rPr>
                <w:rFonts w:ascii="Cambria Math" w:hAnsi="Cambria Math"/>
              </w:rPr>
              <w:t>м</w:t>
            </w:r>
          </w:p>
        </w:tc>
        <w:tc>
          <w:tcPr>
            <w:tcW w:w="1099" w:type="dxa"/>
          </w:tcPr>
          <w:p w:rsidR="009504D4" w:rsidRPr="009504D4" w:rsidRDefault="009504D4" w:rsidP="0062644D">
            <w:pPr>
              <w:jc w:val="center"/>
              <w:rPr>
                <w:rFonts w:ascii="Cambria Math" w:hAnsi="Cambria Math"/>
              </w:rPr>
            </w:pPr>
            <w:r w:rsidRPr="009504D4">
              <w:rPr>
                <w:rFonts w:ascii="Cambria Math" w:hAnsi="Cambria Math"/>
              </w:rPr>
              <w:t>15,37</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lastRenderedPageBreak/>
              <w:t>4</w:t>
            </w:r>
          </w:p>
        </w:tc>
        <w:tc>
          <w:tcPr>
            <w:tcW w:w="7800" w:type="dxa"/>
            <w:vAlign w:val="center"/>
          </w:tcPr>
          <w:p w:rsidR="009504D4" w:rsidRPr="009504D4" w:rsidRDefault="009504D4" w:rsidP="0062644D">
            <w:pPr>
              <w:tabs>
                <w:tab w:val="left" w:pos="3870"/>
              </w:tabs>
              <w:rPr>
                <w:rFonts w:ascii="Cambria Math" w:hAnsi="Cambria Math"/>
                <w:vertAlign w:val="superscript"/>
              </w:rPr>
            </w:pPr>
            <w:r w:rsidRPr="009504D4">
              <w:rPr>
                <w:rFonts w:ascii="Cambria Math" w:hAnsi="Cambria Math"/>
              </w:rPr>
              <w:t>Кабель силовой с медными жилами с поливинилхлоридной изоляцией в поливинилхлоридной оболочке без защитного покрова ВВГ, напряжением 1,00</w:t>
            </w:r>
            <w:proofErr w:type="gramStart"/>
            <w:r w:rsidRPr="009504D4">
              <w:rPr>
                <w:rFonts w:ascii="Cambria Math" w:hAnsi="Cambria Math"/>
              </w:rPr>
              <w:t xml:space="preserve"> </w:t>
            </w:r>
            <w:proofErr w:type="spellStart"/>
            <w:r w:rsidRPr="009504D4">
              <w:rPr>
                <w:rFonts w:ascii="Cambria Math" w:hAnsi="Cambria Math"/>
              </w:rPr>
              <w:t>К</w:t>
            </w:r>
            <w:proofErr w:type="gramEnd"/>
            <w:r w:rsidRPr="009504D4">
              <w:rPr>
                <w:rFonts w:ascii="Cambria Math" w:hAnsi="Cambria Math"/>
              </w:rPr>
              <w:t>в</w:t>
            </w:r>
            <w:proofErr w:type="spellEnd"/>
            <w:r w:rsidRPr="009504D4">
              <w:rPr>
                <w:rFonts w:ascii="Cambria Math" w:hAnsi="Cambria Math"/>
              </w:rPr>
              <w:t>, число жил-3 и сечением 2,5 мм</w:t>
            </w:r>
            <w:r w:rsidRPr="009504D4">
              <w:rPr>
                <w:rFonts w:ascii="Cambria Math" w:hAnsi="Cambria Math"/>
                <w:vertAlign w:val="superscript"/>
              </w:rPr>
              <w:t>2</w:t>
            </w:r>
          </w:p>
        </w:tc>
        <w:tc>
          <w:tcPr>
            <w:tcW w:w="1044" w:type="dxa"/>
          </w:tcPr>
          <w:p w:rsidR="009504D4" w:rsidRPr="009504D4" w:rsidRDefault="009504D4" w:rsidP="00147024">
            <w:pPr>
              <w:jc w:val="center"/>
              <w:rPr>
                <w:rFonts w:ascii="Cambria Math" w:hAnsi="Cambria Math"/>
              </w:rPr>
            </w:pPr>
            <w:r w:rsidRPr="009504D4">
              <w:rPr>
                <w:rFonts w:ascii="Cambria Math" w:hAnsi="Cambria Math"/>
              </w:rPr>
              <w:t>м</w:t>
            </w:r>
          </w:p>
        </w:tc>
        <w:tc>
          <w:tcPr>
            <w:tcW w:w="1099" w:type="dxa"/>
          </w:tcPr>
          <w:p w:rsidR="009504D4" w:rsidRPr="009504D4" w:rsidRDefault="009504D4" w:rsidP="0062644D">
            <w:pPr>
              <w:jc w:val="center"/>
              <w:rPr>
                <w:rFonts w:ascii="Cambria Math" w:hAnsi="Cambria Math"/>
              </w:rPr>
            </w:pPr>
          </w:p>
          <w:p w:rsidR="009504D4" w:rsidRPr="009504D4" w:rsidRDefault="009504D4" w:rsidP="0062644D">
            <w:pPr>
              <w:jc w:val="center"/>
              <w:rPr>
                <w:rFonts w:ascii="Cambria Math" w:hAnsi="Cambria Math"/>
              </w:rPr>
            </w:pPr>
            <w:r w:rsidRPr="009504D4">
              <w:rPr>
                <w:rFonts w:ascii="Cambria Math" w:hAnsi="Cambria Math"/>
              </w:rPr>
              <w:t>15,37</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5</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Короба пластмассовые шириной до 40 мм</w:t>
            </w:r>
          </w:p>
        </w:tc>
        <w:tc>
          <w:tcPr>
            <w:tcW w:w="1044" w:type="dxa"/>
          </w:tcPr>
          <w:p w:rsidR="009504D4" w:rsidRPr="009504D4" w:rsidRDefault="009504D4" w:rsidP="00147024">
            <w:pPr>
              <w:jc w:val="center"/>
              <w:rPr>
                <w:rFonts w:ascii="Cambria Math" w:hAnsi="Cambria Math"/>
              </w:rPr>
            </w:pPr>
            <w:r w:rsidRPr="009504D4">
              <w:rPr>
                <w:rFonts w:ascii="Cambria Math" w:hAnsi="Cambria Math"/>
              </w:rPr>
              <w:t>м</w:t>
            </w:r>
          </w:p>
        </w:tc>
        <w:tc>
          <w:tcPr>
            <w:tcW w:w="1099" w:type="dxa"/>
          </w:tcPr>
          <w:p w:rsidR="009504D4" w:rsidRPr="009504D4" w:rsidRDefault="009504D4" w:rsidP="0062644D">
            <w:pPr>
              <w:jc w:val="center"/>
              <w:rPr>
                <w:rFonts w:ascii="Cambria Math" w:hAnsi="Cambria Math"/>
              </w:rPr>
            </w:pPr>
            <w:r w:rsidRPr="009504D4">
              <w:rPr>
                <w:rFonts w:ascii="Cambria Math" w:hAnsi="Cambria Math"/>
              </w:rPr>
              <w:t>15,37</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6</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Кабель-канал</w:t>
            </w:r>
            <w:r w:rsidR="003F1A5F">
              <w:rPr>
                <w:rFonts w:ascii="Cambria Math" w:hAnsi="Cambria Math"/>
              </w:rPr>
              <w:t xml:space="preserve"> 2-х метровый</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3F1A5F" w:rsidP="0062644D">
            <w:pPr>
              <w:jc w:val="center"/>
              <w:rPr>
                <w:rFonts w:ascii="Cambria Math" w:hAnsi="Cambria Math"/>
              </w:rPr>
            </w:pPr>
            <w:r>
              <w:rPr>
                <w:rFonts w:ascii="Cambria Math" w:hAnsi="Cambria Math"/>
              </w:rPr>
              <w:t>16</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7</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 xml:space="preserve">Розетка штепсельная </w:t>
            </w:r>
            <w:proofErr w:type="spellStart"/>
            <w:r w:rsidRPr="009504D4">
              <w:rPr>
                <w:rFonts w:ascii="Cambria Math" w:hAnsi="Cambria Math"/>
              </w:rPr>
              <w:t>неутопленного</w:t>
            </w:r>
            <w:proofErr w:type="spellEnd"/>
            <w:r w:rsidRPr="009504D4">
              <w:rPr>
                <w:rFonts w:ascii="Cambria Math" w:hAnsi="Cambria Math"/>
              </w:rPr>
              <w:t xml:space="preserve"> типа при открытой проводке</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3</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8</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Розетка открытой проводки с заземлением</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3</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9</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 xml:space="preserve">Коробка кабельная соединительная или </w:t>
            </w:r>
            <w:proofErr w:type="spellStart"/>
            <w:r w:rsidRPr="009504D4">
              <w:rPr>
                <w:rFonts w:ascii="Cambria Math" w:hAnsi="Cambria Math"/>
              </w:rPr>
              <w:t>разветвительная</w:t>
            </w:r>
            <w:proofErr w:type="spellEnd"/>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2</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10</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Коробка распределительная</w:t>
            </w:r>
          </w:p>
        </w:tc>
        <w:tc>
          <w:tcPr>
            <w:tcW w:w="1044" w:type="dxa"/>
          </w:tcPr>
          <w:p w:rsidR="009504D4" w:rsidRPr="009504D4" w:rsidRDefault="009504D4" w:rsidP="00147024">
            <w:pPr>
              <w:jc w:val="center"/>
              <w:rPr>
                <w:rFonts w:ascii="Cambria Math" w:hAnsi="Cambria Math"/>
              </w:rPr>
            </w:pPr>
            <w:proofErr w:type="spellStart"/>
            <w:proofErr w:type="gramStart"/>
            <w:r w:rsidRPr="009504D4">
              <w:rPr>
                <w:rFonts w:ascii="Cambria Math" w:hAnsi="Cambria Math"/>
              </w:rPr>
              <w:t>шт</w:t>
            </w:r>
            <w:proofErr w:type="spellEnd"/>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2</w:t>
            </w:r>
          </w:p>
        </w:tc>
      </w:tr>
      <w:tr w:rsidR="009504D4" w:rsidRPr="009504D4" w:rsidTr="00D17CD2">
        <w:tc>
          <w:tcPr>
            <w:tcW w:w="10567" w:type="dxa"/>
            <w:gridSpan w:val="4"/>
            <w:shd w:val="clear" w:color="auto" w:fill="D9D9D9" w:themeFill="background1" w:themeFillShade="D9"/>
            <w:vAlign w:val="center"/>
          </w:tcPr>
          <w:p w:rsidR="009504D4" w:rsidRPr="009504D4" w:rsidRDefault="009504D4" w:rsidP="0062644D">
            <w:pPr>
              <w:jc w:val="center"/>
              <w:rPr>
                <w:rFonts w:ascii="Cambria Math" w:hAnsi="Cambria Math"/>
                <w:b/>
              </w:rPr>
            </w:pPr>
            <w:r w:rsidRPr="009504D4">
              <w:rPr>
                <w:rFonts w:ascii="Cambria Math" w:hAnsi="Cambria Math"/>
                <w:b/>
              </w:rPr>
              <w:t>Полы</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11</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Устройство покрытий из плит древесностружечных</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15,11</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12</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Плиты древесностружечные многослойные и трёхслойные, марки П-1 (или эквивалент), толщиной 24-25 мм.</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15,518</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13</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Устройство покрытий из линолеума на клее КН-2 (или эквивалент)</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15,11</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14</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Линолеум</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15,11</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15</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Устройство плинтусов поливинилхлоридных на клее КН-2 (или эквивалент)</w:t>
            </w:r>
          </w:p>
        </w:tc>
        <w:tc>
          <w:tcPr>
            <w:tcW w:w="1044" w:type="dxa"/>
          </w:tcPr>
          <w:p w:rsidR="009504D4" w:rsidRPr="009504D4" w:rsidRDefault="009504D4" w:rsidP="00147024">
            <w:pPr>
              <w:jc w:val="center"/>
              <w:rPr>
                <w:rFonts w:ascii="Cambria Math" w:hAnsi="Cambria Math"/>
              </w:rPr>
            </w:pPr>
            <w:r w:rsidRPr="009504D4">
              <w:rPr>
                <w:rFonts w:ascii="Cambria Math" w:hAnsi="Cambria Math"/>
              </w:rPr>
              <w:t>м</w:t>
            </w:r>
          </w:p>
        </w:tc>
        <w:tc>
          <w:tcPr>
            <w:tcW w:w="1099" w:type="dxa"/>
          </w:tcPr>
          <w:p w:rsidR="009504D4" w:rsidRPr="009504D4" w:rsidRDefault="009504D4" w:rsidP="0062644D">
            <w:pPr>
              <w:jc w:val="center"/>
              <w:rPr>
                <w:rFonts w:ascii="Cambria Math" w:hAnsi="Cambria Math"/>
              </w:rPr>
            </w:pPr>
            <w:r w:rsidRPr="009504D4">
              <w:rPr>
                <w:rFonts w:ascii="Cambria Math" w:hAnsi="Cambria Math"/>
              </w:rPr>
              <w:t>15,86</w:t>
            </w:r>
          </w:p>
        </w:tc>
      </w:tr>
      <w:tr w:rsidR="009504D4" w:rsidRPr="009504D4" w:rsidTr="00D17CD2">
        <w:tc>
          <w:tcPr>
            <w:tcW w:w="10567" w:type="dxa"/>
            <w:gridSpan w:val="4"/>
            <w:shd w:val="clear" w:color="auto" w:fill="D9D9D9" w:themeFill="background1" w:themeFillShade="D9"/>
            <w:vAlign w:val="center"/>
          </w:tcPr>
          <w:p w:rsidR="009504D4" w:rsidRPr="009504D4" w:rsidRDefault="009504D4" w:rsidP="0062644D">
            <w:pPr>
              <w:jc w:val="center"/>
              <w:rPr>
                <w:rFonts w:ascii="Cambria Math" w:hAnsi="Cambria Math"/>
                <w:b/>
              </w:rPr>
            </w:pPr>
            <w:r w:rsidRPr="009504D4">
              <w:rPr>
                <w:rFonts w:ascii="Cambria Math" w:hAnsi="Cambria Math"/>
                <w:b/>
              </w:rPr>
              <w:t>Установка и разборка лесов</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Установка и разборка внутренних трубчатых инвентарных лесов при высоте помещений до 6 м.</w:t>
            </w:r>
          </w:p>
        </w:tc>
        <w:tc>
          <w:tcPr>
            <w:tcW w:w="1044" w:type="dxa"/>
          </w:tcPr>
          <w:p w:rsidR="009504D4" w:rsidRPr="009504D4" w:rsidRDefault="009504D4" w:rsidP="00147024">
            <w:pPr>
              <w:jc w:val="center"/>
              <w:rPr>
                <w:rFonts w:ascii="Cambria Math" w:hAnsi="Cambria Math"/>
                <w:vertAlign w:val="superscript"/>
              </w:rPr>
            </w:pPr>
            <w:r w:rsidRPr="009504D4">
              <w:rPr>
                <w:rFonts w:ascii="Cambria Math" w:hAnsi="Cambria Math"/>
              </w:rPr>
              <w:t>м</w:t>
            </w:r>
            <w:proofErr w:type="gramStart"/>
            <w:r w:rsidRPr="009504D4">
              <w:rPr>
                <w:rFonts w:ascii="Cambria Math" w:hAnsi="Cambria Math"/>
                <w:vertAlign w:val="superscript"/>
              </w:rPr>
              <w:t>2</w:t>
            </w:r>
            <w:proofErr w:type="gramEnd"/>
          </w:p>
        </w:tc>
        <w:tc>
          <w:tcPr>
            <w:tcW w:w="1099" w:type="dxa"/>
          </w:tcPr>
          <w:p w:rsidR="009504D4" w:rsidRPr="009504D4" w:rsidRDefault="009504D4" w:rsidP="0062644D">
            <w:pPr>
              <w:jc w:val="center"/>
              <w:rPr>
                <w:rFonts w:ascii="Cambria Math" w:hAnsi="Cambria Math"/>
              </w:rPr>
            </w:pPr>
            <w:r w:rsidRPr="009504D4">
              <w:rPr>
                <w:rFonts w:ascii="Cambria Math" w:hAnsi="Cambria Math"/>
              </w:rPr>
              <w:t>13</w:t>
            </w:r>
          </w:p>
        </w:tc>
      </w:tr>
      <w:tr w:rsidR="009504D4" w:rsidRPr="009504D4" w:rsidTr="00D17CD2">
        <w:tc>
          <w:tcPr>
            <w:tcW w:w="10567" w:type="dxa"/>
            <w:gridSpan w:val="4"/>
            <w:shd w:val="clear" w:color="auto" w:fill="D9D9D9" w:themeFill="background1" w:themeFillShade="D9"/>
            <w:vAlign w:val="center"/>
          </w:tcPr>
          <w:p w:rsidR="009504D4" w:rsidRPr="009504D4" w:rsidRDefault="009504D4" w:rsidP="0062644D">
            <w:pPr>
              <w:jc w:val="center"/>
              <w:rPr>
                <w:rFonts w:ascii="Cambria Math" w:hAnsi="Cambria Math"/>
                <w:b/>
              </w:rPr>
            </w:pPr>
            <w:r w:rsidRPr="009504D4">
              <w:rPr>
                <w:rFonts w:ascii="Cambria Math" w:hAnsi="Cambria Math"/>
                <w:b/>
              </w:rPr>
              <w:t>Уборка мусора</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1</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Погрузка: мусор строительный с погрузкой вручную</w:t>
            </w:r>
          </w:p>
        </w:tc>
        <w:tc>
          <w:tcPr>
            <w:tcW w:w="1044" w:type="dxa"/>
          </w:tcPr>
          <w:p w:rsidR="009504D4" w:rsidRPr="009504D4" w:rsidRDefault="009504D4" w:rsidP="00147024">
            <w:pPr>
              <w:jc w:val="center"/>
              <w:rPr>
                <w:rFonts w:ascii="Cambria Math" w:hAnsi="Cambria Math"/>
              </w:rPr>
            </w:pPr>
            <w:r w:rsidRPr="009504D4">
              <w:rPr>
                <w:rFonts w:ascii="Cambria Math" w:hAnsi="Cambria Math"/>
              </w:rPr>
              <w:t>т</w:t>
            </w:r>
          </w:p>
        </w:tc>
        <w:tc>
          <w:tcPr>
            <w:tcW w:w="1099" w:type="dxa"/>
          </w:tcPr>
          <w:p w:rsidR="009504D4" w:rsidRPr="009504D4" w:rsidRDefault="009504D4" w:rsidP="0062644D">
            <w:pPr>
              <w:jc w:val="center"/>
              <w:rPr>
                <w:rFonts w:ascii="Cambria Math" w:hAnsi="Cambria Math"/>
              </w:rPr>
            </w:pPr>
            <w:r w:rsidRPr="009504D4">
              <w:rPr>
                <w:rFonts w:ascii="Cambria Math" w:hAnsi="Cambria Math"/>
              </w:rPr>
              <w:t>0,50</w:t>
            </w:r>
          </w:p>
        </w:tc>
      </w:tr>
      <w:tr w:rsidR="009504D4" w:rsidRPr="009504D4" w:rsidTr="00D17CD2">
        <w:tc>
          <w:tcPr>
            <w:tcW w:w="624" w:type="dxa"/>
            <w:vAlign w:val="center"/>
          </w:tcPr>
          <w:p w:rsidR="009504D4" w:rsidRPr="009504D4" w:rsidRDefault="009504D4" w:rsidP="0062644D">
            <w:pPr>
              <w:tabs>
                <w:tab w:val="left" w:pos="3870"/>
              </w:tabs>
              <w:jc w:val="center"/>
              <w:rPr>
                <w:rFonts w:ascii="Cambria Math" w:hAnsi="Cambria Math"/>
              </w:rPr>
            </w:pPr>
            <w:r w:rsidRPr="009504D4">
              <w:rPr>
                <w:rFonts w:ascii="Cambria Math" w:hAnsi="Cambria Math"/>
              </w:rPr>
              <w:t>2</w:t>
            </w:r>
          </w:p>
        </w:tc>
        <w:tc>
          <w:tcPr>
            <w:tcW w:w="7800" w:type="dxa"/>
            <w:vAlign w:val="center"/>
          </w:tcPr>
          <w:p w:rsidR="009504D4" w:rsidRPr="009504D4" w:rsidRDefault="009504D4" w:rsidP="0062644D">
            <w:pPr>
              <w:tabs>
                <w:tab w:val="left" w:pos="3870"/>
              </w:tabs>
              <w:rPr>
                <w:rFonts w:ascii="Cambria Math" w:hAnsi="Cambria Math"/>
              </w:rPr>
            </w:pPr>
            <w:r w:rsidRPr="009504D4">
              <w:rPr>
                <w:rFonts w:ascii="Cambria Math" w:hAnsi="Cambria Math"/>
              </w:rPr>
              <w:t>Расстояние перевозки - 7 км. Перевозка грузов автомобилями-самосвалами</w:t>
            </w:r>
          </w:p>
        </w:tc>
        <w:tc>
          <w:tcPr>
            <w:tcW w:w="1044" w:type="dxa"/>
          </w:tcPr>
          <w:p w:rsidR="009504D4" w:rsidRPr="009504D4" w:rsidRDefault="009504D4" w:rsidP="00147024">
            <w:pPr>
              <w:jc w:val="center"/>
              <w:rPr>
                <w:rFonts w:ascii="Cambria Math" w:hAnsi="Cambria Math"/>
              </w:rPr>
            </w:pPr>
            <w:r w:rsidRPr="009504D4">
              <w:rPr>
                <w:rFonts w:ascii="Cambria Math" w:hAnsi="Cambria Math"/>
              </w:rPr>
              <w:t>т</w:t>
            </w:r>
          </w:p>
        </w:tc>
        <w:tc>
          <w:tcPr>
            <w:tcW w:w="1099" w:type="dxa"/>
          </w:tcPr>
          <w:p w:rsidR="009504D4" w:rsidRPr="009504D4" w:rsidRDefault="009504D4" w:rsidP="0062644D">
            <w:pPr>
              <w:jc w:val="center"/>
              <w:rPr>
                <w:rFonts w:ascii="Cambria Math" w:hAnsi="Cambria Math"/>
              </w:rPr>
            </w:pPr>
            <w:r w:rsidRPr="009504D4">
              <w:rPr>
                <w:rFonts w:ascii="Cambria Math" w:hAnsi="Cambria Math"/>
              </w:rPr>
              <w:t>0,50</w:t>
            </w:r>
          </w:p>
        </w:tc>
      </w:tr>
    </w:tbl>
    <w:p w:rsidR="00B00C40" w:rsidRDefault="00B00C40" w:rsidP="002501DB">
      <w:pPr>
        <w:rPr>
          <w:sz w:val="22"/>
          <w:szCs w:val="22"/>
        </w:rPr>
      </w:pPr>
    </w:p>
    <w:p w:rsidR="00D17CD2" w:rsidRPr="00D17CD2" w:rsidRDefault="00D17CD2" w:rsidP="00D17CD2">
      <w:pPr>
        <w:ind w:firstLine="284"/>
        <w:jc w:val="both"/>
        <w:rPr>
          <w:rFonts w:ascii="Cambria Math" w:hAnsi="Cambria Math"/>
        </w:rPr>
      </w:pPr>
      <w:r w:rsidRPr="00D17CD2">
        <w:rPr>
          <w:rFonts w:ascii="Cambria Math" w:hAnsi="Cambria Math"/>
        </w:rPr>
        <w:t xml:space="preserve">Гарантийный срок на выполняемые работы составляет 12 месяцев </w:t>
      </w:r>
      <w:proofErr w:type="gramStart"/>
      <w:r w:rsidRPr="00D17CD2">
        <w:rPr>
          <w:rFonts w:ascii="Cambria Math" w:hAnsi="Cambria Math"/>
        </w:rPr>
        <w:t>с даты подписания</w:t>
      </w:r>
      <w:proofErr w:type="gramEnd"/>
      <w:r w:rsidRPr="00D17CD2">
        <w:rPr>
          <w:rFonts w:ascii="Cambria Math" w:hAnsi="Cambria Math"/>
        </w:rPr>
        <w:t xml:space="preserve"> сторонами акта о приемке выполненных работ.</w:t>
      </w:r>
    </w:p>
    <w:p w:rsidR="00D17CD2" w:rsidRPr="00D17CD2" w:rsidRDefault="00D17CD2" w:rsidP="00D17CD2">
      <w:pPr>
        <w:ind w:firstLine="284"/>
        <w:jc w:val="both"/>
        <w:rPr>
          <w:rFonts w:ascii="Cambria Math" w:hAnsi="Cambria Math"/>
        </w:rPr>
      </w:pPr>
      <w:r w:rsidRPr="00D17CD2">
        <w:rPr>
          <w:rFonts w:ascii="Cambria Math" w:hAnsi="Cambria Math"/>
        </w:rPr>
        <w:t>Качество работ производится</w:t>
      </w:r>
      <w:r w:rsidRPr="00D17CD2">
        <w:rPr>
          <w:rFonts w:ascii="Cambria Math" w:hAnsi="Cambria Math"/>
        </w:rPr>
        <w:t xml:space="preserve">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D17CD2" w:rsidRPr="00D17CD2" w:rsidRDefault="00D17CD2" w:rsidP="00D17CD2">
      <w:pPr>
        <w:ind w:firstLine="142"/>
        <w:rPr>
          <w:rFonts w:ascii="Cambria Math" w:hAnsi="Cambria Math"/>
        </w:rPr>
      </w:pPr>
    </w:p>
    <w:p w:rsidR="00D17CD2" w:rsidRPr="00D17CD2" w:rsidRDefault="00D17CD2" w:rsidP="00D17CD2">
      <w:pPr>
        <w:ind w:firstLine="142"/>
        <w:jc w:val="both"/>
        <w:rPr>
          <w:rFonts w:ascii="Cambria Math" w:eastAsiaTheme="minorHAnsi" w:hAnsi="Cambria Math"/>
          <w:lang w:eastAsia="en-US"/>
        </w:rPr>
      </w:pPr>
      <w:r w:rsidRPr="00D17CD2">
        <w:rPr>
          <w:rFonts w:ascii="Cambria Math" w:eastAsiaTheme="minorHAnsi" w:hAnsi="Cambria Math"/>
          <w:lang w:eastAsia="en-US"/>
        </w:rPr>
        <w:t xml:space="preserve">*В </w:t>
      </w:r>
      <w:proofErr w:type="gramStart"/>
      <w:r w:rsidRPr="00D17CD2">
        <w:rPr>
          <w:rFonts w:ascii="Cambria Math" w:eastAsiaTheme="minorHAnsi" w:hAnsi="Cambria Math"/>
          <w:lang w:eastAsia="en-US"/>
        </w:rPr>
        <w:t>случае</w:t>
      </w:r>
      <w:proofErr w:type="gramEnd"/>
      <w:r w:rsidRPr="00D17CD2">
        <w:rPr>
          <w:rFonts w:ascii="Cambria Math" w:eastAsiaTheme="minorHAnsi" w:hAnsi="Cambria Math"/>
          <w:lang w:eastAsia="en-US"/>
        </w:rPr>
        <w:t xml:space="preserve">, если в настоящее Техническое задание содержит указания на товарные знаки, знаки обслуживания, фирменные наименования, то следует читать после каждого указания «или эквивалент».  </w:t>
      </w:r>
    </w:p>
    <w:p w:rsidR="00D17CD2" w:rsidRPr="00D17CD2" w:rsidRDefault="00D17CD2" w:rsidP="00D17CD2">
      <w:pPr>
        <w:ind w:firstLine="142"/>
        <w:jc w:val="both"/>
        <w:rPr>
          <w:rFonts w:ascii="Cambria Math" w:eastAsiaTheme="minorHAnsi" w:hAnsi="Cambria Math"/>
          <w:lang w:eastAsia="en-US"/>
        </w:rPr>
      </w:pPr>
      <w:r w:rsidRPr="00D17CD2">
        <w:rPr>
          <w:rFonts w:ascii="Cambria Math" w:eastAsiaTheme="minorHAnsi" w:hAnsi="Cambria Math"/>
          <w:lang w:eastAsia="en-US"/>
        </w:rPr>
        <w:t xml:space="preserve">*В случае предложения эквивалентного оборудования, необходимо, чтобы аналоги имели технические и функциональные характеристики не хуже </w:t>
      </w:r>
      <w:proofErr w:type="gramStart"/>
      <w:r w:rsidRPr="00D17CD2">
        <w:rPr>
          <w:rFonts w:ascii="Cambria Math" w:eastAsiaTheme="minorHAnsi" w:hAnsi="Cambria Math"/>
          <w:lang w:eastAsia="en-US"/>
        </w:rPr>
        <w:t>требуемых</w:t>
      </w:r>
      <w:proofErr w:type="gramEnd"/>
      <w:r w:rsidRPr="00D17CD2">
        <w:rPr>
          <w:rFonts w:ascii="Cambria Math" w:eastAsiaTheme="minorHAnsi" w:hAnsi="Cambria Math"/>
          <w:lang w:eastAsia="en-US"/>
        </w:rPr>
        <w:t>.</w:t>
      </w:r>
    </w:p>
    <w:p w:rsidR="00B00C40" w:rsidRPr="00D17CD2" w:rsidRDefault="00B00C40" w:rsidP="009504D4">
      <w:pPr>
        <w:ind w:firstLine="284"/>
        <w:rPr>
          <w:rFonts w:ascii="Cambria Math" w:hAnsi="Cambria Math"/>
          <w:sz w:val="22"/>
          <w:szCs w:val="22"/>
        </w:rPr>
      </w:pPr>
    </w:p>
    <w:p w:rsidR="005772C9" w:rsidRPr="00D17CD2"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B00C40" w:rsidRPr="00087E5D" w:rsidRDefault="00B00C40" w:rsidP="002501DB">
      <w:pPr>
        <w:rPr>
          <w:rFonts w:ascii="Cambria Math" w:hAnsi="Cambria Math"/>
          <w:sz w:val="22"/>
          <w:szCs w:val="22"/>
        </w:rPr>
      </w:pPr>
    </w:p>
    <w:p w:rsidR="005772C9" w:rsidRPr="00087E5D" w:rsidRDefault="009504D4" w:rsidP="005772C9">
      <w:pPr>
        <w:suppressAutoHyphens w:val="0"/>
        <w:spacing w:after="200" w:line="276" w:lineRule="auto"/>
        <w:rPr>
          <w:rFonts w:ascii="Cambria Math" w:eastAsiaTheme="minorEastAsia" w:hAnsi="Cambria Math"/>
          <w:sz w:val="22"/>
          <w:szCs w:val="22"/>
          <w:lang w:eastAsia="ru-RU"/>
        </w:rPr>
      </w:pPr>
      <w:r>
        <w:rPr>
          <w:rFonts w:ascii="Cambria Math" w:eastAsiaTheme="minorEastAsia" w:hAnsi="Cambria Math"/>
          <w:sz w:val="22"/>
          <w:szCs w:val="22"/>
          <w:lang w:eastAsia="ru-RU"/>
        </w:rPr>
        <w:t>Заместитель главы Администрации по строительству</w:t>
      </w:r>
      <w:r w:rsidR="005772C9" w:rsidRPr="00087E5D">
        <w:rPr>
          <w:rFonts w:ascii="Cambria Math" w:eastAsiaTheme="minorEastAsia" w:hAnsi="Cambria Math"/>
          <w:sz w:val="22"/>
          <w:szCs w:val="22"/>
          <w:lang w:eastAsia="ru-RU"/>
        </w:rPr>
        <w:t xml:space="preserve">  _____________ /</w:t>
      </w:r>
      <w:proofErr w:type="spellStart"/>
      <w:r>
        <w:rPr>
          <w:rFonts w:ascii="Cambria Math" w:eastAsiaTheme="minorEastAsia" w:hAnsi="Cambria Math"/>
          <w:sz w:val="22"/>
          <w:szCs w:val="22"/>
          <w:lang w:eastAsia="ru-RU"/>
        </w:rPr>
        <w:t>Т.П.Сигова</w:t>
      </w:r>
      <w:proofErr w:type="spellEnd"/>
      <w:r w:rsidR="005772C9" w:rsidRPr="00087E5D">
        <w:rPr>
          <w:rFonts w:ascii="Cambria Math" w:eastAsiaTheme="minorEastAsia" w:hAnsi="Cambria Math"/>
          <w:sz w:val="22"/>
          <w:szCs w:val="22"/>
          <w:lang w:eastAsia="ru-RU"/>
        </w:rPr>
        <w:t>/</w:t>
      </w: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9504D4" w:rsidRDefault="009504D4" w:rsidP="002501DB">
      <w:pPr>
        <w:rPr>
          <w:sz w:val="22"/>
          <w:szCs w:val="22"/>
        </w:rPr>
      </w:pPr>
    </w:p>
    <w:p w:rsidR="005772C9" w:rsidRDefault="005772C9" w:rsidP="002501DB">
      <w:pPr>
        <w:rPr>
          <w:sz w:val="20"/>
          <w:szCs w:val="20"/>
        </w:r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9504D4" w:rsidRDefault="009504D4" w:rsidP="009504D4">
      <w:pPr>
        <w:pStyle w:val="a8"/>
        <w:jc w:val="center"/>
        <w:rPr>
          <w:rFonts w:ascii="Times New Roman" w:hAnsi="Times New Roman" w:cs="Times New Roman"/>
          <w:b/>
          <w:i w:val="0"/>
          <w:color w:val="auto"/>
        </w:rPr>
      </w:pPr>
      <w:r w:rsidRPr="009504D4">
        <w:rPr>
          <w:rFonts w:ascii="Times New Roman" w:hAnsi="Times New Roman" w:cs="Times New Roman"/>
          <w:b/>
          <w:i w:val="0"/>
          <w:color w:val="auto"/>
        </w:rPr>
        <w:t>на выполнение работ по объекту: «Ремонт</w:t>
      </w:r>
      <w:bookmarkStart w:id="0" w:name="_GoBack"/>
      <w:bookmarkEnd w:id="0"/>
      <w:r w:rsidRPr="009504D4">
        <w:rPr>
          <w:rFonts w:ascii="Times New Roman" w:hAnsi="Times New Roman" w:cs="Times New Roman"/>
          <w:b/>
          <w:i w:val="0"/>
          <w:color w:val="auto"/>
        </w:rPr>
        <w:t xml:space="preserve"> кабинета в архивном секторе </w:t>
      </w:r>
      <w:r w:rsidR="00D17CD2">
        <w:rPr>
          <w:rFonts w:ascii="Times New Roman" w:hAnsi="Times New Roman" w:cs="Times New Roman"/>
          <w:b/>
          <w:i w:val="0"/>
          <w:color w:val="auto"/>
        </w:rPr>
        <w:t xml:space="preserve">здания </w:t>
      </w:r>
      <w:r w:rsidRPr="009504D4">
        <w:rPr>
          <w:rFonts w:ascii="Times New Roman" w:hAnsi="Times New Roman" w:cs="Times New Roman"/>
          <w:b/>
          <w:i w:val="0"/>
          <w:color w:val="auto"/>
        </w:rPr>
        <w:t>Администрации муниципального образования «Красногорский район»</w:t>
      </w:r>
    </w:p>
    <w:p w:rsidR="00D17CD2" w:rsidRPr="00D17CD2" w:rsidRDefault="00D17CD2" w:rsidP="00D17CD2">
      <w:pPr>
        <w:jc w:val="center"/>
      </w:pPr>
      <w:r w:rsidRPr="00D17CD2">
        <w:t xml:space="preserve">для субъектов малого предпринимательства, </w:t>
      </w:r>
    </w:p>
    <w:p w:rsidR="00D17CD2" w:rsidRPr="00D17CD2" w:rsidRDefault="00D17CD2" w:rsidP="00D17CD2">
      <w:pPr>
        <w:jc w:val="center"/>
      </w:pPr>
      <w:r w:rsidRPr="00D17CD2">
        <w:t>социально ориентированных некоммерческих организаций</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9504D4" w:rsidRPr="00CD2B27" w:rsidRDefault="009504D4" w:rsidP="009504D4">
      <w:pPr>
        <w:pStyle w:val="23"/>
        <w:spacing w:line="276" w:lineRule="auto"/>
        <w:ind w:firstLine="567"/>
        <w:jc w:val="both"/>
      </w:pPr>
      <w:proofErr w:type="gramStart"/>
      <w:r w:rsidRPr="00CD2B27">
        <w:rPr>
          <w:rStyle w:val="afb"/>
          <w:b/>
          <w:i w:val="0"/>
        </w:rPr>
        <w:t>Администрация муниципального образования «Красногорский район»</w:t>
      </w:r>
      <w:r w:rsidRPr="00CD2B27">
        <w:rPr>
          <w:rStyle w:val="afb"/>
          <w:i w:val="0"/>
        </w:rPr>
        <w:t>, в лице __________________________, действующего на основании Устава от имени муниципального образования «Красногорский район»</w:t>
      </w:r>
      <w:r w:rsidRPr="00CD2B27">
        <w:t xml:space="preserve">, именуемый в дальнейшем </w:t>
      </w:r>
      <w:r w:rsidRPr="00CD2B27">
        <w:rPr>
          <w:b/>
        </w:rPr>
        <w:t>«Заказчик»</w:t>
      </w:r>
      <w:r w:rsidRPr="00CD2B27">
        <w:t xml:space="preserve">, с одной стороны, и _____________________,  в лице ____________________, действующего на основании _______________, далее именуемый </w:t>
      </w:r>
      <w:r w:rsidRPr="00CD2B27">
        <w:rPr>
          <w:b/>
        </w:rPr>
        <w:t>«Подрядчик»</w:t>
      </w:r>
      <w:r w:rsidRPr="00CD2B27">
        <w:t xml:space="preserve"> с другой стороны, совместно именуемые в дальнейшем «</w:t>
      </w:r>
      <w:r w:rsidRPr="00CD2B27">
        <w:rPr>
          <w:b/>
        </w:rPr>
        <w:t>Стороны»</w:t>
      </w:r>
      <w:r w:rsidR="00D17CD2">
        <w:rPr>
          <w:b/>
        </w:rPr>
        <w:t>,</w:t>
      </w:r>
      <w:r w:rsidRPr="00CD2B27">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CD2B27">
        <w:t xml:space="preserve"> муниципальных нужд», </w:t>
      </w:r>
      <w:r>
        <w:t>по итогам запроса котировок на основании решения котировочной комиссии (протокол №___ от «__»_________ 2015 г.)</w:t>
      </w:r>
      <w:r w:rsidRPr="00CD2B27">
        <w:t>, заключили настоящий муниципальный контракт (далее – Контракт), о нижеследующем:</w:t>
      </w:r>
    </w:p>
    <w:p w:rsidR="009504D4" w:rsidRPr="00CD2B27" w:rsidRDefault="009504D4" w:rsidP="009504D4">
      <w:pPr>
        <w:pStyle w:val="a5"/>
        <w:widowControl w:val="0"/>
        <w:numPr>
          <w:ilvl w:val="0"/>
          <w:numId w:val="9"/>
        </w:numPr>
        <w:suppressAutoHyphens w:val="0"/>
        <w:spacing w:line="276" w:lineRule="auto"/>
        <w:jc w:val="center"/>
        <w:rPr>
          <w:b/>
        </w:rPr>
      </w:pPr>
      <w:r w:rsidRPr="00CD2B27">
        <w:rPr>
          <w:b/>
        </w:rPr>
        <w:t>Предмет Контракта</w:t>
      </w:r>
    </w:p>
    <w:p w:rsidR="009504D4" w:rsidRPr="00CD2B27" w:rsidRDefault="009504D4" w:rsidP="009504D4">
      <w:pPr>
        <w:pStyle w:val="af4"/>
        <w:numPr>
          <w:ilvl w:val="1"/>
          <w:numId w:val="12"/>
        </w:numPr>
        <w:spacing w:line="276" w:lineRule="auto"/>
        <w:ind w:left="0" w:right="21" w:firstLine="284"/>
        <w:jc w:val="both"/>
      </w:pPr>
      <w:r>
        <w:t>Подрядчик обязуется качественно, в установленный настоящим Контрактом срок и в пределах установленной настоящим Контрактом цены</w:t>
      </w:r>
      <w:r w:rsidRPr="00CD2B27">
        <w:t xml:space="preserve"> выполн</w:t>
      </w:r>
      <w:r>
        <w:t>ить</w:t>
      </w:r>
      <w:r w:rsidRPr="00CD2B27">
        <w:t xml:space="preserve"> работ</w:t>
      </w:r>
      <w:r>
        <w:t>ы</w:t>
      </w:r>
      <w:r w:rsidRPr="00CD2B27">
        <w:t xml:space="preserve"> по объекту: </w:t>
      </w:r>
      <w:proofErr w:type="gramStart"/>
      <w:r w:rsidRPr="00CD2B27">
        <w:rPr>
          <w:b/>
        </w:rPr>
        <w:t>«</w:t>
      </w:r>
      <w:r>
        <w:rPr>
          <w:b/>
        </w:rPr>
        <w:t>Р</w:t>
      </w:r>
      <w:r w:rsidRPr="00CD2B27">
        <w:rPr>
          <w:b/>
        </w:rPr>
        <w:t xml:space="preserve">емонт </w:t>
      </w:r>
      <w:r>
        <w:rPr>
          <w:b/>
        </w:rPr>
        <w:t xml:space="preserve">кабинета в архивном секторе </w:t>
      </w:r>
      <w:r w:rsidR="00D17CD2">
        <w:rPr>
          <w:b/>
        </w:rPr>
        <w:t xml:space="preserve">здания </w:t>
      </w:r>
      <w:r>
        <w:rPr>
          <w:b/>
        </w:rPr>
        <w:t>Администрации муниципального образования «Красногорский район»</w:t>
      </w:r>
      <w:r w:rsidR="00D17CD2">
        <w:rPr>
          <w:b/>
        </w:rPr>
        <w:t xml:space="preserve"> для субъектов малого предпринимательства, социально ориентированных некоммерческих организаций </w:t>
      </w:r>
      <w:r w:rsidRPr="00CD2B27">
        <w:t xml:space="preserve"> </w:t>
      </w:r>
      <w:r w:rsidRPr="00CD2B27">
        <w:rPr>
          <w:color w:val="000000"/>
        </w:rPr>
        <w:t>(далее – Работы)</w:t>
      </w:r>
      <w:r>
        <w:rPr>
          <w:color w:val="000000"/>
        </w:rPr>
        <w:t>,</w:t>
      </w:r>
      <w:r w:rsidRPr="00CD2B27">
        <w:t xml:space="preserve"> </w:t>
      </w:r>
      <w:r w:rsidRPr="00CD2B27">
        <w:rPr>
          <w:color w:val="000000"/>
        </w:rPr>
        <w:t xml:space="preserve">в </w:t>
      </w:r>
      <w:r>
        <w:rPr>
          <w:color w:val="000000"/>
        </w:rPr>
        <w:t xml:space="preserve">строгом </w:t>
      </w:r>
      <w:r w:rsidRPr="00CD2B27">
        <w:rPr>
          <w:color w:val="000000"/>
        </w:rPr>
        <w:t xml:space="preserve">соответствии с </w:t>
      </w:r>
      <w:r>
        <w:rPr>
          <w:color w:val="000000"/>
        </w:rPr>
        <w:t xml:space="preserve">требованиями, установленными в </w:t>
      </w:r>
      <w:r w:rsidRPr="00CD2B27">
        <w:rPr>
          <w:color w:val="000000"/>
        </w:rPr>
        <w:t>Техническ</w:t>
      </w:r>
      <w:r>
        <w:rPr>
          <w:color w:val="000000"/>
        </w:rPr>
        <w:t>ом</w:t>
      </w:r>
      <w:r w:rsidRPr="00CD2B27">
        <w:rPr>
          <w:color w:val="000000"/>
        </w:rPr>
        <w:t xml:space="preserve"> задани</w:t>
      </w:r>
      <w:r>
        <w:rPr>
          <w:color w:val="000000"/>
        </w:rPr>
        <w:t>и</w:t>
      </w:r>
      <w:r w:rsidRPr="00CD2B27">
        <w:rPr>
          <w:color w:val="000000"/>
        </w:rPr>
        <w:t xml:space="preserve"> (Приложение № 1 к Контракту, явля</w:t>
      </w:r>
      <w:r>
        <w:rPr>
          <w:color w:val="000000"/>
        </w:rPr>
        <w:t>ющееся его неотъемлемой частью), в соответствующих технических регламентах, строительных нормах и правилах.</w:t>
      </w:r>
      <w:proofErr w:type="gramEnd"/>
    </w:p>
    <w:p w:rsidR="009504D4" w:rsidRDefault="009504D4" w:rsidP="009504D4">
      <w:pPr>
        <w:spacing w:line="276" w:lineRule="auto"/>
        <w:ind w:firstLine="284"/>
        <w:jc w:val="both"/>
        <w:rPr>
          <w:color w:val="000000"/>
          <w:shd w:val="clear" w:color="auto" w:fill="FFFFFF"/>
        </w:rPr>
      </w:pPr>
      <w:r>
        <w:t>1.2</w:t>
      </w:r>
      <w:r w:rsidRPr="00CD2B27">
        <w:t xml:space="preserve">. </w:t>
      </w:r>
      <w:r>
        <w:rPr>
          <w:color w:val="000000"/>
          <w:shd w:val="clear" w:color="auto" w:fill="FFFFFF"/>
        </w:rPr>
        <w:t>Заказчик после принятия результатов выполнения Работ, с учётом безусловного исполнения всех положений, требований и условий настоящего Контракта обязуется уплатить Подрядчику обусловленную настоящим Контрактом цену, на условиях, изложенных в настоящем Контракте.  Стоимость Работ определена сметной документацией.</w:t>
      </w:r>
    </w:p>
    <w:p w:rsidR="009504D4" w:rsidRPr="00CD2B27" w:rsidRDefault="009504D4" w:rsidP="009504D4">
      <w:pPr>
        <w:spacing w:line="276" w:lineRule="auto"/>
        <w:ind w:firstLine="284"/>
        <w:jc w:val="both"/>
      </w:pPr>
    </w:p>
    <w:p w:rsidR="009504D4" w:rsidRPr="00CD2B27" w:rsidRDefault="009504D4" w:rsidP="009504D4">
      <w:pPr>
        <w:pStyle w:val="af4"/>
        <w:numPr>
          <w:ilvl w:val="0"/>
          <w:numId w:val="12"/>
        </w:numPr>
        <w:jc w:val="center"/>
        <w:rPr>
          <w:b/>
          <w:bCs/>
        </w:rPr>
      </w:pPr>
      <w:r w:rsidRPr="00CD2B27">
        <w:rPr>
          <w:b/>
          <w:bCs/>
        </w:rPr>
        <w:t>Цена Контракта и порядок расчетов</w:t>
      </w:r>
    </w:p>
    <w:p w:rsidR="009504D4" w:rsidRDefault="009504D4" w:rsidP="009504D4">
      <w:pPr>
        <w:pStyle w:val="ae"/>
        <w:spacing w:after="0" w:line="276" w:lineRule="auto"/>
        <w:ind w:left="0" w:firstLine="284"/>
        <w:jc w:val="both"/>
      </w:pPr>
      <w:r>
        <w:t xml:space="preserve">2.1. </w:t>
      </w:r>
      <w:r w:rsidRPr="00CD2B27">
        <w:t>Цена Контракта составляет</w:t>
      </w:r>
      <w:proofErr w:type="gramStart"/>
      <w:r w:rsidRPr="00CD2B27">
        <w:t xml:space="preserve"> _______________ (____________</w:t>
      </w:r>
      <w:r>
        <w:t xml:space="preserve">__________) </w:t>
      </w:r>
      <w:proofErr w:type="gramEnd"/>
      <w:r>
        <w:t xml:space="preserve">рублей ____ копеек. </w:t>
      </w:r>
    </w:p>
    <w:p w:rsidR="009504D4" w:rsidRPr="004E1ACC" w:rsidRDefault="009504D4" w:rsidP="009504D4">
      <w:pPr>
        <w:pStyle w:val="ae"/>
        <w:spacing w:after="0" w:line="276" w:lineRule="auto"/>
        <w:ind w:left="0" w:firstLine="284"/>
        <w:jc w:val="both"/>
      </w:pPr>
      <w:r w:rsidRPr="00CD2B27">
        <w:rPr>
          <w:rFonts w:eastAsia="Calibri"/>
        </w:rPr>
        <w:t xml:space="preserve">Цена </w:t>
      </w:r>
      <w:r w:rsidRPr="004E1ACC">
        <w:rPr>
          <w:rFonts w:eastAsia="Calibri"/>
        </w:rPr>
        <w:t xml:space="preserve">Контракта является </w:t>
      </w:r>
      <w:r w:rsidRPr="004E1ACC">
        <w:t>твердой и определяется на весь срок исполнения Контракта</w:t>
      </w:r>
      <w:r w:rsidRPr="004E1ACC">
        <w:rPr>
          <w:rFonts w:eastAsia="Calibri"/>
        </w:rPr>
        <w:t>.</w:t>
      </w:r>
    </w:p>
    <w:p w:rsidR="009504D4" w:rsidRPr="004E1ACC" w:rsidRDefault="009504D4" w:rsidP="009504D4">
      <w:pPr>
        <w:pStyle w:val="ae"/>
        <w:tabs>
          <w:tab w:val="left" w:pos="709"/>
          <w:tab w:val="left" w:pos="993"/>
        </w:tabs>
        <w:spacing w:after="0" w:line="276" w:lineRule="auto"/>
        <w:ind w:left="0" w:firstLine="284"/>
        <w:jc w:val="both"/>
      </w:pPr>
      <w:r w:rsidRPr="004E1ACC">
        <w:t xml:space="preserve">2.2. Подрядчик в цене Контракта на выполнение работ, предусмотренных пунктом 1.1 настоящего Контракта, учитывает затраты в текущих ценах. </w:t>
      </w:r>
    </w:p>
    <w:p w:rsidR="009504D4" w:rsidRPr="004E1ACC" w:rsidRDefault="009504D4" w:rsidP="009504D4">
      <w:pPr>
        <w:tabs>
          <w:tab w:val="center" w:pos="7689"/>
        </w:tabs>
        <w:spacing w:line="276" w:lineRule="auto"/>
        <w:ind w:firstLine="284"/>
        <w:jc w:val="both"/>
      </w:pPr>
      <w:r w:rsidRPr="004E1ACC">
        <w:t>Цена контракта включает в себя все расходы, связанные с выполнением Работ</w:t>
      </w:r>
      <w:r w:rsidR="00D17CD2">
        <w:t xml:space="preserve"> по настоящему </w:t>
      </w:r>
      <w:r w:rsidR="00D17CD2" w:rsidRPr="00D17CD2">
        <w:t>контракту</w:t>
      </w:r>
      <w:r w:rsidRPr="00D17CD2">
        <w:t>,</w:t>
      </w:r>
      <w:r w:rsidRPr="004E1ACC">
        <w:t xml:space="preserve"> расходы на страхование, уплату  таможенных  пошлин,  налогов, сборов, транспортные и другие  обязательные  платежи, а также стоимость материалов, оборудования, конструкций, используемых при выполнении Работ и расходы на их перевозку.</w:t>
      </w:r>
    </w:p>
    <w:p w:rsidR="009504D4" w:rsidRPr="004E1ACC" w:rsidRDefault="009504D4" w:rsidP="009504D4">
      <w:pPr>
        <w:autoSpaceDE w:val="0"/>
        <w:autoSpaceDN w:val="0"/>
        <w:adjustRightInd w:val="0"/>
        <w:spacing w:line="276" w:lineRule="auto"/>
        <w:ind w:firstLine="284"/>
        <w:jc w:val="both"/>
        <w:outlineLvl w:val="1"/>
      </w:pPr>
      <w:r w:rsidRPr="004E1ACC">
        <w:lastRenderedPageBreak/>
        <w:t>2.3. Оплату за выполненные Подрядчиком Работы Заказчик производит путём безналичного перечисления денежных средств на расчётный счёт Подрядчика.</w:t>
      </w:r>
    </w:p>
    <w:p w:rsidR="009504D4" w:rsidRPr="00CD2B27" w:rsidRDefault="009504D4" w:rsidP="009504D4">
      <w:pPr>
        <w:tabs>
          <w:tab w:val="left" w:pos="709"/>
        </w:tabs>
        <w:autoSpaceDE w:val="0"/>
        <w:autoSpaceDN w:val="0"/>
        <w:adjustRightInd w:val="0"/>
        <w:spacing w:line="276" w:lineRule="auto"/>
        <w:ind w:firstLine="284"/>
        <w:jc w:val="both"/>
        <w:outlineLvl w:val="1"/>
      </w:pPr>
      <w:r>
        <w:t>2.4.</w:t>
      </w:r>
      <w:r w:rsidRPr="00CD2B27">
        <w:t xml:space="preserve">Оплата производится </w:t>
      </w:r>
      <w:r>
        <w:t>за фактически выполненные объёмы Работ после предоставления Подрядчиком оформленными в установленном порядке актов о приёмке выполненных работ (форма КС-2), справок о стоимости выполненных работ и затрат (форма КС-3), оформленных в установленном порядке на основании представленных счетов и счетов-фактур в течение 10 банковских дней.</w:t>
      </w:r>
    </w:p>
    <w:p w:rsidR="009504D4" w:rsidRPr="00CD2B27" w:rsidRDefault="009504D4" w:rsidP="009504D4">
      <w:pPr>
        <w:autoSpaceDE w:val="0"/>
        <w:autoSpaceDN w:val="0"/>
        <w:adjustRightInd w:val="0"/>
        <w:spacing w:line="276" w:lineRule="auto"/>
        <w:ind w:firstLine="284"/>
        <w:jc w:val="both"/>
        <w:outlineLvl w:val="1"/>
      </w:pPr>
      <w:r w:rsidRPr="00CD2B27">
        <w:t xml:space="preserve">2.5. </w:t>
      </w:r>
      <w:r>
        <w:t xml:space="preserve">В </w:t>
      </w:r>
      <w:proofErr w:type="gramStart"/>
      <w:r>
        <w:t>случае</w:t>
      </w:r>
      <w:proofErr w:type="gramEnd"/>
      <w:r>
        <w:t xml:space="preserve"> начисления Заказчиком неустойки, в том числе в случае просрочки исполнения обязательств по Контракту и выставления требования об её уплате, оплата по Контракту осуществляется только после уплаты Подрядчиком такой неустойки.</w:t>
      </w:r>
    </w:p>
    <w:p w:rsidR="009504D4" w:rsidRPr="00CD2B27" w:rsidRDefault="009504D4" w:rsidP="009504D4">
      <w:pPr>
        <w:pStyle w:val="aff0"/>
        <w:spacing w:line="276" w:lineRule="auto"/>
        <w:ind w:firstLine="284"/>
        <w:jc w:val="both"/>
        <w:rPr>
          <w:rFonts w:ascii="Times New Roman" w:eastAsia="MS Mincho" w:hAnsi="Times New Roman"/>
          <w:sz w:val="24"/>
          <w:szCs w:val="24"/>
        </w:rPr>
      </w:pPr>
      <w:r w:rsidRPr="00CD2B27">
        <w:rPr>
          <w:rFonts w:ascii="Times New Roman" w:eastAsia="MS Mincho" w:hAnsi="Times New Roman"/>
          <w:sz w:val="24"/>
          <w:szCs w:val="24"/>
        </w:rPr>
        <w:t xml:space="preserve">2.6. В случае изменения своего расчетного счета </w:t>
      </w:r>
      <w:r>
        <w:rPr>
          <w:rFonts w:ascii="Times New Roman" w:eastAsia="MS Mincho" w:hAnsi="Times New Roman"/>
          <w:sz w:val="24"/>
          <w:szCs w:val="24"/>
          <w:lang w:val="ru-RU"/>
        </w:rPr>
        <w:t>Подрядчик</w:t>
      </w:r>
      <w:r w:rsidRPr="00CD2B27">
        <w:rPr>
          <w:rFonts w:ascii="Times New Roman" w:eastAsia="MS Mincho" w:hAnsi="Times New Roman"/>
          <w:sz w:val="24"/>
          <w:szCs w:val="24"/>
        </w:rPr>
        <w:t xml:space="preserve"> обязан в однодневный срок в письменной форме сообщить об этом Заказчику с указанием новых реквизитов расчетного счета.</w:t>
      </w:r>
    </w:p>
    <w:p w:rsidR="009504D4" w:rsidRPr="00CD2B27" w:rsidRDefault="009504D4" w:rsidP="009504D4">
      <w:pPr>
        <w:pStyle w:val="af4"/>
        <w:tabs>
          <w:tab w:val="num" w:pos="-284"/>
          <w:tab w:val="left" w:pos="993"/>
          <w:tab w:val="left" w:pos="1418"/>
        </w:tabs>
        <w:autoSpaceDE w:val="0"/>
        <w:autoSpaceDN w:val="0"/>
        <w:adjustRightInd w:val="0"/>
        <w:spacing w:line="276" w:lineRule="auto"/>
        <w:ind w:left="0" w:right="-143" w:firstLine="284"/>
        <w:jc w:val="both"/>
        <w:rPr>
          <w:color w:val="FF0000"/>
        </w:rPr>
      </w:pPr>
      <w:r w:rsidRPr="00CD2B27">
        <w:rPr>
          <w:rFonts w:eastAsia="MS Mincho"/>
        </w:rPr>
        <w:t xml:space="preserve">2.7. </w:t>
      </w:r>
      <w:proofErr w:type="gramStart"/>
      <w:r w:rsidRPr="00CD2B27">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roofErr w:type="gramEnd"/>
    </w:p>
    <w:p w:rsidR="009504D4" w:rsidRDefault="009504D4" w:rsidP="009504D4">
      <w:pPr>
        <w:tabs>
          <w:tab w:val="num" w:pos="-284"/>
        </w:tabs>
        <w:spacing w:line="276" w:lineRule="auto"/>
        <w:ind w:right="-143" w:firstLine="284"/>
        <w:jc w:val="both"/>
      </w:pPr>
      <w:r w:rsidRPr="00A04B00">
        <w:t xml:space="preserve">2.8. Источником финансирования заказа являются средства </w:t>
      </w:r>
      <w:r>
        <w:t>в виде субвенций из бюджета Удмуртской Республики.</w:t>
      </w:r>
    </w:p>
    <w:p w:rsidR="009504D4" w:rsidRPr="005772C9" w:rsidRDefault="009504D4" w:rsidP="009504D4">
      <w:pPr>
        <w:pStyle w:val="af4"/>
        <w:numPr>
          <w:ilvl w:val="0"/>
          <w:numId w:val="12"/>
        </w:numPr>
        <w:ind w:left="0" w:firstLine="284"/>
        <w:jc w:val="center"/>
        <w:rPr>
          <w:b/>
          <w:bCs/>
        </w:rPr>
      </w:pPr>
      <w:r>
        <w:rPr>
          <w:b/>
          <w:bCs/>
        </w:rPr>
        <w:t>Срок и место выполнения Работ</w:t>
      </w:r>
    </w:p>
    <w:p w:rsidR="009504D4" w:rsidRPr="00E73787" w:rsidRDefault="009504D4" w:rsidP="009504D4">
      <w:pPr>
        <w:pStyle w:val="af4"/>
        <w:numPr>
          <w:ilvl w:val="1"/>
          <w:numId w:val="12"/>
        </w:numPr>
        <w:spacing w:line="276" w:lineRule="auto"/>
        <w:ind w:left="0" w:firstLine="284"/>
        <w:jc w:val="both"/>
      </w:pPr>
      <w:r>
        <w:t xml:space="preserve">Место выполнения Работ: Удмуртская Республика, Красногорский район, с. Красногорское ул. Ленина, д. 64, </w:t>
      </w:r>
      <w:r w:rsidR="00D17CD2">
        <w:t xml:space="preserve">кабинет № 6 </w:t>
      </w:r>
      <w:r>
        <w:t xml:space="preserve">архивный сектор </w:t>
      </w:r>
      <w:r w:rsidR="00D17CD2">
        <w:t xml:space="preserve">1 этаж здания </w:t>
      </w:r>
      <w:r>
        <w:t>Администрации муниципального образования «Красногорский район»</w:t>
      </w:r>
      <w:r w:rsidR="00D17CD2">
        <w:t>.</w:t>
      </w:r>
      <w:r>
        <w:t xml:space="preserve"> </w:t>
      </w:r>
      <w:r w:rsidRPr="00E73787">
        <w:t xml:space="preserve"> </w:t>
      </w:r>
    </w:p>
    <w:p w:rsidR="009504D4" w:rsidRDefault="009504D4" w:rsidP="009504D4">
      <w:pPr>
        <w:pStyle w:val="af4"/>
        <w:numPr>
          <w:ilvl w:val="1"/>
          <w:numId w:val="12"/>
        </w:numPr>
        <w:autoSpaceDE w:val="0"/>
        <w:autoSpaceDN w:val="0"/>
        <w:adjustRightInd w:val="0"/>
        <w:spacing w:line="276" w:lineRule="auto"/>
        <w:ind w:left="0" w:firstLine="284"/>
        <w:jc w:val="both"/>
        <w:outlineLvl w:val="1"/>
      </w:pPr>
      <w:r>
        <w:t>Сроки выполнения Работ: начало – с момента заключения муниципального контракта; окончание – 20 июня 2015 г.</w:t>
      </w:r>
    </w:p>
    <w:p w:rsidR="009504D4" w:rsidRPr="008F4ACE" w:rsidRDefault="009504D4" w:rsidP="00D17CD2">
      <w:pPr>
        <w:autoSpaceDE w:val="0"/>
        <w:autoSpaceDN w:val="0"/>
        <w:adjustRightInd w:val="0"/>
        <w:spacing w:line="276" w:lineRule="auto"/>
        <w:ind w:firstLine="284"/>
        <w:jc w:val="both"/>
        <w:outlineLvl w:val="1"/>
      </w:pPr>
      <w:r w:rsidRPr="00E73787">
        <w:t xml:space="preserve">3.3. </w:t>
      </w:r>
      <w:r>
        <w:t>Моментом завершения выполнения Работ в целом будет считаться дата подписания Заказчиком актов о приёмке выполненных работ (форма КС-2), справок о стоимости выполненных работ и затрат (форма КС-3).</w:t>
      </w:r>
    </w:p>
    <w:p w:rsidR="009504D4" w:rsidRPr="005772C9" w:rsidRDefault="009504D4" w:rsidP="00D17CD2">
      <w:pPr>
        <w:pStyle w:val="af4"/>
        <w:numPr>
          <w:ilvl w:val="0"/>
          <w:numId w:val="12"/>
        </w:numPr>
        <w:spacing w:line="276" w:lineRule="auto"/>
        <w:jc w:val="center"/>
        <w:rPr>
          <w:b/>
          <w:bCs/>
        </w:rPr>
      </w:pPr>
      <w:r>
        <w:rPr>
          <w:b/>
          <w:bCs/>
        </w:rPr>
        <w:t>Порядок сдачи и приёмки Работ</w:t>
      </w:r>
    </w:p>
    <w:p w:rsidR="009504D4" w:rsidRPr="00A04B00" w:rsidRDefault="009504D4" w:rsidP="00D17CD2">
      <w:pPr>
        <w:autoSpaceDE w:val="0"/>
        <w:autoSpaceDN w:val="0"/>
        <w:adjustRightInd w:val="0"/>
        <w:spacing w:line="276" w:lineRule="auto"/>
        <w:ind w:firstLine="284"/>
        <w:jc w:val="both"/>
        <w:outlineLvl w:val="1"/>
      </w:pPr>
      <w:r w:rsidRPr="00A04B00">
        <w:t xml:space="preserve">4.1. </w:t>
      </w:r>
      <w:r w:rsidRPr="005B0080">
        <w:rPr>
          <w:color w:val="000000"/>
          <w:shd w:val="clear" w:color="auto" w:fill="FFFFFF"/>
        </w:rPr>
        <w:t xml:space="preserve"> Сдача и приемка результатов Работ осуществляются на </w:t>
      </w:r>
      <w:r>
        <w:rPr>
          <w:color w:val="000000"/>
          <w:shd w:val="clear" w:color="auto" w:fill="FFFFFF"/>
        </w:rPr>
        <w:t xml:space="preserve">основании Технического задания </w:t>
      </w:r>
      <w:r w:rsidRPr="005B0080">
        <w:rPr>
          <w:color w:val="000000"/>
          <w:shd w:val="clear" w:color="auto" w:fill="FFFFFF"/>
        </w:rPr>
        <w:t>и оформляются Актом выполненных Работ, оформленным по унифиц</w:t>
      </w:r>
      <w:r>
        <w:rPr>
          <w:color w:val="000000"/>
          <w:shd w:val="clear" w:color="auto" w:fill="FFFFFF"/>
        </w:rPr>
        <w:t>ированным формам № КС-2, № КС-3.</w:t>
      </w:r>
    </w:p>
    <w:p w:rsidR="009504D4" w:rsidRPr="00CA213A" w:rsidRDefault="009504D4" w:rsidP="009504D4">
      <w:pPr>
        <w:spacing w:line="276" w:lineRule="auto"/>
        <w:ind w:firstLine="284"/>
        <w:jc w:val="both"/>
        <w:rPr>
          <w:color w:val="000000"/>
          <w:shd w:val="clear" w:color="auto" w:fill="FFFFFF"/>
        </w:rPr>
      </w:pPr>
      <w:r w:rsidRPr="00CA213A">
        <w:t xml:space="preserve">4.2. </w:t>
      </w:r>
      <w:r w:rsidRPr="00CA213A">
        <w:rPr>
          <w:color w:val="000000"/>
          <w:shd w:val="clear" w:color="auto" w:fill="FFFFFF"/>
        </w:rPr>
        <w:t>При приемке выполненных Работ Заказчик проверяет соответствие Работ Техническому заданию.</w:t>
      </w:r>
    </w:p>
    <w:p w:rsidR="009504D4" w:rsidRDefault="009504D4" w:rsidP="009504D4">
      <w:pPr>
        <w:autoSpaceDE w:val="0"/>
        <w:autoSpaceDN w:val="0"/>
        <w:adjustRightInd w:val="0"/>
        <w:spacing w:line="276" w:lineRule="auto"/>
        <w:ind w:firstLine="284"/>
        <w:jc w:val="both"/>
        <w:outlineLvl w:val="1"/>
        <w:rPr>
          <w:color w:val="000000"/>
        </w:rPr>
      </w:pPr>
      <w:r w:rsidRPr="00CA213A">
        <w:rPr>
          <w:color w:val="000000"/>
        </w:rPr>
        <w:t>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9504D4" w:rsidRDefault="009504D4" w:rsidP="009504D4">
      <w:pPr>
        <w:spacing w:line="276" w:lineRule="auto"/>
        <w:ind w:firstLine="284"/>
        <w:jc w:val="both"/>
        <w:rPr>
          <w:color w:val="000000"/>
          <w:shd w:val="clear" w:color="auto" w:fill="FFFFFF"/>
        </w:rPr>
      </w:pPr>
      <w:r w:rsidRPr="00FA0D8A">
        <w:rPr>
          <w:color w:val="000000"/>
        </w:rPr>
        <w:t xml:space="preserve">4.3. </w:t>
      </w:r>
      <w:r w:rsidRPr="00FA0D8A">
        <w:rPr>
          <w:color w:val="000000"/>
          <w:shd w:val="clear" w:color="auto" w:fill="FFFFFF"/>
        </w:rPr>
        <w:t>По завершении Работ Подрядчик направляет Заказчику Акт выполненных Работ, указанный в пункте 4.1.</w:t>
      </w:r>
    </w:p>
    <w:p w:rsidR="009504D4" w:rsidRPr="00422D4B" w:rsidRDefault="009504D4" w:rsidP="009504D4">
      <w:pPr>
        <w:widowControl w:val="0"/>
        <w:tabs>
          <w:tab w:val="left" w:pos="-1701"/>
        </w:tabs>
        <w:autoSpaceDE w:val="0"/>
        <w:spacing w:line="276" w:lineRule="auto"/>
        <w:ind w:firstLine="284"/>
        <w:jc w:val="both"/>
        <w:rPr>
          <w:color w:val="000000"/>
        </w:rPr>
      </w:pPr>
      <w:r w:rsidRPr="00422D4B">
        <w:t xml:space="preserve">4.4. </w:t>
      </w:r>
      <w:r w:rsidRPr="00422D4B">
        <w:rPr>
          <w:color w:val="000000"/>
        </w:rPr>
        <w:t xml:space="preserve">Не позднее </w:t>
      </w:r>
      <w:r>
        <w:rPr>
          <w:color w:val="000000"/>
        </w:rPr>
        <w:t>1</w:t>
      </w:r>
      <w:r w:rsidRPr="00422D4B">
        <w:rPr>
          <w:color w:val="000000"/>
        </w:rPr>
        <w:t xml:space="preserve"> (</w:t>
      </w:r>
      <w:r>
        <w:rPr>
          <w:color w:val="000000"/>
        </w:rPr>
        <w:t>одного</w:t>
      </w:r>
      <w:r w:rsidRPr="00422D4B">
        <w:rPr>
          <w:color w:val="000000"/>
        </w:rPr>
        <w:t>) рабоч</w:t>
      </w:r>
      <w:r>
        <w:rPr>
          <w:color w:val="000000"/>
        </w:rPr>
        <w:t>его</w:t>
      </w:r>
      <w:r w:rsidRPr="00422D4B">
        <w:rPr>
          <w:color w:val="000000"/>
        </w:rPr>
        <w:t xml:space="preserve"> дн</w:t>
      </w:r>
      <w:r>
        <w:rPr>
          <w:color w:val="000000"/>
        </w:rPr>
        <w:t>я</w:t>
      </w:r>
      <w:r w:rsidRPr="00422D4B">
        <w:rPr>
          <w:color w:val="000000"/>
        </w:rPr>
        <w:t xml:space="preserve"> после получения от Подрядчика документов, указанных в п. 4.1 Контракта, Заказчик </w:t>
      </w:r>
      <w:r w:rsidR="00D17CD2">
        <w:rPr>
          <w:color w:val="000000"/>
        </w:rPr>
        <w:t>приступает к рассмотрению результатов</w:t>
      </w:r>
      <w:r w:rsidRPr="00422D4B">
        <w:rPr>
          <w:color w:val="000000"/>
        </w:rPr>
        <w:t xml:space="preserve"> и осуществляет приемку выполненных Работ (этапа) по Контракту </w:t>
      </w:r>
      <w:r w:rsidR="00D17CD2">
        <w:rPr>
          <w:color w:val="000000"/>
        </w:rPr>
        <w:t xml:space="preserve">не позднее 5 календарных дней </w:t>
      </w:r>
      <w:r w:rsidRPr="00422D4B">
        <w:rPr>
          <w:color w:val="000000"/>
        </w:rPr>
        <w:t>на предмет соответствия их объема и качества требованиям, изложенным в Контракте.</w:t>
      </w:r>
    </w:p>
    <w:p w:rsidR="009504D4" w:rsidRDefault="009504D4" w:rsidP="009504D4">
      <w:pPr>
        <w:spacing w:line="276" w:lineRule="auto"/>
        <w:ind w:firstLine="284"/>
        <w:jc w:val="both"/>
        <w:rPr>
          <w:color w:val="000000"/>
        </w:rPr>
      </w:pPr>
      <w:r w:rsidRPr="00422D4B">
        <w:rPr>
          <w:color w:val="000000"/>
        </w:rPr>
        <w:t>Для проверки представленных Подрядчиком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9504D4" w:rsidRPr="00072A8B" w:rsidRDefault="009504D4" w:rsidP="009504D4">
      <w:pPr>
        <w:pStyle w:val="formattext"/>
        <w:shd w:val="clear" w:color="auto" w:fill="FFFFFF"/>
        <w:spacing w:before="0" w:beforeAutospacing="0" w:after="0" w:afterAutospacing="0" w:line="276" w:lineRule="auto"/>
        <w:ind w:firstLine="284"/>
        <w:rPr>
          <w:color w:val="000000"/>
        </w:rPr>
      </w:pPr>
      <w:r w:rsidRPr="00072A8B">
        <w:rPr>
          <w:color w:val="000000"/>
        </w:rPr>
        <w:lastRenderedPageBreak/>
        <w:t xml:space="preserve">4.5.  При наличии замечаний и претензий к выполненным Работам Заказчик в течение </w:t>
      </w:r>
      <w:r>
        <w:rPr>
          <w:color w:val="000000"/>
        </w:rPr>
        <w:t>2-х</w:t>
      </w:r>
      <w:r w:rsidRPr="00072A8B">
        <w:rPr>
          <w:color w:val="000000"/>
        </w:rPr>
        <w:t xml:space="preserve"> рабочих дней со дня получения от Подрядчика акта приемки выполненных работ направляет мотивированный отказ от приемки Работ.</w:t>
      </w:r>
    </w:p>
    <w:p w:rsidR="009504D4" w:rsidRDefault="009504D4" w:rsidP="009504D4">
      <w:pPr>
        <w:spacing w:line="276" w:lineRule="auto"/>
        <w:ind w:firstLine="284"/>
        <w:jc w:val="both"/>
        <w:rPr>
          <w:color w:val="000000"/>
        </w:rPr>
      </w:pPr>
      <w:r w:rsidRPr="00072A8B">
        <w:rPr>
          <w:color w:val="000000"/>
        </w:rPr>
        <w:t xml:space="preserve">В мотивированном </w:t>
      </w:r>
      <w:proofErr w:type="gramStart"/>
      <w:r w:rsidRPr="00072A8B">
        <w:rPr>
          <w:color w:val="000000"/>
        </w:rPr>
        <w:t>отказе</w:t>
      </w:r>
      <w:proofErr w:type="gramEnd"/>
      <w:r w:rsidRPr="00072A8B">
        <w:rPr>
          <w:color w:val="000000"/>
        </w:rPr>
        <w:t xml:space="preserve"> Заказчиком от приемки Работ указывается перечень замечаний и претензий к выполненным Работам и сроки их устранения. Замечания и претензии устраняются Подрядчиком за свой счет, если они не выходят за пределы условий настоящего Контракта.</w:t>
      </w:r>
    </w:p>
    <w:p w:rsidR="009504D4" w:rsidRPr="00937D66" w:rsidRDefault="009504D4" w:rsidP="009504D4">
      <w:pPr>
        <w:spacing w:line="276" w:lineRule="auto"/>
        <w:ind w:firstLine="284"/>
        <w:jc w:val="both"/>
      </w:pPr>
      <w:r w:rsidRPr="00937D66">
        <w:t>Подрядчик обязан устранить все обнаруженные недостатки своими силами и за свой счет в сроки, указанные в акте (журнале работ), обеспечив при этом сохранность выполненных Работ или их части, в которой производится устранение недостатков.</w:t>
      </w:r>
    </w:p>
    <w:p w:rsidR="009504D4" w:rsidRPr="00937D66" w:rsidRDefault="009504D4" w:rsidP="009504D4">
      <w:pPr>
        <w:spacing w:line="276" w:lineRule="auto"/>
        <w:ind w:firstLine="284"/>
        <w:jc w:val="both"/>
      </w:pPr>
      <w:r w:rsidRPr="00937D66">
        <w:t>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w:t>
      </w:r>
    </w:p>
    <w:p w:rsidR="009504D4" w:rsidRDefault="009504D4" w:rsidP="009504D4">
      <w:pPr>
        <w:spacing w:line="276" w:lineRule="auto"/>
        <w:ind w:firstLine="284"/>
        <w:jc w:val="both"/>
      </w:pPr>
      <w:r w:rsidRPr="00937D66">
        <w:rPr>
          <w:color w:val="000000"/>
        </w:rPr>
        <w:t xml:space="preserve">4.8. </w:t>
      </w:r>
      <w:proofErr w:type="gramStart"/>
      <w:r w:rsidRPr="00937D66">
        <w:t>В случае отказа Заказчика от подписания Акта приемки выполненных работ по причине выявления недостатков в выполненных Работах, Заказчик в течение 2 (двух) рабочих дней с момента представления Подрядчиком Актов  приемки выполненных работ направляет Подрядчику мотивированный отказ с указанием причин отказа от приёма выполненных Работ.</w:t>
      </w:r>
      <w:proofErr w:type="gramEnd"/>
      <w:r w:rsidRPr="00937D66">
        <w:t xml:space="preserve"> Подрядчик после получения ответа от Заказчика обязан устранить за свой счет выявленные Заказчиком недостатки. После устранения выявленных недостатков Подрядчик обязан письменно уведомить об этом Заказчика и вновь представить акты  приемки выполненных работ.</w:t>
      </w:r>
    </w:p>
    <w:p w:rsidR="009504D4" w:rsidRDefault="009504D4" w:rsidP="009504D4">
      <w:pPr>
        <w:spacing w:line="276" w:lineRule="auto"/>
        <w:ind w:firstLine="284"/>
        <w:jc w:val="both"/>
        <w:rPr>
          <w:color w:val="000000"/>
          <w:shd w:val="clear" w:color="auto" w:fill="FFFFFF"/>
        </w:rPr>
      </w:pPr>
      <w:r w:rsidRPr="00937D66">
        <w:rPr>
          <w:color w:val="000000"/>
        </w:rPr>
        <w:t xml:space="preserve">4.9. </w:t>
      </w:r>
      <w:r w:rsidRPr="00937D66">
        <w:rPr>
          <w:color w:val="000000"/>
          <w:shd w:val="clear" w:color="auto" w:fill="FFFFFF"/>
        </w:rPr>
        <w:t>Датой выполнения Подрядчиком своих обязанностей по настоящему Контракту считается дата подписания Заказчиком Акта выполненных Работ.</w:t>
      </w:r>
    </w:p>
    <w:p w:rsidR="009504D4" w:rsidRDefault="009504D4" w:rsidP="009504D4">
      <w:pPr>
        <w:spacing w:line="276" w:lineRule="auto"/>
        <w:ind w:firstLine="284"/>
        <w:jc w:val="both"/>
        <w:rPr>
          <w:color w:val="000000"/>
        </w:rPr>
      </w:pPr>
      <w:r w:rsidRPr="00937D66">
        <w:rPr>
          <w:color w:val="000000"/>
        </w:rPr>
        <w:t>4.10. П</w:t>
      </w:r>
      <w:r w:rsidRPr="00937D66">
        <w:rPr>
          <w:color w:val="000000"/>
          <w:shd w:val="clear" w:color="auto" w:fill="FFFFFF"/>
        </w:rPr>
        <w:t>одрядчик вправе досрочно сдать выполненные Работы.  Заказчик принимает и оплачивает такие Работы в соответствии с условиями настоящего Контракта.</w:t>
      </w:r>
    </w:p>
    <w:p w:rsidR="009504D4" w:rsidRDefault="009504D4" w:rsidP="009504D4">
      <w:pPr>
        <w:ind w:firstLine="284"/>
        <w:jc w:val="both"/>
        <w:rPr>
          <w:b/>
        </w:rPr>
      </w:pPr>
    </w:p>
    <w:p w:rsidR="009504D4" w:rsidRPr="005772C9" w:rsidRDefault="009504D4" w:rsidP="009504D4">
      <w:pPr>
        <w:pStyle w:val="af4"/>
        <w:numPr>
          <w:ilvl w:val="0"/>
          <w:numId w:val="12"/>
        </w:numPr>
        <w:jc w:val="center"/>
        <w:rPr>
          <w:b/>
          <w:bCs/>
        </w:rPr>
      </w:pPr>
      <w:r>
        <w:rPr>
          <w:b/>
          <w:bCs/>
        </w:rPr>
        <w:t>Требования к качеству выполненных Работ</w:t>
      </w:r>
    </w:p>
    <w:p w:rsidR="009504D4" w:rsidRDefault="009504D4" w:rsidP="009504D4">
      <w:pPr>
        <w:autoSpaceDE w:val="0"/>
        <w:autoSpaceDN w:val="0"/>
        <w:adjustRightInd w:val="0"/>
        <w:spacing w:line="276" w:lineRule="auto"/>
        <w:ind w:firstLine="284"/>
        <w:jc w:val="both"/>
        <w:outlineLvl w:val="1"/>
        <w:rPr>
          <w:color w:val="000000"/>
        </w:rPr>
      </w:pPr>
      <w:r>
        <w:rPr>
          <w:color w:val="000000"/>
        </w:rPr>
        <w:t>5.1. П</w:t>
      </w:r>
      <w:r w:rsidRPr="008616A4">
        <w:rPr>
          <w:color w:val="000000"/>
        </w:rPr>
        <w:t>одрядчик гарантирует:</w:t>
      </w:r>
    </w:p>
    <w:p w:rsidR="009504D4" w:rsidRDefault="009504D4" w:rsidP="009504D4">
      <w:pPr>
        <w:autoSpaceDE w:val="0"/>
        <w:autoSpaceDN w:val="0"/>
        <w:adjustRightInd w:val="0"/>
        <w:spacing w:line="276" w:lineRule="auto"/>
        <w:ind w:firstLine="284"/>
        <w:jc w:val="both"/>
        <w:outlineLvl w:val="1"/>
        <w:rPr>
          <w:color w:val="000000"/>
        </w:rPr>
      </w:pPr>
      <w:r>
        <w:rPr>
          <w:color w:val="000000"/>
        </w:rPr>
        <w:t>5.1.1. К</w:t>
      </w:r>
      <w:r w:rsidRPr="008616A4">
        <w:rPr>
          <w:color w:val="000000"/>
        </w:rPr>
        <w:t xml:space="preserve">ачество выполнения всех работ в соответствии с Техническим заданием (Приложение № </w:t>
      </w:r>
      <w:r>
        <w:rPr>
          <w:color w:val="000000"/>
        </w:rPr>
        <w:t>1</w:t>
      </w:r>
      <w:r w:rsidRPr="008616A4">
        <w:rPr>
          <w:color w:val="000000"/>
        </w:rPr>
        <w:t xml:space="preserve"> к настоящему Контракту) и действующим</w:t>
      </w:r>
      <w:r>
        <w:rPr>
          <w:color w:val="000000"/>
        </w:rPr>
        <w:t xml:space="preserve">и </w:t>
      </w:r>
      <w:r w:rsidRPr="008616A4">
        <w:rPr>
          <w:color w:val="000000"/>
        </w:rPr>
        <w:t xml:space="preserve">нормами и правилами, своевременное устранение недостатков и дефектов, выявленных при приемке </w:t>
      </w:r>
      <w:r>
        <w:rPr>
          <w:color w:val="000000"/>
        </w:rPr>
        <w:t>Работ</w:t>
      </w:r>
      <w:r w:rsidRPr="008616A4">
        <w:rPr>
          <w:color w:val="000000"/>
        </w:rPr>
        <w:t>;</w:t>
      </w:r>
    </w:p>
    <w:p w:rsidR="009504D4" w:rsidRDefault="009504D4" w:rsidP="009504D4">
      <w:pPr>
        <w:autoSpaceDE w:val="0"/>
        <w:autoSpaceDN w:val="0"/>
        <w:adjustRightInd w:val="0"/>
        <w:spacing w:line="276" w:lineRule="auto"/>
        <w:ind w:firstLine="284"/>
        <w:jc w:val="both"/>
        <w:outlineLvl w:val="1"/>
        <w:rPr>
          <w:color w:val="000000"/>
        </w:rPr>
      </w:pPr>
      <w:r w:rsidRPr="008616A4">
        <w:rPr>
          <w:color w:val="000000"/>
        </w:rPr>
        <w:t>5</w:t>
      </w:r>
      <w:r>
        <w:rPr>
          <w:color w:val="000000"/>
        </w:rPr>
        <w:t>.2.</w:t>
      </w:r>
      <w:r w:rsidRPr="008616A4">
        <w:rPr>
          <w:color w:val="000000"/>
        </w:rPr>
        <w:t xml:space="preserve"> </w:t>
      </w:r>
      <w:r>
        <w:rPr>
          <w:color w:val="000000"/>
        </w:rPr>
        <w:t>П</w:t>
      </w:r>
      <w:r w:rsidRPr="008616A4">
        <w:rPr>
          <w:color w:val="000000"/>
        </w:rPr>
        <w:t>одрядчик несет ответстве</w:t>
      </w:r>
      <w:r>
        <w:rPr>
          <w:color w:val="000000"/>
        </w:rPr>
        <w:t>нность за недостатки (дефекты)</w:t>
      </w:r>
      <w:r w:rsidRPr="008616A4">
        <w:rPr>
          <w:color w:val="000000"/>
        </w:rPr>
        <w:t xml:space="preserve">, если не докажет, что они произошли вследствие нормального износа </w:t>
      </w:r>
      <w:r>
        <w:rPr>
          <w:color w:val="000000"/>
        </w:rPr>
        <w:t>О</w:t>
      </w:r>
      <w:r w:rsidRPr="008616A4">
        <w:rPr>
          <w:color w:val="000000"/>
        </w:rPr>
        <w:t>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9504D4" w:rsidRPr="008616A4" w:rsidRDefault="009504D4" w:rsidP="009504D4">
      <w:pPr>
        <w:spacing w:line="276" w:lineRule="auto"/>
        <w:ind w:firstLine="284"/>
        <w:jc w:val="both"/>
        <w:rPr>
          <w:color w:val="000000"/>
        </w:rPr>
      </w:pPr>
      <w:r>
        <w:rPr>
          <w:color w:val="000000"/>
        </w:rPr>
        <w:t xml:space="preserve">5.3. </w:t>
      </w:r>
      <w:r w:rsidRPr="008616A4">
        <w:rPr>
          <w:color w:val="000000"/>
        </w:rPr>
        <w:t xml:space="preserve">При обнаружении </w:t>
      </w:r>
      <w:r>
        <w:rPr>
          <w:color w:val="000000"/>
        </w:rPr>
        <w:t>недостатков</w:t>
      </w:r>
      <w:r w:rsidRPr="008616A4">
        <w:rPr>
          <w:color w:val="000000"/>
        </w:rPr>
        <w:t xml:space="preserve"> Заказчик должен заявить о них </w:t>
      </w:r>
      <w:r>
        <w:rPr>
          <w:color w:val="000000"/>
        </w:rPr>
        <w:t>П</w:t>
      </w:r>
      <w:r w:rsidRPr="008616A4">
        <w:rPr>
          <w:color w:val="000000"/>
        </w:rPr>
        <w:t>одрядчику в сро</w:t>
      </w:r>
      <w:r w:rsidR="00D17CD2">
        <w:rPr>
          <w:color w:val="000000"/>
        </w:rPr>
        <w:t>к, указанный в п. 4.5 настоящего Контракта.</w:t>
      </w:r>
    </w:p>
    <w:p w:rsidR="009504D4" w:rsidRDefault="009504D4" w:rsidP="009504D4">
      <w:pPr>
        <w:autoSpaceDE w:val="0"/>
        <w:autoSpaceDN w:val="0"/>
        <w:adjustRightInd w:val="0"/>
        <w:spacing w:line="276" w:lineRule="auto"/>
        <w:ind w:firstLine="284"/>
        <w:jc w:val="both"/>
        <w:outlineLvl w:val="1"/>
        <w:rPr>
          <w:color w:val="000000"/>
        </w:rPr>
      </w:pPr>
      <w:r w:rsidRPr="008616A4">
        <w:rPr>
          <w:color w:val="000000"/>
        </w:rPr>
        <w:t xml:space="preserve">В течение 5 (Пяти) дней после получения уведомления об обнаруженных недостатках Объекта </w:t>
      </w:r>
      <w:r>
        <w:rPr>
          <w:color w:val="000000"/>
        </w:rPr>
        <w:t>П</w:t>
      </w:r>
      <w:r w:rsidRPr="008616A4">
        <w:rPr>
          <w:color w:val="000000"/>
        </w:rPr>
        <w:t>одрядчиком, Стороны составляют акт, в котором фиксируются обнаруженные недостатки.</w:t>
      </w:r>
    </w:p>
    <w:p w:rsidR="009504D4" w:rsidRPr="009504D4" w:rsidRDefault="009504D4" w:rsidP="009504D4">
      <w:pPr>
        <w:spacing w:line="276" w:lineRule="auto"/>
        <w:ind w:firstLine="284"/>
        <w:jc w:val="both"/>
        <w:rPr>
          <w:color w:val="000000"/>
        </w:rPr>
      </w:pPr>
      <w:r>
        <w:rPr>
          <w:color w:val="000000"/>
        </w:rPr>
        <w:t xml:space="preserve">5.4. </w:t>
      </w:r>
      <w:r w:rsidRPr="008616A4">
        <w:rPr>
          <w:color w:val="000000"/>
        </w:rPr>
        <w:t xml:space="preserve">В </w:t>
      </w:r>
      <w:proofErr w:type="gramStart"/>
      <w:r w:rsidRPr="008616A4">
        <w:rPr>
          <w:color w:val="000000"/>
        </w:rPr>
        <w:t>случае</w:t>
      </w:r>
      <w:proofErr w:type="gramEnd"/>
      <w:r w:rsidRPr="008616A4">
        <w:rPr>
          <w:color w:val="000000"/>
        </w:rPr>
        <w:t xml:space="preserve"> обнаружения дефектов и недостатков</w:t>
      </w:r>
      <w:r>
        <w:rPr>
          <w:color w:val="000000"/>
        </w:rPr>
        <w:t xml:space="preserve"> П</w:t>
      </w:r>
      <w:r w:rsidRPr="008616A4">
        <w:rPr>
          <w:color w:val="000000"/>
        </w:rPr>
        <w:t>одрядчик обязан устранить соответствую</w:t>
      </w:r>
      <w:r>
        <w:rPr>
          <w:color w:val="000000"/>
        </w:rPr>
        <w:t>щие недостатки в срок, указанные</w:t>
      </w:r>
      <w:r w:rsidRPr="008616A4">
        <w:rPr>
          <w:color w:val="000000"/>
        </w:rPr>
        <w:t xml:space="preserve"> в акте, в котором фиксируются данные недостатки. При этом Заказчик вправе потребовать от </w:t>
      </w:r>
      <w:r>
        <w:rPr>
          <w:color w:val="000000"/>
        </w:rPr>
        <w:t>п</w:t>
      </w:r>
      <w:r w:rsidRPr="008616A4">
        <w:rPr>
          <w:color w:val="000000"/>
        </w:rPr>
        <w:t>одрядчика по своему выбору безвозмездного устранения указанных в акте недостатков и дефектов в разумный срок или соразмерного уменьшения цены Контракта.</w:t>
      </w:r>
    </w:p>
    <w:p w:rsidR="009504D4" w:rsidRDefault="009504D4" w:rsidP="009504D4">
      <w:pPr>
        <w:autoSpaceDE w:val="0"/>
        <w:autoSpaceDN w:val="0"/>
        <w:adjustRightInd w:val="0"/>
        <w:spacing w:line="276" w:lineRule="auto"/>
        <w:ind w:firstLine="284"/>
        <w:jc w:val="center"/>
        <w:outlineLvl w:val="1"/>
        <w:rPr>
          <w:b/>
        </w:rPr>
      </w:pPr>
      <w:r>
        <w:rPr>
          <w:b/>
        </w:rPr>
        <w:t>6</w:t>
      </w:r>
      <w:r w:rsidRPr="00321BC5">
        <w:rPr>
          <w:b/>
        </w:rPr>
        <w:t>. Права и обязанности Сторон</w:t>
      </w:r>
    </w:p>
    <w:p w:rsidR="009504D4" w:rsidRPr="00321BC5" w:rsidRDefault="009504D4" w:rsidP="009504D4">
      <w:pPr>
        <w:pStyle w:val="ae"/>
        <w:tabs>
          <w:tab w:val="left" w:pos="0"/>
        </w:tabs>
        <w:suppressAutoHyphens/>
        <w:spacing w:after="0" w:line="276" w:lineRule="auto"/>
        <w:ind w:left="0" w:firstLine="284"/>
        <w:jc w:val="both"/>
        <w:rPr>
          <w:b/>
          <w:i/>
        </w:rPr>
      </w:pPr>
      <w:r>
        <w:rPr>
          <w:b/>
          <w:i/>
        </w:rPr>
        <w:t>6</w:t>
      </w:r>
      <w:r w:rsidRPr="00321BC5">
        <w:rPr>
          <w:b/>
          <w:i/>
        </w:rPr>
        <w:t>.1. Заказчик вправе:</w:t>
      </w:r>
    </w:p>
    <w:p w:rsidR="009504D4" w:rsidRPr="00321BC5" w:rsidRDefault="009504D4" w:rsidP="009504D4">
      <w:pPr>
        <w:pStyle w:val="ae"/>
        <w:tabs>
          <w:tab w:val="left" w:pos="0"/>
        </w:tabs>
        <w:suppressAutoHyphens/>
        <w:spacing w:after="0" w:line="276" w:lineRule="auto"/>
        <w:ind w:left="0" w:firstLine="284"/>
        <w:jc w:val="both"/>
      </w:pPr>
      <w:r>
        <w:t>6</w:t>
      </w:r>
      <w:r w:rsidRPr="00321BC5">
        <w:t xml:space="preserve">.1.1. Требовать от Подрядчика надлежащего исполнения обязательств по настоящему Контракту. </w:t>
      </w:r>
    </w:p>
    <w:p w:rsidR="009504D4" w:rsidRPr="00321BC5" w:rsidRDefault="009504D4" w:rsidP="009504D4">
      <w:pPr>
        <w:pStyle w:val="ae"/>
        <w:tabs>
          <w:tab w:val="left" w:pos="0"/>
        </w:tabs>
        <w:suppressAutoHyphens/>
        <w:spacing w:after="0" w:line="276" w:lineRule="auto"/>
        <w:ind w:left="0" w:firstLine="284"/>
        <w:jc w:val="both"/>
      </w:pPr>
      <w:r>
        <w:lastRenderedPageBreak/>
        <w:t>6</w:t>
      </w:r>
      <w:r w:rsidRPr="00321BC5">
        <w:t>.1.2. Проверять и контролировать ход, сроки и порядок выполнения Работ по настоящему Контракту, вносить замечания и давать обязательные для выполнения Подрядчиком указания об устранении выявленных при проверке и приемке Работ недостатков.</w:t>
      </w:r>
    </w:p>
    <w:p w:rsidR="009504D4" w:rsidRPr="00321BC5" w:rsidRDefault="009504D4" w:rsidP="009504D4">
      <w:pPr>
        <w:pStyle w:val="ae"/>
        <w:tabs>
          <w:tab w:val="left" w:pos="0"/>
        </w:tabs>
        <w:suppressAutoHyphens/>
        <w:spacing w:after="0" w:line="276" w:lineRule="auto"/>
        <w:ind w:left="0" w:firstLine="284"/>
        <w:jc w:val="both"/>
      </w:pPr>
      <w:r>
        <w:t>6</w:t>
      </w:r>
      <w:r w:rsidRPr="00321BC5">
        <w:t xml:space="preserve">.1.3. Запрашивать у Подрядчика </w:t>
      </w:r>
      <w:r w:rsidRPr="00321BC5">
        <w:rPr>
          <w:color w:val="000000"/>
        </w:rPr>
        <w:t xml:space="preserve">исполнительную производственно-техническую и отчетную  документацию, </w:t>
      </w:r>
      <w:r w:rsidRPr="00321BC5">
        <w:t>подтверждающую исполнение обязательств по настоящему Контракту.</w:t>
      </w:r>
    </w:p>
    <w:p w:rsidR="009504D4" w:rsidRPr="00321BC5" w:rsidRDefault="009504D4" w:rsidP="009504D4">
      <w:pPr>
        <w:spacing w:line="276" w:lineRule="auto"/>
        <w:ind w:firstLine="284"/>
        <w:jc w:val="both"/>
      </w:pPr>
      <w:r>
        <w:t>6</w:t>
      </w:r>
      <w:r w:rsidRPr="00321BC5">
        <w:t xml:space="preserve">.1.4. В </w:t>
      </w:r>
      <w:proofErr w:type="gramStart"/>
      <w:r w:rsidRPr="00321BC5">
        <w:t>случае</w:t>
      </w:r>
      <w:proofErr w:type="gramEnd"/>
      <w:r w:rsidRPr="00321BC5">
        <w:t xml:space="preserve"> обнаружения при осуществлении контроля за выполнением работ по  настоящему Контракту отступлений от требований СНиП Заказчик организует  работу  комиссии, в состав которой могут привлекаться представители Заказчика, контролирующих органов государственного надзора и ответствен</w:t>
      </w:r>
      <w:r>
        <w:t xml:space="preserve">ные  представители Подрядчика. </w:t>
      </w:r>
    </w:p>
    <w:p w:rsidR="009504D4" w:rsidRPr="00321BC5" w:rsidRDefault="009504D4" w:rsidP="009504D4">
      <w:pPr>
        <w:pStyle w:val="ae"/>
        <w:tabs>
          <w:tab w:val="left" w:pos="0"/>
        </w:tabs>
        <w:suppressAutoHyphens/>
        <w:spacing w:after="0" w:line="276" w:lineRule="auto"/>
        <w:ind w:left="0" w:firstLine="284"/>
        <w:jc w:val="both"/>
        <w:rPr>
          <w:b/>
          <w:i/>
        </w:rPr>
      </w:pPr>
      <w:r>
        <w:rPr>
          <w:b/>
          <w:i/>
        </w:rPr>
        <w:t>6</w:t>
      </w:r>
      <w:r w:rsidRPr="00321BC5">
        <w:rPr>
          <w:b/>
          <w:i/>
        </w:rPr>
        <w:t xml:space="preserve">.2. Заказчик обязуется:    </w:t>
      </w:r>
    </w:p>
    <w:p w:rsidR="009504D4" w:rsidRPr="00321BC5" w:rsidRDefault="009504D4" w:rsidP="009504D4">
      <w:pPr>
        <w:widowControl w:val="0"/>
        <w:spacing w:line="276" w:lineRule="auto"/>
        <w:ind w:firstLine="284"/>
        <w:jc w:val="both"/>
      </w:pPr>
      <w:r>
        <w:t>6</w:t>
      </w:r>
      <w:r w:rsidRPr="00321BC5">
        <w:t>.2.1. Консультировать Подрядчика по вопросам выполнения обязательств по настоящему Контракту.</w:t>
      </w:r>
    </w:p>
    <w:p w:rsidR="009504D4" w:rsidRPr="00321BC5" w:rsidRDefault="009504D4" w:rsidP="009504D4">
      <w:pPr>
        <w:spacing w:line="276" w:lineRule="auto"/>
        <w:ind w:firstLine="284"/>
        <w:jc w:val="both"/>
      </w:pPr>
      <w:r>
        <w:t>6</w:t>
      </w:r>
      <w:r w:rsidRPr="00321BC5">
        <w:t>.2.2. Оплатить выполненную Подрядчиком Работу по настоящему Контракту в объемах, предусмотренных настоящим Контрактом, в порядке, установленном настоящим Контрактом.</w:t>
      </w:r>
    </w:p>
    <w:p w:rsidR="009504D4" w:rsidRPr="00321BC5" w:rsidRDefault="009504D4" w:rsidP="009504D4">
      <w:pPr>
        <w:tabs>
          <w:tab w:val="left" w:pos="900"/>
        </w:tabs>
        <w:spacing w:line="276" w:lineRule="auto"/>
        <w:ind w:firstLine="284"/>
        <w:jc w:val="both"/>
      </w:pPr>
      <w:r>
        <w:t>6</w:t>
      </w:r>
      <w:r w:rsidRPr="00321BC5">
        <w:t>.2.3. Выполнить в полном объеме свои обязательства, предусм</w:t>
      </w:r>
      <w:r>
        <w:t>отренные  настоящим Контрактом.</w:t>
      </w:r>
    </w:p>
    <w:p w:rsidR="009504D4" w:rsidRPr="00321BC5" w:rsidRDefault="009504D4" w:rsidP="009504D4">
      <w:pPr>
        <w:widowControl w:val="0"/>
        <w:spacing w:line="276" w:lineRule="auto"/>
        <w:ind w:firstLine="284"/>
        <w:jc w:val="both"/>
        <w:rPr>
          <w:b/>
          <w:i/>
        </w:rPr>
      </w:pPr>
      <w:r>
        <w:rPr>
          <w:b/>
          <w:i/>
        </w:rPr>
        <w:t>6</w:t>
      </w:r>
      <w:r w:rsidRPr="00321BC5">
        <w:rPr>
          <w:b/>
          <w:i/>
        </w:rPr>
        <w:t>.3. Подрядчик вправе:</w:t>
      </w:r>
    </w:p>
    <w:p w:rsidR="009504D4" w:rsidRPr="00321BC5" w:rsidRDefault="009504D4" w:rsidP="009504D4">
      <w:pPr>
        <w:widowControl w:val="0"/>
        <w:spacing w:line="276" w:lineRule="auto"/>
        <w:ind w:firstLine="284"/>
        <w:jc w:val="both"/>
        <w:rPr>
          <w:color w:val="FF0000"/>
        </w:rPr>
      </w:pPr>
      <w:r>
        <w:t>6</w:t>
      </w:r>
      <w:r w:rsidRPr="00321BC5">
        <w:t xml:space="preserve">.3.1. Требовать оплаты выполненных и принятых работ Заказчиком. </w:t>
      </w:r>
    </w:p>
    <w:p w:rsidR="009504D4" w:rsidRPr="00321BC5" w:rsidRDefault="009504D4" w:rsidP="009504D4">
      <w:pPr>
        <w:widowControl w:val="0"/>
        <w:spacing w:line="276" w:lineRule="auto"/>
        <w:ind w:firstLine="284"/>
        <w:jc w:val="both"/>
      </w:pPr>
      <w:r>
        <w:t>6</w:t>
      </w:r>
      <w:r w:rsidRPr="00321BC5">
        <w:t>.4. Подрядчик обязан:</w:t>
      </w:r>
    </w:p>
    <w:p w:rsidR="009504D4" w:rsidRPr="00321BC5" w:rsidRDefault="009504D4" w:rsidP="009504D4">
      <w:pPr>
        <w:spacing w:line="276" w:lineRule="auto"/>
        <w:ind w:firstLine="284"/>
        <w:jc w:val="both"/>
      </w:pPr>
      <w:r>
        <w:t>6</w:t>
      </w:r>
      <w:r w:rsidRPr="00321BC5">
        <w:t>.4.1. Выполнить собственными и (или) привлеченными сил</w:t>
      </w:r>
      <w:r>
        <w:t>ами полный комплекс Работ на Объ</w:t>
      </w:r>
      <w:r w:rsidRPr="00321BC5">
        <w:t xml:space="preserve">екте   в объеме и сроки, предусмотренные настоящим Контрактом. </w:t>
      </w:r>
    </w:p>
    <w:p w:rsidR="009504D4" w:rsidRPr="00321BC5" w:rsidRDefault="009504D4" w:rsidP="009504D4">
      <w:pPr>
        <w:spacing w:line="276" w:lineRule="auto"/>
        <w:ind w:firstLine="284"/>
        <w:jc w:val="both"/>
      </w:pPr>
      <w:r>
        <w:t>6</w:t>
      </w:r>
      <w:r w:rsidRPr="00321BC5">
        <w:t xml:space="preserve">.4.2. Выполнить работы качественно,  в соответствии с требованиями СНиП. </w:t>
      </w:r>
    </w:p>
    <w:p w:rsidR="009504D4" w:rsidRPr="00321BC5" w:rsidRDefault="009504D4" w:rsidP="009504D4">
      <w:pPr>
        <w:tabs>
          <w:tab w:val="left" w:pos="540"/>
          <w:tab w:val="num" w:pos="1260"/>
        </w:tabs>
        <w:spacing w:line="276" w:lineRule="auto"/>
        <w:ind w:firstLine="284"/>
        <w:jc w:val="both"/>
      </w:pPr>
      <w:r>
        <w:t>6</w:t>
      </w:r>
      <w:r w:rsidRPr="00321BC5">
        <w:t>.4.3. По первому требованию предоставить Заказчику информацию о ходе и состоянии выполняемых Работ на Объекте.</w:t>
      </w:r>
    </w:p>
    <w:p w:rsidR="009504D4" w:rsidRDefault="009504D4" w:rsidP="009504D4">
      <w:pPr>
        <w:autoSpaceDE w:val="0"/>
        <w:autoSpaceDN w:val="0"/>
        <w:adjustRightInd w:val="0"/>
        <w:spacing w:line="276" w:lineRule="auto"/>
        <w:ind w:firstLine="284"/>
        <w:jc w:val="both"/>
        <w:outlineLvl w:val="1"/>
      </w:pPr>
      <w:r>
        <w:t>6</w:t>
      </w:r>
      <w:r w:rsidRPr="00321BC5">
        <w:t>.4.4. Выполнить свои обязательства, предусмотренные настоящим Контрактом.</w:t>
      </w:r>
    </w:p>
    <w:p w:rsidR="009504D4" w:rsidRPr="00321BC5" w:rsidRDefault="009504D4" w:rsidP="009504D4">
      <w:pPr>
        <w:autoSpaceDE w:val="0"/>
        <w:autoSpaceDN w:val="0"/>
        <w:adjustRightInd w:val="0"/>
        <w:spacing w:line="276" w:lineRule="auto"/>
        <w:ind w:firstLine="284"/>
        <w:jc w:val="both"/>
        <w:outlineLvl w:val="1"/>
      </w:pPr>
    </w:p>
    <w:p w:rsidR="009504D4" w:rsidRPr="00A3098E" w:rsidRDefault="009504D4" w:rsidP="009504D4">
      <w:pPr>
        <w:tabs>
          <w:tab w:val="left" w:pos="1326"/>
        </w:tabs>
        <w:jc w:val="center"/>
        <w:rPr>
          <w:b/>
          <w:bCs/>
          <w:kern w:val="28"/>
          <w:lang w:eastAsia="ru-RU"/>
        </w:rPr>
      </w:pPr>
      <w:r>
        <w:rPr>
          <w:b/>
          <w:bCs/>
          <w:kern w:val="28"/>
          <w:lang w:eastAsia="ru-RU"/>
        </w:rPr>
        <w:t>7</w:t>
      </w:r>
      <w:r w:rsidRPr="00A3098E">
        <w:rPr>
          <w:b/>
          <w:bCs/>
          <w:kern w:val="28"/>
          <w:lang w:eastAsia="ru-RU"/>
        </w:rPr>
        <w:t>.Гарантии качества по сданным работам</w:t>
      </w:r>
    </w:p>
    <w:p w:rsidR="00D17CD2" w:rsidRDefault="00D17CD2" w:rsidP="00D17CD2">
      <w:pPr>
        <w:tabs>
          <w:tab w:val="left" w:pos="567"/>
        </w:tabs>
        <w:suppressAutoHyphens w:val="0"/>
        <w:spacing w:line="276" w:lineRule="auto"/>
        <w:ind w:firstLine="284"/>
        <w:jc w:val="both"/>
        <w:rPr>
          <w:kern w:val="28"/>
          <w:lang w:eastAsia="ru-RU"/>
        </w:rPr>
      </w:pPr>
      <w:r w:rsidRPr="00D17CD2">
        <w:rPr>
          <w:kern w:val="28"/>
          <w:lang w:eastAsia="ru-RU"/>
        </w:rPr>
        <w:t xml:space="preserve">Гарантийный срок на выполняемые работы составляет 12 месяцев </w:t>
      </w:r>
      <w:proofErr w:type="gramStart"/>
      <w:r w:rsidRPr="00D17CD2">
        <w:rPr>
          <w:kern w:val="28"/>
          <w:lang w:eastAsia="ru-RU"/>
        </w:rPr>
        <w:t>с даты подписания</w:t>
      </w:r>
      <w:proofErr w:type="gramEnd"/>
      <w:r w:rsidRPr="00D17CD2">
        <w:rPr>
          <w:kern w:val="28"/>
          <w:lang w:eastAsia="ru-RU"/>
        </w:rPr>
        <w:t xml:space="preserve"> сторонами акта о приемке выполненных работ.</w:t>
      </w:r>
    </w:p>
    <w:p w:rsidR="009504D4" w:rsidRPr="00A3098E" w:rsidRDefault="009504D4" w:rsidP="009504D4">
      <w:pPr>
        <w:spacing w:line="276" w:lineRule="auto"/>
        <w:ind w:firstLine="284"/>
        <w:jc w:val="both"/>
        <w:rPr>
          <w:kern w:val="28"/>
          <w:lang w:eastAsia="ru-RU"/>
        </w:rPr>
      </w:pPr>
      <w:r>
        <w:rPr>
          <w:kern w:val="28"/>
          <w:lang w:eastAsia="ru-RU"/>
        </w:rPr>
        <w:t>7</w:t>
      </w:r>
      <w:r w:rsidRPr="00A3098E">
        <w:rPr>
          <w:kern w:val="28"/>
          <w:lang w:eastAsia="ru-RU"/>
        </w:rPr>
        <w:t>.1. Подрядчик гарантирует:</w:t>
      </w:r>
    </w:p>
    <w:p w:rsidR="009504D4" w:rsidRPr="00A3098E" w:rsidRDefault="009504D4" w:rsidP="009504D4">
      <w:pPr>
        <w:numPr>
          <w:ilvl w:val="0"/>
          <w:numId w:val="20"/>
        </w:numPr>
        <w:tabs>
          <w:tab w:val="left" w:pos="567"/>
        </w:tabs>
        <w:suppressAutoHyphens w:val="0"/>
        <w:spacing w:line="276" w:lineRule="auto"/>
        <w:ind w:left="0" w:firstLine="284"/>
        <w:jc w:val="both"/>
        <w:rPr>
          <w:kern w:val="28"/>
          <w:lang w:eastAsia="ru-RU"/>
        </w:rPr>
      </w:pPr>
      <w:r w:rsidRPr="00A3098E">
        <w:rPr>
          <w:kern w:val="28"/>
          <w:lang w:eastAsia="ru-RU"/>
        </w:rPr>
        <w:t xml:space="preserve">выполнение </w:t>
      </w:r>
      <w:r>
        <w:rPr>
          <w:kern w:val="28"/>
          <w:lang w:eastAsia="ru-RU"/>
        </w:rPr>
        <w:t>всех работ согласно настоящему К</w:t>
      </w:r>
      <w:r w:rsidRPr="00A3098E">
        <w:rPr>
          <w:kern w:val="28"/>
          <w:lang w:eastAsia="ru-RU"/>
        </w:rPr>
        <w:t xml:space="preserve">онтракту в полном объеме, </w:t>
      </w:r>
      <w:proofErr w:type="gramStart"/>
      <w:r w:rsidRPr="00A3098E">
        <w:rPr>
          <w:kern w:val="28"/>
          <w:lang w:eastAsia="ru-RU"/>
        </w:rPr>
        <w:t>предусмотренными</w:t>
      </w:r>
      <w:proofErr w:type="gramEnd"/>
      <w:r w:rsidRPr="00A3098E">
        <w:rPr>
          <w:kern w:val="28"/>
          <w:lang w:eastAsia="ru-RU"/>
        </w:rPr>
        <w:t xml:space="preserve">  в </w:t>
      </w:r>
      <w:r w:rsidR="00D17CD2">
        <w:rPr>
          <w:kern w:val="28"/>
          <w:lang w:eastAsia="ru-RU"/>
        </w:rPr>
        <w:t>Техническом задании</w:t>
      </w:r>
      <w:r w:rsidRPr="00A3098E">
        <w:rPr>
          <w:kern w:val="28"/>
          <w:lang w:eastAsia="ru-RU"/>
        </w:rPr>
        <w:t>, полученном Подрядчиком от Заказчика, и в настоящем контракте, в сроки, определенные настоящим контрактом;</w:t>
      </w:r>
    </w:p>
    <w:p w:rsidR="009504D4" w:rsidRPr="00A3098E" w:rsidRDefault="009504D4" w:rsidP="009504D4">
      <w:pPr>
        <w:numPr>
          <w:ilvl w:val="0"/>
          <w:numId w:val="20"/>
        </w:numPr>
        <w:tabs>
          <w:tab w:val="left" w:pos="567"/>
        </w:tabs>
        <w:suppressAutoHyphens w:val="0"/>
        <w:spacing w:line="276" w:lineRule="auto"/>
        <w:ind w:left="0" w:firstLine="284"/>
        <w:jc w:val="both"/>
        <w:rPr>
          <w:kern w:val="28"/>
          <w:lang w:eastAsia="ru-RU"/>
        </w:rPr>
      </w:pPr>
      <w:r w:rsidRPr="00A3098E">
        <w:rPr>
          <w:kern w:val="28"/>
          <w:lang w:eastAsia="ru-RU"/>
        </w:rPr>
        <w:t xml:space="preserve"> качественно выполнить работы в соответствии с  действующими  нормами и правилами;</w:t>
      </w:r>
    </w:p>
    <w:p w:rsidR="009504D4" w:rsidRDefault="009504D4" w:rsidP="009504D4">
      <w:pPr>
        <w:numPr>
          <w:ilvl w:val="0"/>
          <w:numId w:val="20"/>
        </w:numPr>
        <w:tabs>
          <w:tab w:val="left" w:pos="567"/>
        </w:tabs>
        <w:suppressAutoHyphens w:val="0"/>
        <w:spacing w:line="276" w:lineRule="auto"/>
        <w:ind w:left="0" w:firstLine="284"/>
        <w:jc w:val="both"/>
        <w:rPr>
          <w:kern w:val="28"/>
          <w:lang w:eastAsia="ru-RU"/>
        </w:rPr>
      </w:pPr>
      <w:r w:rsidRPr="00A3098E">
        <w:rPr>
          <w:kern w:val="28"/>
          <w:lang w:eastAsia="ru-RU"/>
        </w:rPr>
        <w:t>своевременное устранение, за свой счет всех недостатков и дефектов, выявленных в процессе работы н</w:t>
      </w:r>
      <w:r>
        <w:rPr>
          <w:kern w:val="28"/>
          <w:lang w:eastAsia="ru-RU"/>
        </w:rPr>
        <w:t>а объекте</w:t>
      </w:r>
      <w:r w:rsidRPr="00A3098E">
        <w:rPr>
          <w:kern w:val="28"/>
          <w:lang w:eastAsia="ru-RU"/>
        </w:rPr>
        <w:t>.</w:t>
      </w:r>
    </w:p>
    <w:p w:rsidR="009504D4" w:rsidRPr="00A3098E" w:rsidRDefault="009504D4" w:rsidP="009504D4">
      <w:pPr>
        <w:spacing w:line="276" w:lineRule="auto"/>
        <w:ind w:firstLine="284"/>
        <w:jc w:val="both"/>
        <w:rPr>
          <w:kern w:val="28"/>
          <w:lang w:eastAsia="ru-RU"/>
        </w:rPr>
      </w:pPr>
      <w:r>
        <w:rPr>
          <w:kern w:val="28"/>
          <w:lang w:eastAsia="ru-RU"/>
        </w:rPr>
        <w:t>7.2</w:t>
      </w:r>
      <w:r w:rsidRPr="00A3098E">
        <w:rPr>
          <w:kern w:val="28"/>
          <w:lang w:eastAsia="ru-RU"/>
        </w:rPr>
        <w:t>.</w:t>
      </w:r>
      <w:r>
        <w:rPr>
          <w:kern w:val="28"/>
          <w:lang w:eastAsia="ru-RU"/>
        </w:rPr>
        <w:t xml:space="preserve"> </w:t>
      </w:r>
      <w:r w:rsidRPr="00A3098E">
        <w:rPr>
          <w:kern w:val="28"/>
          <w:lang w:eastAsia="ru-RU"/>
        </w:rPr>
        <w:t>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9504D4" w:rsidRPr="009504D4" w:rsidRDefault="009504D4" w:rsidP="009504D4">
      <w:pPr>
        <w:spacing w:line="276" w:lineRule="auto"/>
        <w:ind w:firstLine="284"/>
        <w:jc w:val="both"/>
        <w:rPr>
          <w:kern w:val="28"/>
          <w:lang w:eastAsia="ru-RU"/>
        </w:rPr>
      </w:pPr>
      <w:r>
        <w:rPr>
          <w:kern w:val="28"/>
          <w:lang w:eastAsia="ru-RU"/>
        </w:rPr>
        <w:t>7</w:t>
      </w:r>
      <w:r w:rsidRPr="00A3098E">
        <w:rPr>
          <w:kern w:val="28"/>
          <w:lang w:eastAsia="ru-RU"/>
        </w:rPr>
        <w:t>.4.</w:t>
      </w:r>
      <w:r>
        <w:rPr>
          <w:kern w:val="28"/>
          <w:lang w:eastAsia="ru-RU"/>
        </w:rPr>
        <w:t xml:space="preserve"> </w:t>
      </w:r>
      <w:r w:rsidRPr="00A3098E">
        <w:rPr>
          <w:kern w:val="28"/>
          <w:lang w:eastAsia="ru-RU"/>
        </w:rPr>
        <w:t>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D17CD2" w:rsidRDefault="00D17CD2" w:rsidP="009504D4">
      <w:pPr>
        <w:spacing w:line="276" w:lineRule="auto"/>
        <w:jc w:val="center"/>
        <w:rPr>
          <w:b/>
        </w:rPr>
      </w:pPr>
    </w:p>
    <w:p w:rsidR="00D17CD2" w:rsidRDefault="00D17CD2" w:rsidP="009504D4">
      <w:pPr>
        <w:spacing w:line="276" w:lineRule="auto"/>
        <w:jc w:val="center"/>
        <w:rPr>
          <w:b/>
        </w:rPr>
      </w:pPr>
    </w:p>
    <w:p w:rsidR="00D17CD2" w:rsidRDefault="00D17CD2" w:rsidP="009504D4">
      <w:pPr>
        <w:spacing w:line="276" w:lineRule="auto"/>
        <w:jc w:val="center"/>
        <w:rPr>
          <w:b/>
        </w:rPr>
      </w:pPr>
    </w:p>
    <w:p w:rsidR="009504D4" w:rsidRPr="008F4ACE" w:rsidRDefault="009504D4" w:rsidP="009504D4">
      <w:pPr>
        <w:spacing w:line="276" w:lineRule="auto"/>
        <w:jc w:val="center"/>
      </w:pPr>
      <w:r>
        <w:rPr>
          <w:b/>
        </w:rPr>
        <w:lastRenderedPageBreak/>
        <w:t>8</w:t>
      </w:r>
      <w:r w:rsidRPr="008F4ACE">
        <w:rPr>
          <w:b/>
        </w:rPr>
        <w:t>. Ответственность сторон</w:t>
      </w:r>
    </w:p>
    <w:p w:rsidR="009504D4" w:rsidRPr="005772C9" w:rsidRDefault="009504D4" w:rsidP="009504D4">
      <w:pPr>
        <w:autoSpaceDE w:val="0"/>
        <w:autoSpaceDN w:val="0"/>
        <w:adjustRightInd w:val="0"/>
        <w:spacing w:line="276" w:lineRule="auto"/>
        <w:ind w:firstLine="284"/>
        <w:jc w:val="both"/>
      </w:pPr>
      <w:r>
        <w:t>8</w:t>
      </w:r>
      <w:r w:rsidRPr="005772C9">
        <w:t xml:space="preserve">.1. В </w:t>
      </w:r>
      <w:proofErr w:type="gramStart"/>
      <w:r w:rsidRPr="005772C9">
        <w:t>случае</w:t>
      </w:r>
      <w:proofErr w:type="gramEnd"/>
      <w:r w:rsidRPr="005772C9">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t>Контрактом</w:t>
      </w:r>
      <w:r w:rsidRPr="005772C9">
        <w:t xml:space="preserve">, </w:t>
      </w:r>
      <w:r>
        <w:t>Подрядчик</w:t>
      </w:r>
      <w:r w:rsidRPr="005772C9">
        <w:t xml:space="preserve"> вправе потребовать уплаты неустоек (штрафов, пеней).</w:t>
      </w:r>
    </w:p>
    <w:p w:rsidR="009504D4" w:rsidRPr="005772C9" w:rsidRDefault="009504D4" w:rsidP="009504D4">
      <w:pPr>
        <w:autoSpaceDE w:val="0"/>
        <w:autoSpaceDN w:val="0"/>
        <w:adjustRightInd w:val="0"/>
        <w:spacing w:line="276" w:lineRule="auto"/>
        <w:ind w:firstLine="284"/>
        <w:jc w:val="both"/>
      </w:pPr>
      <w:r>
        <w:t>8</w:t>
      </w:r>
      <w:r w:rsidRPr="005772C9">
        <w:t xml:space="preserve">.2. Пеня начисляется за каждый день просрочки исполнения Заказчиком обязательства, предусмотренного </w:t>
      </w:r>
      <w:r>
        <w:t>Контрактом</w:t>
      </w:r>
      <w:r w:rsidRPr="005772C9">
        <w:t xml:space="preserve">, начиная со дня, следующего после дня истечения установленного </w:t>
      </w:r>
      <w:r>
        <w:t>Контрактом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9504D4" w:rsidRPr="005772C9" w:rsidRDefault="009504D4" w:rsidP="009504D4">
      <w:pPr>
        <w:autoSpaceDE w:val="0"/>
        <w:autoSpaceDN w:val="0"/>
        <w:adjustRightInd w:val="0"/>
        <w:spacing w:line="276" w:lineRule="auto"/>
        <w:ind w:firstLine="284"/>
        <w:jc w:val="both"/>
      </w:pPr>
      <w:r>
        <w:t>8</w:t>
      </w:r>
      <w:r w:rsidRPr="005772C9">
        <w:t xml:space="preserve">.3. В </w:t>
      </w:r>
      <w:proofErr w:type="gramStart"/>
      <w:r w:rsidRPr="005772C9">
        <w:t>случае</w:t>
      </w:r>
      <w:proofErr w:type="gramEnd"/>
      <w:r w:rsidRPr="005772C9">
        <w:t xml:space="preserve">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w:t>
      </w:r>
      <w:r>
        <w:t>Подрядчик</w:t>
      </w:r>
      <w:r w:rsidRPr="005772C9">
        <w:t xml:space="preserve"> вправе взыскать с Заказчика штраф в размере ___________________руб. *: 2,5 процентов цены </w:t>
      </w:r>
      <w:r>
        <w:t>Контракта</w:t>
      </w:r>
      <w:r w:rsidRPr="005772C9">
        <w:t xml:space="preserve"> в случае, если цена </w:t>
      </w:r>
      <w:r>
        <w:t>Контракта</w:t>
      </w:r>
      <w:r w:rsidRPr="005772C9">
        <w:t xml:space="preserve"> не превышает 3 млн. рублей.</w:t>
      </w:r>
    </w:p>
    <w:p w:rsidR="009504D4" w:rsidRPr="005772C9" w:rsidRDefault="009504D4" w:rsidP="009504D4">
      <w:pPr>
        <w:autoSpaceDE w:val="0"/>
        <w:autoSpaceDN w:val="0"/>
        <w:adjustRightInd w:val="0"/>
        <w:spacing w:line="276" w:lineRule="auto"/>
        <w:ind w:firstLine="284"/>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9504D4" w:rsidRPr="005772C9" w:rsidRDefault="009504D4" w:rsidP="009504D4">
      <w:pPr>
        <w:autoSpaceDE w:val="0"/>
        <w:autoSpaceDN w:val="0"/>
        <w:adjustRightInd w:val="0"/>
        <w:spacing w:line="276" w:lineRule="auto"/>
        <w:ind w:firstLine="284"/>
        <w:jc w:val="both"/>
      </w:pPr>
      <w:r>
        <w:t>8</w:t>
      </w:r>
      <w:r w:rsidRPr="005772C9">
        <w:t xml:space="preserve">.4. В </w:t>
      </w:r>
      <w:proofErr w:type="gramStart"/>
      <w:r w:rsidRPr="005772C9">
        <w:t>случае</w:t>
      </w:r>
      <w:proofErr w:type="gramEnd"/>
      <w:r w:rsidRPr="005772C9">
        <w:t xml:space="preserve"> просрочки исполнения </w:t>
      </w:r>
      <w:r>
        <w:t>Подрядчиком</w:t>
      </w:r>
      <w:r w:rsidRPr="005772C9">
        <w:t xml:space="preserve"> обязательств, предусмотренных </w:t>
      </w:r>
      <w:r>
        <w:t>Контрактом</w:t>
      </w:r>
      <w:r w:rsidRPr="005772C9">
        <w:t xml:space="preserve">, а также в иных случаях неисполнения или ненадлежащего исполнения </w:t>
      </w:r>
      <w:r>
        <w:t>Подрядчиком</w:t>
      </w:r>
      <w:r w:rsidRPr="005772C9">
        <w:t xml:space="preserve"> обязательств, предусмотренных </w:t>
      </w:r>
      <w:r>
        <w:t>Контрактом</w:t>
      </w:r>
      <w:r w:rsidRPr="005772C9">
        <w:t xml:space="preserve">, Заказчик направляет </w:t>
      </w:r>
      <w:r>
        <w:t>Подрядчику</w:t>
      </w:r>
      <w:r w:rsidRPr="005772C9">
        <w:t xml:space="preserve"> требование об уплате неустоек (штрафов, пеней).</w:t>
      </w:r>
    </w:p>
    <w:p w:rsidR="009504D4" w:rsidRPr="005772C9" w:rsidRDefault="009504D4" w:rsidP="009504D4">
      <w:pPr>
        <w:autoSpaceDE w:val="0"/>
        <w:autoSpaceDN w:val="0"/>
        <w:adjustRightInd w:val="0"/>
        <w:spacing w:line="276" w:lineRule="auto"/>
        <w:ind w:firstLine="284"/>
        <w:jc w:val="both"/>
      </w:pPr>
      <w:r>
        <w:t>8</w:t>
      </w:r>
      <w:r w:rsidRPr="005772C9">
        <w:t xml:space="preserve">.5. Пеня начисляется за каждый день просрочки исполнения </w:t>
      </w:r>
      <w:r>
        <w:t>Подрядчиком</w:t>
      </w:r>
      <w:r w:rsidRPr="005772C9">
        <w:t xml:space="preserve"> обязательства, предусмотренного </w:t>
      </w:r>
      <w:r>
        <w:t>Контрактом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t>Контракта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t>Контракту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9504D4" w:rsidRPr="005772C9" w:rsidRDefault="009504D4" w:rsidP="009504D4">
      <w:pPr>
        <w:autoSpaceDE w:val="0"/>
        <w:autoSpaceDN w:val="0"/>
        <w:adjustRightInd w:val="0"/>
        <w:spacing w:line="276" w:lineRule="auto"/>
        <w:ind w:firstLine="284"/>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504D4" w:rsidRPr="005772C9" w:rsidRDefault="009504D4" w:rsidP="009504D4">
      <w:pPr>
        <w:autoSpaceDE w:val="0"/>
        <w:autoSpaceDN w:val="0"/>
        <w:adjustRightInd w:val="0"/>
        <w:spacing w:line="276" w:lineRule="auto"/>
        <w:ind w:firstLine="284"/>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9504D4" w:rsidRPr="005772C9" w:rsidRDefault="009504D4" w:rsidP="009504D4">
      <w:pPr>
        <w:autoSpaceDE w:val="0"/>
        <w:autoSpaceDN w:val="0"/>
        <w:adjustRightInd w:val="0"/>
        <w:spacing w:line="276" w:lineRule="auto"/>
        <w:ind w:firstLine="284"/>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504D4" w:rsidRPr="005772C9" w:rsidRDefault="009504D4" w:rsidP="009504D4">
      <w:pPr>
        <w:autoSpaceDE w:val="0"/>
        <w:autoSpaceDN w:val="0"/>
        <w:adjustRightInd w:val="0"/>
        <w:spacing w:line="276" w:lineRule="auto"/>
        <w:ind w:firstLine="284"/>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504D4" w:rsidRPr="005772C9" w:rsidRDefault="009504D4" w:rsidP="009504D4">
      <w:pPr>
        <w:autoSpaceDE w:val="0"/>
        <w:autoSpaceDN w:val="0"/>
        <w:adjustRightInd w:val="0"/>
        <w:spacing w:line="276" w:lineRule="auto"/>
        <w:ind w:firstLine="284"/>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504D4" w:rsidRPr="005772C9" w:rsidRDefault="009504D4" w:rsidP="009504D4">
      <w:pPr>
        <w:autoSpaceDE w:val="0"/>
        <w:autoSpaceDN w:val="0"/>
        <w:adjustRightInd w:val="0"/>
        <w:spacing w:line="276" w:lineRule="auto"/>
        <w:ind w:firstLine="284"/>
        <w:jc w:val="both"/>
      </w:pPr>
      <w:r>
        <w:t>8</w:t>
      </w:r>
      <w:r w:rsidRPr="005772C9">
        <w:t xml:space="preserve">.6. За ненадлежащее исполнение </w:t>
      </w:r>
      <w:r>
        <w:t>Подрядчиком</w:t>
      </w:r>
      <w:r w:rsidRPr="005772C9">
        <w:t xml:space="preserve"> обязательств, предусмотренных </w:t>
      </w:r>
      <w:r>
        <w:t>Контрактом</w:t>
      </w:r>
      <w:r w:rsidRPr="005772C9">
        <w:t xml:space="preserve">, за исключением просрочки исполнения Заказчиком, </w:t>
      </w:r>
      <w:r>
        <w:t>Подрядчиком</w:t>
      </w:r>
      <w:r w:rsidRPr="005772C9">
        <w:t xml:space="preserve"> обязательств (в том числе гарантийного обязательства), предусмотренных </w:t>
      </w:r>
      <w:r>
        <w:t>Контрактом</w:t>
      </w:r>
      <w:r w:rsidRPr="005772C9">
        <w:t xml:space="preserve">, </w:t>
      </w:r>
      <w:r>
        <w:t>Подрядчик</w:t>
      </w:r>
      <w:r w:rsidRPr="005772C9">
        <w:t xml:space="preserve"> выплачивает Заказчику штраф в размере _________________ руб. *:</w:t>
      </w:r>
    </w:p>
    <w:p w:rsidR="009504D4" w:rsidRPr="005772C9" w:rsidRDefault="009504D4" w:rsidP="009504D4">
      <w:pPr>
        <w:autoSpaceDE w:val="0"/>
        <w:autoSpaceDN w:val="0"/>
        <w:adjustRightInd w:val="0"/>
        <w:spacing w:line="276" w:lineRule="auto"/>
        <w:ind w:firstLine="284"/>
        <w:jc w:val="both"/>
      </w:pPr>
      <w:r w:rsidRPr="005772C9">
        <w:lastRenderedPageBreak/>
        <w:t xml:space="preserve">10 процентов цены </w:t>
      </w:r>
      <w:r>
        <w:t>Контракта</w:t>
      </w:r>
      <w:r w:rsidRPr="005772C9">
        <w:t xml:space="preserve"> в случае, если цена </w:t>
      </w:r>
      <w:r>
        <w:t>Контракта</w:t>
      </w:r>
      <w:r w:rsidRPr="005772C9">
        <w:t xml:space="preserve"> не превышает 3 млн. рублей.</w:t>
      </w:r>
    </w:p>
    <w:p w:rsidR="009504D4" w:rsidRPr="005772C9" w:rsidRDefault="009504D4" w:rsidP="009504D4">
      <w:pPr>
        <w:autoSpaceDE w:val="0"/>
        <w:autoSpaceDN w:val="0"/>
        <w:adjustRightInd w:val="0"/>
        <w:spacing w:line="276" w:lineRule="auto"/>
        <w:ind w:firstLine="284"/>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9504D4" w:rsidRPr="005772C9" w:rsidRDefault="009504D4" w:rsidP="009504D4">
      <w:pPr>
        <w:widowControl w:val="0"/>
        <w:autoSpaceDE w:val="0"/>
        <w:autoSpaceDN w:val="0"/>
        <w:adjustRightInd w:val="0"/>
        <w:spacing w:line="276" w:lineRule="auto"/>
        <w:ind w:firstLine="284"/>
        <w:jc w:val="both"/>
      </w:pPr>
      <w:r>
        <w:t>8</w:t>
      </w:r>
      <w:r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5772C9">
        <w:t>, произошло вследствие непреодолимой силы или по вине другой стороны.</w:t>
      </w:r>
    </w:p>
    <w:p w:rsidR="009504D4" w:rsidRDefault="009504D4" w:rsidP="009504D4">
      <w:pPr>
        <w:autoSpaceDE w:val="0"/>
        <w:autoSpaceDN w:val="0"/>
        <w:adjustRightInd w:val="0"/>
        <w:spacing w:line="276" w:lineRule="auto"/>
        <w:ind w:firstLine="284"/>
        <w:jc w:val="both"/>
      </w:pPr>
      <w:r>
        <w:t>8</w:t>
      </w:r>
      <w:r w:rsidRPr="005772C9">
        <w:t xml:space="preserve">.8. Уплата неустойки (штрафа, пени) не освобождает стороны от исполнения принятых на себя обязательств по </w:t>
      </w:r>
      <w:r>
        <w:t>Контракту</w:t>
      </w:r>
      <w:r w:rsidRPr="005772C9">
        <w:t>.</w:t>
      </w:r>
    </w:p>
    <w:p w:rsidR="009504D4" w:rsidRPr="005772C9" w:rsidRDefault="009504D4" w:rsidP="009504D4">
      <w:pPr>
        <w:pStyle w:val="af4"/>
        <w:numPr>
          <w:ilvl w:val="0"/>
          <w:numId w:val="18"/>
        </w:numPr>
        <w:jc w:val="center"/>
        <w:rPr>
          <w:b/>
          <w:bCs/>
        </w:rPr>
      </w:pPr>
      <w:r w:rsidRPr="005772C9">
        <w:rPr>
          <w:b/>
          <w:bCs/>
        </w:rPr>
        <w:t>Форс-мажорные обстоятельства</w:t>
      </w:r>
    </w:p>
    <w:p w:rsidR="009504D4" w:rsidRPr="00A04B00" w:rsidRDefault="009504D4" w:rsidP="009504D4">
      <w:pPr>
        <w:autoSpaceDE w:val="0"/>
        <w:autoSpaceDN w:val="0"/>
        <w:adjustRightInd w:val="0"/>
        <w:spacing w:line="276" w:lineRule="auto"/>
        <w:ind w:firstLine="284"/>
        <w:jc w:val="both"/>
        <w:outlineLvl w:val="1"/>
      </w:pPr>
      <w:r>
        <w:t>9</w:t>
      </w:r>
      <w:r w:rsidRPr="00A04B00">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w:t>
      </w:r>
      <w:proofErr w:type="gramStart"/>
      <w:r w:rsidRPr="00A04B00">
        <w:t>ств чр</w:t>
      </w:r>
      <w:proofErr w:type="gramEnd"/>
      <w:r w:rsidRPr="00A04B00">
        <w:t>езвычайного характера, которые Стороны не могли предвидеть или предотвратить.</w:t>
      </w:r>
    </w:p>
    <w:p w:rsidR="009504D4" w:rsidRPr="00A04B00" w:rsidRDefault="009504D4" w:rsidP="009504D4">
      <w:pPr>
        <w:autoSpaceDE w:val="0"/>
        <w:autoSpaceDN w:val="0"/>
        <w:adjustRightInd w:val="0"/>
        <w:spacing w:line="276" w:lineRule="auto"/>
        <w:ind w:firstLine="284"/>
        <w:jc w:val="both"/>
        <w:outlineLvl w:val="1"/>
      </w:pPr>
      <w:r>
        <w:t>9.</w:t>
      </w:r>
      <w:r w:rsidRPr="00A04B00">
        <w:t xml:space="preserve">2. При наступлении обстоятельств, указанных в п. </w:t>
      </w:r>
      <w:r>
        <w:t>9</w:t>
      </w:r>
      <w:r w:rsidRPr="00A04B00">
        <w:t>.1 настоящего Контракта, каждая Сторона должна без промедления известить о них в письменном виде другую Сторону.</w:t>
      </w:r>
    </w:p>
    <w:p w:rsidR="009504D4" w:rsidRPr="00A04B00" w:rsidRDefault="009504D4" w:rsidP="009504D4">
      <w:pPr>
        <w:autoSpaceDE w:val="0"/>
        <w:autoSpaceDN w:val="0"/>
        <w:adjustRightInd w:val="0"/>
        <w:spacing w:line="276" w:lineRule="auto"/>
        <w:ind w:firstLine="284"/>
        <w:jc w:val="both"/>
        <w:outlineLvl w:val="1"/>
      </w:pPr>
      <w:r>
        <w:t>9</w:t>
      </w:r>
      <w:r w:rsidRPr="00A04B00">
        <w:t>.3.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9504D4" w:rsidRPr="00A04B00" w:rsidRDefault="009504D4" w:rsidP="009504D4">
      <w:pPr>
        <w:autoSpaceDE w:val="0"/>
        <w:autoSpaceDN w:val="0"/>
        <w:adjustRightInd w:val="0"/>
        <w:spacing w:line="276" w:lineRule="auto"/>
        <w:ind w:firstLine="284"/>
        <w:jc w:val="both"/>
        <w:outlineLvl w:val="1"/>
      </w:pPr>
      <w:r>
        <w:t>9</w:t>
      </w:r>
      <w:r w:rsidRPr="00A04B00">
        <w:t xml:space="preserve">.4. В </w:t>
      </w:r>
      <w:proofErr w:type="gramStart"/>
      <w:r w:rsidRPr="00A04B00">
        <w:t>случае</w:t>
      </w:r>
      <w:proofErr w:type="gramEnd"/>
      <w:r w:rsidRPr="00A04B00">
        <w:t xml:space="preserve"> наступления обстоятельств, предусмотренных в п. </w:t>
      </w:r>
      <w:r>
        <w:t>9</w:t>
      </w:r>
      <w:r w:rsidRPr="00A04B00">
        <w:t>.1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9504D4" w:rsidRPr="00A04B00" w:rsidRDefault="009504D4" w:rsidP="009504D4">
      <w:pPr>
        <w:autoSpaceDE w:val="0"/>
        <w:autoSpaceDN w:val="0"/>
        <w:adjustRightInd w:val="0"/>
        <w:spacing w:line="276" w:lineRule="auto"/>
        <w:ind w:firstLine="284"/>
        <w:jc w:val="both"/>
        <w:outlineLvl w:val="1"/>
      </w:pPr>
      <w:r>
        <w:t>9</w:t>
      </w:r>
      <w:r w:rsidRPr="00A04B00">
        <w:t xml:space="preserve">.5. Если наступившие обстоятельства, перечисленные в п. </w:t>
      </w:r>
      <w:r>
        <w:t>9</w:t>
      </w:r>
      <w:r w:rsidRPr="00A04B00">
        <w:t>.1 настоящего Контракта,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9504D4" w:rsidRPr="009504D4" w:rsidRDefault="009504D4" w:rsidP="009504D4">
      <w:pPr>
        <w:pStyle w:val="af4"/>
        <w:numPr>
          <w:ilvl w:val="0"/>
          <w:numId w:val="17"/>
        </w:numPr>
        <w:spacing w:line="276" w:lineRule="auto"/>
        <w:jc w:val="center"/>
        <w:rPr>
          <w:b/>
          <w:bCs/>
        </w:rPr>
      </w:pPr>
      <w:r w:rsidRPr="009504D4">
        <w:rPr>
          <w:b/>
          <w:bCs/>
        </w:rPr>
        <w:t>Разрешение споров</w:t>
      </w:r>
    </w:p>
    <w:p w:rsidR="009504D4" w:rsidRPr="004F3EF1" w:rsidRDefault="009504D4" w:rsidP="009504D4">
      <w:pPr>
        <w:spacing w:line="276" w:lineRule="auto"/>
        <w:ind w:firstLine="709"/>
        <w:jc w:val="both"/>
        <w:rPr>
          <w:rFonts w:eastAsia="Calibri"/>
          <w:lang w:eastAsia="en-US"/>
        </w:rPr>
      </w:pPr>
      <w:r>
        <w:rPr>
          <w:rFonts w:eastAsia="Calibri"/>
          <w:lang w:eastAsia="en-US"/>
        </w:rPr>
        <w:t>10</w:t>
      </w:r>
      <w:r w:rsidRPr="004F3EF1">
        <w:rPr>
          <w:rFonts w:eastAsia="Calibri"/>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9504D4" w:rsidRDefault="009504D4" w:rsidP="009504D4">
      <w:pPr>
        <w:autoSpaceDE w:val="0"/>
        <w:spacing w:line="276" w:lineRule="auto"/>
        <w:ind w:firstLine="709"/>
        <w:jc w:val="both"/>
        <w:rPr>
          <w:rFonts w:eastAsia="Calibri"/>
          <w:lang w:eastAsia="en-US"/>
        </w:rPr>
      </w:pPr>
      <w:r>
        <w:rPr>
          <w:rFonts w:eastAsia="Calibri"/>
          <w:lang w:eastAsia="en-US"/>
        </w:rPr>
        <w:t>10</w:t>
      </w:r>
      <w:r w:rsidRPr="004F3EF1">
        <w:rPr>
          <w:rFonts w:eastAsia="Calibri"/>
          <w:lang w:eastAsia="en-US"/>
        </w:rPr>
        <w:t xml:space="preserve">.2. В </w:t>
      </w:r>
      <w:proofErr w:type="gramStart"/>
      <w:r w:rsidRPr="004F3EF1">
        <w:rPr>
          <w:rFonts w:eastAsia="Calibri"/>
          <w:lang w:eastAsia="en-US"/>
        </w:rPr>
        <w:t>случае</w:t>
      </w:r>
      <w:proofErr w:type="gramEnd"/>
      <w:r w:rsidRPr="004F3EF1">
        <w:rPr>
          <w:rFonts w:eastAsia="Calibri"/>
          <w:lang w:eastAsia="en-US"/>
        </w:rPr>
        <w:t xml:space="preserve"> </w:t>
      </w:r>
      <w:proofErr w:type="spellStart"/>
      <w:r w:rsidRPr="004F3EF1">
        <w:rPr>
          <w:rFonts w:eastAsia="Calibri"/>
          <w:lang w:eastAsia="en-US"/>
        </w:rPr>
        <w:t>недостижения</w:t>
      </w:r>
      <w:proofErr w:type="spellEnd"/>
      <w:r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504D4" w:rsidRPr="004F3EF1" w:rsidRDefault="009504D4" w:rsidP="009504D4">
      <w:pPr>
        <w:autoSpaceDE w:val="0"/>
        <w:spacing w:line="276" w:lineRule="auto"/>
        <w:ind w:firstLine="709"/>
        <w:jc w:val="both"/>
        <w:rPr>
          <w:rFonts w:eastAsia="Calibri"/>
          <w:lang w:eastAsia="en-US"/>
        </w:rPr>
      </w:pPr>
    </w:p>
    <w:p w:rsidR="009504D4" w:rsidRPr="009504D4" w:rsidRDefault="009504D4" w:rsidP="009504D4">
      <w:pPr>
        <w:pStyle w:val="af4"/>
        <w:numPr>
          <w:ilvl w:val="0"/>
          <w:numId w:val="17"/>
        </w:numPr>
        <w:spacing w:line="276" w:lineRule="auto"/>
        <w:jc w:val="center"/>
        <w:rPr>
          <w:b/>
          <w:bCs/>
        </w:rPr>
      </w:pPr>
      <w:r w:rsidRPr="009504D4">
        <w:rPr>
          <w:b/>
          <w:bCs/>
        </w:rPr>
        <w:t>Порядок изменения и расторжения Контракта</w:t>
      </w:r>
    </w:p>
    <w:p w:rsidR="009504D4" w:rsidRPr="009504D4" w:rsidRDefault="009504D4" w:rsidP="009504D4">
      <w:pPr>
        <w:tabs>
          <w:tab w:val="left" w:pos="284"/>
        </w:tabs>
        <w:autoSpaceDE w:val="0"/>
        <w:autoSpaceDN w:val="0"/>
        <w:adjustRightInd w:val="0"/>
        <w:spacing w:line="276" w:lineRule="auto"/>
        <w:ind w:firstLine="284"/>
        <w:jc w:val="both"/>
      </w:pPr>
      <w:r w:rsidRPr="009504D4">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Федерального закона № 44-ФЗ.</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bookmarkStart w:id="1" w:name="Par1996"/>
      <w:bookmarkEnd w:id="1"/>
      <w:r w:rsidRPr="009504D4">
        <w:rPr>
          <w:rFonts w:ascii="Times New Roman" w:hAnsi="Times New Roman" w:cs="Times New Roman"/>
          <w:sz w:val="24"/>
          <w:szCs w:val="24"/>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bookmarkStart w:id="2" w:name="Par1998"/>
      <w:bookmarkEnd w:id="2"/>
      <w:r w:rsidRPr="009504D4">
        <w:rPr>
          <w:rFonts w:ascii="Times New Roman" w:hAnsi="Times New Roman" w:cs="Times New Roman"/>
          <w:sz w:val="24"/>
          <w:szCs w:val="24"/>
        </w:rPr>
        <w:t xml:space="preserve">11.4.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w:t>
      </w:r>
      <w:r w:rsidRPr="009504D4">
        <w:rPr>
          <w:rFonts w:ascii="Times New Roman" w:hAnsi="Times New Roman" w:cs="Times New Roman"/>
          <w:sz w:val="24"/>
          <w:szCs w:val="24"/>
        </w:rPr>
        <w:lastRenderedPageBreak/>
        <w:t>одностороннем отказе от исполнения контракта в соответствии с частью 8 статьи 95 Федерального закона № 44-ФЗ.</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11.5.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9504D4">
        <w:rPr>
          <w:rFonts w:ascii="Times New Roman" w:hAnsi="Times New Roman" w:cs="Times New Roman"/>
          <w:sz w:val="24"/>
          <w:szCs w:val="24"/>
        </w:rPr>
        <w:t>и</w:t>
      </w:r>
      <w:proofErr w:type="gramEnd"/>
      <w:r w:rsidRPr="009504D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11.6. </w:t>
      </w:r>
      <w:proofErr w:type="gramStart"/>
      <w:r w:rsidRPr="009504D4">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504D4">
        <w:rPr>
          <w:rFonts w:ascii="Times New Roman" w:hAnsi="Times New Roman" w:cs="Times New Roman"/>
          <w:sz w:val="24"/>
          <w:szCs w:val="24"/>
        </w:rPr>
        <w:t xml:space="preserve"> связи и доставки, </w:t>
      </w:r>
      <w:proofErr w:type="gramStart"/>
      <w:r w:rsidRPr="009504D4">
        <w:rPr>
          <w:rFonts w:ascii="Times New Roman" w:hAnsi="Times New Roman" w:cs="Times New Roman"/>
          <w:sz w:val="24"/>
          <w:szCs w:val="24"/>
        </w:rPr>
        <w:t>обеспечивающих</w:t>
      </w:r>
      <w:proofErr w:type="gramEnd"/>
      <w:r w:rsidRPr="009504D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04D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4D4">
        <w:rPr>
          <w:rFonts w:ascii="Times New Roman" w:hAnsi="Times New Roman" w:cs="Times New Roman"/>
          <w:sz w:val="24"/>
          <w:szCs w:val="24"/>
        </w:rPr>
        <w:t>.</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11.7. Решение заказчика об одностороннем отказе от исполнения контракта вступает в </w:t>
      </w:r>
      <w:proofErr w:type="gramStart"/>
      <w:r w:rsidRPr="009504D4">
        <w:rPr>
          <w:rFonts w:ascii="Times New Roman" w:hAnsi="Times New Roman" w:cs="Times New Roman"/>
          <w:sz w:val="24"/>
          <w:szCs w:val="24"/>
        </w:rPr>
        <w:t>силу</w:t>
      </w:r>
      <w:proofErr w:type="gramEnd"/>
      <w:r w:rsidRPr="009504D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proofErr w:type="gramStart"/>
      <w:r w:rsidRPr="009504D4">
        <w:rPr>
          <w:rFonts w:ascii="Times New Roman" w:hAnsi="Times New Roman" w:cs="Times New Roman"/>
          <w:sz w:val="24"/>
          <w:szCs w:val="24"/>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w:t>
      </w:r>
      <w:proofErr w:type="gramEnd"/>
      <w:r w:rsidRPr="009504D4">
        <w:rPr>
          <w:rFonts w:ascii="Times New Roman" w:hAnsi="Times New Roman" w:cs="Times New Roman"/>
          <w:sz w:val="24"/>
          <w:szCs w:val="24"/>
        </w:rPr>
        <w:t xml:space="preserve"> закона № 44-ФЗ.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11.9.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11.10. Информация о Подрядчике, с которым контракт </w:t>
      </w:r>
      <w:proofErr w:type="gramStart"/>
      <w:r w:rsidRPr="009504D4">
        <w:rPr>
          <w:rFonts w:ascii="Times New Roman" w:hAnsi="Times New Roman" w:cs="Times New Roman"/>
          <w:sz w:val="24"/>
          <w:szCs w:val="24"/>
        </w:rPr>
        <w:t>был</w:t>
      </w:r>
      <w:proofErr w:type="gramEnd"/>
      <w:r w:rsidRPr="009504D4">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bookmarkStart w:id="3" w:name="Par2007"/>
      <w:bookmarkEnd w:id="3"/>
      <w:r w:rsidRPr="009504D4">
        <w:rPr>
          <w:rFonts w:ascii="Times New Roman" w:hAnsi="Times New Roman" w:cs="Times New Roman"/>
          <w:sz w:val="24"/>
          <w:szCs w:val="24"/>
        </w:rPr>
        <w:t xml:space="preserve">11.11. В </w:t>
      </w:r>
      <w:proofErr w:type="gramStart"/>
      <w:r w:rsidRPr="009504D4">
        <w:rPr>
          <w:rFonts w:ascii="Times New Roman" w:hAnsi="Times New Roman" w:cs="Times New Roman"/>
          <w:sz w:val="24"/>
          <w:szCs w:val="24"/>
        </w:rPr>
        <w:t>случае</w:t>
      </w:r>
      <w:proofErr w:type="gramEnd"/>
      <w:r w:rsidRPr="009504D4">
        <w:rPr>
          <w:rFonts w:ascii="Times New Roman" w:hAnsi="Times New Roman" w:cs="Times New Roman"/>
          <w:sz w:val="24"/>
          <w:szCs w:val="24"/>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 44-ФЗ.</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11.12. </w:t>
      </w:r>
      <w:proofErr w:type="gramStart"/>
      <w:r w:rsidRPr="009504D4">
        <w:rPr>
          <w:rFonts w:ascii="Times New Roman" w:hAnsi="Times New Roman" w:cs="Times New Roman"/>
          <w:sz w:val="24"/>
          <w:szCs w:val="24"/>
        </w:rPr>
        <w:t xml:space="preserve">Если до расторжения контракта Подрядчик частично исполнил обязательства, </w:t>
      </w:r>
      <w:r w:rsidRPr="009504D4">
        <w:rPr>
          <w:rFonts w:ascii="Times New Roman" w:hAnsi="Times New Roman" w:cs="Times New Roman"/>
          <w:sz w:val="24"/>
          <w:szCs w:val="24"/>
        </w:rPr>
        <w:lastRenderedPageBreak/>
        <w:t>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04D4">
        <w:rPr>
          <w:rFonts w:ascii="Times New Roman" w:hAnsi="Times New Roman" w:cs="Times New Roman"/>
          <w:sz w:val="24"/>
          <w:szCs w:val="24"/>
        </w:rPr>
        <w:t xml:space="preserve"> При этом цена контракта, заключаемого в соответствии с частью 17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11.13.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11.14. </w:t>
      </w:r>
      <w:proofErr w:type="gramStart"/>
      <w:r w:rsidRPr="009504D4">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504D4">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11.15. Решение Подрядчика об одностороннем отказе от исполнения контракта вступает в </w:t>
      </w:r>
      <w:proofErr w:type="gramStart"/>
      <w:r w:rsidRPr="009504D4">
        <w:rPr>
          <w:rFonts w:ascii="Times New Roman" w:hAnsi="Times New Roman" w:cs="Times New Roman"/>
          <w:sz w:val="24"/>
          <w:szCs w:val="24"/>
        </w:rPr>
        <w:t>силу</w:t>
      </w:r>
      <w:proofErr w:type="gramEnd"/>
      <w:r w:rsidRPr="009504D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04D4">
        <w:rPr>
          <w:rFonts w:ascii="Times New Roman" w:hAnsi="Times New Roman" w:cs="Times New Roman"/>
          <w:sz w:val="24"/>
          <w:szCs w:val="24"/>
        </w:rPr>
        <w:t>решении</w:t>
      </w:r>
      <w:proofErr w:type="gramEnd"/>
      <w:r w:rsidRPr="009504D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11.17.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r w:rsidRPr="009504D4">
        <w:rPr>
          <w:rFonts w:ascii="Times New Roman" w:hAnsi="Times New Roman" w:cs="Times New Roman"/>
          <w:sz w:val="24"/>
          <w:szCs w:val="24"/>
        </w:rPr>
        <w:t xml:space="preserve">11.18. В </w:t>
      </w:r>
      <w:proofErr w:type="gramStart"/>
      <w:r w:rsidRPr="009504D4">
        <w:rPr>
          <w:rFonts w:ascii="Times New Roman" w:hAnsi="Times New Roman" w:cs="Times New Roman"/>
          <w:sz w:val="24"/>
          <w:szCs w:val="24"/>
        </w:rPr>
        <w:t>случае</w:t>
      </w:r>
      <w:proofErr w:type="gramEnd"/>
      <w:r w:rsidRPr="009504D4">
        <w:rPr>
          <w:rFonts w:ascii="Times New Roman" w:hAnsi="Times New Roman" w:cs="Times New Roman"/>
          <w:sz w:val="24"/>
          <w:szCs w:val="24"/>
        </w:rPr>
        <w:t xml:space="preserve">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bookmarkStart w:id="4" w:name="Par2018"/>
      <w:bookmarkEnd w:id="4"/>
      <w:r w:rsidRPr="009504D4">
        <w:rPr>
          <w:rFonts w:ascii="Times New Roman" w:hAnsi="Times New Roman" w:cs="Times New Roman"/>
          <w:sz w:val="24"/>
          <w:szCs w:val="24"/>
        </w:rPr>
        <w:t>11.19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9504D4" w:rsidRPr="009504D4" w:rsidRDefault="009504D4" w:rsidP="009504D4">
      <w:pPr>
        <w:pStyle w:val="ConsPlusNormal"/>
        <w:tabs>
          <w:tab w:val="left" w:pos="284"/>
        </w:tabs>
        <w:spacing w:line="276" w:lineRule="auto"/>
        <w:ind w:firstLine="284"/>
        <w:jc w:val="both"/>
        <w:rPr>
          <w:rFonts w:ascii="Times New Roman" w:hAnsi="Times New Roman" w:cs="Times New Roman"/>
          <w:sz w:val="24"/>
          <w:szCs w:val="24"/>
        </w:rPr>
      </w:pPr>
    </w:p>
    <w:p w:rsidR="009504D4" w:rsidRPr="009504D4" w:rsidRDefault="009504D4" w:rsidP="009504D4">
      <w:pPr>
        <w:pStyle w:val="af4"/>
        <w:numPr>
          <w:ilvl w:val="0"/>
          <w:numId w:val="17"/>
        </w:numPr>
        <w:spacing w:line="276" w:lineRule="auto"/>
        <w:jc w:val="center"/>
        <w:rPr>
          <w:b/>
          <w:bCs/>
        </w:rPr>
      </w:pPr>
      <w:r w:rsidRPr="009504D4">
        <w:rPr>
          <w:b/>
          <w:bCs/>
        </w:rPr>
        <w:t>Заключительные положения</w:t>
      </w:r>
    </w:p>
    <w:p w:rsidR="009504D4" w:rsidRPr="009504D4" w:rsidRDefault="009504D4" w:rsidP="009504D4">
      <w:pPr>
        <w:pStyle w:val="23"/>
        <w:spacing w:after="0" w:line="276" w:lineRule="auto"/>
        <w:ind w:firstLine="284"/>
        <w:jc w:val="both"/>
      </w:pPr>
      <w:r w:rsidRPr="009504D4">
        <w:t>12.1. Настоящий Контракт, любые изменения или дополнения к нему, не противоречащие Федеральному закону 5 апреля 2013 года № 44-ФЗ, являются действительными, если они сделаны в письменной форме соответствующим образом и подписаны обеими сторонами.</w:t>
      </w:r>
    </w:p>
    <w:p w:rsidR="009504D4" w:rsidRPr="009504D4" w:rsidRDefault="009504D4" w:rsidP="009504D4">
      <w:pPr>
        <w:spacing w:line="276" w:lineRule="auto"/>
        <w:ind w:firstLine="284"/>
        <w:jc w:val="both"/>
      </w:pPr>
      <w:r w:rsidRPr="009504D4">
        <w:t xml:space="preserve">12.2. Контракт составлен в 2-х экземплярах на русском языке, имеющих одинаковую юридическую силу, 1 экземпляр </w:t>
      </w:r>
      <w:proofErr w:type="gramStart"/>
      <w:r w:rsidRPr="009504D4">
        <w:t>из</w:t>
      </w:r>
      <w:proofErr w:type="gramEnd"/>
      <w:r w:rsidRPr="009504D4">
        <w:t xml:space="preserve"> которых находится у </w:t>
      </w:r>
      <w:r w:rsidRPr="009504D4">
        <w:rPr>
          <w:bCs/>
          <w:iCs/>
        </w:rPr>
        <w:t>Заказчика</w:t>
      </w:r>
      <w:r w:rsidRPr="009504D4">
        <w:t xml:space="preserve">, 1 экземпляр – у </w:t>
      </w:r>
      <w:r w:rsidRPr="009504D4">
        <w:rPr>
          <w:bCs/>
          <w:iCs/>
        </w:rPr>
        <w:t>Подрядчика</w:t>
      </w:r>
      <w:r w:rsidRPr="009504D4">
        <w:t>.</w:t>
      </w:r>
    </w:p>
    <w:p w:rsidR="009504D4" w:rsidRPr="009504D4" w:rsidRDefault="009504D4" w:rsidP="009504D4">
      <w:pPr>
        <w:pStyle w:val="a5"/>
        <w:tabs>
          <w:tab w:val="left" w:pos="0"/>
          <w:tab w:val="num" w:pos="1260"/>
        </w:tabs>
        <w:spacing w:line="276" w:lineRule="auto"/>
        <w:ind w:firstLine="284"/>
      </w:pPr>
      <w:r w:rsidRPr="009504D4">
        <w:lastRenderedPageBreak/>
        <w:t>12.3. Во всем остальном, что не предусмотрено настоящим Контрактом, стороны руководствуются действующим законодательством.</w:t>
      </w:r>
    </w:p>
    <w:p w:rsidR="009504D4" w:rsidRPr="009504D4" w:rsidRDefault="009504D4" w:rsidP="009504D4">
      <w:pPr>
        <w:spacing w:line="276" w:lineRule="auto"/>
        <w:ind w:firstLine="284"/>
        <w:jc w:val="both"/>
      </w:pPr>
      <w:r w:rsidRPr="009504D4">
        <w:t>Приложение №1 – Техническое задание</w:t>
      </w:r>
    </w:p>
    <w:p w:rsidR="009504D4" w:rsidRPr="009504D4" w:rsidRDefault="009504D4" w:rsidP="009504D4">
      <w:pPr>
        <w:spacing w:line="276" w:lineRule="auto"/>
        <w:ind w:firstLine="284"/>
        <w:jc w:val="both"/>
      </w:pPr>
    </w:p>
    <w:p w:rsidR="009504D4" w:rsidRPr="009504D4" w:rsidRDefault="009504D4" w:rsidP="009504D4">
      <w:pPr>
        <w:pStyle w:val="a5"/>
        <w:tabs>
          <w:tab w:val="left" w:pos="0"/>
          <w:tab w:val="num" w:pos="1260"/>
        </w:tabs>
        <w:spacing w:line="276" w:lineRule="auto"/>
        <w:jc w:val="center"/>
        <w:rPr>
          <w:b/>
        </w:rPr>
      </w:pPr>
      <w:r w:rsidRPr="009504D4">
        <w:rPr>
          <w:b/>
        </w:rPr>
        <w:t>13. Срок действия Контракта</w:t>
      </w:r>
    </w:p>
    <w:p w:rsidR="009504D4" w:rsidRDefault="009504D4" w:rsidP="009504D4">
      <w:pPr>
        <w:pStyle w:val="a5"/>
        <w:tabs>
          <w:tab w:val="left" w:pos="0"/>
          <w:tab w:val="num" w:pos="1260"/>
        </w:tabs>
        <w:spacing w:line="276" w:lineRule="auto"/>
        <w:ind w:firstLine="284"/>
      </w:pPr>
      <w:r w:rsidRPr="009504D4">
        <w:rPr>
          <w:color w:val="000000"/>
        </w:rPr>
        <w:t xml:space="preserve">13.1. </w:t>
      </w:r>
      <w:r w:rsidRPr="009504D4">
        <w:t>Настоящий Контра</w:t>
      </w:r>
      <w:proofErr w:type="gramStart"/>
      <w:r w:rsidRPr="009504D4">
        <w:t>кт вст</w:t>
      </w:r>
      <w:proofErr w:type="gramEnd"/>
      <w:r w:rsidRPr="009504D4">
        <w:t xml:space="preserve">упает в силу с момента подписания и действует до </w:t>
      </w:r>
      <w:r>
        <w:t>полного исполнения своих обязательств обеими Сторонами.</w:t>
      </w:r>
    </w:p>
    <w:p w:rsidR="009504D4" w:rsidRPr="009504D4" w:rsidRDefault="009504D4" w:rsidP="009504D4">
      <w:pPr>
        <w:pStyle w:val="a5"/>
        <w:tabs>
          <w:tab w:val="left" w:pos="0"/>
          <w:tab w:val="num" w:pos="1260"/>
        </w:tabs>
        <w:spacing w:line="276" w:lineRule="auto"/>
        <w:ind w:firstLine="284"/>
        <w:rPr>
          <w:b/>
          <w:bCs/>
        </w:rPr>
      </w:pPr>
    </w:p>
    <w:p w:rsidR="009504D4" w:rsidRPr="00321BC5" w:rsidRDefault="009504D4" w:rsidP="009504D4">
      <w:pPr>
        <w:pStyle w:val="af4"/>
        <w:numPr>
          <w:ilvl w:val="0"/>
          <w:numId w:val="19"/>
        </w:numPr>
        <w:spacing w:line="276" w:lineRule="auto"/>
        <w:jc w:val="center"/>
        <w:rPr>
          <w:sz w:val="22"/>
          <w:szCs w:val="22"/>
        </w:rPr>
      </w:pPr>
      <w:r w:rsidRPr="00321BC5">
        <w:rPr>
          <w:b/>
          <w:bCs/>
        </w:rPr>
        <w:t>Реквизиты и подписи Сторон</w:t>
      </w:r>
    </w:p>
    <w:tbl>
      <w:tblPr>
        <w:tblW w:w="0" w:type="auto"/>
        <w:tblLook w:val="04A0" w:firstRow="1" w:lastRow="0" w:firstColumn="1" w:lastColumn="0" w:noHBand="0" w:noVBand="1"/>
      </w:tblPr>
      <w:tblGrid>
        <w:gridCol w:w="5211"/>
        <w:gridCol w:w="4361"/>
      </w:tblGrid>
      <w:tr w:rsidR="009504D4" w:rsidRPr="00386849" w:rsidTr="009504D4">
        <w:trPr>
          <w:trHeight w:val="3553"/>
        </w:trPr>
        <w:tc>
          <w:tcPr>
            <w:tcW w:w="5211" w:type="dxa"/>
          </w:tcPr>
          <w:p w:rsidR="009504D4" w:rsidRDefault="009504D4" w:rsidP="00147024">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9504D4" w:rsidRPr="00DC6A95" w:rsidRDefault="009504D4" w:rsidP="00147024">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9504D4" w:rsidRDefault="009504D4" w:rsidP="00147024">
            <w:pPr>
              <w:autoSpaceDN w:val="0"/>
              <w:adjustRightInd w:val="0"/>
              <w:rPr>
                <w:sz w:val="18"/>
                <w:szCs w:val="18"/>
              </w:rPr>
            </w:pPr>
            <w:r w:rsidRPr="00321BC5">
              <w:rPr>
                <w:sz w:val="18"/>
                <w:szCs w:val="18"/>
              </w:rPr>
              <w:t xml:space="preserve">ИНН 1815001093, КПП 183701001                       </w:t>
            </w:r>
          </w:p>
          <w:p w:rsidR="009504D4" w:rsidRPr="00321BC5" w:rsidRDefault="009504D4" w:rsidP="00147024">
            <w:pPr>
              <w:autoSpaceDN w:val="0"/>
              <w:adjustRightInd w:val="0"/>
              <w:rPr>
                <w:sz w:val="18"/>
                <w:szCs w:val="18"/>
              </w:rPr>
            </w:pPr>
            <w:r w:rsidRPr="00321BC5">
              <w:rPr>
                <w:sz w:val="18"/>
                <w:szCs w:val="18"/>
              </w:rPr>
              <w:t xml:space="preserve"> Адрес:427650, Удмуртская Республика, с. Красногорское, ул. Ленина, 64                                     </w:t>
            </w:r>
          </w:p>
          <w:p w:rsidR="009504D4" w:rsidRPr="00321BC5" w:rsidRDefault="009504D4" w:rsidP="00147024">
            <w:pPr>
              <w:autoSpaceDN w:val="0"/>
              <w:adjustRightInd w:val="0"/>
              <w:rPr>
                <w:sz w:val="18"/>
                <w:szCs w:val="18"/>
              </w:rPr>
            </w:pPr>
            <w:r w:rsidRPr="00321BC5">
              <w:rPr>
                <w:sz w:val="18"/>
                <w:szCs w:val="18"/>
              </w:rPr>
              <w:t xml:space="preserve">Тел.\факс 8 (34164) 2-16-00, 2-17-51 </w:t>
            </w:r>
          </w:p>
          <w:p w:rsidR="009504D4" w:rsidRPr="00321BC5" w:rsidRDefault="009504D4" w:rsidP="00147024">
            <w:pPr>
              <w:autoSpaceDN w:val="0"/>
              <w:adjustRightInd w:val="0"/>
              <w:rPr>
                <w:sz w:val="18"/>
                <w:szCs w:val="18"/>
              </w:rPr>
            </w:pPr>
            <w:r w:rsidRPr="00321BC5">
              <w:rPr>
                <w:sz w:val="18"/>
                <w:szCs w:val="18"/>
              </w:rPr>
              <w:t xml:space="preserve">УФК по Удмуртской Республике (Администрация муниципального образования «Красногорский район» </w:t>
            </w:r>
            <w:proofErr w:type="gramStart"/>
            <w:r w:rsidRPr="00321BC5">
              <w:rPr>
                <w:sz w:val="18"/>
                <w:szCs w:val="18"/>
              </w:rPr>
              <w:t>л</w:t>
            </w:r>
            <w:proofErr w:type="gramEnd"/>
            <w:r w:rsidRPr="00321BC5">
              <w:rPr>
                <w:sz w:val="18"/>
                <w:szCs w:val="18"/>
              </w:rPr>
              <w:t>/с 05133005550)</w:t>
            </w:r>
          </w:p>
          <w:p w:rsidR="009504D4" w:rsidRPr="00321BC5" w:rsidRDefault="009504D4" w:rsidP="00147024">
            <w:pPr>
              <w:autoSpaceDN w:val="0"/>
              <w:adjustRightInd w:val="0"/>
              <w:rPr>
                <w:sz w:val="18"/>
                <w:szCs w:val="18"/>
              </w:rPr>
            </w:pPr>
            <w:r w:rsidRPr="00321BC5">
              <w:rPr>
                <w:sz w:val="18"/>
                <w:szCs w:val="18"/>
              </w:rPr>
              <w:t xml:space="preserve"> </w:t>
            </w:r>
            <w:proofErr w:type="gramStart"/>
            <w:r w:rsidRPr="00321BC5">
              <w:rPr>
                <w:sz w:val="18"/>
                <w:szCs w:val="18"/>
              </w:rPr>
              <w:t>р</w:t>
            </w:r>
            <w:proofErr w:type="gramEnd"/>
            <w:r w:rsidRPr="00321BC5">
              <w:rPr>
                <w:sz w:val="18"/>
                <w:szCs w:val="18"/>
              </w:rPr>
              <w:t xml:space="preserve">\с 40302810294013000127                             </w:t>
            </w:r>
          </w:p>
          <w:p w:rsidR="009504D4" w:rsidRPr="00321BC5" w:rsidRDefault="009504D4" w:rsidP="00147024">
            <w:pPr>
              <w:autoSpaceDN w:val="0"/>
              <w:adjustRightInd w:val="0"/>
              <w:rPr>
                <w:sz w:val="18"/>
                <w:szCs w:val="18"/>
              </w:rPr>
            </w:pPr>
            <w:r w:rsidRPr="00321BC5">
              <w:rPr>
                <w:sz w:val="18"/>
                <w:szCs w:val="18"/>
              </w:rPr>
              <w:t xml:space="preserve"> Отделение - НБ Удмуртская Республика  г. Ижевск </w:t>
            </w:r>
          </w:p>
          <w:p w:rsidR="009504D4" w:rsidRPr="00321BC5" w:rsidRDefault="009504D4" w:rsidP="00147024">
            <w:pPr>
              <w:autoSpaceDN w:val="0"/>
              <w:adjustRightInd w:val="0"/>
              <w:rPr>
                <w:sz w:val="18"/>
                <w:szCs w:val="18"/>
              </w:rPr>
            </w:pPr>
            <w:r w:rsidRPr="00321BC5">
              <w:rPr>
                <w:sz w:val="18"/>
                <w:szCs w:val="18"/>
              </w:rPr>
              <w:t>БИК 049401001</w:t>
            </w:r>
          </w:p>
          <w:p w:rsidR="009504D4" w:rsidRPr="00321BC5" w:rsidRDefault="009504D4" w:rsidP="00147024">
            <w:pPr>
              <w:autoSpaceDN w:val="0"/>
              <w:adjustRightInd w:val="0"/>
              <w:rPr>
                <w:sz w:val="18"/>
                <w:szCs w:val="18"/>
              </w:rPr>
            </w:pPr>
          </w:p>
          <w:p w:rsidR="009504D4" w:rsidRPr="00321BC5" w:rsidRDefault="009504D4" w:rsidP="00147024">
            <w:pPr>
              <w:autoSpaceDN w:val="0"/>
              <w:adjustRightInd w:val="0"/>
              <w:rPr>
                <w:sz w:val="18"/>
                <w:szCs w:val="18"/>
              </w:rPr>
            </w:pPr>
            <w:r w:rsidRPr="00321BC5">
              <w:rPr>
                <w:sz w:val="18"/>
                <w:szCs w:val="18"/>
              </w:rPr>
              <w:t xml:space="preserve"> Глава Администрации ________________ /_____________/</w:t>
            </w:r>
          </w:p>
          <w:p w:rsidR="009504D4" w:rsidRPr="00383C65" w:rsidRDefault="009504D4" w:rsidP="00147024">
            <w:pPr>
              <w:jc w:val="center"/>
              <w:rPr>
                <w:sz w:val="18"/>
                <w:szCs w:val="18"/>
              </w:rPr>
            </w:pPr>
            <w:r w:rsidRPr="00321BC5">
              <w:rPr>
                <w:sz w:val="18"/>
                <w:szCs w:val="18"/>
              </w:rPr>
              <w:t xml:space="preserve">                 </w:t>
            </w:r>
            <w:proofErr w:type="spellStart"/>
            <w:r w:rsidRPr="00321BC5">
              <w:rPr>
                <w:sz w:val="18"/>
                <w:szCs w:val="18"/>
              </w:rPr>
              <w:t>м.п</w:t>
            </w:r>
            <w:proofErr w:type="spellEnd"/>
            <w:r w:rsidRPr="00321BC5">
              <w:rPr>
                <w:sz w:val="18"/>
                <w:szCs w:val="18"/>
              </w:rPr>
              <w:t>.</w:t>
            </w:r>
          </w:p>
        </w:tc>
        <w:tc>
          <w:tcPr>
            <w:tcW w:w="4361" w:type="dxa"/>
          </w:tcPr>
          <w:p w:rsidR="009504D4" w:rsidRDefault="009504D4" w:rsidP="00147024">
            <w:pPr>
              <w:jc w:val="center"/>
              <w:rPr>
                <w:b/>
                <w:color w:val="000000"/>
                <w:sz w:val="20"/>
              </w:rPr>
            </w:pPr>
            <w:r>
              <w:rPr>
                <w:b/>
                <w:color w:val="000000"/>
                <w:sz w:val="20"/>
              </w:rPr>
              <w:t>Подрядчик</w:t>
            </w:r>
            <w:r w:rsidRPr="002245EC">
              <w:rPr>
                <w:b/>
                <w:color w:val="000000"/>
                <w:sz w:val="20"/>
              </w:rPr>
              <w:t>:</w:t>
            </w:r>
          </w:p>
          <w:p w:rsidR="009504D4" w:rsidRDefault="009504D4" w:rsidP="00147024">
            <w:pPr>
              <w:jc w:val="center"/>
              <w:rPr>
                <w:b/>
                <w:color w:val="000000"/>
                <w:sz w:val="20"/>
              </w:rPr>
            </w:pPr>
          </w:p>
          <w:p w:rsidR="009504D4" w:rsidRDefault="009504D4" w:rsidP="00147024">
            <w:pPr>
              <w:jc w:val="center"/>
              <w:rPr>
                <w:b/>
                <w:color w:val="000000"/>
                <w:sz w:val="20"/>
              </w:rPr>
            </w:pPr>
          </w:p>
          <w:p w:rsidR="009504D4" w:rsidRPr="002245EC" w:rsidRDefault="009504D4" w:rsidP="00147024">
            <w:pPr>
              <w:jc w:val="center"/>
              <w:rPr>
                <w:b/>
                <w:color w:val="000000"/>
                <w:sz w:val="20"/>
              </w:rPr>
            </w:pPr>
          </w:p>
        </w:tc>
      </w:tr>
    </w:tbl>
    <w:p w:rsidR="009504D4" w:rsidRDefault="009504D4" w:rsidP="009504D4">
      <w:pPr>
        <w:jc w:val="right"/>
        <w:rPr>
          <w:sz w:val="20"/>
          <w:szCs w:val="20"/>
          <w:lang w:eastAsia="ru-RU"/>
        </w:rPr>
      </w:pPr>
    </w:p>
    <w:p w:rsidR="005772C9" w:rsidRPr="00A04B00" w:rsidRDefault="005772C9" w:rsidP="005772C9">
      <w:pPr>
        <w:pStyle w:val="a5"/>
        <w:tabs>
          <w:tab w:val="left" w:pos="0"/>
          <w:tab w:val="num" w:pos="1260"/>
        </w:tabs>
      </w:pPr>
    </w:p>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8F28A3">
      <w:pPr>
        <w:tabs>
          <w:tab w:val="left" w:pos="6439"/>
        </w:tabs>
        <w:rPr>
          <w:sz w:val="20"/>
          <w:szCs w:val="20"/>
          <w:lang w:eastAsia="ru-RU"/>
        </w:rPr>
      </w:pPr>
    </w:p>
    <w:p w:rsidR="00657268" w:rsidRDefault="00657268"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9504D4" w:rsidRDefault="009504D4" w:rsidP="00657268">
      <w:pPr>
        <w:tabs>
          <w:tab w:val="left" w:pos="6439"/>
        </w:tabs>
        <w:jc w:val="right"/>
        <w:rPr>
          <w:sz w:val="20"/>
          <w:szCs w:val="20"/>
          <w:lang w:eastAsia="ru-RU"/>
        </w:rPr>
      </w:pPr>
    </w:p>
    <w:p w:rsidR="009504D4" w:rsidRDefault="009504D4" w:rsidP="00657268">
      <w:pPr>
        <w:tabs>
          <w:tab w:val="left" w:pos="6439"/>
        </w:tabs>
        <w:jc w:val="right"/>
        <w:rPr>
          <w:sz w:val="20"/>
          <w:szCs w:val="20"/>
          <w:lang w:eastAsia="ru-RU"/>
        </w:rPr>
      </w:pPr>
    </w:p>
    <w:p w:rsidR="009504D4" w:rsidRDefault="009504D4" w:rsidP="00657268">
      <w:pPr>
        <w:tabs>
          <w:tab w:val="left" w:pos="6439"/>
        </w:tabs>
        <w:jc w:val="right"/>
        <w:rPr>
          <w:sz w:val="20"/>
          <w:szCs w:val="20"/>
          <w:lang w:eastAsia="ru-RU"/>
        </w:rPr>
      </w:pPr>
    </w:p>
    <w:p w:rsidR="008F28A3" w:rsidRDefault="008F28A3" w:rsidP="00087E5D">
      <w:pPr>
        <w:tabs>
          <w:tab w:val="left" w:pos="6439"/>
        </w:tabs>
        <w:rPr>
          <w:sz w:val="20"/>
          <w:szCs w:val="20"/>
          <w:lang w:eastAsia="ru-RU"/>
        </w:rPr>
      </w:pPr>
    </w:p>
    <w:p w:rsidR="00F00CCA" w:rsidRPr="00F00CCA" w:rsidRDefault="00F00CCA" w:rsidP="00F00CCA">
      <w:pPr>
        <w:jc w:val="center"/>
        <w:rPr>
          <w:sz w:val="20"/>
          <w:szCs w:val="20"/>
        </w:rPr>
      </w:pPr>
      <w:r>
        <w:rPr>
          <w:sz w:val="20"/>
          <w:szCs w:val="20"/>
          <w:lang w:eastAsia="ru-RU"/>
        </w:rPr>
        <w:lastRenderedPageBreak/>
        <w:t xml:space="preserve">                                                                                </w:t>
      </w:r>
      <w:r w:rsidRPr="00F00CCA">
        <w:rPr>
          <w:sz w:val="20"/>
          <w:szCs w:val="20"/>
        </w:rPr>
        <w:t>Приложение №1</w:t>
      </w:r>
    </w:p>
    <w:p w:rsidR="00F00CCA" w:rsidRDefault="00F00CCA" w:rsidP="00F00CCA">
      <w:pPr>
        <w:ind w:left="6480"/>
        <w:jc w:val="both"/>
        <w:rPr>
          <w:sz w:val="20"/>
          <w:szCs w:val="20"/>
        </w:rPr>
      </w:pPr>
      <w:r>
        <w:rPr>
          <w:sz w:val="20"/>
          <w:szCs w:val="20"/>
        </w:rPr>
        <w:t>к муниципальному контракту №___</w:t>
      </w:r>
    </w:p>
    <w:p w:rsidR="00F00CCA" w:rsidRDefault="005772C9" w:rsidP="00F00CCA">
      <w:pPr>
        <w:ind w:left="6480"/>
        <w:jc w:val="both"/>
        <w:rPr>
          <w:sz w:val="20"/>
          <w:szCs w:val="20"/>
        </w:rPr>
      </w:pPr>
      <w:r>
        <w:rPr>
          <w:sz w:val="20"/>
          <w:szCs w:val="20"/>
        </w:rPr>
        <w:t xml:space="preserve">от «__»________________ 2015 </w:t>
      </w:r>
      <w:r w:rsidR="00F00CCA">
        <w:rPr>
          <w:sz w:val="20"/>
          <w:szCs w:val="20"/>
        </w:rPr>
        <w:t>г.</w:t>
      </w:r>
    </w:p>
    <w:p w:rsidR="005772C9" w:rsidRDefault="005772C9" w:rsidP="00F00CCA">
      <w:pPr>
        <w:ind w:left="6480"/>
        <w:jc w:val="both"/>
        <w:rPr>
          <w:sz w:val="20"/>
          <w:szCs w:val="20"/>
        </w:rPr>
      </w:pPr>
    </w:p>
    <w:p w:rsidR="005772C9" w:rsidRPr="005772C9" w:rsidRDefault="005772C9" w:rsidP="00F00CCA">
      <w:pPr>
        <w:ind w:left="6480"/>
        <w:jc w:val="both"/>
        <w:rPr>
          <w:b/>
          <w:sz w:val="20"/>
          <w:szCs w:val="20"/>
        </w:rPr>
      </w:pPr>
    </w:p>
    <w:p w:rsidR="009504D4" w:rsidRPr="00087E5D" w:rsidRDefault="009504D4" w:rsidP="009504D4">
      <w:pPr>
        <w:jc w:val="center"/>
        <w:rPr>
          <w:rFonts w:ascii="Cambria Math" w:hAnsi="Cambria Math"/>
          <w:b/>
        </w:rPr>
      </w:pPr>
      <w:r>
        <w:rPr>
          <w:rFonts w:ascii="Cambria Math" w:hAnsi="Cambria Math"/>
          <w:b/>
        </w:rPr>
        <w:t>Техническое задание</w:t>
      </w:r>
    </w:p>
    <w:p w:rsidR="009504D4" w:rsidRDefault="009504D4" w:rsidP="009504D4">
      <w:pPr>
        <w:ind w:firstLine="567"/>
        <w:jc w:val="both"/>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7823"/>
        <w:gridCol w:w="1045"/>
        <w:gridCol w:w="1100"/>
      </w:tblGrid>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r w:rsidRPr="009504D4">
              <w:rPr>
                <w:rFonts w:ascii="Cambria Math" w:hAnsi="Cambria Math"/>
              </w:rPr>
              <w:t xml:space="preserve">№ </w:t>
            </w:r>
            <w:proofErr w:type="gramStart"/>
            <w:r w:rsidRPr="009504D4">
              <w:rPr>
                <w:rFonts w:ascii="Cambria Math" w:hAnsi="Cambria Math"/>
              </w:rPr>
              <w:t>п</w:t>
            </w:r>
            <w:proofErr w:type="gramEnd"/>
            <w:r w:rsidRPr="009504D4">
              <w:rPr>
                <w:rFonts w:ascii="Cambria Math" w:hAnsi="Cambria Math"/>
              </w:rPr>
              <w:t>/п</w:t>
            </w:r>
          </w:p>
        </w:tc>
        <w:tc>
          <w:tcPr>
            <w:tcW w:w="7823" w:type="dxa"/>
            <w:vAlign w:val="center"/>
          </w:tcPr>
          <w:p w:rsidR="009504D4" w:rsidRPr="009504D4" w:rsidRDefault="009504D4" w:rsidP="00147024">
            <w:pPr>
              <w:tabs>
                <w:tab w:val="left" w:pos="3870"/>
              </w:tabs>
              <w:jc w:val="center"/>
              <w:rPr>
                <w:rFonts w:ascii="Cambria Math" w:hAnsi="Cambria Math"/>
              </w:rPr>
            </w:pPr>
            <w:r w:rsidRPr="009504D4">
              <w:rPr>
                <w:rFonts w:ascii="Cambria Math" w:hAnsi="Cambria Math"/>
              </w:rPr>
              <w:t>Наименование товаров и работ</w:t>
            </w:r>
          </w:p>
        </w:tc>
        <w:tc>
          <w:tcPr>
            <w:tcW w:w="1045" w:type="dxa"/>
            <w:vAlign w:val="center"/>
          </w:tcPr>
          <w:p w:rsidR="009504D4" w:rsidRPr="009504D4" w:rsidRDefault="009504D4" w:rsidP="00147024">
            <w:pPr>
              <w:tabs>
                <w:tab w:val="left" w:pos="3870"/>
              </w:tabs>
              <w:jc w:val="center"/>
              <w:rPr>
                <w:rFonts w:ascii="Cambria Math" w:hAnsi="Cambria Math"/>
              </w:rPr>
            </w:pPr>
            <w:r w:rsidRPr="009504D4">
              <w:rPr>
                <w:rFonts w:ascii="Cambria Math" w:hAnsi="Cambria Math"/>
              </w:rPr>
              <w:t xml:space="preserve">Ед. </w:t>
            </w:r>
            <w:proofErr w:type="spellStart"/>
            <w:r w:rsidRPr="009504D4">
              <w:rPr>
                <w:rFonts w:ascii="Cambria Math" w:hAnsi="Cambria Math"/>
              </w:rPr>
              <w:t>измер</w:t>
            </w:r>
            <w:proofErr w:type="spellEnd"/>
            <w:r w:rsidRPr="009504D4">
              <w:rPr>
                <w:rFonts w:ascii="Cambria Math" w:hAnsi="Cambria Math"/>
              </w:rPr>
              <w:t>.</w:t>
            </w:r>
          </w:p>
        </w:tc>
        <w:tc>
          <w:tcPr>
            <w:tcW w:w="1100" w:type="dxa"/>
            <w:vAlign w:val="center"/>
          </w:tcPr>
          <w:p w:rsidR="009504D4" w:rsidRPr="009504D4" w:rsidRDefault="009504D4" w:rsidP="00147024">
            <w:pPr>
              <w:tabs>
                <w:tab w:val="left" w:pos="3870"/>
              </w:tabs>
              <w:jc w:val="center"/>
              <w:rPr>
                <w:rFonts w:ascii="Cambria Math" w:hAnsi="Cambria Math"/>
              </w:rPr>
            </w:pPr>
            <w:r w:rsidRPr="009504D4">
              <w:rPr>
                <w:rFonts w:ascii="Cambria Math" w:hAnsi="Cambria Math"/>
              </w:rPr>
              <w:t>Кол-во</w:t>
            </w: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r w:rsidR="009504D4" w:rsidRPr="009504D4" w:rsidTr="009504D4">
        <w:tc>
          <w:tcPr>
            <w:tcW w:w="741" w:type="dxa"/>
            <w:vAlign w:val="center"/>
          </w:tcPr>
          <w:p w:rsidR="009504D4" w:rsidRPr="009504D4" w:rsidRDefault="009504D4" w:rsidP="00147024">
            <w:pPr>
              <w:tabs>
                <w:tab w:val="left" w:pos="3870"/>
              </w:tabs>
              <w:jc w:val="center"/>
              <w:rPr>
                <w:rFonts w:ascii="Cambria Math" w:hAnsi="Cambria Math"/>
              </w:rPr>
            </w:pPr>
          </w:p>
        </w:tc>
        <w:tc>
          <w:tcPr>
            <w:tcW w:w="7823" w:type="dxa"/>
            <w:vAlign w:val="center"/>
          </w:tcPr>
          <w:p w:rsidR="009504D4" w:rsidRPr="009504D4" w:rsidRDefault="009504D4" w:rsidP="00147024">
            <w:pPr>
              <w:tabs>
                <w:tab w:val="left" w:pos="3870"/>
              </w:tabs>
              <w:rPr>
                <w:rFonts w:ascii="Cambria Math" w:hAnsi="Cambria Math"/>
              </w:rPr>
            </w:pPr>
          </w:p>
        </w:tc>
        <w:tc>
          <w:tcPr>
            <w:tcW w:w="1045" w:type="dxa"/>
          </w:tcPr>
          <w:p w:rsidR="009504D4" w:rsidRPr="009504D4" w:rsidRDefault="009504D4" w:rsidP="00147024">
            <w:pPr>
              <w:jc w:val="center"/>
              <w:rPr>
                <w:rFonts w:ascii="Cambria Math" w:hAnsi="Cambria Math"/>
              </w:rPr>
            </w:pPr>
          </w:p>
        </w:tc>
        <w:tc>
          <w:tcPr>
            <w:tcW w:w="1100" w:type="dxa"/>
          </w:tcPr>
          <w:p w:rsidR="009504D4" w:rsidRPr="009504D4" w:rsidRDefault="009504D4" w:rsidP="00147024">
            <w:pPr>
              <w:jc w:val="center"/>
              <w:rPr>
                <w:rFonts w:ascii="Cambria Math" w:hAnsi="Cambria Math"/>
              </w:rPr>
            </w:pPr>
          </w:p>
        </w:tc>
      </w:tr>
    </w:tbl>
    <w:p w:rsidR="009504D4" w:rsidRDefault="009504D4" w:rsidP="009504D4">
      <w:pPr>
        <w:rPr>
          <w:sz w:val="22"/>
          <w:szCs w:val="22"/>
        </w:rPr>
      </w:pPr>
    </w:p>
    <w:p w:rsidR="009504D4" w:rsidRPr="00087E5D" w:rsidRDefault="009504D4" w:rsidP="009504D4">
      <w:pPr>
        <w:ind w:firstLine="284"/>
        <w:rPr>
          <w:rFonts w:ascii="Cambria Math" w:hAnsi="Cambria Math"/>
          <w:sz w:val="22"/>
          <w:szCs w:val="22"/>
        </w:rPr>
      </w:pPr>
    </w:p>
    <w:p w:rsidR="009504D4" w:rsidRPr="00087E5D" w:rsidRDefault="009504D4" w:rsidP="009504D4">
      <w:pPr>
        <w:rPr>
          <w:rFonts w:ascii="Cambria Math" w:hAnsi="Cambria Math"/>
          <w:sz w:val="22"/>
          <w:szCs w:val="22"/>
        </w:rPr>
      </w:pPr>
    </w:p>
    <w:p w:rsidR="005772C9" w:rsidRDefault="005772C9" w:rsidP="00F00CCA">
      <w:pPr>
        <w:shd w:val="clear" w:color="auto" w:fill="FFFFFF"/>
        <w:spacing w:before="5"/>
        <w:ind w:left="9781" w:right="-8"/>
        <w:jc w:val="both"/>
      </w:pPr>
    </w:p>
    <w:p w:rsidR="005772C9" w:rsidRDefault="005772C9" w:rsidP="00F00CCA">
      <w:pPr>
        <w:shd w:val="clear" w:color="auto" w:fill="FFFFFF"/>
        <w:spacing w:before="5"/>
        <w:ind w:left="9781" w:right="-8"/>
        <w:jc w:val="both"/>
      </w:pPr>
    </w:p>
    <w:tbl>
      <w:tblPr>
        <w:tblW w:w="0" w:type="auto"/>
        <w:tblLook w:val="04A0" w:firstRow="1" w:lastRow="0" w:firstColumn="1" w:lastColumn="0" w:noHBand="0" w:noVBand="1"/>
      </w:tblPr>
      <w:tblGrid>
        <w:gridCol w:w="4928"/>
        <w:gridCol w:w="4644"/>
      </w:tblGrid>
      <w:tr w:rsidR="005772C9" w:rsidRPr="00386849" w:rsidTr="005772C9">
        <w:trPr>
          <w:trHeight w:val="1386"/>
        </w:trPr>
        <w:tc>
          <w:tcPr>
            <w:tcW w:w="4928" w:type="dxa"/>
          </w:tcPr>
          <w:p w:rsidR="005772C9" w:rsidRDefault="005772C9" w:rsidP="006D1154">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5772C9" w:rsidRPr="00DC6A95" w:rsidRDefault="005772C9" w:rsidP="006D1154">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5772C9" w:rsidRPr="00DC6A95" w:rsidRDefault="005772C9" w:rsidP="006D1154">
            <w:pPr>
              <w:autoSpaceDN w:val="0"/>
              <w:adjustRightInd w:val="0"/>
              <w:rPr>
                <w:sz w:val="18"/>
                <w:szCs w:val="18"/>
              </w:rPr>
            </w:pPr>
          </w:p>
          <w:p w:rsidR="005772C9" w:rsidRPr="00DC6A95" w:rsidRDefault="005772C9" w:rsidP="006D1154">
            <w:pPr>
              <w:autoSpaceDN w:val="0"/>
              <w:adjustRightInd w:val="0"/>
              <w:rPr>
                <w:sz w:val="18"/>
                <w:szCs w:val="18"/>
              </w:rPr>
            </w:pPr>
            <w:r w:rsidRPr="00DC6A95">
              <w:rPr>
                <w:sz w:val="18"/>
                <w:szCs w:val="18"/>
              </w:rPr>
              <w:t xml:space="preserve"> Глава Администрации ________</w:t>
            </w:r>
            <w:r>
              <w:rPr>
                <w:sz w:val="18"/>
                <w:szCs w:val="18"/>
              </w:rPr>
              <w:t>________</w:t>
            </w:r>
            <w:r w:rsidR="00087E5D">
              <w:rPr>
                <w:sz w:val="18"/>
                <w:szCs w:val="18"/>
              </w:rPr>
              <w:t>/____________/</w:t>
            </w:r>
          </w:p>
          <w:p w:rsidR="005772C9" w:rsidRPr="00383C65" w:rsidRDefault="005772C9" w:rsidP="006D1154">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5772C9" w:rsidRDefault="005772C9" w:rsidP="006D1154">
            <w:pPr>
              <w:jc w:val="center"/>
              <w:rPr>
                <w:b/>
                <w:color w:val="000000"/>
                <w:sz w:val="20"/>
              </w:rPr>
            </w:pPr>
            <w:r>
              <w:rPr>
                <w:b/>
                <w:color w:val="000000"/>
                <w:sz w:val="20"/>
              </w:rPr>
              <w:t>Поставщик</w:t>
            </w:r>
            <w:r w:rsidRPr="002245EC">
              <w:rPr>
                <w:b/>
                <w:color w:val="000000"/>
                <w:sz w:val="20"/>
              </w:rPr>
              <w:t>:</w:t>
            </w:r>
          </w:p>
          <w:p w:rsidR="005772C9" w:rsidRDefault="005772C9" w:rsidP="006D1154">
            <w:pPr>
              <w:jc w:val="center"/>
              <w:rPr>
                <w:b/>
                <w:color w:val="000000"/>
                <w:sz w:val="20"/>
              </w:rPr>
            </w:pPr>
          </w:p>
          <w:p w:rsidR="005772C9" w:rsidRDefault="005772C9" w:rsidP="006D1154">
            <w:pPr>
              <w:jc w:val="center"/>
              <w:rPr>
                <w:b/>
                <w:color w:val="000000"/>
                <w:sz w:val="20"/>
              </w:rPr>
            </w:pPr>
          </w:p>
          <w:p w:rsidR="005772C9" w:rsidRPr="002245EC" w:rsidRDefault="005772C9" w:rsidP="006D1154">
            <w:pPr>
              <w:jc w:val="center"/>
              <w:rPr>
                <w:b/>
                <w:color w:val="000000"/>
                <w:sz w:val="20"/>
              </w:rPr>
            </w:pPr>
          </w:p>
        </w:tc>
      </w:tr>
    </w:tbl>
    <w:p w:rsidR="005772C9" w:rsidRPr="00CA4F98" w:rsidRDefault="005772C9" w:rsidP="00F00CCA">
      <w:pPr>
        <w:shd w:val="clear" w:color="auto" w:fill="FFFFFF"/>
        <w:spacing w:before="5"/>
        <w:ind w:left="9781" w:right="-8"/>
        <w:jc w:val="both"/>
      </w:pPr>
    </w:p>
    <w:sectPr w:rsidR="005772C9" w:rsidRPr="00CA4F98" w:rsidSect="005772C9">
      <w:headerReference w:type="default" r:id="rId12"/>
      <w:footnotePr>
        <w:pos w:val="beneathText"/>
      </w:footnotePr>
      <w:pgSz w:w="11905" w:h="16837"/>
      <w:pgMar w:top="567" w:right="45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8A" w:rsidRDefault="00295D8A" w:rsidP="00CD4521">
      <w:r>
        <w:separator/>
      </w:r>
    </w:p>
  </w:endnote>
  <w:endnote w:type="continuationSeparator" w:id="0">
    <w:p w:rsidR="00295D8A" w:rsidRDefault="00295D8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8A" w:rsidRDefault="00295D8A" w:rsidP="00CD4521">
      <w:r>
        <w:separator/>
      </w:r>
    </w:p>
  </w:footnote>
  <w:footnote w:type="continuationSeparator" w:id="0">
    <w:p w:rsidR="00295D8A" w:rsidRDefault="00295D8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E8" w:rsidRPr="00657268" w:rsidRDefault="00D160E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8">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1">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19"/>
  </w:num>
  <w:num w:numId="2">
    <w:abstractNumId w:val="5"/>
  </w:num>
  <w:num w:numId="3">
    <w:abstractNumId w:val="9"/>
  </w:num>
  <w:num w:numId="4">
    <w:abstractNumId w:val="15"/>
  </w:num>
  <w:num w:numId="5">
    <w:abstractNumId w:val="8"/>
  </w:num>
  <w:num w:numId="6">
    <w:abstractNumId w:val="12"/>
  </w:num>
  <w:num w:numId="7">
    <w:abstractNumId w:val="7"/>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3"/>
    </w:lvlOverride>
    <w:lvlOverride w:ilvl="1"/>
    <w:lvlOverride w:ilvl="2"/>
    <w:lvlOverride w:ilvl="3"/>
    <w:lvlOverride w:ilvl="4"/>
    <w:lvlOverride w:ilvl="5"/>
    <w:lvlOverride w:ilvl="6"/>
    <w:lvlOverride w:ilvl="7"/>
    <w:lvlOverride w:ilvl="8"/>
  </w:num>
  <w:num w:numId="11">
    <w:abstractNumId w:val="14"/>
  </w:num>
  <w:num w:numId="12">
    <w:abstractNumId w:val="21"/>
  </w:num>
  <w:num w:numId="13">
    <w:abstractNumId w:val="20"/>
  </w:num>
  <w:num w:numId="14">
    <w:abstractNumId w:val="11"/>
  </w:num>
  <w:num w:numId="15">
    <w:abstractNumId w:val="18"/>
  </w:num>
  <w:num w:numId="16">
    <w:abstractNumId w:val="4"/>
  </w:num>
  <w:num w:numId="17">
    <w:abstractNumId w:val="16"/>
  </w:num>
  <w:num w:numId="18">
    <w:abstractNumId w:val="10"/>
  </w:num>
  <w:num w:numId="19">
    <w:abstractNumId w:val="22"/>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468"/>
    <w:rsid w:val="00047E1E"/>
    <w:rsid w:val="0005097F"/>
    <w:rsid w:val="000632E8"/>
    <w:rsid w:val="000643BA"/>
    <w:rsid w:val="000656AA"/>
    <w:rsid w:val="00076F01"/>
    <w:rsid w:val="000813E1"/>
    <w:rsid w:val="00082CF5"/>
    <w:rsid w:val="00085C3D"/>
    <w:rsid w:val="00087E46"/>
    <w:rsid w:val="00087E5D"/>
    <w:rsid w:val="00092CFF"/>
    <w:rsid w:val="00094245"/>
    <w:rsid w:val="0009512F"/>
    <w:rsid w:val="00097F04"/>
    <w:rsid w:val="000A266D"/>
    <w:rsid w:val="000A2B87"/>
    <w:rsid w:val="000A7E78"/>
    <w:rsid w:val="000B3B4A"/>
    <w:rsid w:val="000C37E4"/>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DD7"/>
    <w:rsid w:val="002669CE"/>
    <w:rsid w:val="0028049F"/>
    <w:rsid w:val="00280AC4"/>
    <w:rsid w:val="00285B98"/>
    <w:rsid w:val="002917DF"/>
    <w:rsid w:val="0029273A"/>
    <w:rsid w:val="00295284"/>
    <w:rsid w:val="00295D8A"/>
    <w:rsid w:val="002C3D2F"/>
    <w:rsid w:val="002C58E4"/>
    <w:rsid w:val="002E1793"/>
    <w:rsid w:val="002F331C"/>
    <w:rsid w:val="00330897"/>
    <w:rsid w:val="003362BE"/>
    <w:rsid w:val="00345CB7"/>
    <w:rsid w:val="0035227C"/>
    <w:rsid w:val="003604B8"/>
    <w:rsid w:val="00361C6E"/>
    <w:rsid w:val="003942F9"/>
    <w:rsid w:val="003A0E13"/>
    <w:rsid w:val="003A4A81"/>
    <w:rsid w:val="003B1F22"/>
    <w:rsid w:val="003B7E38"/>
    <w:rsid w:val="003C56E6"/>
    <w:rsid w:val="003D53B5"/>
    <w:rsid w:val="003D6D75"/>
    <w:rsid w:val="003E2C03"/>
    <w:rsid w:val="003E32FE"/>
    <w:rsid w:val="003E5302"/>
    <w:rsid w:val="003F1A5F"/>
    <w:rsid w:val="00404FAC"/>
    <w:rsid w:val="00424F55"/>
    <w:rsid w:val="004642B3"/>
    <w:rsid w:val="0046662E"/>
    <w:rsid w:val="00477199"/>
    <w:rsid w:val="004912EB"/>
    <w:rsid w:val="00495292"/>
    <w:rsid w:val="004A6C5E"/>
    <w:rsid w:val="004A6EA4"/>
    <w:rsid w:val="004B2E82"/>
    <w:rsid w:val="004D7FBA"/>
    <w:rsid w:val="004F1BB5"/>
    <w:rsid w:val="00513069"/>
    <w:rsid w:val="00513112"/>
    <w:rsid w:val="00515BEF"/>
    <w:rsid w:val="00537940"/>
    <w:rsid w:val="00543BC0"/>
    <w:rsid w:val="005772C9"/>
    <w:rsid w:val="0059088E"/>
    <w:rsid w:val="005935B0"/>
    <w:rsid w:val="005B311C"/>
    <w:rsid w:val="005B7719"/>
    <w:rsid w:val="005E0D54"/>
    <w:rsid w:val="005F4F6F"/>
    <w:rsid w:val="005F7A11"/>
    <w:rsid w:val="0060279C"/>
    <w:rsid w:val="00606488"/>
    <w:rsid w:val="00612C0C"/>
    <w:rsid w:val="006178F2"/>
    <w:rsid w:val="0062071A"/>
    <w:rsid w:val="00625708"/>
    <w:rsid w:val="00635CAF"/>
    <w:rsid w:val="0064726B"/>
    <w:rsid w:val="0065003C"/>
    <w:rsid w:val="00657268"/>
    <w:rsid w:val="0066084A"/>
    <w:rsid w:val="00661082"/>
    <w:rsid w:val="00693C16"/>
    <w:rsid w:val="00694476"/>
    <w:rsid w:val="006A6BC6"/>
    <w:rsid w:val="006B1858"/>
    <w:rsid w:val="006B20F7"/>
    <w:rsid w:val="006B5E64"/>
    <w:rsid w:val="006B73A9"/>
    <w:rsid w:val="006C6E68"/>
    <w:rsid w:val="006D1154"/>
    <w:rsid w:val="006D528B"/>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B093B"/>
    <w:rsid w:val="007B2920"/>
    <w:rsid w:val="007C37FD"/>
    <w:rsid w:val="007C47AB"/>
    <w:rsid w:val="007D4C9C"/>
    <w:rsid w:val="007D6143"/>
    <w:rsid w:val="007E22B8"/>
    <w:rsid w:val="007F2150"/>
    <w:rsid w:val="007F6FA1"/>
    <w:rsid w:val="007F74F6"/>
    <w:rsid w:val="0081738B"/>
    <w:rsid w:val="00831FFA"/>
    <w:rsid w:val="0084539E"/>
    <w:rsid w:val="00846185"/>
    <w:rsid w:val="00850894"/>
    <w:rsid w:val="008511E5"/>
    <w:rsid w:val="008654EF"/>
    <w:rsid w:val="00873F39"/>
    <w:rsid w:val="00886DAC"/>
    <w:rsid w:val="008A0CA6"/>
    <w:rsid w:val="008B58D0"/>
    <w:rsid w:val="008D549D"/>
    <w:rsid w:val="008E4E18"/>
    <w:rsid w:val="008E6678"/>
    <w:rsid w:val="008F28A3"/>
    <w:rsid w:val="0091513E"/>
    <w:rsid w:val="0092688B"/>
    <w:rsid w:val="00927A0A"/>
    <w:rsid w:val="00934790"/>
    <w:rsid w:val="00936692"/>
    <w:rsid w:val="0094244B"/>
    <w:rsid w:val="00943EF9"/>
    <w:rsid w:val="009504D4"/>
    <w:rsid w:val="00956774"/>
    <w:rsid w:val="00957DFA"/>
    <w:rsid w:val="0097060D"/>
    <w:rsid w:val="009869EB"/>
    <w:rsid w:val="00987401"/>
    <w:rsid w:val="0099157E"/>
    <w:rsid w:val="009A336D"/>
    <w:rsid w:val="009A4CF3"/>
    <w:rsid w:val="009B0C8B"/>
    <w:rsid w:val="009B76C8"/>
    <w:rsid w:val="009D7A87"/>
    <w:rsid w:val="009E0FDD"/>
    <w:rsid w:val="009E48BC"/>
    <w:rsid w:val="009E7010"/>
    <w:rsid w:val="009F24AD"/>
    <w:rsid w:val="009F6560"/>
    <w:rsid w:val="00A031E5"/>
    <w:rsid w:val="00A12870"/>
    <w:rsid w:val="00A37DFF"/>
    <w:rsid w:val="00A75E22"/>
    <w:rsid w:val="00A763C6"/>
    <w:rsid w:val="00A85667"/>
    <w:rsid w:val="00AA209D"/>
    <w:rsid w:val="00AB1F21"/>
    <w:rsid w:val="00AB5E87"/>
    <w:rsid w:val="00AB793F"/>
    <w:rsid w:val="00AC2428"/>
    <w:rsid w:val="00AD6EE2"/>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F6F"/>
    <w:rsid w:val="00B76F67"/>
    <w:rsid w:val="00B831FC"/>
    <w:rsid w:val="00B8353E"/>
    <w:rsid w:val="00BA5D00"/>
    <w:rsid w:val="00BB3AF6"/>
    <w:rsid w:val="00BB6B37"/>
    <w:rsid w:val="00BC19F6"/>
    <w:rsid w:val="00BD1720"/>
    <w:rsid w:val="00BD4E12"/>
    <w:rsid w:val="00BE02CF"/>
    <w:rsid w:val="00BE06B0"/>
    <w:rsid w:val="00C073DE"/>
    <w:rsid w:val="00C20E0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A1AAE"/>
    <w:rsid w:val="00DC5666"/>
    <w:rsid w:val="00DD6E8F"/>
    <w:rsid w:val="00DE6E71"/>
    <w:rsid w:val="00DF3EED"/>
    <w:rsid w:val="00DF40EE"/>
    <w:rsid w:val="00DF6298"/>
    <w:rsid w:val="00E0097F"/>
    <w:rsid w:val="00E01BAA"/>
    <w:rsid w:val="00E037BB"/>
    <w:rsid w:val="00E0598D"/>
    <w:rsid w:val="00E07B93"/>
    <w:rsid w:val="00E154B9"/>
    <w:rsid w:val="00E16237"/>
    <w:rsid w:val="00E222FC"/>
    <w:rsid w:val="00E41075"/>
    <w:rsid w:val="00E432DE"/>
    <w:rsid w:val="00E51BF7"/>
    <w:rsid w:val="00E543AA"/>
    <w:rsid w:val="00E63FB6"/>
    <w:rsid w:val="00E65509"/>
    <w:rsid w:val="00E7285E"/>
    <w:rsid w:val="00EB06CD"/>
    <w:rsid w:val="00EC06FD"/>
    <w:rsid w:val="00EC0FDD"/>
    <w:rsid w:val="00EE4B58"/>
    <w:rsid w:val="00EF3F6E"/>
    <w:rsid w:val="00EF521A"/>
    <w:rsid w:val="00F00CCA"/>
    <w:rsid w:val="00F0254A"/>
    <w:rsid w:val="00F03BED"/>
    <w:rsid w:val="00F0683C"/>
    <w:rsid w:val="00F2393A"/>
    <w:rsid w:val="00F27ECC"/>
    <w:rsid w:val="00F37EA9"/>
    <w:rsid w:val="00F44364"/>
    <w:rsid w:val="00F53063"/>
    <w:rsid w:val="00F55C5B"/>
    <w:rsid w:val="00F7125A"/>
    <w:rsid w:val="00F822AD"/>
    <w:rsid w:val="00F84683"/>
    <w:rsid w:val="00F90598"/>
    <w:rsid w:val="00F9348A"/>
    <w:rsid w:val="00FA0E86"/>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8524-8596-47E6-86AE-BDFAFC25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7406</TotalTime>
  <Pages>21</Pages>
  <Words>9068</Words>
  <Characters>51688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2015-03-23T09:30:00Z</cp:lastPrinted>
  <dcterms:created xsi:type="dcterms:W3CDTF">2014-02-18T07:28:00Z</dcterms:created>
  <dcterms:modified xsi:type="dcterms:W3CDTF">2015-03-23T09:31:00Z</dcterms:modified>
</cp:coreProperties>
</file>