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F7" w:rsidRPr="009F1CF7" w:rsidRDefault="009F1CF7" w:rsidP="009F1CF7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9F1CF7">
        <w:rPr>
          <w:rFonts w:ascii="Tahoma" w:hAnsi="Tahoma" w:cs="Tahoma"/>
          <w:b/>
          <w:kern w:val="0"/>
          <w:sz w:val="21"/>
          <w:szCs w:val="21"/>
        </w:rPr>
        <w:t>Изменения извещения о проведении запроса котировок</w:t>
      </w:r>
    </w:p>
    <w:p w:rsidR="009F1CF7" w:rsidRPr="009F1CF7" w:rsidRDefault="009F1CF7" w:rsidP="009F1CF7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9F1CF7">
        <w:rPr>
          <w:rFonts w:ascii="Tahoma" w:hAnsi="Tahoma" w:cs="Tahoma"/>
          <w:b/>
          <w:kern w:val="0"/>
          <w:sz w:val="21"/>
          <w:szCs w:val="21"/>
        </w:rPr>
        <w:t>для закупки №0113300024615000010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9F1CF7" w:rsidRPr="009F1CF7" w:rsidTr="009F1CF7">
        <w:tc>
          <w:tcPr>
            <w:tcW w:w="2000" w:type="pct"/>
            <w:vAlign w:val="center"/>
            <w:hideMark/>
          </w:tcPr>
          <w:p w:rsidR="009F1CF7" w:rsidRPr="009F1CF7" w:rsidRDefault="009F1CF7" w:rsidP="009F1CF7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00" w:type="pct"/>
            <w:vAlign w:val="center"/>
            <w:hideMark/>
          </w:tcPr>
          <w:p w:rsidR="009F1CF7" w:rsidRPr="009F1CF7" w:rsidRDefault="009F1CF7" w:rsidP="009F1CF7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Решение Заказчика (организации, осуществляющей определение поставщика (подрядчика, исполнителя) для заказчика) от 12.03.2015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Внести изменения в извещение о проведении запроса котировок на поставку оргтехники для нужд МАУ «МФЦ МО «Красногорский район», изложив Приложение №2, Приложение №3 к извещению о проведении запроса котировок в новой редакции 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0113300024615000010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Поставка оргтехники для нужд МАУ "МФЦ МО "Красногорский район" для субъектов малого предпринимательства, социально ориентированных некоммерческих организаций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Запрос котировок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Закупку осуществляет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Заказчик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Администрация муниципального образования "Красногорский район"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Сухих Елена Ивановна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saa@mo-krasno.ru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7-34164-21932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7-34164-21751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Филиппова Юлия Владимировна тел. +7 /34164/21932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13.03.2015 08:00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24.03.2015 09:00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Место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каб</w:t>
            </w:r>
            <w:proofErr w:type="spell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. №19 здание Администрации муниципального образования «Красногорский район» 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Порядок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конверта. Подача заявок на участие в запросе котировок в форме электронного документа не осуществляется.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Форма котировочной заявки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По </w:t>
            </w:r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форме</w:t>
            </w:r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 приведенной в Приложении №1 к извещению о проведении запроса котировок.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Дата и время проведения вскрытия конвертов, открытия доступа к электронным документам заявок </w:t>
            </w: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участников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24.03.2015 09:00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каб</w:t>
            </w:r>
            <w:proofErr w:type="spell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. №19 в здании Администрации муниципального образования «Красногорский район» 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Контракт может быть заключен не ранее чем через семь дней </w:t>
            </w:r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с даты размещения</w:t>
            </w:r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протокола. Контракт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уклонившимся</w:t>
            </w:r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 от заключении контракта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В случае</w:t>
            </w:r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,</w:t>
            </w:r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 если победитель запроса котировок не представил заказчику подписанный контракт в срок, указанный в 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310637.00 Российский рубль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Метод сопоставимых рыночных цен (анализ рынка) Приложение № 2 к извещению о проведении запроса котировок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Бюджет муниципального образования «Красногорский район»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Удмуртская </w:t>
            </w:r>
            <w:proofErr w:type="spellStart"/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Красногорское с, ул. Первомайская, д. 2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В течение 30 дней с момента заключения муниципального контракта. 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Предусмотрено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9"/>
              <w:gridCol w:w="1387"/>
              <w:gridCol w:w="1045"/>
              <w:gridCol w:w="1130"/>
              <w:gridCol w:w="1229"/>
              <w:gridCol w:w="1015"/>
            </w:tblGrid>
            <w:tr w:rsidR="009F1CF7" w:rsidRPr="009F1CF7" w:rsidTr="009F1CF7">
              <w:tc>
                <w:tcPr>
                  <w:tcW w:w="0" w:type="auto"/>
                  <w:gridSpan w:val="6"/>
                  <w:vAlign w:val="center"/>
                  <w:hideMark/>
                </w:tcPr>
                <w:p w:rsidR="009F1CF7" w:rsidRPr="009F1CF7" w:rsidRDefault="009F1CF7" w:rsidP="009F1CF7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Российский рубль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Наименование товара, работ, услуг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Код по ОКПД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Цена за </w:t>
                  </w:r>
                  <w:proofErr w:type="spell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.и</w:t>
                  </w:r>
                  <w:proofErr w:type="gramEnd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зм</w:t>
                  </w:r>
                  <w:proofErr w:type="spellEnd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Стоимость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Операционная система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72.21.11.000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9730.00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38920.00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Антивирусная программа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72.21.11.000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3353.25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13413.00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Манипуляторы "Мышь" для компьютеров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30.02.16.191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273.00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1365.00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Офисное ПО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72.21.11.000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6783.00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27132.00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Клавиатура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30.02.16.111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358.00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1790.00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Многофункциональное устройство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30.02.16.194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bookmarkStart w:id="0" w:name="_GoBack"/>
                  <w:bookmarkEnd w:id="0"/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16073.40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80367.00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Монитор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30.02.15.211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7918.00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39590.00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Источник бесперебойного питания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31.20.23.150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5129.40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25647.00</w:t>
                  </w:r>
                </w:p>
              </w:tc>
            </w:tr>
            <w:tr w:rsidR="009F1CF7" w:rsidRPr="009F1CF7" w:rsidTr="009F1CF7">
              <w:tc>
                <w:tcPr>
                  <w:tcW w:w="1894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Системный блок в сборе</w:t>
                  </w:r>
                </w:p>
              </w:tc>
              <w:tc>
                <w:tcPr>
                  <w:tcW w:w="742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30.02.15.211</w:t>
                  </w:r>
                </w:p>
              </w:tc>
              <w:tc>
                <w:tcPr>
                  <w:tcW w:w="559" w:type="pct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20603.25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1CF7" w:rsidRPr="009F1CF7" w:rsidRDefault="009F1CF7" w:rsidP="009F1CF7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82413.00</w:t>
                  </w:r>
                </w:p>
              </w:tc>
            </w:tr>
            <w:tr w:rsidR="009F1CF7" w:rsidRPr="009F1CF7" w:rsidTr="009F1CF7">
              <w:tc>
                <w:tcPr>
                  <w:tcW w:w="0" w:type="auto"/>
                  <w:gridSpan w:val="6"/>
                  <w:vAlign w:val="center"/>
                  <w:hideMark/>
                </w:tcPr>
                <w:p w:rsidR="009F1CF7" w:rsidRPr="009F1CF7" w:rsidRDefault="009F1CF7" w:rsidP="009F1CF7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9F1CF7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Итого: 310637.00</w:t>
                  </w:r>
                </w:p>
              </w:tc>
            </w:tr>
          </w:tbl>
          <w:p w:rsidR="009F1CF7" w:rsidRPr="009F1CF7" w:rsidRDefault="009F1CF7" w:rsidP="009F1CF7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lastRenderedPageBreak/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Установлены</w:t>
            </w:r>
            <w:proofErr w:type="gramEnd"/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Установлено. Запрос котировок проводится среди субъектов малого предпринимательства, социально ориентированных некоммерческих организаций. 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kern w:val="0"/>
                <w:sz w:val="20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1 </w:t>
            </w:r>
            <w:proofErr w:type="spellStart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Dokumentazia</w:t>
            </w:r>
            <w:proofErr w:type="spellEnd"/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 xml:space="preserve"> с изменениями</w:t>
            </w:r>
          </w:p>
        </w:tc>
      </w:tr>
      <w:tr w:rsidR="009F1CF7" w:rsidRPr="009F1CF7" w:rsidTr="009F1CF7"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9F1CF7" w:rsidRPr="009F1CF7" w:rsidRDefault="009F1CF7" w:rsidP="009F1CF7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9F1CF7">
              <w:rPr>
                <w:rFonts w:ascii="Tahoma" w:hAnsi="Tahoma" w:cs="Tahoma"/>
                <w:kern w:val="0"/>
                <w:sz w:val="21"/>
                <w:szCs w:val="21"/>
              </w:rPr>
              <w:t>12.03.2015 15:40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77"/>
    <w:rsid w:val="001D3877"/>
    <w:rsid w:val="006D412C"/>
    <w:rsid w:val="009F1CF7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F1C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1CF7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9F1CF7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F1C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1CF7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0082">
          <w:marLeft w:val="0"/>
          <w:marRight w:val="0"/>
          <w:marTop w:val="4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2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4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2015-03-12T11:44:00Z</cp:lastPrinted>
  <dcterms:created xsi:type="dcterms:W3CDTF">2015-03-12T11:43:00Z</dcterms:created>
  <dcterms:modified xsi:type="dcterms:W3CDTF">2015-03-12T11:46:00Z</dcterms:modified>
</cp:coreProperties>
</file>