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17" w:rsidRPr="00AC4617" w:rsidRDefault="00AC4617" w:rsidP="00AC4617">
      <w:pPr>
        <w:spacing w:after="0" w:line="240" w:lineRule="auto"/>
        <w:ind w:left="284"/>
        <w:jc w:val="center"/>
        <w:rPr>
          <w:rFonts w:ascii="Cambria Math" w:eastAsia="Times New Roman" w:hAnsi="Cambria Math" w:cs="Tahoma"/>
          <w:b/>
          <w:sz w:val="21"/>
          <w:szCs w:val="21"/>
          <w:lang w:eastAsia="ru-RU"/>
        </w:rPr>
      </w:pPr>
      <w:r w:rsidRPr="00AC4617">
        <w:rPr>
          <w:rFonts w:ascii="Cambria Math" w:eastAsia="Times New Roman" w:hAnsi="Cambria Math" w:cs="Tahoma"/>
          <w:b/>
          <w:sz w:val="21"/>
          <w:szCs w:val="21"/>
          <w:lang w:eastAsia="ru-RU"/>
        </w:rPr>
        <w:t>Извещение о проведении запроса котировок</w:t>
      </w:r>
    </w:p>
    <w:p w:rsidR="00AC4617" w:rsidRPr="00AC4617" w:rsidRDefault="00AC4617" w:rsidP="00AC4617">
      <w:pPr>
        <w:spacing w:after="100" w:afterAutospacing="1" w:line="240" w:lineRule="auto"/>
        <w:ind w:left="284"/>
        <w:jc w:val="center"/>
        <w:rPr>
          <w:rFonts w:ascii="Cambria Math" w:eastAsia="Times New Roman" w:hAnsi="Cambria Math" w:cs="Tahoma"/>
          <w:b/>
          <w:sz w:val="21"/>
          <w:szCs w:val="21"/>
          <w:lang w:eastAsia="ru-RU"/>
        </w:rPr>
      </w:pPr>
      <w:r w:rsidRPr="00AC4617">
        <w:rPr>
          <w:rFonts w:ascii="Cambria Math" w:eastAsia="Times New Roman" w:hAnsi="Cambria Math" w:cs="Tahoma"/>
          <w:b/>
          <w:sz w:val="21"/>
          <w:szCs w:val="21"/>
          <w:lang w:eastAsia="ru-RU"/>
        </w:rPr>
        <w:t>для закупки №0113300024614000090</w:t>
      </w:r>
    </w:p>
    <w:tbl>
      <w:tblPr>
        <w:tblW w:w="4936" w:type="pct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6492"/>
      </w:tblGrid>
      <w:tr w:rsidR="00AC4617" w:rsidRPr="00AC4617" w:rsidTr="00AC4617">
        <w:tc>
          <w:tcPr>
            <w:tcW w:w="2026" w:type="pct"/>
            <w:vAlign w:val="center"/>
            <w:hideMark/>
          </w:tcPr>
          <w:p w:rsidR="00AC4617" w:rsidRPr="00AC4617" w:rsidRDefault="00AC4617" w:rsidP="00AC4617">
            <w:pPr>
              <w:spacing w:after="0" w:line="240" w:lineRule="auto"/>
              <w:ind w:left="284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after="0" w:line="240" w:lineRule="auto"/>
              <w:ind w:left="284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after="0" w:line="240" w:lineRule="auto"/>
              <w:ind w:left="284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0113300024614000090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Приобретение мебели в зал торжественной регистрации браков отдела ЗАГС Администрации муниципального образования «Красногорс</w:t>
            </w:r>
            <w:bookmarkStart w:id="0" w:name="_GoBack"/>
            <w:bookmarkEnd w:id="0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кий район» для субъектов малого предпринимательства, социально ориентированных некоммерческих организаций.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Запрос котировок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Заказчик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after="0" w:line="240" w:lineRule="auto"/>
              <w:ind w:left="284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Администрация муниципального образования "Красногорский район"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, Красногорский р-н, Красногорское с, Ленина, 64, -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, Красногорский р-н, Красногорское с, Ленина, 64, -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Сухих Елена Ивановна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saa@mo-krasno.ru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7-34164-21932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7-34164-21751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Филиппова Юлия Владимировна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after="0" w:line="240" w:lineRule="auto"/>
              <w:ind w:left="284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10.11.2014 08:00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19.11.2014 09:00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Место подачи котировочных заявок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. №19,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Порядок подачи котировочных заявок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Заявка на участие в запросе котировок подается в письменной форме в запечатанном конверте, не позволяющем просматривать содержание такой заявки до вскрытия конверта. Подача заявок на участие в запросе котировок в форме электронного документа не осуществляется.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Форма котировочной заявки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По </w:t>
            </w:r>
            <w:proofErr w:type="gramStart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форме</w:t>
            </w:r>
            <w:proofErr w:type="gramEnd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 приведенной в приложении №1 к извещению о проведении запроса котировок на странице "Сопроводительная документация".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19.11.2014 09:00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. №19,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Контракт может быть заключен не ранее чем через семь дней </w:t>
            </w:r>
            <w:proofErr w:type="gramStart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 даты размещения</w:t>
            </w:r>
            <w:proofErr w:type="gramEnd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Контракт заключается на условиях, предусмотренных извещением о проведении запроса котировок, по цене,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котировок, с которым заключается контракт, в случае уклонения такого победителя от заключения контракта.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Условия признания победителя запроса котировок или иного участника запроса </w:t>
            </w: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lastRenderedPageBreak/>
              <w:t xml:space="preserve">котировок </w:t>
            </w:r>
            <w:proofErr w:type="gramStart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уклонившимся</w:t>
            </w:r>
            <w:proofErr w:type="gramEnd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 от заключении контракта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lastRenderedPageBreak/>
              <w:t>В случае</w:t>
            </w:r>
            <w:proofErr w:type="gramStart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,</w:t>
            </w:r>
            <w:proofErr w:type="gramEnd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 если победитель запроса котировок не представил заказчику подписанный контракт в срок, указанный в </w:t>
            </w: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lastRenderedPageBreak/>
              <w:t>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lastRenderedPageBreak/>
              <w:t>Условия контракта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after="0" w:line="240" w:lineRule="auto"/>
              <w:ind w:left="284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383050.00 Российский рубль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Обоснование начальной (максимальной) цены контракта указано в приложение №2 к извещению о проведении запроса котировок на странице "Сопроводительная документация"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Бюджет муниципального образования "Красногорский район"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Российская федерация, Удмуртская </w:t>
            </w:r>
            <w:proofErr w:type="spellStart"/>
            <w:proofErr w:type="gramStart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, Красногорский р-н, Красногорское с, ул. Ленина, д. 55 Отдел ЗАГС Администрации муниципального образования «Красногорский район»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В течение 10 календарных дней с момента заключения муниципального контракта.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Предусмотрено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after="0" w:line="240" w:lineRule="auto"/>
              <w:ind w:left="284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</w:p>
        </w:tc>
      </w:tr>
      <w:tr w:rsidR="00AC4617" w:rsidRPr="00AC4617" w:rsidTr="00AC4617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9"/>
              <w:gridCol w:w="1458"/>
              <w:gridCol w:w="1550"/>
              <w:gridCol w:w="1390"/>
              <w:gridCol w:w="1149"/>
              <w:gridCol w:w="1288"/>
            </w:tblGrid>
            <w:tr w:rsidR="00AC4617" w:rsidRPr="00AC4617" w:rsidTr="00AC4617">
              <w:tc>
                <w:tcPr>
                  <w:tcW w:w="11056" w:type="dxa"/>
                  <w:gridSpan w:val="6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jc w:val="right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AC4617" w:rsidRPr="00AC4617" w:rsidTr="00AC4617">
              <w:tc>
                <w:tcPr>
                  <w:tcW w:w="4126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1478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1572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409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165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1306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AC4617" w:rsidRPr="00AC4617" w:rsidTr="00AC4617">
              <w:tc>
                <w:tcPr>
                  <w:tcW w:w="4126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Стеллаж</w:t>
                  </w:r>
                </w:p>
              </w:tc>
              <w:tc>
                <w:tcPr>
                  <w:tcW w:w="1478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36.12.13.318</w:t>
                  </w:r>
                </w:p>
              </w:tc>
              <w:tc>
                <w:tcPr>
                  <w:tcW w:w="1572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1409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1165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306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C4617" w:rsidRPr="00AC4617" w:rsidTr="00AC4617">
              <w:tc>
                <w:tcPr>
                  <w:tcW w:w="4126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Стойка для регистратора, стойка для колец, стол для росписи в зал торжественной регистрации браков</w:t>
                  </w:r>
                </w:p>
              </w:tc>
              <w:tc>
                <w:tcPr>
                  <w:tcW w:w="1478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36.12.12.110</w:t>
                  </w:r>
                </w:p>
              </w:tc>
              <w:tc>
                <w:tcPr>
                  <w:tcW w:w="1572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1409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3.00</w:t>
                  </w:r>
                </w:p>
              </w:tc>
              <w:tc>
                <w:tcPr>
                  <w:tcW w:w="1165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306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C4617" w:rsidRPr="00AC4617" w:rsidTr="00AC4617">
              <w:tc>
                <w:tcPr>
                  <w:tcW w:w="4126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Стулья для зала торжественной регистрации</w:t>
                  </w:r>
                </w:p>
              </w:tc>
              <w:tc>
                <w:tcPr>
                  <w:tcW w:w="1478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36.11.12.311</w:t>
                  </w:r>
                </w:p>
              </w:tc>
              <w:tc>
                <w:tcPr>
                  <w:tcW w:w="1572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1409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26.00</w:t>
                  </w:r>
                </w:p>
              </w:tc>
              <w:tc>
                <w:tcPr>
                  <w:tcW w:w="1165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306" w:type="dxa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C4617" w:rsidRPr="00AC4617" w:rsidTr="00AC4617">
              <w:tc>
                <w:tcPr>
                  <w:tcW w:w="11056" w:type="dxa"/>
                  <w:gridSpan w:val="6"/>
                  <w:vAlign w:val="center"/>
                  <w:hideMark/>
                </w:tcPr>
                <w:p w:rsidR="00AC4617" w:rsidRPr="00AC4617" w:rsidRDefault="00AC4617" w:rsidP="00AC4617">
                  <w:pPr>
                    <w:spacing w:after="0" w:line="240" w:lineRule="auto"/>
                    <w:ind w:left="284"/>
                    <w:jc w:val="right"/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</w:pPr>
                  <w:r w:rsidRPr="00AC4617">
                    <w:rPr>
                      <w:rFonts w:ascii="Cambria Math" w:eastAsia="Times New Roman" w:hAnsi="Cambria Math" w:cs="Tahoma"/>
                      <w:sz w:val="21"/>
                      <w:szCs w:val="21"/>
                      <w:lang w:eastAsia="ru-RU"/>
                    </w:rPr>
                    <w:t>Итого: 0.00</w:t>
                  </w:r>
                </w:p>
              </w:tc>
            </w:tr>
          </w:tbl>
          <w:p w:rsidR="00AC4617" w:rsidRPr="00AC4617" w:rsidRDefault="00AC4617" w:rsidP="00AC4617">
            <w:pPr>
              <w:spacing w:after="0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after="0" w:line="240" w:lineRule="auto"/>
              <w:ind w:left="284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Организациям инвалидов (в соответствии со Статьей 29 Федерального закона № 44-ФЗ) - 15.0%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proofErr w:type="gramStart"/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Не установлено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after="0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AC4617" w:rsidRPr="00AC4617" w:rsidTr="00AC4617">
        <w:trPr>
          <w:trHeight w:val="728"/>
        </w:trPr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after="0" w:line="240" w:lineRule="auto"/>
              <w:ind w:left="284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after="0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after="0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 Документация</w:t>
            </w:r>
          </w:p>
        </w:tc>
      </w:tr>
      <w:tr w:rsidR="00AC4617" w:rsidRPr="00AC4617" w:rsidTr="00AC4617">
        <w:tc>
          <w:tcPr>
            <w:tcW w:w="4422" w:type="dxa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2974" w:type="pct"/>
            <w:vAlign w:val="center"/>
            <w:hideMark/>
          </w:tcPr>
          <w:p w:rsidR="00AC4617" w:rsidRPr="00AC4617" w:rsidRDefault="00AC4617" w:rsidP="00AC4617">
            <w:pPr>
              <w:spacing w:before="100" w:beforeAutospacing="1" w:after="100" w:afterAutospacing="1" w:line="240" w:lineRule="auto"/>
              <w:ind w:left="284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AC4617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07.11.2014 13:31</w:t>
            </w:r>
          </w:p>
        </w:tc>
      </w:tr>
    </w:tbl>
    <w:p w:rsidR="00CE4EF0" w:rsidRDefault="00CE4EF0"/>
    <w:sectPr w:rsidR="00CE4EF0" w:rsidSect="00AC4617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28"/>
    <w:rsid w:val="00364628"/>
    <w:rsid w:val="00AC4617"/>
    <w:rsid w:val="00C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8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9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2014-11-07T09:33:00Z</cp:lastPrinted>
  <dcterms:created xsi:type="dcterms:W3CDTF">2014-11-07T09:31:00Z</dcterms:created>
  <dcterms:modified xsi:type="dcterms:W3CDTF">2014-11-07T09:35:00Z</dcterms:modified>
</cp:coreProperties>
</file>