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87A6B" w14:textId="77777777" w:rsidR="00FD6D00" w:rsidRPr="00DE7175" w:rsidRDefault="00FD6D00" w:rsidP="00FD6D00">
      <w:pPr>
        <w:widowControl w:val="0"/>
        <w:shd w:val="clear" w:color="auto" w:fill="FFFFFF"/>
        <w:autoSpaceDE w:val="0"/>
        <w:spacing w:after="60" w:line="245" w:lineRule="exact"/>
        <w:jc w:val="right"/>
        <w:rPr>
          <w:rFonts w:ascii="Times New Roman CYR" w:hAnsi="Times New Roman CYR" w:cs="Times New Roman CYR"/>
          <w:b/>
          <w:bCs/>
        </w:rPr>
      </w:pPr>
      <w:r w:rsidRPr="00DE7175">
        <w:t>Приложение №1 к Описанию объекта закупки</w:t>
      </w:r>
    </w:p>
    <w:p w14:paraId="087B0D6C" w14:textId="77777777" w:rsidR="00590F55" w:rsidRDefault="00590F55">
      <w:pPr>
        <w:widowControl w:val="0"/>
        <w:autoSpaceDE w:val="0"/>
        <w:ind w:firstLine="680"/>
        <w:jc w:val="center"/>
        <w:rPr>
          <w:b/>
          <w:bCs/>
        </w:rPr>
      </w:pPr>
    </w:p>
    <w:p w14:paraId="73BEA659" w14:textId="77777777" w:rsidR="00590F55" w:rsidRDefault="00496A0F" w:rsidP="00FD6D00">
      <w:pPr>
        <w:widowControl w:val="0"/>
        <w:autoSpaceDE w:val="0"/>
        <w:jc w:val="center"/>
        <w:rPr>
          <w:b/>
          <w:bCs/>
        </w:rPr>
      </w:pPr>
      <w:r>
        <w:rPr>
          <w:b/>
          <w:bCs/>
        </w:rPr>
        <w:t>ТЕХНИЧЕСКОЕ ЗАДАНИЕ</w:t>
      </w:r>
    </w:p>
    <w:p w14:paraId="7400946C" w14:textId="77777777" w:rsidR="00590F55" w:rsidRPr="00FD6D00" w:rsidRDefault="00496A0F" w:rsidP="00FD6D00">
      <w:pPr>
        <w:widowControl w:val="0"/>
        <w:autoSpaceDE w:val="0"/>
        <w:jc w:val="center"/>
        <w:rPr>
          <w:b/>
        </w:rPr>
      </w:pPr>
      <w:r w:rsidRPr="00FD6D00">
        <w:rPr>
          <w:b/>
        </w:rPr>
        <w:t>на подготовку проектной документации и выполнение инженерных изысканий</w:t>
      </w:r>
    </w:p>
    <w:p w14:paraId="554AE93F" w14:textId="77777777" w:rsidR="00590F55" w:rsidRDefault="00590F55" w:rsidP="00FD6D00">
      <w:pPr>
        <w:widowControl w:val="0"/>
        <w:autoSpaceDE w:val="0"/>
        <w:jc w:val="center"/>
        <w:rPr>
          <w:b/>
          <w:bCs/>
        </w:rPr>
      </w:pPr>
    </w:p>
    <w:p w14:paraId="1C2B7817" w14:textId="77777777" w:rsidR="00FD2E5A" w:rsidRDefault="00496A0F" w:rsidP="00FD6D00">
      <w:pPr>
        <w:tabs>
          <w:tab w:val="left" w:pos="180"/>
        </w:tabs>
        <w:jc w:val="center"/>
      </w:pPr>
      <w:r w:rsidRPr="00FD6D00">
        <w:t>по объекту «</w:t>
      </w:r>
      <w:r w:rsidR="00FD6D00" w:rsidRPr="00FD6D00">
        <w:t xml:space="preserve">Техническое перевооружение системы теплоснабжения с переводом на газ </w:t>
      </w:r>
    </w:p>
    <w:p w14:paraId="35E2F306" w14:textId="4A9A4A91" w:rsidR="00590F55" w:rsidRPr="00FD6D00" w:rsidRDefault="00FD6D00" w:rsidP="00FD6D00">
      <w:pPr>
        <w:tabs>
          <w:tab w:val="left" w:pos="180"/>
        </w:tabs>
        <w:jc w:val="center"/>
      </w:pPr>
      <w:r w:rsidRPr="00FD6D00">
        <w:t xml:space="preserve">(с установкой модульной котельной) МБОУ Курьинская средняя общеобразовательная школа </w:t>
      </w:r>
      <w:proofErr w:type="spellStart"/>
      <w:r w:rsidRPr="00FD6D00">
        <w:t>с.Курья</w:t>
      </w:r>
      <w:proofErr w:type="spellEnd"/>
      <w:r w:rsidRPr="00FD6D00">
        <w:t xml:space="preserve"> Красногорского района Удмуртской Республики</w:t>
      </w:r>
      <w:r w:rsidR="00496A0F" w:rsidRPr="00FD6D00">
        <w:t>»</w:t>
      </w:r>
    </w:p>
    <w:p w14:paraId="5D18C928" w14:textId="77777777" w:rsidR="00FD2E5A" w:rsidRDefault="00FD2E5A">
      <w:pPr>
        <w:autoSpaceDE w:val="0"/>
        <w:spacing w:line="240" w:lineRule="exact"/>
        <w:rPr>
          <w:bCs/>
          <w:lang w:bidi="he-IL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344"/>
        <w:gridCol w:w="6005"/>
      </w:tblGrid>
      <w:tr w:rsidR="00590F55" w14:paraId="5B39F647" w14:textId="77777777" w:rsidTr="00FD2E5A">
        <w:tc>
          <w:tcPr>
            <w:tcW w:w="709" w:type="dxa"/>
            <w:vAlign w:val="center"/>
          </w:tcPr>
          <w:p w14:paraId="0E510328" w14:textId="092791B9" w:rsidR="00590F55" w:rsidRDefault="00496A0F" w:rsidP="00FD2E5A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54F2DFC9" w14:textId="77777777" w:rsidR="00590F55" w:rsidRDefault="00496A0F">
            <w:pPr>
              <w:suppressAutoHyphens/>
              <w:jc w:val="center"/>
              <w:rPr>
                <w:lang w:eastAsia="ar-SA"/>
              </w:rPr>
            </w:pPr>
            <w:r>
              <w:rPr>
                <w:b/>
              </w:rPr>
              <w:t>п/п</w:t>
            </w:r>
          </w:p>
        </w:tc>
        <w:tc>
          <w:tcPr>
            <w:tcW w:w="3344" w:type="dxa"/>
            <w:vAlign w:val="center"/>
          </w:tcPr>
          <w:p w14:paraId="047FFC16" w14:textId="77777777" w:rsidR="00590F55" w:rsidRDefault="00496A0F">
            <w:pPr>
              <w:suppressAutoHyphens/>
              <w:jc w:val="center"/>
              <w:rPr>
                <w:lang w:eastAsia="ar-SA"/>
              </w:rPr>
            </w:pPr>
            <w:r>
              <w:rPr>
                <w:b/>
              </w:rPr>
              <w:t>Перечень основных данных и требований</w:t>
            </w:r>
          </w:p>
        </w:tc>
        <w:tc>
          <w:tcPr>
            <w:tcW w:w="6005" w:type="dxa"/>
            <w:vAlign w:val="center"/>
          </w:tcPr>
          <w:p w14:paraId="3CF69835" w14:textId="77777777" w:rsidR="00590F55" w:rsidRDefault="00496A0F">
            <w:pPr>
              <w:suppressAutoHyphens/>
              <w:ind w:right="72"/>
              <w:jc w:val="center"/>
              <w:rPr>
                <w:lang w:eastAsia="ar-SA"/>
              </w:rPr>
            </w:pPr>
            <w:r>
              <w:rPr>
                <w:b/>
              </w:rPr>
              <w:t>Содержание</w:t>
            </w:r>
          </w:p>
        </w:tc>
      </w:tr>
      <w:tr w:rsidR="00590F55" w14:paraId="337FA132" w14:textId="77777777" w:rsidTr="00FD2E5A">
        <w:tc>
          <w:tcPr>
            <w:tcW w:w="709" w:type="dxa"/>
            <w:vAlign w:val="center"/>
          </w:tcPr>
          <w:p w14:paraId="59A9F781" w14:textId="77777777" w:rsidR="00590F55" w:rsidRDefault="00496A0F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</w:t>
            </w:r>
          </w:p>
        </w:tc>
        <w:tc>
          <w:tcPr>
            <w:tcW w:w="3344" w:type="dxa"/>
            <w:vAlign w:val="center"/>
          </w:tcPr>
          <w:p w14:paraId="6888F769" w14:textId="77777777" w:rsidR="00590F55" w:rsidRDefault="00496A0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Наименование объекта</w:t>
            </w:r>
          </w:p>
        </w:tc>
        <w:tc>
          <w:tcPr>
            <w:tcW w:w="6005" w:type="dxa"/>
            <w:vAlign w:val="center"/>
          </w:tcPr>
          <w:p w14:paraId="69887865" w14:textId="142151C7" w:rsidR="00590F55" w:rsidRDefault="00FD2E5A">
            <w:pPr>
              <w:suppressAutoHyphens/>
              <w:ind w:right="72"/>
              <w:rPr>
                <w:lang w:eastAsia="ar-SA"/>
              </w:rPr>
            </w:pPr>
            <w:r w:rsidRPr="00FD2E5A">
              <w:rPr>
                <w:lang w:eastAsia="ar-SA"/>
              </w:rPr>
              <w:t xml:space="preserve">Техническое перевооружение системы теплоснабжения с переводом на газ (с установкой модульной котельной) МБОУ Курьинская средняя общеобразовательная школа </w:t>
            </w:r>
            <w:proofErr w:type="spellStart"/>
            <w:r w:rsidRPr="00FD2E5A">
              <w:rPr>
                <w:lang w:eastAsia="ar-SA"/>
              </w:rPr>
              <w:t>с.Курья</w:t>
            </w:r>
            <w:proofErr w:type="spellEnd"/>
            <w:r w:rsidRPr="00FD2E5A">
              <w:rPr>
                <w:lang w:eastAsia="ar-SA"/>
              </w:rPr>
              <w:t xml:space="preserve"> Красногорского района Удмуртской Республики</w:t>
            </w:r>
          </w:p>
        </w:tc>
      </w:tr>
      <w:tr w:rsidR="00590F55" w14:paraId="756D7716" w14:textId="77777777" w:rsidTr="00FD2E5A">
        <w:tc>
          <w:tcPr>
            <w:tcW w:w="709" w:type="dxa"/>
            <w:vAlign w:val="center"/>
          </w:tcPr>
          <w:p w14:paraId="4257C139" w14:textId="77777777" w:rsidR="00590F55" w:rsidRDefault="00496A0F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2.</w:t>
            </w:r>
          </w:p>
        </w:tc>
        <w:tc>
          <w:tcPr>
            <w:tcW w:w="3344" w:type="dxa"/>
            <w:vAlign w:val="center"/>
          </w:tcPr>
          <w:p w14:paraId="3B9C7B2E" w14:textId="77777777" w:rsidR="00590F55" w:rsidRDefault="00496A0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Основание для проектирования и выполнения работ</w:t>
            </w:r>
          </w:p>
        </w:tc>
        <w:tc>
          <w:tcPr>
            <w:tcW w:w="6005" w:type="dxa"/>
            <w:vAlign w:val="center"/>
          </w:tcPr>
          <w:p w14:paraId="7D2E5485" w14:textId="77777777" w:rsidR="00590F55" w:rsidRDefault="00496A0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- Адресная инвестиционная программа Удмуртской Республики на 2024 год и плановый период 2025 и 2026 года. </w:t>
            </w:r>
          </w:p>
        </w:tc>
      </w:tr>
      <w:tr w:rsidR="00590F55" w14:paraId="157C0BAF" w14:textId="77777777" w:rsidTr="00FD2E5A">
        <w:tc>
          <w:tcPr>
            <w:tcW w:w="709" w:type="dxa"/>
            <w:vAlign w:val="center"/>
          </w:tcPr>
          <w:p w14:paraId="037E821A" w14:textId="77777777" w:rsidR="00590F55" w:rsidRDefault="00496A0F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3.</w:t>
            </w:r>
          </w:p>
        </w:tc>
        <w:tc>
          <w:tcPr>
            <w:tcW w:w="3344" w:type="dxa"/>
            <w:vAlign w:val="center"/>
          </w:tcPr>
          <w:p w14:paraId="2751E3B5" w14:textId="77777777" w:rsidR="00590F55" w:rsidRDefault="00496A0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Заказчик</w:t>
            </w:r>
          </w:p>
        </w:tc>
        <w:tc>
          <w:tcPr>
            <w:tcW w:w="6005" w:type="dxa"/>
            <w:vAlign w:val="center"/>
          </w:tcPr>
          <w:p w14:paraId="0B995C71" w14:textId="77777777" w:rsidR="00590F55" w:rsidRDefault="00496A0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</w:tc>
      </w:tr>
      <w:tr w:rsidR="00590F55" w14:paraId="54F483E4" w14:textId="77777777" w:rsidTr="00FD2E5A">
        <w:tc>
          <w:tcPr>
            <w:tcW w:w="709" w:type="dxa"/>
            <w:vAlign w:val="center"/>
          </w:tcPr>
          <w:p w14:paraId="52D8E7A1" w14:textId="77777777" w:rsidR="00590F55" w:rsidRDefault="00496A0F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4.</w:t>
            </w:r>
          </w:p>
        </w:tc>
        <w:tc>
          <w:tcPr>
            <w:tcW w:w="3344" w:type="dxa"/>
            <w:vAlign w:val="center"/>
          </w:tcPr>
          <w:p w14:paraId="663AE806" w14:textId="77777777" w:rsidR="00590F55" w:rsidRDefault="00496A0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Строительная и проектная организация</w:t>
            </w:r>
          </w:p>
        </w:tc>
        <w:tc>
          <w:tcPr>
            <w:tcW w:w="6005" w:type="dxa"/>
            <w:vAlign w:val="center"/>
          </w:tcPr>
          <w:p w14:paraId="7CE41487" w14:textId="77777777" w:rsidR="00590F55" w:rsidRDefault="00496A0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По результатам проведения запроса</w:t>
            </w:r>
            <w:r w:rsidRPr="00496A0F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котировок в электронной форме.</w:t>
            </w:r>
          </w:p>
        </w:tc>
      </w:tr>
      <w:tr w:rsidR="00590F55" w14:paraId="68C30349" w14:textId="77777777" w:rsidTr="00FD2E5A">
        <w:tc>
          <w:tcPr>
            <w:tcW w:w="709" w:type="dxa"/>
            <w:vAlign w:val="center"/>
          </w:tcPr>
          <w:p w14:paraId="43749D9E" w14:textId="77777777" w:rsidR="00590F55" w:rsidRDefault="00496A0F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5.</w:t>
            </w:r>
          </w:p>
        </w:tc>
        <w:tc>
          <w:tcPr>
            <w:tcW w:w="3344" w:type="dxa"/>
            <w:vAlign w:val="center"/>
          </w:tcPr>
          <w:p w14:paraId="6BCF7D6E" w14:textId="77777777" w:rsidR="00590F55" w:rsidRDefault="00496A0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Генеральная подрядная строительная организация </w:t>
            </w:r>
          </w:p>
        </w:tc>
        <w:tc>
          <w:tcPr>
            <w:tcW w:w="6005" w:type="dxa"/>
            <w:vAlign w:val="center"/>
          </w:tcPr>
          <w:p w14:paraId="120BC64C" w14:textId="77777777" w:rsidR="00590F55" w:rsidRDefault="00496A0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По результатам проведения запроса</w:t>
            </w:r>
            <w:r w:rsidRPr="00496A0F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котировок в электронной форме.</w:t>
            </w:r>
          </w:p>
        </w:tc>
      </w:tr>
      <w:tr w:rsidR="00590F55" w14:paraId="3D431ECE" w14:textId="77777777" w:rsidTr="00FD2E5A">
        <w:tc>
          <w:tcPr>
            <w:tcW w:w="709" w:type="dxa"/>
            <w:vAlign w:val="center"/>
          </w:tcPr>
          <w:p w14:paraId="1C61F1C5" w14:textId="77777777" w:rsidR="00590F55" w:rsidRDefault="00496A0F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6.</w:t>
            </w:r>
          </w:p>
        </w:tc>
        <w:tc>
          <w:tcPr>
            <w:tcW w:w="3344" w:type="dxa"/>
            <w:vAlign w:val="center"/>
          </w:tcPr>
          <w:p w14:paraId="7484DBC5" w14:textId="77777777" w:rsidR="00590F55" w:rsidRDefault="00496A0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Характер строительства</w:t>
            </w:r>
          </w:p>
        </w:tc>
        <w:tc>
          <w:tcPr>
            <w:tcW w:w="6005" w:type="dxa"/>
            <w:vAlign w:val="center"/>
          </w:tcPr>
          <w:p w14:paraId="27F0002A" w14:textId="77777777" w:rsidR="00590F55" w:rsidRDefault="00496A0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Техническое перевооружение.</w:t>
            </w:r>
          </w:p>
        </w:tc>
      </w:tr>
      <w:tr w:rsidR="00590F55" w14:paraId="6C132E61" w14:textId="77777777" w:rsidTr="00FD2E5A">
        <w:tc>
          <w:tcPr>
            <w:tcW w:w="709" w:type="dxa"/>
            <w:vAlign w:val="center"/>
          </w:tcPr>
          <w:p w14:paraId="53018C9E" w14:textId="77777777" w:rsidR="00590F55" w:rsidRDefault="00496A0F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7.</w:t>
            </w:r>
          </w:p>
        </w:tc>
        <w:tc>
          <w:tcPr>
            <w:tcW w:w="3344" w:type="dxa"/>
            <w:vAlign w:val="center"/>
          </w:tcPr>
          <w:p w14:paraId="7D7C63AF" w14:textId="77777777" w:rsidR="00590F55" w:rsidRDefault="00496A0F">
            <w:pPr>
              <w:suppressAutoHyphens/>
              <w:rPr>
                <w:lang w:eastAsia="ar-SA"/>
              </w:rPr>
            </w:pPr>
            <w:r>
              <w:rPr>
                <w:bCs/>
              </w:rPr>
              <w:t>Краткая характеристика объекта</w:t>
            </w:r>
          </w:p>
        </w:tc>
        <w:tc>
          <w:tcPr>
            <w:tcW w:w="6005" w:type="dxa"/>
            <w:vAlign w:val="center"/>
          </w:tcPr>
          <w:p w14:paraId="28092C0F" w14:textId="2ED5AA94" w:rsidR="00590F55" w:rsidRDefault="00496A0F">
            <w:pPr>
              <w:tabs>
                <w:tab w:val="left" w:pos="0"/>
              </w:tabs>
              <w:autoSpaceDE w:val="0"/>
              <w:spacing w:line="273" w:lineRule="exact"/>
              <w:rPr>
                <w:bCs/>
              </w:rPr>
            </w:pPr>
            <w:r>
              <w:rPr>
                <w:bCs/>
              </w:rPr>
              <w:t>1.</w:t>
            </w:r>
            <w:r w:rsidR="00DF28E5">
              <w:t xml:space="preserve"> </w:t>
            </w:r>
            <w:r w:rsidR="00DF28E5" w:rsidRPr="00DF28E5">
              <w:rPr>
                <w:bCs/>
              </w:rPr>
              <w:t xml:space="preserve">Техническое перевооружение системы теплоснабжения с переводом на газ (с установкой модульной котельной) МБОУ Курьинская средняя общеобразовательная школа </w:t>
            </w:r>
            <w:proofErr w:type="spellStart"/>
            <w:r w:rsidR="00DF28E5" w:rsidRPr="00DF28E5">
              <w:rPr>
                <w:bCs/>
              </w:rPr>
              <w:t>с.Курья</w:t>
            </w:r>
            <w:proofErr w:type="spellEnd"/>
            <w:r w:rsidR="00DF28E5" w:rsidRPr="00DF28E5">
              <w:rPr>
                <w:bCs/>
              </w:rPr>
              <w:t xml:space="preserve"> Красногорского района Удмуртской Республики</w:t>
            </w:r>
            <w:r>
              <w:rPr>
                <w:bCs/>
              </w:rPr>
              <w:t xml:space="preserve"> </w:t>
            </w:r>
            <w:r>
              <w:rPr>
                <w:bCs/>
                <w:lang w:val="he-IL" w:bidi="he-IL"/>
              </w:rPr>
              <w:t>(</w:t>
            </w:r>
            <w:r>
              <w:rPr>
                <w:bCs/>
              </w:rPr>
              <w:t xml:space="preserve">тип котельной </w:t>
            </w:r>
            <w:r>
              <w:rPr>
                <w:bCs/>
                <w:lang w:val="he-IL" w:bidi="he-IL"/>
              </w:rPr>
              <w:t xml:space="preserve">- </w:t>
            </w:r>
            <w:r>
              <w:rPr>
                <w:bCs/>
              </w:rPr>
              <w:t xml:space="preserve">отопительная </w:t>
            </w:r>
            <w:r>
              <w:rPr>
                <w:bCs/>
                <w:lang w:val="he-IL" w:bidi="he-IL"/>
              </w:rPr>
              <w:t xml:space="preserve">2 </w:t>
            </w:r>
            <w:r>
              <w:rPr>
                <w:bCs/>
              </w:rPr>
              <w:t>категории</w:t>
            </w:r>
            <w:r>
              <w:rPr>
                <w:bCs/>
                <w:lang w:val="he-IL" w:bidi="he-IL"/>
              </w:rPr>
              <w:t xml:space="preserve">, </w:t>
            </w:r>
            <w:r>
              <w:rPr>
                <w:bCs/>
              </w:rPr>
              <w:t>без постоянного присутствия обслуживающего персонала</w:t>
            </w:r>
            <w:r>
              <w:rPr>
                <w:bCs/>
                <w:lang w:val="he-IL" w:bidi="he-IL"/>
              </w:rPr>
              <w:t xml:space="preserve">) </w:t>
            </w:r>
            <w:r>
              <w:rPr>
                <w:bCs/>
              </w:rPr>
              <w:t>с полной заменой оборудования</w:t>
            </w:r>
            <w:r>
              <w:rPr>
                <w:bCs/>
                <w:lang w:val="he-IL" w:bidi="he-IL"/>
              </w:rPr>
              <w:t xml:space="preserve">. </w:t>
            </w:r>
          </w:p>
          <w:p w14:paraId="02EBFC1E" w14:textId="77777777" w:rsidR="00590F55" w:rsidRDefault="00496A0F">
            <w:pPr>
              <w:tabs>
                <w:tab w:val="left" w:pos="567"/>
              </w:tabs>
              <w:autoSpaceDE w:val="0"/>
              <w:spacing w:line="273" w:lineRule="exact"/>
              <w:rPr>
                <w:bCs/>
                <w:lang w:val="he-IL" w:bidi="he-IL"/>
              </w:rPr>
            </w:pPr>
            <w:r>
              <w:rPr>
                <w:bCs/>
              </w:rPr>
              <w:t>Мощность котельной 0</w:t>
            </w:r>
            <w:r>
              <w:rPr>
                <w:bCs/>
                <w:lang w:val="he-IL" w:bidi="he-IL"/>
              </w:rPr>
              <w:t>,</w:t>
            </w:r>
            <w:r>
              <w:rPr>
                <w:bCs/>
              </w:rPr>
              <w:t xml:space="preserve">63 МВт </w:t>
            </w:r>
            <w:r>
              <w:rPr>
                <w:bCs/>
                <w:lang w:val="he-IL" w:bidi="he-IL"/>
              </w:rPr>
              <w:t>(</w:t>
            </w:r>
            <w:r>
              <w:rPr>
                <w:bCs/>
              </w:rPr>
              <w:t>уточняется расчетом</w:t>
            </w:r>
            <w:r>
              <w:rPr>
                <w:bCs/>
                <w:lang w:val="he-IL" w:bidi="he-IL"/>
              </w:rPr>
              <w:t xml:space="preserve">), </w:t>
            </w:r>
            <w:r>
              <w:rPr>
                <w:bCs/>
              </w:rPr>
              <w:t xml:space="preserve">теплоноситель </w:t>
            </w:r>
            <w:r>
              <w:rPr>
                <w:bCs/>
                <w:lang w:val="he-IL" w:bidi="he-IL"/>
              </w:rPr>
              <w:t xml:space="preserve">- </w:t>
            </w:r>
            <w:r>
              <w:rPr>
                <w:bCs/>
              </w:rPr>
              <w:t xml:space="preserve">вода </w:t>
            </w:r>
            <w:r>
              <w:rPr>
                <w:bCs/>
                <w:lang w:val="he-IL" w:bidi="he-IL"/>
              </w:rPr>
              <w:t xml:space="preserve">95-70 </w:t>
            </w:r>
            <w:r>
              <w:rPr>
                <w:bCs/>
              </w:rPr>
              <w:t>градусов Цельсия</w:t>
            </w:r>
            <w:r>
              <w:rPr>
                <w:bCs/>
                <w:lang w:val="he-IL" w:bidi="he-IL"/>
              </w:rPr>
              <w:t xml:space="preserve">, </w:t>
            </w:r>
            <w:r>
              <w:rPr>
                <w:bCs/>
              </w:rPr>
              <w:t xml:space="preserve">давление воды в подающем трубопроводе тепловой сети </w:t>
            </w:r>
            <w:r>
              <w:rPr>
                <w:bCs/>
                <w:lang w:val="he-IL" w:bidi="he-IL"/>
              </w:rPr>
              <w:t>4,</w:t>
            </w:r>
            <w:r>
              <w:rPr>
                <w:bCs/>
                <w:lang w:bidi="he-IL"/>
              </w:rPr>
              <w:t>0</w:t>
            </w:r>
            <w:r>
              <w:rPr>
                <w:bCs/>
                <w:lang w:val="he-IL" w:bidi="he-IL"/>
              </w:rPr>
              <w:t xml:space="preserve"> </w:t>
            </w:r>
            <w:r>
              <w:rPr>
                <w:bCs/>
              </w:rPr>
              <w:t>кгс</w:t>
            </w:r>
            <w:r>
              <w:rPr>
                <w:bCs/>
                <w:lang w:val="he-IL" w:bidi="he-IL"/>
              </w:rPr>
              <w:t>/</w:t>
            </w:r>
            <w:r>
              <w:rPr>
                <w:bCs/>
              </w:rPr>
              <w:t>см</w:t>
            </w:r>
            <w:r>
              <w:rPr>
                <w:bCs/>
                <w:lang w:val="he-IL" w:bidi="he-IL"/>
              </w:rPr>
              <w:t>2,</w:t>
            </w:r>
            <w:r>
              <w:rPr>
                <w:bCs/>
                <w:lang w:bidi="he-IL"/>
              </w:rPr>
              <w:t xml:space="preserve"> </w:t>
            </w:r>
            <w:r>
              <w:rPr>
                <w:bCs/>
              </w:rPr>
              <w:t xml:space="preserve">давление воды в обратном трубопроводе тепловой сети </w:t>
            </w:r>
            <w:r>
              <w:rPr>
                <w:bCs/>
                <w:lang w:bidi="he-IL"/>
              </w:rPr>
              <w:t>2</w:t>
            </w:r>
            <w:r>
              <w:rPr>
                <w:bCs/>
                <w:lang w:val="he-IL" w:bidi="he-IL"/>
              </w:rPr>
              <w:t xml:space="preserve">,0 </w:t>
            </w:r>
            <w:r>
              <w:rPr>
                <w:bCs/>
              </w:rPr>
              <w:t>кгс</w:t>
            </w:r>
            <w:r>
              <w:rPr>
                <w:bCs/>
                <w:lang w:val="he-IL" w:bidi="he-IL"/>
              </w:rPr>
              <w:t>/</w:t>
            </w:r>
            <w:r>
              <w:rPr>
                <w:bCs/>
              </w:rPr>
              <w:t>см</w:t>
            </w:r>
            <w:r>
              <w:rPr>
                <w:bCs/>
                <w:lang w:val="he-IL" w:bidi="he-IL"/>
              </w:rPr>
              <w:t xml:space="preserve">2, </w:t>
            </w:r>
            <w:r>
              <w:rPr>
                <w:bCs/>
              </w:rPr>
              <w:t xml:space="preserve">давление воды в водопроводе </w:t>
            </w:r>
            <w:r>
              <w:rPr>
                <w:bCs/>
                <w:lang w:bidi="he-IL"/>
              </w:rPr>
              <w:t xml:space="preserve">1,0 </w:t>
            </w:r>
            <w:r>
              <w:rPr>
                <w:bCs/>
              </w:rPr>
              <w:t>кгс</w:t>
            </w:r>
            <w:r>
              <w:rPr>
                <w:bCs/>
                <w:lang w:val="he-IL" w:bidi="he-IL"/>
              </w:rPr>
              <w:t>/</w:t>
            </w:r>
            <w:r>
              <w:rPr>
                <w:bCs/>
              </w:rPr>
              <w:t>см</w:t>
            </w:r>
            <w:r>
              <w:rPr>
                <w:bCs/>
                <w:lang w:val="he-IL" w:bidi="he-IL"/>
              </w:rPr>
              <w:t xml:space="preserve">2. </w:t>
            </w:r>
          </w:p>
          <w:p w14:paraId="3233B502" w14:textId="77777777" w:rsidR="00590F55" w:rsidRDefault="00496A0F">
            <w:pPr>
              <w:autoSpaceDE w:val="0"/>
              <w:spacing w:line="268" w:lineRule="exact"/>
              <w:rPr>
                <w:bCs/>
                <w:lang w:val="he-IL" w:bidi="he-IL"/>
              </w:rPr>
            </w:pPr>
            <w:r>
              <w:rPr>
                <w:bCs/>
                <w:lang w:val="he-IL" w:bidi="he-IL"/>
              </w:rPr>
              <w:t xml:space="preserve">2. </w:t>
            </w:r>
            <w:r>
              <w:rPr>
                <w:bCs/>
              </w:rPr>
              <w:t xml:space="preserve">Основной вид топлива </w:t>
            </w:r>
            <w:r>
              <w:rPr>
                <w:bCs/>
                <w:lang w:val="he-IL" w:bidi="he-IL"/>
              </w:rPr>
              <w:t xml:space="preserve">- </w:t>
            </w:r>
            <w:r>
              <w:rPr>
                <w:bCs/>
              </w:rPr>
              <w:t>газ</w:t>
            </w:r>
            <w:r>
              <w:rPr>
                <w:bCs/>
                <w:lang w:val="he-IL" w:bidi="he-IL"/>
              </w:rPr>
              <w:t xml:space="preserve">. </w:t>
            </w:r>
          </w:p>
          <w:p w14:paraId="04B3EAB8" w14:textId="77777777" w:rsidR="00590F55" w:rsidRDefault="00496A0F">
            <w:pPr>
              <w:tabs>
                <w:tab w:val="left" w:pos="0"/>
              </w:tabs>
              <w:autoSpaceDE w:val="0"/>
              <w:spacing w:line="268" w:lineRule="exact"/>
              <w:rPr>
                <w:bCs/>
                <w:lang w:val="he-IL" w:bidi="he-IL"/>
              </w:rPr>
            </w:pPr>
            <w:r>
              <w:rPr>
                <w:bCs/>
              </w:rPr>
              <w:t>3. Здание котельной модульное</w:t>
            </w:r>
            <w:r>
              <w:rPr>
                <w:bCs/>
                <w:lang w:val="he-IL" w:bidi="he-IL"/>
              </w:rPr>
              <w:t xml:space="preserve">. </w:t>
            </w:r>
          </w:p>
          <w:p w14:paraId="054048EC" w14:textId="77777777" w:rsidR="00590F55" w:rsidRDefault="00496A0F">
            <w:pPr>
              <w:autoSpaceDE w:val="0"/>
              <w:spacing w:line="283" w:lineRule="exact"/>
              <w:rPr>
                <w:bCs/>
                <w:lang w:val="he-IL" w:bidi="he-IL"/>
              </w:rPr>
            </w:pPr>
            <w:r>
              <w:rPr>
                <w:bCs/>
              </w:rPr>
              <w:t>- фундаменты свайные</w:t>
            </w:r>
            <w:r>
              <w:rPr>
                <w:bCs/>
                <w:lang w:val="he-IL" w:bidi="he-IL"/>
              </w:rPr>
              <w:t xml:space="preserve">, </w:t>
            </w:r>
          </w:p>
          <w:p w14:paraId="0E3A426E" w14:textId="77777777" w:rsidR="00590F55" w:rsidRDefault="00496A0F">
            <w:pPr>
              <w:autoSpaceDE w:val="0"/>
              <w:spacing w:line="283" w:lineRule="exact"/>
              <w:rPr>
                <w:bCs/>
                <w:lang w:val="he-IL" w:bidi="he-IL"/>
              </w:rPr>
            </w:pPr>
            <w:r>
              <w:rPr>
                <w:bCs/>
              </w:rPr>
              <w:t>- стены сэндвич панели.</w:t>
            </w:r>
            <w:r>
              <w:rPr>
                <w:bCs/>
                <w:lang w:val="he-IL" w:bidi="he-IL"/>
              </w:rPr>
              <w:t xml:space="preserve"> </w:t>
            </w:r>
          </w:p>
        </w:tc>
      </w:tr>
      <w:tr w:rsidR="00590F55" w14:paraId="4204D184" w14:textId="77777777" w:rsidTr="00FD2E5A">
        <w:tc>
          <w:tcPr>
            <w:tcW w:w="709" w:type="dxa"/>
            <w:vAlign w:val="center"/>
          </w:tcPr>
          <w:p w14:paraId="36E736D3" w14:textId="77777777" w:rsidR="00590F55" w:rsidRDefault="00496A0F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8.</w:t>
            </w:r>
          </w:p>
        </w:tc>
        <w:tc>
          <w:tcPr>
            <w:tcW w:w="3344" w:type="dxa"/>
            <w:vAlign w:val="center"/>
          </w:tcPr>
          <w:p w14:paraId="5F2F1298" w14:textId="77777777" w:rsidR="00590F55" w:rsidRDefault="00496A0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Стадийность проектирования</w:t>
            </w:r>
          </w:p>
        </w:tc>
        <w:tc>
          <w:tcPr>
            <w:tcW w:w="6005" w:type="dxa"/>
            <w:vAlign w:val="center"/>
          </w:tcPr>
          <w:p w14:paraId="2BE9382C" w14:textId="77777777" w:rsidR="00590F55" w:rsidRDefault="00496A0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Проектная документация.</w:t>
            </w:r>
          </w:p>
          <w:p w14:paraId="2D1CB97E" w14:textId="77777777" w:rsidR="00590F55" w:rsidRDefault="00496A0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Рабочая документация.</w:t>
            </w:r>
          </w:p>
        </w:tc>
      </w:tr>
      <w:tr w:rsidR="00590F55" w14:paraId="5E8EC7BD" w14:textId="77777777" w:rsidTr="00FD2E5A">
        <w:tc>
          <w:tcPr>
            <w:tcW w:w="709" w:type="dxa"/>
            <w:vAlign w:val="center"/>
          </w:tcPr>
          <w:p w14:paraId="4DE69E60" w14:textId="77777777" w:rsidR="00590F55" w:rsidRDefault="00496A0F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9.</w:t>
            </w:r>
          </w:p>
        </w:tc>
        <w:tc>
          <w:tcPr>
            <w:tcW w:w="3344" w:type="dxa"/>
            <w:vAlign w:val="center"/>
          </w:tcPr>
          <w:p w14:paraId="2356B885" w14:textId="77777777" w:rsidR="00590F55" w:rsidRDefault="00496A0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Основные технико-экономические показатели:</w:t>
            </w:r>
          </w:p>
        </w:tc>
        <w:tc>
          <w:tcPr>
            <w:tcW w:w="6005" w:type="dxa"/>
            <w:vAlign w:val="center"/>
          </w:tcPr>
          <w:p w14:paraId="50F19285" w14:textId="77777777" w:rsidR="00590F55" w:rsidRDefault="00590F55">
            <w:pPr>
              <w:suppressAutoHyphens/>
              <w:rPr>
                <w:lang w:eastAsia="ar-SA"/>
              </w:rPr>
            </w:pPr>
          </w:p>
        </w:tc>
      </w:tr>
      <w:tr w:rsidR="00590F55" w14:paraId="49270910" w14:textId="77777777" w:rsidTr="00FD2E5A">
        <w:tc>
          <w:tcPr>
            <w:tcW w:w="709" w:type="dxa"/>
            <w:vAlign w:val="center"/>
          </w:tcPr>
          <w:p w14:paraId="26918C2E" w14:textId="77777777" w:rsidR="00590F55" w:rsidRDefault="00590F55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3344" w:type="dxa"/>
            <w:vAlign w:val="center"/>
          </w:tcPr>
          <w:p w14:paraId="38BB977B" w14:textId="77777777" w:rsidR="00590F55" w:rsidRDefault="00496A0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тип котельной</w:t>
            </w:r>
          </w:p>
        </w:tc>
        <w:tc>
          <w:tcPr>
            <w:tcW w:w="6005" w:type="dxa"/>
            <w:vAlign w:val="center"/>
          </w:tcPr>
          <w:p w14:paraId="0FAF0A33" w14:textId="77777777" w:rsidR="00590F55" w:rsidRDefault="00496A0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отопительная 2 категории автоматизированная (без постоянного присутствия обслуживающего персонала).</w:t>
            </w:r>
          </w:p>
        </w:tc>
      </w:tr>
      <w:tr w:rsidR="00590F55" w14:paraId="14ABA96D" w14:textId="77777777" w:rsidTr="00FD2E5A">
        <w:tc>
          <w:tcPr>
            <w:tcW w:w="709" w:type="dxa"/>
            <w:vAlign w:val="center"/>
          </w:tcPr>
          <w:p w14:paraId="7993900A" w14:textId="77777777" w:rsidR="00590F55" w:rsidRDefault="00590F55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3344" w:type="dxa"/>
            <w:vAlign w:val="center"/>
          </w:tcPr>
          <w:p w14:paraId="2D09B8AF" w14:textId="77777777" w:rsidR="00590F55" w:rsidRDefault="00496A0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установленная мощность котлов</w:t>
            </w:r>
          </w:p>
        </w:tc>
        <w:tc>
          <w:tcPr>
            <w:tcW w:w="6005" w:type="dxa"/>
            <w:vAlign w:val="center"/>
          </w:tcPr>
          <w:p w14:paraId="68FEDE86" w14:textId="77777777" w:rsidR="00590F55" w:rsidRDefault="00496A0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- 0,5 Гкал/час.</w:t>
            </w:r>
          </w:p>
        </w:tc>
      </w:tr>
      <w:tr w:rsidR="00590F55" w14:paraId="0D94CA3C" w14:textId="77777777" w:rsidTr="00FD2E5A">
        <w:trPr>
          <w:trHeight w:val="342"/>
        </w:trPr>
        <w:tc>
          <w:tcPr>
            <w:tcW w:w="709" w:type="dxa"/>
            <w:vAlign w:val="center"/>
          </w:tcPr>
          <w:p w14:paraId="188F7FE9" w14:textId="77777777" w:rsidR="00590F55" w:rsidRDefault="00590F55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3344" w:type="dxa"/>
            <w:vAlign w:val="center"/>
          </w:tcPr>
          <w:p w14:paraId="542AC1CB" w14:textId="77777777" w:rsidR="00590F55" w:rsidRDefault="00496A0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потребность тепла на отопление и вентиляцию</w:t>
            </w:r>
          </w:p>
        </w:tc>
        <w:tc>
          <w:tcPr>
            <w:tcW w:w="6005" w:type="dxa"/>
            <w:vAlign w:val="center"/>
          </w:tcPr>
          <w:p w14:paraId="075972C6" w14:textId="77777777" w:rsidR="00590F55" w:rsidRDefault="00496A0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- 0,335 Гкал/час.</w:t>
            </w:r>
          </w:p>
        </w:tc>
      </w:tr>
      <w:tr w:rsidR="00590F55" w14:paraId="7DBED5A9" w14:textId="77777777" w:rsidTr="00FD2E5A">
        <w:tc>
          <w:tcPr>
            <w:tcW w:w="709" w:type="dxa"/>
            <w:vAlign w:val="center"/>
          </w:tcPr>
          <w:p w14:paraId="201F0B08" w14:textId="77777777" w:rsidR="00590F55" w:rsidRDefault="00590F55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3344" w:type="dxa"/>
            <w:vAlign w:val="center"/>
          </w:tcPr>
          <w:p w14:paraId="61F70453" w14:textId="77777777" w:rsidR="00590F55" w:rsidRDefault="00496A0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теплоноситель в системе отопления и вентиляции</w:t>
            </w:r>
          </w:p>
        </w:tc>
        <w:tc>
          <w:tcPr>
            <w:tcW w:w="6005" w:type="dxa"/>
            <w:vAlign w:val="center"/>
          </w:tcPr>
          <w:p w14:paraId="5C6DDCDC" w14:textId="77777777" w:rsidR="00590F55" w:rsidRDefault="00496A0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- 95-70С.</w:t>
            </w:r>
          </w:p>
        </w:tc>
      </w:tr>
      <w:tr w:rsidR="00590F55" w14:paraId="19F97880" w14:textId="77777777" w:rsidTr="00FD2E5A">
        <w:tc>
          <w:tcPr>
            <w:tcW w:w="709" w:type="dxa"/>
            <w:vAlign w:val="center"/>
          </w:tcPr>
          <w:p w14:paraId="1D17AA42" w14:textId="77777777" w:rsidR="00590F55" w:rsidRDefault="00590F55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3344" w:type="dxa"/>
            <w:vAlign w:val="center"/>
          </w:tcPr>
          <w:p w14:paraId="2FEB752D" w14:textId="77777777" w:rsidR="00590F55" w:rsidRDefault="00496A0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давление воды в подающем трубопроводе тепловой сети</w:t>
            </w:r>
          </w:p>
        </w:tc>
        <w:tc>
          <w:tcPr>
            <w:tcW w:w="6005" w:type="dxa"/>
            <w:vAlign w:val="center"/>
          </w:tcPr>
          <w:p w14:paraId="76FB18F5" w14:textId="77777777" w:rsidR="00590F55" w:rsidRDefault="00496A0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- 4,0 кгс/см</w:t>
            </w:r>
            <w:r>
              <w:rPr>
                <w:vertAlign w:val="superscript"/>
                <w:lang w:eastAsia="ar-SA"/>
              </w:rPr>
              <w:t>2</w:t>
            </w:r>
            <w:r>
              <w:rPr>
                <w:lang w:eastAsia="ar-SA"/>
              </w:rPr>
              <w:t>.</w:t>
            </w:r>
          </w:p>
        </w:tc>
      </w:tr>
      <w:tr w:rsidR="00590F55" w14:paraId="630B0DEC" w14:textId="77777777" w:rsidTr="00FD2E5A">
        <w:tc>
          <w:tcPr>
            <w:tcW w:w="709" w:type="dxa"/>
            <w:vAlign w:val="center"/>
          </w:tcPr>
          <w:p w14:paraId="129085F8" w14:textId="77777777" w:rsidR="00590F55" w:rsidRDefault="00590F55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3344" w:type="dxa"/>
            <w:vAlign w:val="center"/>
          </w:tcPr>
          <w:p w14:paraId="4D7028CD" w14:textId="77777777" w:rsidR="00590F55" w:rsidRDefault="00496A0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давление воды в обратном трубопроводе тепловой сети</w:t>
            </w:r>
          </w:p>
        </w:tc>
        <w:tc>
          <w:tcPr>
            <w:tcW w:w="6005" w:type="dxa"/>
            <w:vAlign w:val="center"/>
          </w:tcPr>
          <w:p w14:paraId="62DA12AB" w14:textId="77777777" w:rsidR="00590F55" w:rsidRDefault="00496A0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- 2,0 кгс/см</w:t>
            </w:r>
            <w:r>
              <w:rPr>
                <w:vertAlign w:val="superscript"/>
                <w:lang w:eastAsia="ar-SA"/>
              </w:rPr>
              <w:t>2</w:t>
            </w:r>
            <w:r>
              <w:rPr>
                <w:lang w:eastAsia="ar-SA"/>
              </w:rPr>
              <w:t>.</w:t>
            </w:r>
          </w:p>
        </w:tc>
      </w:tr>
      <w:tr w:rsidR="00590F55" w14:paraId="663A689C" w14:textId="77777777" w:rsidTr="00FD2E5A">
        <w:tc>
          <w:tcPr>
            <w:tcW w:w="709" w:type="dxa"/>
            <w:vAlign w:val="center"/>
          </w:tcPr>
          <w:p w14:paraId="3A2214D7" w14:textId="77777777" w:rsidR="00590F55" w:rsidRDefault="00590F55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3344" w:type="dxa"/>
            <w:vAlign w:val="center"/>
          </w:tcPr>
          <w:p w14:paraId="48864A7B" w14:textId="77777777" w:rsidR="00590F55" w:rsidRDefault="00496A0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давление воды в водопроводе</w:t>
            </w:r>
          </w:p>
        </w:tc>
        <w:tc>
          <w:tcPr>
            <w:tcW w:w="6005" w:type="dxa"/>
            <w:vAlign w:val="center"/>
          </w:tcPr>
          <w:p w14:paraId="62E42A5F" w14:textId="77777777" w:rsidR="00590F55" w:rsidRDefault="00496A0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- 1,0 кгс/см</w:t>
            </w:r>
            <w:r>
              <w:rPr>
                <w:vertAlign w:val="superscript"/>
                <w:lang w:eastAsia="ar-SA"/>
              </w:rPr>
              <w:t>2</w:t>
            </w:r>
            <w:r>
              <w:rPr>
                <w:lang w:eastAsia="ar-SA"/>
              </w:rPr>
              <w:t>.</w:t>
            </w:r>
          </w:p>
        </w:tc>
      </w:tr>
      <w:tr w:rsidR="00590F55" w14:paraId="5619353F" w14:textId="77777777" w:rsidTr="00FD2E5A">
        <w:tc>
          <w:tcPr>
            <w:tcW w:w="709" w:type="dxa"/>
            <w:vAlign w:val="center"/>
          </w:tcPr>
          <w:p w14:paraId="69CC0A4D" w14:textId="77777777" w:rsidR="00590F55" w:rsidRDefault="00590F55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3344" w:type="dxa"/>
            <w:vAlign w:val="center"/>
          </w:tcPr>
          <w:p w14:paraId="53B41FD0" w14:textId="77777777" w:rsidR="00590F55" w:rsidRDefault="00496A0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вид топлива</w:t>
            </w:r>
          </w:p>
        </w:tc>
        <w:tc>
          <w:tcPr>
            <w:tcW w:w="6005" w:type="dxa"/>
            <w:vAlign w:val="center"/>
          </w:tcPr>
          <w:p w14:paraId="4035415C" w14:textId="77777777" w:rsidR="00590F55" w:rsidRDefault="00496A0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- природный газ </w:t>
            </w:r>
          </w:p>
        </w:tc>
      </w:tr>
      <w:tr w:rsidR="00590F55" w14:paraId="37510F28" w14:textId="77777777" w:rsidTr="00FD2E5A">
        <w:tc>
          <w:tcPr>
            <w:tcW w:w="709" w:type="dxa"/>
            <w:vAlign w:val="center"/>
          </w:tcPr>
          <w:p w14:paraId="201C8F06" w14:textId="77777777" w:rsidR="00590F55" w:rsidRDefault="00496A0F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10.</w:t>
            </w:r>
          </w:p>
        </w:tc>
        <w:tc>
          <w:tcPr>
            <w:tcW w:w="3344" w:type="dxa"/>
            <w:vAlign w:val="center"/>
          </w:tcPr>
          <w:p w14:paraId="02A7AA8E" w14:textId="77777777" w:rsidR="00590F55" w:rsidRDefault="00496A0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Основные требования к инженерному оборудованию, конструктивным и техническим решениям:</w:t>
            </w:r>
          </w:p>
        </w:tc>
        <w:tc>
          <w:tcPr>
            <w:tcW w:w="6005" w:type="dxa"/>
            <w:vAlign w:val="center"/>
          </w:tcPr>
          <w:p w14:paraId="7546C719" w14:textId="77777777" w:rsidR="00590F55" w:rsidRDefault="00496A0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В соответствии с действующим законодательством РФ</w:t>
            </w:r>
          </w:p>
        </w:tc>
      </w:tr>
      <w:tr w:rsidR="00590F55" w14:paraId="50E840BB" w14:textId="77777777" w:rsidTr="00FD2E5A">
        <w:tc>
          <w:tcPr>
            <w:tcW w:w="709" w:type="dxa"/>
            <w:vAlign w:val="center"/>
          </w:tcPr>
          <w:p w14:paraId="3BBF52DD" w14:textId="77777777" w:rsidR="00590F55" w:rsidRDefault="00590F55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3344" w:type="dxa"/>
            <w:vAlign w:val="center"/>
          </w:tcPr>
          <w:p w14:paraId="35DAC040" w14:textId="77777777" w:rsidR="00590F55" w:rsidRDefault="00496A0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газопровод</w:t>
            </w:r>
          </w:p>
        </w:tc>
        <w:tc>
          <w:tcPr>
            <w:tcW w:w="6005" w:type="dxa"/>
            <w:vAlign w:val="center"/>
          </w:tcPr>
          <w:p w14:paraId="240E3A88" w14:textId="77777777" w:rsidR="00590F55" w:rsidRDefault="00496A0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- согласно ТУ. </w:t>
            </w:r>
          </w:p>
        </w:tc>
      </w:tr>
      <w:tr w:rsidR="00590F55" w14:paraId="0188F941" w14:textId="77777777" w:rsidTr="00FD2E5A">
        <w:tc>
          <w:tcPr>
            <w:tcW w:w="709" w:type="dxa"/>
            <w:vAlign w:val="center"/>
          </w:tcPr>
          <w:p w14:paraId="79083127" w14:textId="77777777" w:rsidR="00590F55" w:rsidRDefault="00590F55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3344" w:type="dxa"/>
            <w:vAlign w:val="center"/>
          </w:tcPr>
          <w:p w14:paraId="4A52A299" w14:textId="77777777" w:rsidR="00590F55" w:rsidRDefault="00496A0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водопровод</w:t>
            </w:r>
          </w:p>
        </w:tc>
        <w:tc>
          <w:tcPr>
            <w:tcW w:w="6005" w:type="dxa"/>
            <w:vAlign w:val="center"/>
          </w:tcPr>
          <w:p w14:paraId="5F34A41E" w14:textId="77777777" w:rsidR="00590F55" w:rsidRDefault="00496A0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- согласно ТУ </w:t>
            </w:r>
          </w:p>
        </w:tc>
      </w:tr>
      <w:tr w:rsidR="00590F55" w14:paraId="7B24CAB4" w14:textId="77777777" w:rsidTr="00FD2E5A">
        <w:tc>
          <w:tcPr>
            <w:tcW w:w="709" w:type="dxa"/>
            <w:vAlign w:val="center"/>
          </w:tcPr>
          <w:p w14:paraId="7ECEEABB" w14:textId="77777777" w:rsidR="00590F55" w:rsidRDefault="00590F55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3344" w:type="dxa"/>
            <w:vAlign w:val="center"/>
          </w:tcPr>
          <w:p w14:paraId="63100A02" w14:textId="77777777" w:rsidR="00590F55" w:rsidRDefault="00496A0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канализация</w:t>
            </w:r>
          </w:p>
        </w:tc>
        <w:tc>
          <w:tcPr>
            <w:tcW w:w="6005" w:type="dxa"/>
            <w:vAlign w:val="center"/>
          </w:tcPr>
          <w:p w14:paraId="795CE0B0" w14:textId="77777777" w:rsidR="00590F55" w:rsidRDefault="00496A0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согласно ТУ.</w:t>
            </w:r>
          </w:p>
        </w:tc>
      </w:tr>
      <w:tr w:rsidR="00590F55" w14:paraId="7E00B127" w14:textId="77777777" w:rsidTr="00FD2E5A">
        <w:tc>
          <w:tcPr>
            <w:tcW w:w="709" w:type="dxa"/>
            <w:vAlign w:val="center"/>
          </w:tcPr>
          <w:p w14:paraId="4D814484" w14:textId="77777777" w:rsidR="00590F55" w:rsidRDefault="00590F55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3344" w:type="dxa"/>
            <w:vAlign w:val="center"/>
          </w:tcPr>
          <w:p w14:paraId="732E4FCC" w14:textId="77777777" w:rsidR="00590F55" w:rsidRDefault="00496A0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электроснабжение</w:t>
            </w:r>
          </w:p>
        </w:tc>
        <w:tc>
          <w:tcPr>
            <w:tcW w:w="6005" w:type="dxa"/>
            <w:vAlign w:val="center"/>
          </w:tcPr>
          <w:p w14:paraId="52B828C3" w14:textId="77777777" w:rsidR="00590F55" w:rsidRDefault="00496A0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- согласно ТУ. </w:t>
            </w:r>
          </w:p>
        </w:tc>
      </w:tr>
      <w:tr w:rsidR="00590F55" w14:paraId="5ADAAF1A" w14:textId="77777777" w:rsidTr="00FD2E5A">
        <w:tc>
          <w:tcPr>
            <w:tcW w:w="709" w:type="dxa"/>
            <w:vAlign w:val="center"/>
          </w:tcPr>
          <w:p w14:paraId="7B993015" w14:textId="77777777" w:rsidR="00590F55" w:rsidRDefault="00590F55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3344" w:type="dxa"/>
            <w:vAlign w:val="center"/>
          </w:tcPr>
          <w:p w14:paraId="3ED68CD7" w14:textId="77777777" w:rsidR="00590F55" w:rsidRDefault="00496A0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телефонизация (сигнализация)</w:t>
            </w:r>
          </w:p>
        </w:tc>
        <w:tc>
          <w:tcPr>
            <w:tcW w:w="6005" w:type="dxa"/>
            <w:vAlign w:val="center"/>
          </w:tcPr>
          <w:p w14:paraId="47E5EDA5" w14:textId="77777777" w:rsidR="00590F55" w:rsidRDefault="00496A0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- сигнал об аварии котельной вывести сигналом </w:t>
            </w:r>
            <w:r>
              <w:rPr>
                <w:lang w:val="en-US" w:eastAsia="ar-SA"/>
              </w:rPr>
              <w:t>GSM</w:t>
            </w:r>
            <w:r>
              <w:rPr>
                <w:lang w:eastAsia="ar-SA"/>
              </w:rPr>
              <w:t xml:space="preserve"> дежурному персоналу обслуживающей организации).</w:t>
            </w:r>
          </w:p>
        </w:tc>
      </w:tr>
      <w:tr w:rsidR="00590F55" w14:paraId="52D9EA6B" w14:textId="77777777" w:rsidTr="00FD2E5A">
        <w:tc>
          <w:tcPr>
            <w:tcW w:w="709" w:type="dxa"/>
            <w:vAlign w:val="center"/>
          </w:tcPr>
          <w:p w14:paraId="127C6252" w14:textId="77777777" w:rsidR="00590F55" w:rsidRDefault="00590F55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3344" w:type="dxa"/>
            <w:vAlign w:val="center"/>
          </w:tcPr>
          <w:p w14:paraId="48D4B084" w14:textId="77777777" w:rsidR="00590F55" w:rsidRDefault="00496A0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инженерное и технологическое оборудование</w:t>
            </w:r>
          </w:p>
        </w:tc>
        <w:tc>
          <w:tcPr>
            <w:tcW w:w="6005" w:type="dxa"/>
            <w:vAlign w:val="center"/>
          </w:tcPr>
          <w:p w14:paraId="228491CB" w14:textId="77777777" w:rsidR="00590F55" w:rsidRDefault="00496A0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технологическое оборудование серийное отечественного производства полной заводской готовности, установить приборы учета, контроля, автоматики безопасности.</w:t>
            </w:r>
          </w:p>
        </w:tc>
      </w:tr>
      <w:tr w:rsidR="00590F55" w14:paraId="502201F0" w14:textId="77777777" w:rsidTr="00FD2E5A">
        <w:tc>
          <w:tcPr>
            <w:tcW w:w="709" w:type="dxa"/>
            <w:vAlign w:val="center"/>
          </w:tcPr>
          <w:p w14:paraId="0D02E444" w14:textId="77777777" w:rsidR="00590F55" w:rsidRDefault="00590F55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3344" w:type="dxa"/>
            <w:vAlign w:val="center"/>
          </w:tcPr>
          <w:p w14:paraId="42FBAC91" w14:textId="77777777" w:rsidR="00590F55" w:rsidRDefault="00496A0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котлы</w:t>
            </w:r>
          </w:p>
        </w:tc>
        <w:tc>
          <w:tcPr>
            <w:tcW w:w="6005" w:type="dxa"/>
            <w:vAlign w:val="center"/>
          </w:tcPr>
          <w:p w14:paraId="4C18026E" w14:textId="5D4AEA27" w:rsidR="00590F55" w:rsidRDefault="00496A0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мощность котла 0,25 МВт – 2</w:t>
            </w:r>
            <w:r w:rsidR="00FD2E5A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шт. (марка котлов определяется по результатам сравнения технико-экономических характеристик).</w:t>
            </w:r>
          </w:p>
        </w:tc>
      </w:tr>
      <w:tr w:rsidR="00590F55" w14:paraId="0E630CCD" w14:textId="77777777" w:rsidTr="00FD2E5A">
        <w:tc>
          <w:tcPr>
            <w:tcW w:w="709" w:type="dxa"/>
            <w:vAlign w:val="center"/>
          </w:tcPr>
          <w:p w14:paraId="43B13512" w14:textId="77777777" w:rsidR="00590F55" w:rsidRDefault="00590F55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3344" w:type="dxa"/>
            <w:vAlign w:val="center"/>
          </w:tcPr>
          <w:p w14:paraId="004DC810" w14:textId="77777777" w:rsidR="00590F55" w:rsidRDefault="00496A0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насосы</w:t>
            </w:r>
          </w:p>
        </w:tc>
        <w:tc>
          <w:tcPr>
            <w:tcW w:w="6005" w:type="dxa"/>
            <w:vAlign w:val="center"/>
          </w:tcPr>
          <w:p w14:paraId="4300BD18" w14:textId="77777777" w:rsidR="00590F55" w:rsidRDefault="00496A0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- </w:t>
            </w:r>
            <w:proofErr w:type="spellStart"/>
            <w:r>
              <w:rPr>
                <w:lang w:eastAsia="ar-SA"/>
              </w:rPr>
              <w:t>Lowara</w:t>
            </w:r>
            <w:proofErr w:type="spellEnd"/>
            <w:r>
              <w:rPr>
                <w:lang w:eastAsia="ar-SA"/>
              </w:rPr>
              <w:t xml:space="preserve"> (или его аналог) (марка насосов определить по результатам сравнения технико-экономических характеристик) (рециркуляционные насосы с частотным регулированием).</w:t>
            </w:r>
          </w:p>
        </w:tc>
      </w:tr>
      <w:tr w:rsidR="00590F55" w14:paraId="402AC2AF" w14:textId="77777777" w:rsidTr="00FD2E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D67D" w14:textId="77777777" w:rsidR="00590F55" w:rsidRDefault="00590F55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2DDC" w14:textId="77777777" w:rsidR="00590F55" w:rsidRDefault="00496A0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- </w:t>
            </w:r>
            <w:proofErr w:type="spellStart"/>
            <w:r>
              <w:rPr>
                <w:lang w:eastAsia="ar-SA"/>
              </w:rPr>
              <w:t>химводоподготовка</w:t>
            </w:r>
            <w:proofErr w:type="spellEnd"/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3075" w14:textId="77777777" w:rsidR="00590F55" w:rsidRDefault="00496A0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- </w:t>
            </w:r>
            <w:proofErr w:type="spellStart"/>
            <w:r>
              <w:rPr>
                <w:lang w:eastAsia="ar-SA"/>
              </w:rPr>
              <w:t>Bewamat</w:t>
            </w:r>
            <w:proofErr w:type="spellEnd"/>
            <w:r>
              <w:rPr>
                <w:lang w:eastAsia="ar-SA"/>
              </w:rPr>
              <w:t xml:space="preserve"> (или аналог) тип водоподготовки определяется по результатам сравнения технико-экономических характеристик и по результатам химического анализа воды.</w:t>
            </w:r>
          </w:p>
        </w:tc>
      </w:tr>
      <w:tr w:rsidR="00590F55" w14:paraId="0B9B9C80" w14:textId="77777777" w:rsidTr="00FD2E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86AB" w14:textId="77777777" w:rsidR="00590F55" w:rsidRDefault="00590F55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38D1" w14:textId="77777777" w:rsidR="00590F55" w:rsidRDefault="00496A0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приборы учета тепла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9CF1" w14:textId="77777777" w:rsidR="00590F55" w:rsidRDefault="00496A0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марка приборов учета тепла определяется по результатам сравнения технико-экономических характеристик.</w:t>
            </w:r>
          </w:p>
        </w:tc>
      </w:tr>
      <w:tr w:rsidR="00590F55" w14:paraId="55D76943" w14:textId="77777777" w:rsidTr="00FD2E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90E5" w14:textId="77777777" w:rsidR="00590F55" w:rsidRDefault="00590F55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9C74" w14:textId="77777777" w:rsidR="00590F55" w:rsidRDefault="00496A0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приборы учета газа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B9F9" w14:textId="77777777" w:rsidR="00590F55" w:rsidRDefault="00496A0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марка приборов учета газа определяется по результатам сравнения технико-экономических характеристик.</w:t>
            </w:r>
          </w:p>
        </w:tc>
      </w:tr>
      <w:tr w:rsidR="00590F55" w14:paraId="7D9093D1" w14:textId="77777777" w:rsidTr="00FD2E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0715" w14:textId="77777777" w:rsidR="00590F55" w:rsidRDefault="00590F55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7F02" w14:textId="77777777" w:rsidR="00590F55" w:rsidRDefault="00496A0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водомерный узел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230E" w14:textId="77777777" w:rsidR="00590F55" w:rsidRDefault="00496A0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марка счетчика холодной воды определяется по результатам сравнения технико-экономических характеристик</w:t>
            </w:r>
          </w:p>
        </w:tc>
      </w:tr>
      <w:tr w:rsidR="00590F55" w14:paraId="6A2E56AA" w14:textId="77777777" w:rsidTr="00FD2E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C0EC" w14:textId="77777777" w:rsidR="00590F55" w:rsidRDefault="00590F55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EB4A" w14:textId="77777777" w:rsidR="00590F55" w:rsidRDefault="00496A0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автоматическое регулирование и контроль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2949" w14:textId="77777777" w:rsidR="00590F55" w:rsidRDefault="00496A0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- автоматическая работа котла (горелки) с контролем всех необходимых параметров и остановкой при возникновении аварийных ситуаций; </w:t>
            </w:r>
          </w:p>
          <w:p w14:paraId="0EDBA03A" w14:textId="77777777" w:rsidR="00590F55" w:rsidRDefault="00496A0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- автоматическое поддержание температуры теплоносителя в тепловой сети, согласно графика погодного регулирования; </w:t>
            </w:r>
          </w:p>
          <w:p w14:paraId="1A9E8838" w14:textId="77777777" w:rsidR="00590F55" w:rsidRDefault="00496A0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автоматическое поддержание давления теплоносителя в тепловой сети;</w:t>
            </w:r>
          </w:p>
          <w:p w14:paraId="4EDC9A32" w14:textId="77777777" w:rsidR="00590F55" w:rsidRDefault="00496A0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АВР насосного оборудования;</w:t>
            </w:r>
          </w:p>
          <w:p w14:paraId="00143F71" w14:textId="77777777" w:rsidR="00590F55" w:rsidRDefault="00496A0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автоматическое закрытие быстродействующего запорного клапана на вводе топлива в котельную при аварийных ситуациях;</w:t>
            </w:r>
          </w:p>
          <w:p w14:paraId="23D28C46" w14:textId="77777777" w:rsidR="00590F55" w:rsidRDefault="00496A0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контроль температуры и давления воды в котельной;</w:t>
            </w:r>
          </w:p>
          <w:p w14:paraId="5F5C1213" w14:textId="77777777" w:rsidR="00590F55" w:rsidRDefault="00496A0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контроль загазованности и задымленности в котельной.</w:t>
            </w:r>
          </w:p>
        </w:tc>
      </w:tr>
      <w:tr w:rsidR="00590F55" w14:paraId="16F509B4" w14:textId="77777777" w:rsidTr="00FD2E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A9F4" w14:textId="77777777" w:rsidR="00590F55" w:rsidRDefault="00590F55">
            <w:pPr>
              <w:keepNext/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A239" w14:textId="77777777" w:rsidR="00590F55" w:rsidRDefault="00496A0F">
            <w:pPr>
              <w:keepNext/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диспетчеризация котельной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4177" w14:textId="77777777" w:rsidR="00590F55" w:rsidRDefault="00496A0F">
            <w:pPr>
              <w:keepNext/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Хранение всех показателей и параметров работы котельной в течение последних 90 дней</w:t>
            </w:r>
            <w:r>
              <w:t xml:space="preserve"> на </w:t>
            </w:r>
            <w:r>
              <w:rPr>
                <w:lang w:eastAsia="ar-SA"/>
              </w:rPr>
              <w:t>облачном сервере.</w:t>
            </w:r>
          </w:p>
          <w:p w14:paraId="26A76D7D" w14:textId="77777777" w:rsidR="00590F55" w:rsidRDefault="00496A0F">
            <w:pPr>
              <w:keepNext/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- Контроль и удаленное управление основными параметрами теплоносителя; </w:t>
            </w:r>
          </w:p>
          <w:p w14:paraId="0020269C" w14:textId="77777777" w:rsidR="00590F55" w:rsidRDefault="00496A0F">
            <w:pPr>
              <w:keepNext/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- Уведомление о неисправности основного оборудования посредством СМС, </w:t>
            </w:r>
            <w:proofErr w:type="spellStart"/>
            <w:r>
              <w:rPr>
                <w:lang w:val="en-US" w:eastAsia="ar-SA"/>
              </w:rPr>
              <w:t>puch</w:t>
            </w:r>
            <w:proofErr w:type="spellEnd"/>
            <w:r>
              <w:rPr>
                <w:lang w:eastAsia="ar-SA"/>
              </w:rPr>
              <w:t>-уведомлений и сообщений в мессенджерах;</w:t>
            </w:r>
          </w:p>
          <w:p w14:paraId="6C75EC1C" w14:textId="77777777" w:rsidR="00590F55" w:rsidRDefault="00496A0F">
            <w:pPr>
              <w:keepNext/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Сигнал о загазованности помещения котельной 10% от нижнего предела воспламеняемости газа, СО;</w:t>
            </w:r>
          </w:p>
          <w:p w14:paraId="02EFEC48" w14:textId="77777777" w:rsidR="00590F55" w:rsidRDefault="00496A0F">
            <w:pPr>
              <w:keepNext/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Сигнал о пожаре;</w:t>
            </w:r>
          </w:p>
          <w:p w14:paraId="49483CA1" w14:textId="77777777" w:rsidR="00590F55" w:rsidRDefault="00496A0F">
            <w:pPr>
              <w:keepNext/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Несанкционированное проникновение.</w:t>
            </w:r>
          </w:p>
          <w:p w14:paraId="734AC85A" w14:textId="77777777" w:rsidR="00590F55" w:rsidRDefault="00496A0F">
            <w:pPr>
              <w:keepNext/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Сигнал о прочих нештатный ситуациях.</w:t>
            </w:r>
          </w:p>
        </w:tc>
      </w:tr>
      <w:tr w:rsidR="00590F55" w14:paraId="39FE9587" w14:textId="77777777" w:rsidTr="00FD2E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EC2C" w14:textId="77777777" w:rsidR="00590F55" w:rsidRDefault="00496A0F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11.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2D27" w14:textId="77777777" w:rsidR="00590F55" w:rsidRDefault="00496A0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Требования к архитектурно-строительным, объемно-планировочным и конструктивным решениям: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EA7D" w14:textId="77777777" w:rsidR="00590F55" w:rsidRDefault="00496A0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Архитектурно-строительные, объемно-планировочные и конструктивные решения согласовать с Заказчиком</w:t>
            </w:r>
          </w:p>
        </w:tc>
      </w:tr>
      <w:tr w:rsidR="00590F55" w14:paraId="50D71722" w14:textId="77777777" w:rsidTr="00FD2E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3548" w14:textId="77777777" w:rsidR="00590F55" w:rsidRDefault="00590F55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F1D0" w14:textId="77777777" w:rsidR="00590F55" w:rsidRDefault="00496A0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строительный объем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6657" w14:textId="77777777" w:rsidR="00590F55" w:rsidRDefault="00496A0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определяется по результатам сравнения технико-экономических характеристик.</w:t>
            </w:r>
          </w:p>
        </w:tc>
      </w:tr>
      <w:tr w:rsidR="00590F55" w14:paraId="3ED415C7" w14:textId="77777777" w:rsidTr="00FD2E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532F" w14:textId="77777777" w:rsidR="00590F55" w:rsidRDefault="00590F55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1821" w14:textId="77777777" w:rsidR="00590F55" w:rsidRDefault="00496A0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вспомогательные объекты и их характеристика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6C9A" w14:textId="77777777" w:rsidR="00590F55" w:rsidRDefault="00496A0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газоходы от каждого котла Н=5,0м.</w:t>
            </w:r>
          </w:p>
        </w:tc>
      </w:tr>
      <w:tr w:rsidR="00590F55" w14:paraId="5439AB46" w14:textId="77777777" w:rsidTr="00FD2E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5838" w14:textId="77777777" w:rsidR="00590F55" w:rsidRDefault="00590F55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4FE2" w14:textId="77777777" w:rsidR="00590F55" w:rsidRDefault="00496A0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- фундаменты 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6E63" w14:textId="77777777" w:rsidR="00590F55" w:rsidRDefault="00496A0F">
            <w:pPr>
              <w:suppressAutoHyphens/>
              <w:rPr>
                <w:lang w:eastAsia="ar-SA"/>
              </w:rPr>
            </w:pPr>
            <w:r>
              <w:rPr>
                <w:rFonts w:hint="cs"/>
                <w:bCs/>
                <w:lang w:val="he-IL" w:bidi="he-IL"/>
              </w:rPr>
              <w:t>- у</w:t>
            </w:r>
            <w:r>
              <w:rPr>
                <w:bCs/>
                <w:lang w:val="he-IL" w:bidi="he-IL"/>
              </w:rPr>
              <w:t>стройство фундаментов под котельный блок, опоры под теплотрассу, установка дренажного колодца</w:t>
            </w:r>
          </w:p>
        </w:tc>
      </w:tr>
      <w:tr w:rsidR="00590F55" w14:paraId="211C64A4" w14:textId="77777777" w:rsidTr="00FD2E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7811" w14:textId="77777777" w:rsidR="00590F55" w:rsidRDefault="00590F55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03A3" w14:textId="77777777" w:rsidR="00590F55" w:rsidRDefault="00496A0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- </w:t>
            </w:r>
            <w:r>
              <w:rPr>
                <w:bCs/>
              </w:rPr>
              <w:t>инженерные сети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476D" w14:textId="77777777" w:rsidR="00590F55" w:rsidRDefault="00496A0F">
            <w:pPr>
              <w:autoSpaceDE w:val="0"/>
              <w:rPr>
                <w:bCs/>
                <w:lang w:val="he-IL" w:bidi="he-IL"/>
              </w:rPr>
            </w:pPr>
            <w:r>
              <w:rPr>
                <w:bCs/>
                <w:lang w:val="he-IL" w:bidi="he-IL"/>
              </w:rPr>
              <w:t xml:space="preserve">- </w:t>
            </w:r>
            <w:r>
              <w:rPr>
                <w:bCs/>
              </w:rPr>
              <w:t>строительство водопровода д</w:t>
            </w:r>
            <w:r>
              <w:rPr>
                <w:bCs/>
                <w:lang w:val="he-IL" w:bidi="he-IL"/>
              </w:rPr>
              <w:t xml:space="preserve">. </w:t>
            </w:r>
            <w:r>
              <w:rPr>
                <w:bCs/>
              </w:rPr>
              <w:t>40мм</w:t>
            </w:r>
            <w:r>
              <w:rPr>
                <w:bCs/>
                <w:lang w:val="he-IL" w:bidi="he-IL"/>
              </w:rPr>
              <w:t>, L=</w:t>
            </w:r>
            <w:r>
              <w:rPr>
                <w:bCs/>
              </w:rPr>
              <w:t>25</w:t>
            </w:r>
            <w:r>
              <w:rPr>
                <w:bCs/>
                <w:lang w:val="he-IL" w:bidi="he-IL"/>
              </w:rPr>
              <w:t xml:space="preserve"> </w:t>
            </w:r>
            <w:r>
              <w:rPr>
                <w:bCs/>
              </w:rPr>
              <w:t>м</w:t>
            </w:r>
            <w:r>
              <w:rPr>
                <w:bCs/>
                <w:lang w:val="he-IL" w:bidi="he-IL"/>
              </w:rPr>
              <w:t xml:space="preserve">; </w:t>
            </w:r>
          </w:p>
          <w:p w14:paraId="69B7F7D0" w14:textId="77777777" w:rsidR="00590F55" w:rsidRDefault="00496A0F">
            <w:pPr>
              <w:autoSpaceDE w:val="0"/>
              <w:rPr>
                <w:bCs/>
              </w:rPr>
            </w:pPr>
            <w:r>
              <w:rPr>
                <w:bCs/>
                <w:lang w:val="he-IL" w:bidi="he-IL"/>
              </w:rPr>
              <w:t xml:space="preserve">- </w:t>
            </w:r>
            <w:r>
              <w:rPr>
                <w:bCs/>
              </w:rPr>
              <w:t>строительство тепловых сетей Ду 100мм</w:t>
            </w:r>
            <w:r>
              <w:rPr>
                <w:bCs/>
                <w:lang w:val="he-IL" w:bidi="he-IL"/>
              </w:rPr>
              <w:t>, L=</w:t>
            </w:r>
            <w:r>
              <w:rPr>
                <w:bCs/>
                <w:lang w:bidi="he-IL"/>
              </w:rPr>
              <w:t>2</w:t>
            </w:r>
            <w:r>
              <w:rPr>
                <w:bCs/>
              </w:rPr>
              <w:t>5м</w:t>
            </w:r>
            <w:r>
              <w:rPr>
                <w:bCs/>
                <w:lang w:val="he-IL" w:bidi="he-IL"/>
              </w:rPr>
              <w:t xml:space="preserve">; </w:t>
            </w:r>
          </w:p>
          <w:p w14:paraId="51AAD0E3" w14:textId="77777777" w:rsidR="00590F55" w:rsidRDefault="00496A0F">
            <w:pPr>
              <w:suppressAutoHyphens/>
              <w:rPr>
                <w:bCs/>
                <w:lang w:val="he-IL" w:bidi="he-IL"/>
              </w:rPr>
            </w:pPr>
            <w:r>
              <w:rPr>
                <w:bCs/>
              </w:rPr>
              <w:t xml:space="preserve">- строительство кабельных сетей электроснабжения </w:t>
            </w:r>
            <w:r>
              <w:rPr>
                <w:bCs/>
                <w:lang w:val="en-US"/>
              </w:rPr>
              <w:t>L</w:t>
            </w:r>
            <w:r>
              <w:rPr>
                <w:bCs/>
              </w:rPr>
              <w:t>=15м.</w:t>
            </w:r>
          </w:p>
        </w:tc>
      </w:tr>
      <w:tr w:rsidR="00590F55" w14:paraId="753A69B8" w14:textId="77777777" w:rsidTr="00FD2E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A8B1" w14:textId="77777777" w:rsidR="00590F55" w:rsidRDefault="00496A0F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12.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6239" w14:textId="77777777" w:rsidR="00590F55" w:rsidRDefault="00496A0F">
            <w:pPr>
              <w:suppressAutoHyphens/>
              <w:rPr>
                <w:lang w:eastAsia="ar-SA"/>
              </w:rPr>
            </w:pPr>
            <w:r>
              <w:t xml:space="preserve">Необходимость выполнения инженерных изысканий 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E8F8" w14:textId="77777777" w:rsidR="00590F55" w:rsidRDefault="00496A0F">
            <w:pPr>
              <w:tabs>
                <w:tab w:val="left" w:pos="52"/>
              </w:tabs>
            </w:pPr>
            <w:r>
              <w:t xml:space="preserve">Выполнить инженерно-геодезические изыскания в объеме, необходимом и достаточном для подготовки проектной документации согласно СП 47.13330.2016 «Инженерные изыскания для строительства. Основные положения» Актуализированная редакция СНиП 11-02-96. </w:t>
            </w:r>
          </w:p>
          <w:p w14:paraId="029F37C8" w14:textId="77777777" w:rsidR="00590F55" w:rsidRDefault="00496A0F">
            <w:pPr>
              <w:tabs>
                <w:tab w:val="left" w:pos="29"/>
              </w:tabs>
            </w:pPr>
            <w:r>
              <w:t>Подготовку программы и задания на выполнение инженерных изысканий осуществляет подрядная организация.</w:t>
            </w:r>
          </w:p>
          <w:p w14:paraId="312BA449" w14:textId="77777777" w:rsidR="00590F55" w:rsidRDefault="00496A0F">
            <w:pPr>
              <w:tabs>
                <w:tab w:val="left" w:pos="29"/>
              </w:tabs>
            </w:pPr>
            <w:r>
              <w:t>Задание на выполнение инженерных изысканий утверждает Заказчик.</w:t>
            </w:r>
          </w:p>
          <w:p w14:paraId="724A59F0" w14:textId="77777777" w:rsidR="00590F55" w:rsidRDefault="00496A0F">
            <w:pPr>
              <w:tabs>
                <w:tab w:val="left" w:pos="52"/>
              </w:tabs>
            </w:pPr>
            <w:r>
              <w:t xml:space="preserve">Система координат МСК 18, Балтийская система высот, сечение рельефа 0.5 м. </w:t>
            </w:r>
          </w:p>
          <w:p w14:paraId="29693FBB" w14:textId="77777777" w:rsidR="00590F55" w:rsidRDefault="00496A0F">
            <w:pPr>
              <w:tabs>
                <w:tab w:val="left" w:pos="52"/>
              </w:tabs>
            </w:pPr>
            <w:r>
              <w:t>Подрядная организация:</w:t>
            </w:r>
          </w:p>
          <w:p w14:paraId="45BEA002" w14:textId="77777777" w:rsidR="00590F55" w:rsidRDefault="00496A0F">
            <w:r>
              <w:t>- выполняет топографическую съемку в масштабе 1:500 (отобразить подземные коммуникации);</w:t>
            </w:r>
          </w:p>
          <w:p w14:paraId="3D0D339C" w14:textId="77777777" w:rsidR="00590F55" w:rsidRDefault="00496A0F">
            <w:r>
              <w:t>- создает инженерно-топографические планы в цифровом и графическом виде в масштабах 1:500;</w:t>
            </w:r>
          </w:p>
          <w:p w14:paraId="3E81BB11" w14:textId="77777777" w:rsidR="00590F55" w:rsidRDefault="00496A0F">
            <w:r>
              <w:t>- выполняет топографо-геодезическое обеспечение других видов инженерных изысканий;</w:t>
            </w:r>
          </w:p>
          <w:p w14:paraId="11F25B63" w14:textId="77777777" w:rsidR="00590F55" w:rsidRDefault="00496A0F">
            <w:r>
              <w:t>- выполняет камеральную обработку материалов и составляет технический отчет;</w:t>
            </w:r>
          </w:p>
          <w:p w14:paraId="19A8A123" w14:textId="77777777" w:rsidR="00590F55" w:rsidRDefault="00496A0F">
            <w:r>
              <w:t>- проводит согласование в установленном порядке с ресурсоснабжающими организациями.</w:t>
            </w:r>
          </w:p>
        </w:tc>
      </w:tr>
      <w:tr w:rsidR="00590F55" w14:paraId="78CECCA7" w14:textId="77777777" w:rsidTr="00FD2E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A5E9" w14:textId="77777777" w:rsidR="00590F55" w:rsidRDefault="00496A0F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13.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D566" w14:textId="77777777" w:rsidR="00590F55" w:rsidRDefault="00496A0F">
            <w:pPr>
              <w:suppressAutoHyphens/>
            </w:pPr>
            <w:r>
              <w:t xml:space="preserve">Состав рабочей документации 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B0A0" w14:textId="77777777" w:rsidR="00590F55" w:rsidRDefault="00496A0F">
            <w:pPr>
              <w:tabs>
                <w:tab w:val="left" w:pos="52"/>
              </w:tabs>
            </w:pPr>
            <w:r>
              <w:t>Рабочую документацию выполнить в составе следующих разделов: ГП, ЭС, ТС, ГСН, НВК, АС, ТМ, ЭМ, ГСВ, АТМ, ОС</w:t>
            </w:r>
          </w:p>
        </w:tc>
      </w:tr>
      <w:tr w:rsidR="00590F55" w14:paraId="71C916EF" w14:textId="77777777" w:rsidTr="00FD2E5A">
        <w:trPr>
          <w:trHeight w:val="10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1D67" w14:textId="77777777" w:rsidR="00590F55" w:rsidRDefault="00496A0F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14.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C046" w14:textId="77777777" w:rsidR="00590F55" w:rsidRDefault="00496A0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Требования по разработке инженерно-технических мероприятий гражданской обороны и мероприятий по предупреждению чрезвычайных ситуаций.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1EB0" w14:textId="77777777" w:rsidR="00590F55" w:rsidRDefault="00496A0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Согласно ТУ</w:t>
            </w:r>
          </w:p>
        </w:tc>
      </w:tr>
      <w:tr w:rsidR="00590F55" w14:paraId="678D0BC5" w14:textId="77777777" w:rsidTr="00FD2E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B63A" w14:textId="77777777" w:rsidR="00590F55" w:rsidRDefault="00496A0F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15.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9C05" w14:textId="77777777" w:rsidR="00590F55" w:rsidRDefault="00496A0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Стоимость строительства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5A90" w14:textId="77777777" w:rsidR="00590F55" w:rsidRDefault="00496A0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Согласно разработанной проектной документации, получившей положительное заключение экспертизы </w:t>
            </w:r>
            <w:r>
              <w:rPr>
                <w:lang w:eastAsia="en-US"/>
              </w:rPr>
              <w:t>по проверке сметной стоимости на соответствие нормативам в области сметного нормирования и ценообразования</w:t>
            </w:r>
          </w:p>
        </w:tc>
      </w:tr>
      <w:tr w:rsidR="00590F55" w14:paraId="27F66B2C" w14:textId="77777777" w:rsidTr="00FD2E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6D05" w14:textId="77777777" w:rsidR="00590F55" w:rsidRDefault="00496A0F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16.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143B" w14:textId="77777777" w:rsidR="00590F55" w:rsidRDefault="00496A0F">
            <w:pPr>
              <w:suppressAutoHyphens/>
              <w:rPr>
                <w:lang w:eastAsia="ar-SA"/>
              </w:rPr>
            </w:pPr>
            <w:r>
              <w:t>Сбор исходных данных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1D35" w14:textId="77777777" w:rsidR="00590F55" w:rsidRDefault="00496A0F">
            <w:pPr>
              <w:suppressAutoHyphens/>
              <w:rPr>
                <w:lang w:eastAsia="ar-SA"/>
              </w:rPr>
            </w:pPr>
            <w:r>
              <w:t xml:space="preserve">Подрядная организация самостоятельно обеспечивает получение всех необходимых исходных данных для проектирования, всех необходимых согласований и заключений в объеме, необходимом для получения положительного заключения экспертизы </w:t>
            </w:r>
            <w:r>
              <w:rPr>
                <w:lang w:eastAsia="en-US"/>
              </w:rPr>
              <w:t>по проверке сметной стоимости на соответствие нормативам в области сметного нормирования и ценообразования</w:t>
            </w:r>
            <w:r>
              <w:t>. Сбор дополнительных согласований, справок, разрешительной документации осуществляется за счет средств Подрядчика.</w:t>
            </w:r>
          </w:p>
        </w:tc>
      </w:tr>
      <w:tr w:rsidR="00FD2E5A" w14:paraId="7DEF7E9F" w14:textId="77777777" w:rsidTr="00FD2E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46A2" w14:textId="77777777" w:rsidR="00FD2E5A" w:rsidRDefault="00FD2E5A" w:rsidP="00FD2E5A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17.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91E9" w14:textId="77777777" w:rsidR="00FD2E5A" w:rsidRDefault="00FD2E5A" w:rsidP="00FD2E5A">
            <w:pPr>
              <w:suppressAutoHyphens/>
              <w:rPr>
                <w:lang w:eastAsia="ar-SA"/>
              </w:rPr>
            </w:pPr>
            <w:r>
              <w:t>Требования к подготовке сметной документации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330B" w14:textId="77777777" w:rsidR="00FD2E5A" w:rsidRDefault="00FD2E5A" w:rsidP="00FD2E5A">
            <w:r>
              <w:t>1. При формировании сметной документации необходимо руководствоваться приказом Минстроя России от 04.08.2020 № 421/</w:t>
            </w:r>
            <w:proofErr w:type="spellStart"/>
            <w:r>
              <w:t>пр</w:t>
            </w:r>
            <w:proofErr w:type="spellEnd"/>
            <w:r>
              <w:t xml:space="preserve"> (в ред. приказа Минстроя России от 30.01.2024 №55/</w:t>
            </w:r>
            <w:proofErr w:type="spellStart"/>
            <w:r>
              <w:t>пр</w:t>
            </w:r>
            <w:proofErr w:type="spellEnd"/>
            <w:r>
              <w:t>).</w:t>
            </w:r>
          </w:p>
          <w:p w14:paraId="20BCFE12" w14:textId="730060CF" w:rsidR="00FD2E5A" w:rsidRPr="00ED1087" w:rsidRDefault="00FD2E5A" w:rsidP="00FD2E5A">
            <w:r>
              <w:t>2. Сметную документацию составить ресурсно-</w:t>
            </w:r>
            <w:r w:rsidRPr="00ED1087">
              <w:t xml:space="preserve">индексным методом с использованием сметно-нормативной базы ФСНБ-2022 (с Изм.1-9) и сборников ФГИС ЦС на </w:t>
            </w:r>
            <w:r w:rsidR="00ED1087" w:rsidRPr="00ED1087">
              <w:t>2</w:t>
            </w:r>
            <w:r w:rsidRPr="00ED1087">
              <w:t xml:space="preserve"> квартал 2024 года по Удмуртской Республике. По отсутствующим материальным ресурсам во ФГИС ЦС их стоимость определить на основании результатов конъюнктурного анализа. Транспортные расходы принять на основании расчета с учетом данных о расстоянии перевозки, классе груза, автотранспортом в соответствии со сметными нормативами по формированию затрат на транспортировку грузов для строительства, сведения о которых включены в ФРСН. Размер заготовительно-складских расходов определить в процентах от суммы отпускной цены материалов, изделий, конструкций, оборудования и транспортных затрат в следующих размерах:</w:t>
            </w:r>
          </w:p>
          <w:p w14:paraId="0D6BC08C" w14:textId="77777777" w:rsidR="00FD2E5A" w:rsidRPr="00ED1087" w:rsidRDefault="00FD2E5A" w:rsidP="00FD2E5A">
            <w:pPr>
              <w:ind w:firstLine="708"/>
            </w:pPr>
            <w:r w:rsidRPr="00ED1087">
              <w:t>2 (два) процента - для материальных ресурсов (за исключением металлических конструкций);</w:t>
            </w:r>
          </w:p>
          <w:p w14:paraId="79C683B0" w14:textId="77777777" w:rsidR="00FD2E5A" w:rsidRPr="00ED1087" w:rsidRDefault="00FD2E5A" w:rsidP="00FD2E5A">
            <w:pPr>
              <w:ind w:firstLine="708"/>
            </w:pPr>
            <w:r w:rsidRPr="00ED1087">
              <w:t>0,75 (ноль целых семьдесят пять сотых) процентов) - для металлических конструкций;</w:t>
            </w:r>
          </w:p>
          <w:p w14:paraId="4FB6E60E" w14:textId="77777777" w:rsidR="00FD2E5A" w:rsidRPr="00ED1087" w:rsidRDefault="00FD2E5A" w:rsidP="00FD2E5A">
            <w:pPr>
              <w:ind w:firstLine="708"/>
            </w:pPr>
            <w:r w:rsidRPr="00ED1087">
              <w:t>1,2 (одна целая две десятых) процента - для оборудования.</w:t>
            </w:r>
          </w:p>
          <w:p w14:paraId="36A48F50" w14:textId="77777777" w:rsidR="00FD2E5A" w:rsidRPr="00ED1087" w:rsidRDefault="00FD2E5A" w:rsidP="00FD2E5A">
            <w:r w:rsidRPr="00ED1087">
              <w:t>3. К сметной документации необходимо приложить ведомости объемов работ в соответствии с пунктом 27 приказа Минстроя России от 04.08.2020 № 421/</w:t>
            </w:r>
            <w:proofErr w:type="spellStart"/>
            <w:r w:rsidRPr="00ED1087">
              <w:t>пр</w:t>
            </w:r>
            <w:proofErr w:type="spellEnd"/>
            <w:r w:rsidRPr="00ED1087">
              <w:t xml:space="preserve"> (в ред. приказа Минстроя России от 30.01.2024 №55/</w:t>
            </w:r>
            <w:proofErr w:type="spellStart"/>
            <w:r w:rsidRPr="00ED1087">
              <w:t>пр</w:t>
            </w:r>
            <w:proofErr w:type="spellEnd"/>
            <w:r w:rsidRPr="00ED1087">
              <w:t>).</w:t>
            </w:r>
          </w:p>
          <w:p w14:paraId="621ABCF0" w14:textId="77777777" w:rsidR="00FD2E5A" w:rsidRPr="00ED1087" w:rsidRDefault="00FD2E5A" w:rsidP="00FD2E5A">
            <w:r w:rsidRPr="00ED1087">
              <w:t>4. В сводном сметном расчете стоимости строительства объекта учесть:</w:t>
            </w:r>
          </w:p>
          <w:p w14:paraId="36CF2AF7" w14:textId="77777777" w:rsidR="00FD2E5A" w:rsidRPr="00ED1087" w:rsidRDefault="00FD2E5A" w:rsidP="00FD2E5A">
            <w:r w:rsidRPr="00ED1087">
              <w:t xml:space="preserve">4.1. затраты на пусконаладочные работы на основании локальных сметных расчетов в соответствии с разделом </w:t>
            </w:r>
            <w:r w:rsidRPr="00ED1087">
              <w:rPr>
                <w:lang w:val="en-US"/>
              </w:rPr>
              <w:lastRenderedPageBreak/>
              <w:t>VII</w:t>
            </w:r>
            <w:r w:rsidRPr="00ED1087">
              <w:t xml:space="preserve"> приказа Минстроя России от 04.08.2020 № 421/пр. (в ред. приказа Минстроя России от 30.01.2024 №55/</w:t>
            </w:r>
            <w:proofErr w:type="spellStart"/>
            <w:r w:rsidRPr="00ED1087">
              <w:t>пр</w:t>
            </w:r>
            <w:proofErr w:type="spellEnd"/>
            <w:r w:rsidRPr="00ED1087">
              <w:t>);</w:t>
            </w:r>
          </w:p>
          <w:p w14:paraId="44B00F29" w14:textId="77777777" w:rsidR="00FD2E5A" w:rsidRPr="00ED1087" w:rsidRDefault="00FD2E5A" w:rsidP="00FD2E5A">
            <w:r w:rsidRPr="00ED1087">
              <w:t>4.2. затраты на непредвиденные расходы в размере 2% в соответствии с пунктом 179 приказа Минстроя России от 04.08.2020 № 421/пр. (в ред. приказа Минстроя России от 30.01.2024 №55/</w:t>
            </w:r>
            <w:proofErr w:type="spellStart"/>
            <w:r w:rsidRPr="00ED1087">
              <w:t>пр</w:t>
            </w:r>
            <w:proofErr w:type="spellEnd"/>
            <w:r w:rsidRPr="00ED1087">
              <w:t>);</w:t>
            </w:r>
          </w:p>
          <w:p w14:paraId="31427209" w14:textId="77777777" w:rsidR="00FD2E5A" w:rsidRDefault="00FD2E5A" w:rsidP="00FD2E5A">
            <w:r w:rsidRPr="00ED1087">
              <w:t>4.3. НДС 20% согласно Федерального закона</w:t>
            </w:r>
            <w:r>
              <w:t xml:space="preserve"> №303-ФЗ от 03.08.2018г.;</w:t>
            </w:r>
          </w:p>
          <w:p w14:paraId="423B7475" w14:textId="5D1D8A73" w:rsidR="00FD2E5A" w:rsidRDefault="00FD2E5A" w:rsidP="00FD2E5A">
            <w:r>
              <w:t xml:space="preserve">5. </w:t>
            </w:r>
            <w:r>
              <w:rPr>
                <w:bCs/>
              </w:rPr>
              <w:t>Накладные расходы учесть в соответствии с приказами Минстроя России от 21.12.2020 № 812/</w:t>
            </w:r>
            <w:proofErr w:type="spellStart"/>
            <w:r>
              <w:rPr>
                <w:bCs/>
              </w:rPr>
              <w:t>пр</w:t>
            </w:r>
            <w:proofErr w:type="spellEnd"/>
            <w:r>
              <w:rPr>
                <w:bCs/>
              </w:rPr>
              <w:t>, от 02.09.2021 № 636/</w:t>
            </w:r>
            <w:proofErr w:type="spellStart"/>
            <w:r>
              <w:rPr>
                <w:bCs/>
              </w:rPr>
              <w:t>пр</w:t>
            </w:r>
            <w:proofErr w:type="spellEnd"/>
            <w:r>
              <w:rPr>
                <w:bCs/>
              </w:rPr>
              <w:t>, от 26.07.2022 № 611/</w:t>
            </w:r>
            <w:proofErr w:type="spellStart"/>
            <w:r>
              <w:rPr>
                <w:bCs/>
              </w:rPr>
              <w:t>пр</w:t>
            </w:r>
            <w:proofErr w:type="spellEnd"/>
            <w:r>
              <w:rPr>
                <w:bCs/>
              </w:rPr>
              <w:t>, сметную прибыль учесть в соответствии с приказами Минстроя России от 11.12.2020 № 774/</w:t>
            </w:r>
            <w:proofErr w:type="spellStart"/>
            <w:r>
              <w:rPr>
                <w:bCs/>
              </w:rPr>
              <w:t>пр</w:t>
            </w:r>
            <w:proofErr w:type="spellEnd"/>
            <w:r>
              <w:rPr>
                <w:bCs/>
              </w:rPr>
              <w:t>, от 22.04.2022 № 317/пр.</w:t>
            </w:r>
          </w:p>
        </w:tc>
      </w:tr>
      <w:tr w:rsidR="00590F55" w14:paraId="4A7E276D" w14:textId="77777777" w:rsidTr="00FD2E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9CF6" w14:textId="77777777" w:rsidR="00590F55" w:rsidRDefault="00496A0F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18.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654E" w14:textId="77777777" w:rsidR="00590F55" w:rsidRDefault="00496A0F">
            <w:pPr>
              <w:suppressAutoHyphens/>
            </w:pPr>
            <w:r>
              <w:t>Требования о применении технологий информационного моделирования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364D" w14:textId="77777777" w:rsidR="00590F55" w:rsidRDefault="00496A0F">
            <w:r>
              <w:t>В соответствии с частью 1 статьи 57.5 Градостроительного кодекса Российской Федерации и постановлением от 05.03.2021г. № 331 «Об установлении случая, при котором застройщиком, техническим заказчиком, лицом, обеспечивающим или осуществляющим подготовку обоснования инвестиций, и (или) лицом, ответственным за эксплуатацию объекта капитального строительства, обеспечиваются формирование и ведение информационной модели объекта капитального строительства».</w:t>
            </w:r>
          </w:p>
        </w:tc>
      </w:tr>
      <w:tr w:rsidR="00E02E92" w14:paraId="2FEAF7CA" w14:textId="77777777" w:rsidTr="00FD2E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5963" w14:textId="77777777" w:rsidR="00E02E92" w:rsidRDefault="00E02E92" w:rsidP="00E02E92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19.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0E2D" w14:textId="77777777" w:rsidR="00E02E92" w:rsidRDefault="00E02E92" w:rsidP="00E02E92">
            <w:pPr>
              <w:suppressAutoHyphens/>
              <w:rPr>
                <w:lang w:eastAsia="ar-SA"/>
              </w:rPr>
            </w:pPr>
            <w:r>
              <w:t>Выдача готовой документации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157D" w14:textId="77777777" w:rsidR="00E02E92" w:rsidRDefault="00E02E92" w:rsidP="00E02E92">
            <w:r>
              <w:t>1. Отчёт об инженерно-геодезических изысканиях – в 4 экземплярах на бумажном носителе и в 1 экземпляре на электронном носителе.</w:t>
            </w:r>
          </w:p>
          <w:p w14:paraId="58B823BE" w14:textId="5A634482" w:rsidR="00E02E92" w:rsidRDefault="00E02E92" w:rsidP="00E02E92">
            <w:r>
              <w:t>2. Проектная документация (сметная документация, включая сводные сметные расчёты) – в 4 экземплярах на бумажном носителе и в 1 экземпляре на электронном носителе.</w:t>
            </w:r>
          </w:p>
          <w:p w14:paraId="2B4006DE" w14:textId="7DB1CE11" w:rsidR="00E02E92" w:rsidRDefault="00E02E92" w:rsidP="00E02E92">
            <w:r>
              <w:t xml:space="preserve">3. Рабочая документация </w:t>
            </w:r>
            <w:r w:rsidR="003E76E7">
              <w:t>–</w:t>
            </w:r>
            <w:r>
              <w:t xml:space="preserve"> в 4 экземплярах на бумажном носителе и в 1 экземпляре на электронном носителе.</w:t>
            </w:r>
          </w:p>
          <w:p w14:paraId="52543A21" w14:textId="77777777" w:rsidR="00E02E92" w:rsidRDefault="00E02E92" w:rsidP="00E02E92">
            <w:r>
              <w:t>4. Сводная ведомость основных строительных материалов и оборудования, альбом спецификаций оборудования, прайс-листы – в 1 экземпляре на электронном носителе.</w:t>
            </w:r>
          </w:p>
          <w:p w14:paraId="0446E8C5" w14:textId="77777777" w:rsidR="00E02E92" w:rsidRDefault="00E02E92" w:rsidP="00E02E92">
            <w:r>
              <w:t>5. Ведомость объемов конструктивных решений (элементов) и комплексов (видов) работ в соответствии с приказом Минстроя России от 23.12.2019 № 841/</w:t>
            </w:r>
            <w:proofErr w:type="spellStart"/>
            <w:r>
              <w:t>пр</w:t>
            </w:r>
            <w:proofErr w:type="spellEnd"/>
            <w:r>
              <w:t xml:space="preserve"> – в 4 экземплярах на бумажном носителе и в 1 экземпляре на электронном носителе.</w:t>
            </w:r>
          </w:p>
          <w:p w14:paraId="2F5C8CCF" w14:textId="77777777" w:rsidR="00E02E92" w:rsidRDefault="00E02E92" w:rsidP="00E02E92">
            <w:pPr>
              <w:tabs>
                <w:tab w:val="left" w:pos="360"/>
              </w:tabs>
            </w:pPr>
            <w:r>
              <w:t>6. Смета контракта в соответствии с приказом Минстроя России от 23.12.2019 № 841/</w:t>
            </w:r>
            <w:proofErr w:type="spellStart"/>
            <w:r>
              <w:t>пр</w:t>
            </w:r>
            <w:proofErr w:type="spellEnd"/>
            <w:r>
              <w:t xml:space="preserve"> – в 4 экземплярах на бумажном носителе и в 1 экземпляре на электронном носителе.</w:t>
            </w:r>
          </w:p>
          <w:p w14:paraId="0C92A05E" w14:textId="77777777" w:rsidR="00E02E92" w:rsidRDefault="00E02E92" w:rsidP="00E02E92">
            <w:r>
              <w:rPr>
                <w:lang w:eastAsia="ar-SA"/>
              </w:rPr>
              <w:t xml:space="preserve">7. </w:t>
            </w:r>
            <w:r>
              <w:t xml:space="preserve">Положительное заключение экспертизы </w:t>
            </w:r>
            <w:r>
              <w:rPr>
                <w:lang w:eastAsia="en-US"/>
              </w:rPr>
              <w:t>по проверке сметной стоимости на соответствие нормативам в области сметного нормирования и ценообразования</w:t>
            </w:r>
            <w:r>
              <w:t xml:space="preserve"> – в 1 экземпляре на бумажном носителе и в 1 экземпляре на электронном носителе.</w:t>
            </w:r>
          </w:p>
          <w:p w14:paraId="701EEE58" w14:textId="77777777" w:rsidR="00E02E92" w:rsidRDefault="00E02E92" w:rsidP="00E02E92"/>
          <w:p w14:paraId="6DAA88A6" w14:textId="77777777" w:rsidR="00E02E92" w:rsidRDefault="00E02E92" w:rsidP="00E02E92">
            <w:r>
              <w:t xml:space="preserve">Электронные документы должны быть выполнены в любом из форматов: </w:t>
            </w:r>
          </w:p>
          <w:p w14:paraId="42492AB0" w14:textId="77777777" w:rsidR="00E02E92" w:rsidRPr="00992518" w:rsidRDefault="00E02E92" w:rsidP="00E02E92">
            <w:pPr>
              <w:pStyle w:val="ConsPlusTitle"/>
              <w:keepNext/>
              <w:suppressAutoHyphens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99251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rtf</w:t>
            </w:r>
            <w:proofErr w:type="spellEnd"/>
            <w:r w:rsidRPr="0099251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9251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doc</w:t>
            </w:r>
            <w:proofErr w:type="spellEnd"/>
            <w:r w:rsidRPr="0099251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9251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docx</w:t>
            </w:r>
            <w:proofErr w:type="spellEnd"/>
            <w:r w:rsidRPr="0099251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9251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xls</w:t>
            </w:r>
            <w:proofErr w:type="spellEnd"/>
            <w:r w:rsidRPr="0099251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9251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xlsx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и </w:t>
            </w:r>
            <w:proofErr w:type="spellStart"/>
            <w:r w:rsidRPr="0099251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pdf</w:t>
            </w:r>
            <w:proofErr w:type="spellEnd"/>
            <w:r w:rsidRPr="0099251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- для документов с текстовым содержанием;</w:t>
            </w:r>
          </w:p>
          <w:p w14:paraId="0BF76873" w14:textId="77777777" w:rsidR="00E02E92" w:rsidRPr="00992518" w:rsidRDefault="00E02E92" w:rsidP="00E02E92">
            <w:pPr>
              <w:pStyle w:val="ConsPlusTitle"/>
              <w:keepNext/>
              <w:suppressAutoHyphens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99251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jpeg</w:t>
            </w:r>
            <w:proofErr w:type="spellEnd"/>
            <w:r w:rsidRPr="0099251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9251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dwg</w:t>
            </w:r>
            <w:proofErr w:type="spellEnd"/>
            <w:r w:rsidRPr="0099251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9251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dwx</w:t>
            </w:r>
            <w:proofErr w:type="spellEnd"/>
            <w:r w:rsidRPr="0099251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и </w:t>
            </w:r>
            <w:proofErr w:type="spellStart"/>
            <w:r w:rsidRPr="0099251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pdf</w:t>
            </w:r>
            <w:proofErr w:type="spellEnd"/>
            <w:r w:rsidRPr="0099251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- для документов с графическим </w:t>
            </w:r>
            <w:r w:rsidRPr="0099251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содержанием;</w:t>
            </w:r>
          </w:p>
          <w:p w14:paraId="6D96092D" w14:textId="2D6EB455" w:rsidR="00E02E92" w:rsidRDefault="00E02E92" w:rsidP="00E02E92">
            <w:pPr>
              <w:suppressAutoHyphens/>
              <w:rPr>
                <w:lang w:eastAsia="ar-SA"/>
              </w:rPr>
            </w:pPr>
            <w:proofErr w:type="spellStart"/>
            <w:r w:rsidRPr="00992518">
              <w:t>xls</w:t>
            </w:r>
            <w:proofErr w:type="spellEnd"/>
            <w:r w:rsidRPr="00992518">
              <w:t xml:space="preserve">, </w:t>
            </w:r>
            <w:proofErr w:type="spellStart"/>
            <w:r w:rsidRPr="00992518">
              <w:t>xlsx</w:t>
            </w:r>
            <w:proofErr w:type="spellEnd"/>
            <w:r w:rsidRPr="00992518">
              <w:t xml:space="preserve">, </w:t>
            </w:r>
            <w:proofErr w:type="spellStart"/>
            <w:r w:rsidRPr="00992518">
              <w:rPr>
                <w:lang w:val="en-US"/>
              </w:rPr>
              <w:t>gsfx</w:t>
            </w:r>
            <w:proofErr w:type="spellEnd"/>
            <w:r w:rsidRPr="00992518">
              <w:t xml:space="preserve">, </w:t>
            </w:r>
            <w:proofErr w:type="spellStart"/>
            <w:r w:rsidRPr="00992518">
              <w:t>xml</w:t>
            </w:r>
            <w:proofErr w:type="spellEnd"/>
            <w:r w:rsidRPr="00992518">
              <w:t xml:space="preserve"> (расширение </w:t>
            </w:r>
            <w:proofErr w:type="spellStart"/>
            <w:r w:rsidRPr="00992518">
              <w:rPr>
                <w:lang w:val="en-US"/>
              </w:rPr>
              <w:t>gge</w:t>
            </w:r>
            <w:proofErr w:type="spellEnd"/>
            <w:r w:rsidRPr="00992518">
              <w:t xml:space="preserve">) </w:t>
            </w:r>
            <w:r>
              <w:t xml:space="preserve">и </w:t>
            </w:r>
            <w:proofErr w:type="spellStart"/>
            <w:r w:rsidRPr="00992518">
              <w:t>pdf</w:t>
            </w:r>
            <w:proofErr w:type="spellEnd"/>
            <w:r w:rsidRPr="00992518">
              <w:t xml:space="preserve"> - для сводки затрат, сводного сметного расчета, объектных сметных расчетов, локальных сметных расчетов.</w:t>
            </w:r>
          </w:p>
        </w:tc>
      </w:tr>
    </w:tbl>
    <w:p w14:paraId="6430BE59" w14:textId="77777777" w:rsidR="00590F55" w:rsidRDefault="00590F55">
      <w:pPr>
        <w:jc w:val="right"/>
      </w:pPr>
    </w:p>
    <w:p w14:paraId="3D033E7D" w14:textId="77777777" w:rsidR="00590F55" w:rsidRDefault="00590F55">
      <w:pPr>
        <w:jc w:val="right"/>
      </w:pPr>
    </w:p>
    <w:p w14:paraId="4081194D" w14:textId="77777777" w:rsidR="00590F55" w:rsidRDefault="00590F55">
      <w:pPr>
        <w:jc w:val="right"/>
      </w:pPr>
    </w:p>
    <w:p w14:paraId="33B47B49" w14:textId="77777777" w:rsidR="00590F55" w:rsidRDefault="00590F55">
      <w:pPr>
        <w:jc w:val="right"/>
      </w:pPr>
    </w:p>
    <w:p w14:paraId="2DEA70F8" w14:textId="77777777" w:rsidR="00590F55" w:rsidRDefault="00590F55">
      <w:pPr>
        <w:jc w:val="right"/>
      </w:pPr>
    </w:p>
    <w:p w14:paraId="15FC9E95" w14:textId="77777777" w:rsidR="00590F55" w:rsidRDefault="00590F55">
      <w:pPr>
        <w:jc w:val="right"/>
      </w:pPr>
    </w:p>
    <w:p w14:paraId="175C6E5B" w14:textId="77777777" w:rsidR="00590F55" w:rsidRDefault="00590F55">
      <w:pPr>
        <w:jc w:val="right"/>
      </w:pPr>
    </w:p>
    <w:p w14:paraId="500263B0" w14:textId="77777777" w:rsidR="00590F55" w:rsidRDefault="00590F55">
      <w:pPr>
        <w:jc w:val="right"/>
      </w:pPr>
    </w:p>
    <w:p w14:paraId="06B72D7C" w14:textId="77777777" w:rsidR="00590F55" w:rsidRDefault="00590F55">
      <w:pPr>
        <w:jc w:val="right"/>
      </w:pPr>
    </w:p>
    <w:p w14:paraId="3C5899A8" w14:textId="77777777" w:rsidR="00590F55" w:rsidRDefault="00590F55">
      <w:pPr>
        <w:jc w:val="right"/>
      </w:pPr>
    </w:p>
    <w:p w14:paraId="2E0B90EF" w14:textId="77777777" w:rsidR="00590F55" w:rsidRDefault="00590F55">
      <w:pPr>
        <w:jc w:val="right"/>
      </w:pPr>
    </w:p>
    <w:p w14:paraId="0CC3DE92" w14:textId="77777777" w:rsidR="00590F55" w:rsidRDefault="00590F55">
      <w:pPr>
        <w:jc w:val="right"/>
      </w:pPr>
    </w:p>
    <w:p w14:paraId="513E2DED" w14:textId="77777777" w:rsidR="00590F55" w:rsidRDefault="00590F55">
      <w:pPr>
        <w:jc w:val="right"/>
      </w:pPr>
    </w:p>
    <w:p w14:paraId="5974C15A" w14:textId="77777777" w:rsidR="00590F55" w:rsidRDefault="00590F55"/>
    <w:sectPr w:rsidR="00590F55" w:rsidSect="00FD6D0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072C86" w14:textId="77777777" w:rsidR="00EC3636" w:rsidRDefault="00EC3636">
      <w:r>
        <w:separator/>
      </w:r>
    </w:p>
  </w:endnote>
  <w:endnote w:type="continuationSeparator" w:id="0">
    <w:p w14:paraId="1B75A7F5" w14:textId="77777777" w:rsidR="00EC3636" w:rsidRDefault="00EC3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06F8FF" w14:textId="77777777" w:rsidR="00EC3636" w:rsidRDefault="00EC3636">
      <w:r>
        <w:separator/>
      </w:r>
    </w:p>
  </w:footnote>
  <w:footnote w:type="continuationSeparator" w:id="0">
    <w:p w14:paraId="4ADB312E" w14:textId="77777777" w:rsidR="00EC3636" w:rsidRDefault="00EC36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71B"/>
    <w:rsid w:val="0004335D"/>
    <w:rsid w:val="000C7735"/>
    <w:rsid w:val="003E76E7"/>
    <w:rsid w:val="00496A0F"/>
    <w:rsid w:val="004C026B"/>
    <w:rsid w:val="00590F55"/>
    <w:rsid w:val="007D5C1C"/>
    <w:rsid w:val="00A5751F"/>
    <w:rsid w:val="00A90DE0"/>
    <w:rsid w:val="00D1049C"/>
    <w:rsid w:val="00DE471B"/>
    <w:rsid w:val="00DF28E5"/>
    <w:rsid w:val="00E02E92"/>
    <w:rsid w:val="00E06196"/>
    <w:rsid w:val="00EC3636"/>
    <w:rsid w:val="00ED1087"/>
    <w:rsid w:val="00FD2E5A"/>
    <w:rsid w:val="00FD6D00"/>
    <w:rsid w:val="41732EA2"/>
    <w:rsid w:val="417E29D5"/>
    <w:rsid w:val="4D094B03"/>
    <w:rsid w:val="7801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E58DE"/>
  <w15:docId w15:val="{B016A89F-3F12-491B-8CF0-D289668DA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D2E5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D2E5A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D2E5A"/>
    <w:rPr>
      <w:rFonts w:ascii="Times New Roman" w:eastAsia="Calibri" w:hAnsi="Times New Roman" w:cs="Times New Roman"/>
    </w:rPr>
  </w:style>
  <w:style w:type="paragraph" w:customStyle="1" w:styleId="ConsPlusTitle">
    <w:name w:val="ConsPlusTitle"/>
    <w:rsid w:val="00E02E9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1813</Words>
  <Characters>10337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ЦБ</dc:creator>
  <cp:keywords/>
  <dc:description/>
  <cp:lastModifiedBy>Елена Петровна Фомина</cp:lastModifiedBy>
  <cp:revision>6</cp:revision>
  <dcterms:created xsi:type="dcterms:W3CDTF">2024-04-26T07:29:00Z</dcterms:created>
  <dcterms:modified xsi:type="dcterms:W3CDTF">2024-06-24T07:43:00Z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B9AE55C520CB450CA936121501350593_12</vt:lpwstr>
  </property>
</Properties>
</file>