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67534E" w14:textId="77777777" w:rsidR="00000000" w:rsidRDefault="00000000">
      <w:pPr>
        <w:spacing w:before="100" w:beforeAutospacing="1" w:after="100" w:afterAutospacing="1"/>
        <w:jc w:val="center"/>
        <w:divId w:val="1250000396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Протокол подведения итогов запроса котировок в электронной форме №0813500000124005282</w:t>
      </w:r>
    </w:p>
    <w:p w14:paraId="24F3D5D1" w14:textId="77777777" w:rsidR="00000000" w:rsidRDefault="00000000">
      <w:pPr>
        <w:divId w:val="1250000396"/>
        <w:rPr>
          <w:rFonts w:ascii="Arial" w:eastAsia="Times New Roman" w:hAnsi="Arial" w:cs="Arial"/>
          <w:sz w:val="18"/>
          <w:szCs w:val="18"/>
        </w:rPr>
      </w:pPr>
    </w:p>
    <w:p w14:paraId="395E7DC8" w14:textId="77777777" w:rsidR="00000000" w:rsidRDefault="00000000">
      <w:pPr>
        <w:jc w:val="right"/>
        <w:divId w:val="1250000396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</w:rPr>
        <w:t>Дата подведения итогов: 17.04.2024</w:t>
      </w:r>
    </w:p>
    <w:p w14:paraId="790C26BD" w14:textId="77777777" w:rsidR="00000000" w:rsidRDefault="00000000">
      <w:pPr>
        <w:divId w:val="1250000396"/>
        <w:rPr>
          <w:rFonts w:ascii="Arial" w:eastAsia="Times New Roman" w:hAnsi="Arial" w:cs="Arial"/>
          <w:sz w:val="18"/>
          <w:szCs w:val="18"/>
        </w:rPr>
      </w:pPr>
    </w:p>
    <w:p w14:paraId="62370CA1" w14:textId="77777777" w:rsidR="00000000" w:rsidRDefault="00000000">
      <w:pPr>
        <w:shd w:val="clear" w:color="auto" w:fill="139664"/>
        <w:spacing w:before="100" w:beforeAutospacing="1" w:after="60"/>
        <w:outlineLvl w:val="2"/>
        <w:divId w:val="1250000396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1.Сведения о запросе котировок в электронной форме:</w:t>
      </w:r>
    </w:p>
    <w:p w14:paraId="74EC72F2" w14:textId="77777777" w:rsidR="00000000" w:rsidRDefault="00000000">
      <w:pPr>
        <w:divId w:val="1250000396"/>
        <w:rPr>
          <w:rFonts w:ascii="Arial" w:eastAsia="Times New Roman" w:hAnsi="Arial" w:cs="Arial"/>
          <w:sz w:val="18"/>
          <w:szCs w:val="18"/>
        </w:rPr>
      </w:pP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00"/>
        <w:gridCol w:w="3739"/>
      </w:tblGrid>
      <w:tr w:rsidR="00000000" w14:paraId="455838B3" w14:textId="77777777">
        <w:trPr>
          <w:divId w:val="1250000396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14:paraId="2E02B4C9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Номер извещения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14:paraId="38DE5B10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0813500000124005282</w:t>
            </w:r>
          </w:p>
        </w:tc>
      </w:tr>
      <w:tr w:rsidR="00000000" w14:paraId="0FA67174" w14:textId="77777777">
        <w:trPr>
          <w:divId w:val="1250000396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14:paraId="6483F43B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Идентификационный код закупки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14:paraId="353D6708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243183702096718370100100410014211244</w:t>
            </w:r>
          </w:p>
        </w:tc>
      </w:tr>
      <w:tr w:rsidR="00000000" w14:paraId="435D7960" w14:textId="77777777">
        <w:trPr>
          <w:divId w:val="1250000396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14:paraId="7F5B36EB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Наименование объекта закупки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14:paraId="6956D605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зз-0017-13419 - 2024 Ремонт горизонтальной дорожной разметки на дорогах общего пользования местного значения по адресу: Удмуртская Республика, Красногорский район, с. Красногорское.</w:t>
            </w:r>
          </w:p>
        </w:tc>
      </w:tr>
      <w:tr w:rsidR="00000000" w14:paraId="7F182D33" w14:textId="77777777">
        <w:trPr>
          <w:divId w:val="1250000396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14:paraId="74061F81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Уполномоченный орган (учреждение)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14:paraId="29F38A95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ГОСУДАРСТВЕННОЕ КАЗЕННОЕ УЧРЕЖДЕНИЕ УДМУРТСКОЙ РЕСПУБЛИКИ "РЕГИОНАЛЬНЫЙ ЦЕНТР ЗАКУПОК УДМУРТСКОЙ РЕСПУБЛИКИ"</w:t>
            </w:r>
          </w:p>
        </w:tc>
      </w:tr>
      <w:tr w:rsidR="00000000" w14:paraId="5F3CED1A" w14:textId="77777777">
        <w:trPr>
          <w:divId w:val="1250000396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14:paraId="5D8AEAC5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Заказчик(и)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14:paraId="355D817A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АДМИНИСТРАЦИЯ МУНИЦИПАЛЬНОГО ОБРАЗОВАНИЯ "МУНИЦИПАЛЬНЫЙ ОКРУГ КРАСНОГОРСКИЙ РАЙОН УДМУРТСКОЙ РЕСПУБЛИКИ"</w:t>
            </w:r>
          </w:p>
        </w:tc>
      </w:tr>
      <w:tr w:rsidR="00000000" w14:paraId="79A9BE88" w14:textId="77777777">
        <w:trPr>
          <w:divId w:val="1250000396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14:paraId="3F60D8BC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Начальная (Максимальная) цена контракта (руб.)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14:paraId="0167796B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266 726.93</w:t>
            </w:r>
          </w:p>
        </w:tc>
      </w:tr>
      <w:tr w:rsidR="00000000" w14:paraId="67980A2F" w14:textId="77777777">
        <w:trPr>
          <w:divId w:val="1250000396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14:paraId="7FFF5E3D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Адрес электронной площадки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14:paraId="02CF590D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http://etp.zakazrf.ru</w:t>
            </w:r>
          </w:p>
        </w:tc>
      </w:tr>
    </w:tbl>
    <w:p w14:paraId="4ECB8B56" w14:textId="77777777" w:rsidR="00000000" w:rsidRDefault="00000000">
      <w:pPr>
        <w:divId w:val="1250000396"/>
        <w:rPr>
          <w:rFonts w:ascii="Arial" w:eastAsia="Times New Roman" w:hAnsi="Arial" w:cs="Arial"/>
          <w:sz w:val="18"/>
          <w:szCs w:val="18"/>
        </w:rPr>
      </w:pPr>
    </w:p>
    <w:p w14:paraId="71AD400D" w14:textId="77777777" w:rsidR="00000000" w:rsidRDefault="00000000">
      <w:pPr>
        <w:shd w:val="clear" w:color="auto" w:fill="139664"/>
        <w:spacing w:before="100" w:beforeAutospacing="1" w:after="60"/>
        <w:outlineLvl w:val="2"/>
        <w:divId w:val="1250000396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2.Состав комиссии по осуществлению закупок:</w:t>
      </w:r>
    </w:p>
    <w:p w14:paraId="1E7F1C73" w14:textId="77777777" w:rsidR="00000000" w:rsidRDefault="00000000">
      <w:pPr>
        <w:divId w:val="1250000396"/>
        <w:rPr>
          <w:rFonts w:ascii="Arial" w:eastAsia="Times New Roman" w:hAnsi="Arial" w:cs="Arial"/>
          <w:sz w:val="18"/>
          <w:szCs w:val="18"/>
        </w:rPr>
      </w:pP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09"/>
        <w:gridCol w:w="5130"/>
      </w:tblGrid>
      <w:tr w:rsidR="00000000" w14:paraId="159E4AA1" w14:textId="77777777">
        <w:trPr>
          <w:divId w:val="1250000396"/>
          <w:trHeight w:val="300"/>
        </w:trPr>
        <w:tc>
          <w:tcPr>
            <w:tcW w:w="0" w:type="auto"/>
            <w:gridSpan w:val="2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14:paraId="0D7326A5" w14:textId="77777777" w:rsidR="00000000" w:rsidRDefault="00000000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На заседании комиссии по осуществлению закупок присутствовали:</w:t>
            </w:r>
          </w:p>
        </w:tc>
      </w:tr>
      <w:tr w:rsidR="00000000" w14:paraId="7B6495D9" w14:textId="77777777">
        <w:trPr>
          <w:divId w:val="1250000396"/>
        </w:trPr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4A1CF49" w14:textId="77777777" w:rsidR="00000000" w:rsidRDefault="00000000">
            <w:pPr>
              <w:spacing w:before="75" w:after="75"/>
              <w:jc w:val="center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ФИО члена комиссии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E9A2AB0" w14:textId="77777777" w:rsidR="00000000" w:rsidRDefault="00000000">
            <w:pPr>
              <w:spacing w:before="75" w:after="75"/>
              <w:jc w:val="center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Роль</w:t>
            </w:r>
          </w:p>
        </w:tc>
      </w:tr>
      <w:tr w:rsidR="00000000" w14:paraId="02E26ED1" w14:textId="77777777">
        <w:trPr>
          <w:divId w:val="1250000396"/>
        </w:trPr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CD5A608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Тебеньков Александр Сергеевич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B4F7905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Председатель комиссии</w:t>
            </w:r>
          </w:p>
        </w:tc>
      </w:tr>
      <w:tr w:rsidR="00000000" w14:paraId="5ED435B5" w14:textId="77777777">
        <w:trPr>
          <w:divId w:val="1250000396"/>
        </w:trPr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3C1EBAB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Родыгина Влада Викторовна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17ACB41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Зам. председателя комиссии</w:t>
            </w:r>
          </w:p>
        </w:tc>
      </w:tr>
    </w:tbl>
    <w:p w14:paraId="0E1D4A55" w14:textId="77777777" w:rsidR="00000000" w:rsidRDefault="00000000">
      <w:pPr>
        <w:divId w:val="1250000396"/>
        <w:rPr>
          <w:rFonts w:ascii="Arial" w:eastAsia="Times New Roman" w:hAnsi="Arial" w:cs="Arial"/>
          <w:sz w:val="18"/>
          <w:szCs w:val="18"/>
        </w:rPr>
      </w:pPr>
    </w:p>
    <w:p w14:paraId="14B95B33" w14:textId="77777777" w:rsidR="00000000" w:rsidRDefault="00000000">
      <w:pPr>
        <w:jc w:val="both"/>
        <w:divId w:val="1250000396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</w:rPr>
        <w:t>Всего на заседании присутствовало 2 члена комиссии по осуществлению закупок. Кворум имеется. Заседание правомочно.</w:t>
      </w:r>
    </w:p>
    <w:p w14:paraId="25EC6F79" w14:textId="77777777" w:rsidR="00000000" w:rsidRDefault="00000000">
      <w:pPr>
        <w:divId w:val="1250000396"/>
        <w:rPr>
          <w:rFonts w:ascii="Arial" w:eastAsia="Times New Roman" w:hAnsi="Arial" w:cs="Arial"/>
          <w:sz w:val="18"/>
          <w:szCs w:val="18"/>
        </w:rPr>
      </w:pPr>
    </w:p>
    <w:p w14:paraId="7A7D346B" w14:textId="77777777" w:rsidR="00000000" w:rsidRDefault="00000000">
      <w:pPr>
        <w:shd w:val="clear" w:color="auto" w:fill="139664"/>
        <w:spacing w:before="100" w:beforeAutospacing="1" w:after="60"/>
        <w:jc w:val="both"/>
        <w:outlineLvl w:val="2"/>
        <w:divId w:val="1250000396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3.Комиссией по осуществлению закупок рассмотрены заявки участников запроса котировок в электронной форме, а также предусмотренные пунктами 2 и 3 части 6 статьи 43 Закона №44-ФЗ информация и документы, на предмет соответствия требованиям извещения и принято следующее решение:</w:t>
      </w:r>
    </w:p>
    <w:p w14:paraId="3050E74E" w14:textId="77777777" w:rsidR="00000000" w:rsidRDefault="00000000">
      <w:pPr>
        <w:spacing w:after="240"/>
        <w:divId w:val="1250000396"/>
        <w:rPr>
          <w:rFonts w:ascii="Arial" w:eastAsia="Times New Roman" w:hAnsi="Arial" w:cs="Arial"/>
          <w:sz w:val="18"/>
          <w:szCs w:val="18"/>
        </w:rPr>
      </w:pP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59"/>
        <w:gridCol w:w="3333"/>
        <w:gridCol w:w="4147"/>
      </w:tblGrid>
      <w:tr w:rsidR="00000000" w14:paraId="1DE05934" w14:textId="77777777">
        <w:trPr>
          <w:divId w:val="1250000396"/>
          <w:trHeight w:val="300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14:paraId="2AC66DAF" w14:textId="77777777" w:rsidR="00000000" w:rsidRDefault="00000000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Номер заявки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14:paraId="196A9DF4" w14:textId="77777777" w:rsidR="00000000" w:rsidRDefault="00000000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Порядковый номер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14:paraId="2A3A6924" w14:textId="77777777" w:rsidR="00000000" w:rsidRDefault="00000000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Решение о соответствии заявки требованиям, установленным в извещении, или об отклонении заявки</w:t>
            </w:r>
          </w:p>
        </w:tc>
      </w:tr>
      <w:tr w:rsidR="00000000" w14:paraId="13C120DD" w14:textId="77777777">
        <w:trPr>
          <w:divId w:val="1250000396"/>
        </w:trPr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2CAF289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52133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EC75904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0AEFA32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  <w:tr w:rsidR="00000000" w14:paraId="28EA3D5F" w14:textId="77777777">
        <w:trPr>
          <w:divId w:val="1250000396"/>
        </w:trPr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31689CF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51741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2B1CE00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2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A389CF5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  <w:tr w:rsidR="00000000" w14:paraId="3B70C6A0" w14:textId="77777777">
        <w:trPr>
          <w:divId w:val="1250000396"/>
        </w:trPr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D411B3C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52179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5BEAFB5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3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F675D3C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</w:tbl>
    <w:p w14:paraId="7080BD77" w14:textId="77777777" w:rsidR="00000000" w:rsidRDefault="00000000">
      <w:pPr>
        <w:divId w:val="1250000396"/>
        <w:rPr>
          <w:rFonts w:ascii="Arial" w:eastAsia="Times New Roman" w:hAnsi="Arial" w:cs="Arial"/>
          <w:sz w:val="18"/>
          <w:szCs w:val="18"/>
        </w:rPr>
      </w:pPr>
    </w:p>
    <w:p w14:paraId="15F17A2A" w14:textId="77777777" w:rsidR="00000000" w:rsidRDefault="00000000">
      <w:pPr>
        <w:shd w:val="clear" w:color="auto" w:fill="139664"/>
        <w:spacing w:before="100" w:beforeAutospacing="1" w:after="60"/>
        <w:jc w:val="both"/>
        <w:outlineLvl w:val="2"/>
        <w:divId w:val="1250000396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lastRenderedPageBreak/>
        <w:t>4.Сведения о решении каждого члена комиссии по осуществлению закупок в отношении каждой заявки на участие в запросе котировок в электронной форме:</w:t>
      </w:r>
    </w:p>
    <w:p w14:paraId="6BE86184" w14:textId="77777777" w:rsidR="00000000" w:rsidRDefault="00000000">
      <w:pPr>
        <w:divId w:val="1250000396"/>
        <w:rPr>
          <w:rFonts w:ascii="Arial" w:eastAsia="Times New Roman" w:hAnsi="Arial" w:cs="Arial"/>
          <w:sz w:val="18"/>
          <w:szCs w:val="18"/>
        </w:rPr>
      </w:pP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77"/>
        <w:gridCol w:w="3290"/>
        <w:gridCol w:w="4072"/>
      </w:tblGrid>
      <w:tr w:rsidR="00000000" w14:paraId="704322C4" w14:textId="77777777">
        <w:trPr>
          <w:divId w:val="1250000396"/>
          <w:trHeight w:val="300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14:paraId="4CF1F100" w14:textId="77777777" w:rsidR="00000000" w:rsidRDefault="00000000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Номер заявки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14:paraId="78B76423" w14:textId="77777777" w:rsidR="00000000" w:rsidRDefault="00000000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ФИО члена комиссии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14:paraId="2E899C6F" w14:textId="77777777" w:rsidR="00000000" w:rsidRDefault="00000000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Решение члена комиссии</w:t>
            </w:r>
          </w:p>
        </w:tc>
      </w:tr>
      <w:tr w:rsidR="00000000" w14:paraId="55E14033" w14:textId="77777777">
        <w:trPr>
          <w:divId w:val="1250000396"/>
        </w:trPr>
        <w:tc>
          <w:tcPr>
            <w:tcW w:w="6" w:type="dxa"/>
            <w:vMerge w:val="restar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A99AE3D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52133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4BE4FDF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Тебеньков Александр Сергеевич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40B0591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  <w:tr w:rsidR="00000000" w14:paraId="5ACD55DA" w14:textId="77777777">
        <w:trPr>
          <w:divId w:val="1250000396"/>
        </w:trPr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14:paraId="3D68CB08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841B7F6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Родыгина Влада Викторовна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C3B5234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  <w:tr w:rsidR="00000000" w14:paraId="0DE1A3DD" w14:textId="77777777">
        <w:trPr>
          <w:divId w:val="1250000396"/>
        </w:trPr>
        <w:tc>
          <w:tcPr>
            <w:tcW w:w="6" w:type="dxa"/>
            <w:vMerge w:val="restar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263788B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51741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D143900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Тебеньков Александр Сергеевич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BDB79EF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  <w:tr w:rsidR="00000000" w14:paraId="6A342B26" w14:textId="77777777">
        <w:trPr>
          <w:divId w:val="1250000396"/>
        </w:trPr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14:paraId="24580730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018953A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Родыгина Влада Викторовна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A21B547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  <w:tr w:rsidR="00000000" w14:paraId="7416C2E2" w14:textId="77777777">
        <w:trPr>
          <w:divId w:val="1250000396"/>
        </w:trPr>
        <w:tc>
          <w:tcPr>
            <w:tcW w:w="6" w:type="dxa"/>
            <w:vMerge w:val="restar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E684025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52179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071C87F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Тебеньков Александр Сергеевич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825901F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  <w:tr w:rsidR="00000000" w14:paraId="2A6421AC" w14:textId="77777777">
        <w:trPr>
          <w:divId w:val="1250000396"/>
        </w:trPr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14:paraId="283F5F33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233EE30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Родыгина Влада Викторовна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D4565EE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</w:tbl>
    <w:p w14:paraId="5E6C7E87" w14:textId="77777777" w:rsidR="00000000" w:rsidRDefault="00000000">
      <w:pPr>
        <w:spacing w:after="240"/>
        <w:divId w:val="1250000396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</w:rPr>
        <w:br/>
      </w:r>
    </w:p>
    <w:p w14:paraId="033EDFFB" w14:textId="77777777" w:rsidR="00B04321" w:rsidRDefault="00000000">
      <w:pPr>
        <w:jc w:val="both"/>
        <w:divId w:val="1250000396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</w:rPr>
        <w:t>Настоящий протокол подведения итогов запроса котировок в электронной форме подписан членами комиссии по осуществлению закупок усиленными электронными подписями.</w:t>
      </w:r>
    </w:p>
    <w:sectPr w:rsidR="00B043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41B"/>
    <w:rsid w:val="00B04321"/>
    <w:rsid w:val="00EA3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F376CE"/>
  <w15:chartTrackingRefBased/>
  <w15:docId w15:val="{4B84A337-8A90-4374-9918-6949E1541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paragraph" w:customStyle="1" w:styleId="cardview">
    <w:name w:val="cardview"/>
    <w:basedOn w:val="a"/>
    <w:pPr>
      <w:spacing w:before="100" w:beforeAutospacing="1" w:after="100" w:afterAutospacing="1"/>
    </w:pPr>
    <w:rPr>
      <w:sz w:val="18"/>
      <w:szCs w:val="18"/>
    </w:rPr>
  </w:style>
  <w:style w:type="paragraph" w:customStyle="1" w:styleId="cardviewblank">
    <w:name w:val="cardviewblank"/>
    <w:basedOn w:val="a"/>
    <w:pPr>
      <w:shd w:val="clear" w:color="auto" w:fill="FFFFFF"/>
      <w:spacing w:before="100" w:beforeAutospacing="1" w:after="100" w:afterAutospacing="1"/>
    </w:pPr>
    <w:rPr>
      <w:sz w:val="18"/>
      <w:szCs w:val="18"/>
    </w:rPr>
  </w:style>
  <w:style w:type="paragraph" w:customStyle="1" w:styleId="view-form">
    <w:name w:val="view-form"/>
    <w:basedOn w:val="a"/>
    <w:pPr>
      <w:spacing w:before="100" w:beforeAutospacing="1" w:after="100" w:afterAutospacing="1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0000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349</Words>
  <Characters>1993</Characters>
  <Application>Microsoft Office Word</Application>
  <DocSecurity>0</DocSecurity>
  <Lines>16</Lines>
  <Paragraphs>4</Paragraphs>
  <ScaleCrop>false</ScaleCrop>
  <Company>SPecialiST RePack</Company>
  <LinksUpToDate>false</LinksUpToDate>
  <CharactersWithSpaces>2338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подведения итогов №0813500000124005282</dc:title>
  <dc:subject/>
  <dc:creator>ЦБ</dc:creator>
  <cp:keywords/>
  <dc:description/>
  <cp:lastModifiedBy>ЦБ</cp:lastModifiedBy>
  <cp:revision>2</cp:revision>
  <dcterms:created xsi:type="dcterms:W3CDTF">2024-04-17T09:05:00Z</dcterms:created>
  <dcterms:modified xsi:type="dcterms:W3CDTF">2024-04-17T09:05:00Z</dcterms:modified>
</cp:coreProperties>
</file>