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A65CC" w14:textId="77777777" w:rsidR="00000000" w:rsidRDefault="00000000">
      <w:pPr>
        <w:spacing w:before="100" w:beforeAutospacing="1" w:after="100" w:afterAutospacing="1"/>
        <w:jc w:val="center"/>
        <w:divId w:val="114105459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запроса котировок в электронной форме №0813500000123018846</w:t>
      </w:r>
    </w:p>
    <w:p w14:paraId="2CC028CA" w14:textId="77777777" w:rsidR="00000000" w:rsidRDefault="00000000">
      <w:pPr>
        <w:divId w:val="114105459"/>
        <w:rPr>
          <w:rFonts w:eastAsia="Times New Roman"/>
          <w:sz w:val="18"/>
          <w:szCs w:val="18"/>
        </w:rPr>
      </w:pPr>
    </w:p>
    <w:p w14:paraId="62E99384" w14:textId="77777777" w:rsidR="00000000" w:rsidRDefault="00000000">
      <w:pPr>
        <w:jc w:val="right"/>
        <w:divId w:val="114105459"/>
        <w:rPr>
          <w:rFonts w:eastAsia="Times New Roman"/>
          <w:sz w:val="18"/>
          <w:szCs w:val="18"/>
        </w:rPr>
      </w:pPr>
      <w:r>
        <w:rPr>
          <w:rFonts w:eastAsia="Times New Roman"/>
          <w:sz w:val="18"/>
          <w:szCs w:val="18"/>
        </w:rPr>
        <w:t>Дата подведения итогов: 20.11.2023</w:t>
      </w:r>
    </w:p>
    <w:p w14:paraId="35CD0964" w14:textId="77777777" w:rsidR="00000000" w:rsidRDefault="00000000">
      <w:pPr>
        <w:divId w:val="114105459"/>
        <w:rPr>
          <w:rFonts w:eastAsia="Times New Roman"/>
          <w:sz w:val="18"/>
          <w:szCs w:val="18"/>
        </w:rPr>
      </w:pPr>
    </w:p>
    <w:p w14:paraId="15EE2463" w14:textId="77777777" w:rsidR="00000000" w:rsidRDefault="00000000">
      <w:pPr>
        <w:shd w:val="clear" w:color="auto" w:fill="139664"/>
        <w:spacing w:before="100" w:beforeAutospacing="1" w:after="60"/>
        <w:outlineLvl w:val="2"/>
        <w:divId w:val="11410545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 запросе котировок в электронной форме:</w:t>
      </w:r>
    </w:p>
    <w:p w14:paraId="6BF6A262" w14:textId="77777777" w:rsidR="00000000" w:rsidRDefault="00000000">
      <w:pPr>
        <w:divId w:val="114105459"/>
        <w:rPr>
          <w:rFonts w:eastAsia="Times New Roman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 w14:paraId="06CE4445" w14:textId="77777777">
        <w:trPr>
          <w:divId w:val="11410545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FC0812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728E461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0813500000123018846</w:t>
            </w:r>
          </w:p>
        </w:tc>
      </w:tr>
      <w:tr w:rsidR="00000000" w14:paraId="2D2F12AE" w14:textId="77777777">
        <w:trPr>
          <w:divId w:val="11410545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21DB52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8BC5C5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233183702096718370100101130017732244</w:t>
            </w:r>
          </w:p>
        </w:tc>
      </w:tr>
      <w:tr w:rsidR="00000000" w14:paraId="0E5EC464" w14:textId="77777777">
        <w:trPr>
          <w:divId w:val="11410545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1EC62F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49DA20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зз-45622-2023 Оказание услуг по предоставлению спецтехники (территории территориального отдела (Васильевское, Дебинское) Администрации Красногорского района)</w:t>
            </w:r>
          </w:p>
        </w:tc>
      </w:tr>
      <w:tr w:rsidR="00000000" w14:paraId="77ECA98B" w14:textId="77777777">
        <w:trPr>
          <w:divId w:val="11410545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4A0D784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978BCB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 w14:paraId="701B460F" w14:textId="77777777">
        <w:trPr>
          <w:divId w:val="11410545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D313D5F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50C335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 w14:paraId="5D1A55C9" w14:textId="77777777">
        <w:trPr>
          <w:divId w:val="11410545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15B8E2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06A67B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613 342.08</w:t>
            </w:r>
          </w:p>
        </w:tc>
      </w:tr>
      <w:tr w:rsidR="00000000" w14:paraId="001F6F47" w14:textId="77777777">
        <w:trPr>
          <w:divId w:val="11410545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659EC9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сумма цен единиц товара, работы, услуги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2D63E4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4 259.32</w:t>
            </w:r>
          </w:p>
        </w:tc>
      </w:tr>
      <w:tr w:rsidR="00000000" w14:paraId="6DED9AAC" w14:textId="77777777">
        <w:trPr>
          <w:divId w:val="114105459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0FCAF9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8E9019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14:paraId="4F539C83" w14:textId="77777777" w:rsidR="00000000" w:rsidRDefault="00000000">
      <w:pPr>
        <w:divId w:val="114105459"/>
        <w:rPr>
          <w:rFonts w:eastAsia="Times New Roman"/>
          <w:sz w:val="18"/>
          <w:szCs w:val="18"/>
        </w:rPr>
      </w:pPr>
    </w:p>
    <w:p w14:paraId="55A83A4F" w14:textId="77777777" w:rsidR="006A75DA" w:rsidRDefault="00000000">
      <w:pPr>
        <w:shd w:val="clear" w:color="auto" w:fill="139664"/>
        <w:spacing w:before="100" w:beforeAutospacing="1" w:after="60"/>
        <w:jc w:val="both"/>
        <w:outlineLvl w:val="2"/>
        <w:divId w:val="114105459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2.В соответствии с пунктом 3 части 1 статьи 52 Закона №44-ФЗ запрос котировок в электронной форме признается несостоявшимся в связи с тем, что по окончании срока подачи заявок на участие в закупке не подано ни одной заявки на участие в закупке.</w:t>
      </w:r>
    </w:p>
    <w:sectPr w:rsidR="006A75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152"/>
    <w:rsid w:val="006A75DA"/>
    <w:rsid w:val="00CA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59F4B0"/>
  <w15:chartTrackingRefBased/>
  <w15:docId w15:val="{4021966F-2C84-4373-90A3-402549090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105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 Анатольевна Лукина</dc:creator>
  <cp:keywords/>
  <dc:description/>
  <cp:lastModifiedBy>Евгения Анатольевна Лукина</cp:lastModifiedBy>
  <cp:revision>2</cp:revision>
  <dcterms:created xsi:type="dcterms:W3CDTF">2023-11-20T04:31:00Z</dcterms:created>
  <dcterms:modified xsi:type="dcterms:W3CDTF">2023-11-20T04:31:00Z</dcterms:modified>
</cp:coreProperties>
</file>