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6 -->
  <w:body>
    <w:p w:rsidR="00AD5908" w:rsidRPr="00FA4327" w:rsidP="00FA0431">
      <w:pPr>
        <w:spacing w:after="200" w:line="276" w:lineRule="auto"/>
        <w:jc w:val="center"/>
        <w:rPr>
          <w:rFonts w:eastAsia="Calibri"/>
          <w:b/>
          <w:bCs/>
          <w:kern w:val="36"/>
          <w:lang w:val="ru-RU" w:eastAsia="en-US" w:bidi="ar-SA"/>
        </w:rPr>
      </w:pPr>
      <w:r w:rsidRPr="003F309D">
        <w:rPr>
          <w:rFonts w:eastAsia="Calibri"/>
          <w:b/>
          <w:bCs/>
          <w:kern w:val="36"/>
          <w:lang w:val="ru-RU" w:eastAsia="en-US" w:bidi="ar-SA"/>
        </w:rPr>
        <w:t xml:space="preserve">Протокол подведения итогов определения поставщика (подрядчика, исполнителя) № </w:t>
      </w:r>
      <w:r w:rsidRPr="00FA4327">
        <w:rPr>
          <w:rFonts w:eastAsia="Calibri"/>
          <w:b/>
          <w:bCs/>
          <w:kern w:val="36"/>
          <w:lang w:val="ru-RU" w:eastAsia="en-US" w:bidi="ar-SA"/>
        </w:rPr>
        <w:t xml:space="preserve"> </w:t>
      </w:r>
      <w:r w:rsidRPr="00FA4327" w:rsidR="00133FD6">
        <w:rPr>
          <w:rFonts w:eastAsia="Calibri"/>
          <w:b/>
          <w:bCs/>
          <w:kern w:val="36"/>
          <w:lang w:val="ru-RU" w:eastAsia="en-US" w:bidi="ar-SA"/>
        </w:rPr>
        <w:t>0813500000123012964</w:t>
      </w:r>
    </w:p>
    <w:tbl>
      <w:tblPr>
        <w:tblStyle w:val="TableGrid"/>
        <w:tblW w:w="9786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74"/>
        <w:gridCol w:w="5812"/>
      </w:tblGrid>
      <w:tr w:rsidTr="00911B4D">
        <w:tblPrEx>
          <w:tblW w:w="9786" w:type="dxa"/>
          <w:tblInd w:w="-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3974" w:type="dxa"/>
          </w:tcPr>
          <w:p w:rsidR="00AC5CC4" w:rsidRPr="006177F1" w:rsidP="00911B4D">
            <w:pPr>
              <w:tabs>
                <w:tab w:val="left" w:pos="-562"/>
              </w:tabs>
              <w:spacing w:before="120" w:after="120" w:line="240" w:lineRule="auto"/>
              <w:jc w:val="both"/>
              <w:rPr>
                <w:rFonts w:eastAsia="Calibri"/>
                <w:bCs/>
                <w:snapToGrid w:val="0"/>
                <w:lang w:eastAsia="zh-CN" w:bidi="hi-IN"/>
              </w:rPr>
            </w:pPr>
          </w:p>
        </w:tc>
        <w:tc>
          <w:tcPr>
            <w:tcW w:w="5812" w:type="dxa"/>
          </w:tcPr>
          <w:p w:rsidR="00AC5CC4" w:rsidRPr="006177F1" w:rsidP="00911B4D">
            <w:pPr>
              <w:tabs>
                <w:tab w:val="left" w:pos="-562"/>
              </w:tabs>
              <w:spacing w:before="120" w:after="120" w:line="240" w:lineRule="auto"/>
              <w:jc w:val="both"/>
              <w:rPr>
                <w:rFonts w:eastAsia="Calibri"/>
                <w:snapToGrid w:val="0"/>
                <w:lang w:eastAsia="zh-CN" w:bidi="hi-IN"/>
              </w:rPr>
            </w:pPr>
            <w:r w:rsidRPr="006177F1">
              <w:rPr>
                <w:rFonts w:eastAsia="Calibri"/>
                <w:snapToGrid w:val="0"/>
                <w:lang w:eastAsia="zh-CN" w:bidi="hi-IN"/>
              </w:rPr>
              <w:t xml:space="preserve">Дата подведения итогов определения поставщика (подрядчика, исполнителя): 24.08.2023 </w:t>
            </w:r>
          </w:p>
        </w:tc>
      </w:tr>
    </w:tbl>
    <w:p w:rsidR="00AD5908" w:rsidRPr="00FA4327" w:rsidP="00726588">
      <w:pPr>
        <w:numPr>
          <w:ilvl w:val="0"/>
          <w:numId w:val="1"/>
        </w:numPr>
        <w:tabs>
          <w:tab w:val="left" w:pos="-562"/>
          <w:tab w:val="clear" w:pos="720"/>
        </w:tabs>
        <w:spacing w:before="120" w:after="120" w:line="240" w:lineRule="auto"/>
        <w:ind w:left="0" w:hanging="363"/>
        <w:jc w:val="both"/>
        <w:rPr>
          <w:rFonts w:eastAsia="Calibri"/>
          <w:lang w:val="ru-RU" w:eastAsia="en-US" w:bidi="ar-SA"/>
        </w:rPr>
      </w:pPr>
      <w:r w:rsidRPr="00955BFB">
        <w:rPr>
          <w:rFonts w:eastAsia="Calibri"/>
          <w:snapToGrid w:val="0"/>
          <w:lang w:val="ru-RU" w:eastAsia="zh-CN" w:bidi="hi-IN"/>
        </w:rPr>
        <w:t>Уполномоченный орган (учреждение)</w:t>
      </w:r>
      <w:r w:rsidRPr="00955BFB">
        <w:rPr>
          <w:rFonts w:eastAsia="Calibri"/>
          <w:snapToGrid w:val="0"/>
          <w:lang w:val="ru-RU" w:eastAsia="zh-CN" w:bidi="hi-IN"/>
        </w:rPr>
        <w:t>:</w:t>
      </w:r>
      <w:r w:rsidRPr="00FA4327" w:rsidR="00F06289">
        <w:rPr>
          <w:rFonts w:eastAsia="Calibri"/>
          <w:lang w:val="ru-RU" w:eastAsia="zh-CN" w:bidi="hi-IN"/>
        </w:rPr>
        <w:t xml:space="preserve"> ГОСУДАРСТВЕННОЕ КАЗЕННОЕ УЧРЕЖДЕНИЕ УДМУРТСКОЙ РЕСПУБЛИКИ "РЕГИОНАЛЬНЫЙ ЦЕНТР ЗАКУПОК УДМУРТСКОЙ РЕСПУБЛИКИ"</w:t>
      </w:r>
    </w:p>
    <w:p w:rsidR="00133FD6" w:rsidP="00FA4327">
      <w:pPr>
        <w:spacing w:before="120" w:after="120" w:line="240" w:lineRule="auto"/>
        <w:contextualSpacing/>
        <w:rPr>
          <w:rFonts w:eastAsia="Calibri"/>
          <w:lang w:val="en-US" w:eastAsia="en-US" w:bidi="ar-SA"/>
        </w:rPr>
      </w:pPr>
      <w:r w:rsidRPr="00FA4327">
        <w:rPr>
          <w:rFonts w:eastAsia="Calibri"/>
          <w:lang w:val="ru-RU" w:eastAsia="en-US" w:bidi="ar-SA"/>
        </w:rPr>
        <w:t>З</w:t>
      </w:r>
      <w:r w:rsidRPr="00FA4327" w:rsidR="00AD5908">
        <w:rPr>
          <w:rFonts w:eastAsia="Calibri"/>
          <w:lang w:val="ru-RU" w:eastAsia="en-US" w:bidi="ar-SA"/>
        </w:rPr>
        <w:t>аказчик(и)</w:t>
      </w:r>
      <w:r w:rsidRPr="00FA4327" w:rsidR="00AD5908">
        <w:rPr>
          <w:rFonts w:eastAsia="Calibri"/>
          <w:lang w:val="en-US" w:eastAsia="en-US" w:bidi="ar-SA"/>
        </w:rPr>
        <w:t xml:space="preserve">: </w:t>
      </w: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923"/>
      </w:tblGrid>
      <w:tr w:rsidTr="00911B4D">
        <w:tblPrEx>
          <w:tblW w:w="9923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9923" w:type="dxa"/>
            <w:hideMark/>
          </w:tcPr>
          <w:p w:rsidR="00AC5CC4" w:rsidRPr="00A833C6" w:rsidP="00AC5CC4">
            <w:pPr>
              <w:tabs>
                <w:tab w:val="left" w:pos="-562"/>
              </w:tabs>
              <w:spacing w:before="120" w:after="120" w:line="240" w:lineRule="auto"/>
              <w:ind w:left="-108"/>
              <w:rPr>
                <w:rFonts w:ascii="Calibri" w:hAnsi="Calibri"/>
                <w:bCs/>
                <w:lang w:eastAsia="zh-CN" w:bidi="hi-IN"/>
              </w:rPr>
            </w:pPr>
            <w:r w:rsidRPr="006177F1">
              <w:rPr>
                <w:rFonts w:eastAsia="Calibri"/>
                <w:lang w:eastAsia="zh-CN" w:bidi="hi-IN"/>
              </w:rPr>
              <w:t>АДМИНИСТРАЦИЯ МУНИЦИПАЛЬНОГО ОБРАЗОВАНИЯ "МУНИЦИПАЛЬНЫЙ ОКРУГ КРАСНОГОРСКИЙ РАЙОН УДМУРТСКОЙ РЕСПУБЛИКИ"</w:t>
            </w:r>
          </w:p>
        </w:tc>
      </w:tr>
    </w:tbl>
    <w:p w:rsidR="006F376C" w:rsidRPr="00FA4327" w:rsidP="00FA4327">
      <w:pPr>
        <w:numPr>
          <w:ilvl w:val="0"/>
          <w:numId w:val="1"/>
        </w:numPr>
        <w:tabs>
          <w:tab w:val="num" w:pos="-567"/>
          <w:tab w:val="clear" w:pos="720"/>
        </w:tabs>
        <w:spacing w:before="120" w:after="120" w:line="240" w:lineRule="auto"/>
        <w:ind w:left="0" w:hanging="363"/>
        <w:rPr>
          <w:rFonts w:eastAsia="Calibri"/>
          <w:lang w:val="ru-RU" w:eastAsia="en-US" w:bidi="ar-SA"/>
        </w:rPr>
      </w:pPr>
      <w:r w:rsidRPr="00FA4327">
        <w:rPr>
          <w:rFonts w:eastAsia="Calibri"/>
          <w:snapToGrid w:val="0"/>
          <w:lang w:val="ru-RU" w:eastAsia="zh-CN" w:bidi="hi-IN"/>
        </w:rPr>
        <w:t>Идентификационный код закупки:</w:t>
      </w:r>
      <w:r w:rsidRPr="00FA4327">
        <w:rPr>
          <w:rFonts w:eastAsia="Calibri"/>
          <w:snapToGrid w:val="0"/>
          <w:lang w:val="en-US" w:eastAsia="zh-CN" w:bidi="hi-IN"/>
        </w:rPr>
        <w:t xml:space="preserve"> </w:t>
      </w:r>
      <w:r w:rsidRPr="00FA4327">
        <w:rPr>
          <w:rFonts w:eastAsia="Calibri"/>
          <w:snapToGrid w:val="0"/>
          <w:lang w:val="ru-RU" w:eastAsia="zh-CN" w:bidi="hi-IN"/>
        </w:rPr>
        <w:t>233183702096718370100100850016810412</w:t>
      </w:r>
    </w:p>
    <w:p w:rsidR="00AD5908" w:rsidRPr="00FA4327" w:rsidP="00FA4327">
      <w:pPr>
        <w:numPr>
          <w:ilvl w:val="0"/>
          <w:numId w:val="1"/>
        </w:numPr>
        <w:tabs>
          <w:tab w:val="num" w:pos="-567"/>
          <w:tab w:val="clear" w:pos="720"/>
        </w:tabs>
        <w:spacing w:before="120" w:after="120" w:line="240" w:lineRule="auto"/>
        <w:ind w:left="0" w:hanging="363"/>
        <w:jc w:val="both"/>
        <w:rPr>
          <w:rFonts w:eastAsia="Calibri"/>
          <w:lang w:val="ru-RU" w:eastAsia="en-US" w:bidi="ar-SA"/>
        </w:rPr>
      </w:pPr>
      <w:r w:rsidRPr="00FA4327">
        <w:rPr>
          <w:rFonts w:eastAsia="Calibri"/>
          <w:lang w:val="ru-RU" w:eastAsia="en-US" w:bidi="ar-SA"/>
        </w:rPr>
        <w:t>Наименование</w:t>
      </w:r>
      <w:r w:rsidRPr="00FA4327" w:rsidR="00264E66">
        <w:rPr>
          <w:rFonts w:eastAsia="Calibri"/>
          <w:lang w:val="ru-RU" w:eastAsia="en-US" w:bidi="ar-SA"/>
        </w:rPr>
        <w:t xml:space="preserve"> объекта</w:t>
      </w:r>
      <w:r w:rsidRPr="00FA4327">
        <w:rPr>
          <w:rFonts w:eastAsia="Calibri"/>
          <w:lang w:val="ru-RU" w:eastAsia="en-US" w:bidi="ar-SA"/>
        </w:rPr>
        <w:t xml:space="preserve"> </w:t>
      </w:r>
      <w:r w:rsidRPr="00FA4327" w:rsidR="00756CCC">
        <w:rPr>
          <w:rFonts w:eastAsia="Calibri"/>
          <w:lang w:val="ru-RU" w:eastAsia="en-US" w:bidi="ar-SA"/>
        </w:rPr>
        <w:t>закупки</w:t>
      </w:r>
      <w:r w:rsidRPr="00FA4327">
        <w:rPr>
          <w:rFonts w:eastAsia="Calibri"/>
          <w:lang w:val="ru-RU" w:eastAsia="en-US" w:bidi="ar-SA"/>
        </w:rPr>
        <w:t xml:space="preserve">: </w:t>
      </w:r>
      <w:r w:rsidRPr="00FA4327">
        <w:rPr>
          <w:rFonts w:eastAsia="Calibri"/>
          <w:snapToGrid w:val="0"/>
          <w:lang w:val="ru-RU" w:eastAsia="zh-CN" w:bidi="hi-IN"/>
        </w:rPr>
        <w:t>№ зз-29952-2023 Приобретение жилого помещения в с. Архангельское, которое будет создано в будущем, для нужд муниципального образования «Муниципальный округ Красногорский район Удмуртской Республики» в целях реализации Региональной адресной программы по переселению граждан из аварийного жилищного фонда в Удмуртской Республике на 2019-2025 годы</w:t>
      </w:r>
    </w:p>
    <w:p w:rsidR="00AD5908" w:rsidRPr="00363E7A" w:rsidP="00AC5CC4">
      <w:pPr>
        <w:numPr>
          <w:ilvl w:val="0"/>
          <w:numId w:val="1"/>
        </w:numPr>
        <w:tabs>
          <w:tab w:val="num" w:pos="-567"/>
          <w:tab w:val="clear" w:pos="720"/>
        </w:tabs>
        <w:spacing w:after="0" w:line="240" w:lineRule="auto"/>
        <w:ind w:left="0" w:hanging="363"/>
        <w:jc w:val="both"/>
        <w:rPr>
          <w:rFonts w:eastAsia="Calibri"/>
          <w:lang w:val="ru-RU" w:eastAsia="en-US" w:bidi="ar-SA"/>
        </w:rPr>
      </w:pPr>
      <w:r w:rsidRPr="00FA4327">
        <w:rPr>
          <w:rFonts w:eastAsia="Calibri"/>
          <w:lang w:val="ru-RU" w:eastAsia="en-US" w:bidi="ar-SA"/>
        </w:rPr>
        <w:t>Начальная (максимальная) цена контракта:</w:t>
      </w:r>
      <w:r w:rsidRPr="00FA4327">
        <w:rPr>
          <w:rFonts w:eastAsia="Calibri"/>
          <w:snapToGrid w:val="0"/>
          <w:lang w:val="ru-RU" w:eastAsia="zh-CN" w:bidi="hi-IN"/>
        </w:rPr>
        <w:t>2128500,00</w:t>
      </w:r>
      <w:r w:rsidRPr="00FA4327" w:rsidR="00133FD6">
        <w:rPr>
          <w:rFonts w:eastAsia="Calibri"/>
          <w:snapToGrid w:val="0"/>
          <w:lang w:val="ru-RU" w:eastAsia="zh-CN" w:bidi="hi-IN"/>
        </w:rPr>
        <w:t xml:space="preserve"> рублей</w:t>
      </w:r>
    </w:p>
    <w:p w:rsidR="00363E7A" w:rsidRPr="00363E7A" w:rsidP="00AC5CC4">
      <w:pPr>
        <w:spacing w:after="0" w:line="240" w:lineRule="auto"/>
        <w:rPr>
          <w:rFonts w:eastAsia="Calibri"/>
          <w:lang w:val="ru-RU" w:eastAsia="ru-RU" w:bidi="ar-SA"/>
        </w:rPr>
      </w:pPr>
    </w:p>
    <w:p w:rsidR="00AD5908" w:rsidRPr="00FA4327" w:rsidP="00FA4327">
      <w:pPr>
        <w:numPr>
          <w:ilvl w:val="0"/>
          <w:numId w:val="1"/>
        </w:numPr>
        <w:tabs>
          <w:tab w:val="num" w:pos="-567"/>
          <w:tab w:val="clear" w:pos="720"/>
        </w:tabs>
        <w:spacing w:before="120" w:after="120" w:line="240" w:lineRule="auto"/>
        <w:ind w:left="0" w:hanging="363"/>
        <w:jc w:val="both"/>
        <w:rPr>
          <w:rFonts w:eastAsia="Calibri"/>
          <w:lang w:val="ru-RU" w:eastAsia="en-US" w:bidi="ar-SA"/>
        </w:rPr>
      </w:pPr>
      <w:r w:rsidRPr="00FA4327">
        <w:rPr>
          <w:rFonts w:eastAsia="Calibri"/>
          <w:lang w:val="ru-RU" w:eastAsia="en-US" w:bidi="ar-SA"/>
        </w:rPr>
        <w:t>Извещение</w:t>
      </w:r>
      <w:r w:rsidRPr="00FA4327" w:rsidR="00951D9E">
        <w:rPr>
          <w:rFonts w:eastAsia="Calibri"/>
          <w:lang w:val="ru-RU" w:eastAsia="en-US" w:bidi="ar-SA"/>
        </w:rPr>
        <w:t xml:space="preserve"> о проведении </w:t>
      </w:r>
      <w:r w:rsidRPr="003F309D" w:rsidR="003F309D">
        <w:rPr>
          <w:rFonts w:eastAsia="Calibri"/>
          <w:lang w:val="ru-RU" w:eastAsia="en-US" w:bidi="ar-SA"/>
        </w:rPr>
        <w:t xml:space="preserve">электронного запроса котировок </w:t>
      </w:r>
      <w:r w:rsidRPr="00FA4327" w:rsidR="00951D9E">
        <w:rPr>
          <w:rFonts w:eastAsia="Calibri"/>
          <w:lang w:val="ru-RU" w:eastAsia="en-US" w:bidi="ar-SA"/>
        </w:rPr>
        <w:t>размещено</w:t>
      </w:r>
      <w:r w:rsidRPr="00FA4327" w:rsidR="00756CCC">
        <w:rPr>
          <w:rFonts w:eastAsia="Calibri"/>
          <w:lang w:val="ru-RU" w:eastAsia="en-US" w:bidi="ar-SA"/>
        </w:rPr>
        <w:t xml:space="preserve"> на о</w:t>
      </w:r>
      <w:r w:rsidRPr="00FA4327">
        <w:rPr>
          <w:rFonts w:eastAsia="Calibri"/>
          <w:lang w:val="ru-RU" w:eastAsia="en-US" w:bidi="ar-SA"/>
        </w:rPr>
        <w:t xml:space="preserve">фициальном сайте </w:t>
      </w:r>
      <w:r w:rsidRPr="00FA4327" w:rsidR="00756CCC">
        <w:rPr>
          <w:rFonts w:eastAsia="Calibri"/>
          <w:lang w:val="ru-RU" w:eastAsia="en-US" w:bidi="ar-SA"/>
        </w:rPr>
        <w:t>единой информационной системы в сфере закупок</w:t>
      </w:r>
      <w:r w:rsidRPr="00FA4327">
        <w:rPr>
          <w:rFonts w:eastAsia="Calibri"/>
          <w:lang w:val="ru-RU" w:eastAsia="en-US" w:bidi="ar-SA"/>
        </w:rPr>
        <w:t xml:space="preserve"> </w:t>
      </w:r>
      <w:hyperlink r:id="rId4" w:history="1">
        <w:r w:rsidRPr="00FA4327">
          <w:rPr>
            <w:rFonts w:eastAsia="Calibri"/>
            <w:color w:val="0000FF"/>
            <w:u w:val="single"/>
            <w:lang w:val="ru-RU" w:eastAsia="en-US" w:bidi="ar-SA"/>
          </w:rPr>
          <w:t>http://zakupki.gov.ru/</w:t>
        </w:r>
      </w:hyperlink>
      <w:r w:rsidRPr="00FA4327">
        <w:rPr>
          <w:rFonts w:eastAsia="Calibri"/>
          <w:lang w:val="ru-RU" w:eastAsia="en-US" w:bidi="ar-SA"/>
        </w:rPr>
        <w:t xml:space="preserve">, а также на </w:t>
      </w:r>
      <w:r w:rsidRPr="00FA4327" w:rsidR="00756CCC">
        <w:rPr>
          <w:rFonts w:eastAsia="Calibri"/>
          <w:lang w:val="ru-RU" w:eastAsia="en-US" w:bidi="ar-SA"/>
        </w:rPr>
        <w:t xml:space="preserve">официальном </w:t>
      </w:r>
      <w:r w:rsidRPr="00FA4327">
        <w:rPr>
          <w:rFonts w:eastAsia="Calibri"/>
          <w:lang w:val="ru-RU" w:eastAsia="en-US" w:bidi="ar-SA"/>
        </w:rPr>
        <w:t xml:space="preserve">сайте электронной площадки «РТС-тендер» </w:t>
      </w:r>
      <w:hyperlink r:id="rId5" w:history="1">
        <w:r w:rsidRPr="00FA4327">
          <w:rPr>
            <w:rFonts w:eastAsia="Calibri"/>
            <w:color w:val="0000FF"/>
            <w:u w:val="single"/>
            <w:lang w:val="ru-RU" w:eastAsia="en-US" w:bidi="ar-SA"/>
          </w:rPr>
          <w:t>http://www.rts-tender.ru/</w:t>
        </w:r>
      </w:hyperlink>
      <w:r w:rsidRPr="00FA4327">
        <w:rPr>
          <w:rFonts w:eastAsia="Calibri"/>
          <w:lang w:val="ru-RU" w:eastAsia="en-US" w:bidi="ar-SA"/>
        </w:rPr>
        <w:t>.</w:t>
      </w:r>
    </w:p>
    <w:p w:rsidR="00D111E4" w:rsidRPr="003F309D" w:rsidP="00704024">
      <w:pPr>
        <w:numPr>
          <w:ilvl w:val="0"/>
          <w:numId w:val="1"/>
        </w:numPr>
        <w:tabs>
          <w:tab w:val="left" w:pos="-567"/>
          <w:tab w:val="clear" w:pos="720"/>
        </w:tabs>
        <w:spacing w:before="120" w:after="120" w:line="240" w:lineRule="auto"/>
        <w:ind w:left="0" w:hanging="363"/>
        <w:contextualSpacing/>
        <w:rPr>
          <w:rFonts w:eastAsia="Calibri"/>
          <w:lang w:val="ru-RU" w:eastAsia="ru-RU" w:bidi="hi-IN"/>
        </w:rPr>
      </w:pPr>
      <w:r w:rsidRPr="00FA4327">
        <w:rPr>
          <w:rFonts w:eastAsia="Calibri"/>
          <w:lang w:val="ru-RU" w:eastAsia="zh-CN" w:bidi="hi-IN"/>
        </w:rPr>
        <w:t xml:space="preserve">Состав </w:t>
      </w:r>
      <w:r w:rsidRPr="00FA4327" w:rsidR="003A3627">
        <w:rPr>
          <w:rFonts w:eastAsia="Calibri"/>
          <w:lang w:val="ru-RU" w:eastAsia="zh-CN" w:bidi="hi-IN"/>
        </w:rPr>
        <w:t>комиссии</w:t>
      </w:r>
      <w:r w:rsidR="002D4EBF">
        <w:rPr>
          <w:rFonts w:eastAsia="Calibri"/>
          <w:lang w:val="ru-RU" w:eastAsia="zh-CN" w:bidi="hi-IN"/>
        </w:rPr>
        <w:t xml:space="preserve"> по осуществлению закупок</w:t>
      </w:r>
      <w:r w:rsidR="00AC5CC4">
        <w:rPr>
          <w:rFonts w:eastAsia="Calibri"/>
          <w:lang w:val="ru-RU" w:eastAsia="zh-CN" w:bidi="hi-IN"/>
        </w:rPr>
        <w:t>:</w:t>
      </w:r>
    </w:p>
    <w:tbl>
      <w:tblPr>
        <w:tblStyle w:val="TableNormal"/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3402"/>
        <w:gridCol w:w="3119"/>
        <w:gridCol w:w="3402"/>
      </w:tblGrid>
      <w:tr w:rsidTr="00AC5CC4">
        <w:tblPrEx>
          <w:tblW w:w="9923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  <w:tblLook w:val="0000"/>
        </w:tblPrEx>
        <w:trPr>
          <w:trHeight w:val="387"/>
          <w:jc w:val="center"/>
        </w:trPr>
        <w:tc>
          <w:tcPr>
            <w:tcW w:w="3402" w:type="dxa"/>
            <w:shd w:val="clear" w:color="auto" w:fill="D9D9D9"/>
            <w:vAlign w:val="center"/>
          </w:tcPr>
          <w:p w:rsidR="00AD5908" w:rsidRPr="00B4185F" w:rsidP="00B4185F">
            <w:pPr>
              <w:spacing w:after="0" w:line="240" w:lineRule="auto"/>
              <w:jc w:val="center"/>
              <w:rPr>
                <w:rFonts w:eastAsia="Calibri"/>
                <w:b/>
                <w:bCs/>
                <w:sz w:val="20"/>
                <w:szCs w:val="20"/>
                <w:lang w:val="ru-RU" w:eastAsia="en-US" w:bidi="ar-SA"/>
              </w:rPr>
            </w:pPr>
            <w:r w:rsidRPr="00B4185F">
              <w:rPr>
                <w:rFonts w:eastAsia="Calibri"/>
                <w:b/>
                <w:bCs/>
                <w:sz w:val="20"/>
                <w:szCs w:val="20"/>
                <w:lang w:val="ru-RU" w:eastAsia="en-US" w:bidi="ar-SA"/>
              </w:rPr>
              <w:t>Член комиссии</w:t>
            </w:r>
            <w:r w:rsidRPr="00B4185F" w:rsidR="003F309D">
              <w:rPr>
                <w:rFonts w:ascii="Calibri" w:eastAsia="Calibri" w:hAnsi="Calibri" w:cstheme="minorBidi"/>
                <w:sz w:val="20"/>
                <w:szCs w:val="20"/>
                <w:lang w:val="ru-RU" w:eastAsia="en-US" w:bidi="ar-SA"/>
              </w:rPr>
              <w:t xml:space="preserve"> </w:t>
            </w:r>
            <w:r w:rsidRPr="00B4185F" w:rsidR="003F309D">
              <w:rPr>
                <w:rFonts w:eastAsia="Calibri"/>
                <w:b/>
                <w:bCs/>
                <w:sz w:val="20"/>
                <w:szCs w:val="20"/>
                <w:lang w:val="ru-RU" w:eastAsia="en-US" w:bidi="ar-SA"/>
              </w:rPr>
              <w:t>по осуществлению закупок</w:t>
            </w:r>
          </w:p>
        </w:tc>
        <w:tc>
          <w:tcPr>
            <w:tcW w:w="3119" w:type="dxa"/>
            <w:shd w:val="clear" w:color="auto" w:fill="D9D9D9"/>
            <w:vAlign w:val="center"/>
          </w:tcPr>
          <w:p w:rsidR="00AD5908" w:rsidRPr="00B4185F" w:rsidP="00B4185F">
            <w:pPr>
              <w:spacing w:after="0" w:line="240" w:lineRule="auto"/>
              <w:jc w:val="center"/>
              <w:rPr>
                <w:rFonts w:eastAsia="Calibri"/>
                <w:b/>
                <w:bCs/>
                <w:sz w:val="20"/>
                <w:szCs w:val="20"/>
                <w:lang w:val="ru-RU" w:eastAsia="en-US" w:bidi="ar-SA"/>
              </w:rPr>
            </w:pPr>
            <w:r w:rsidRPr="00B4185F">
              <w:rPr>
                <w:rFonts w:eastAsia="Calibri"/>
                <w:b/>
                <w:bCs/>
                <w:sz w:val="20"/>
                <w:szCs w:val="20"/>
                <w:lang w:val="ru-RU" w:eastAsia="en-US" w:bidi="ar-SA"/>
              </w:rPr>
              <w:t>Роль</w:t>
            </w:r>
          </w:p>
        </w:tc>
        <w:tc>
          <w:tcPr>
            <w:tcW w:w="3402" w:type="dxa"/>
            <w:shd w:val="clear" w:color="auto" w:fill="D9D9D9"/>
            <w:vAlign w:val="center"/>
          </w:tcPr>
          <w:p w:rsidR="00AD5908" w:rsidRPr="00B4185F" w:rsidP="00B4185F">
            <w:pPr>
              <w:spacing w:after="0" w:line="240" w:lineRule="auto"/>
              <w:jc w:val="center"/>
              <w:rPr>
                <w:rFonts w:eastAsia="Calibri"/>
                <w:b/>
                <w:bCs/>
                <w:sz w:val="20"/>
                <w:szCs w:val="20"/>
                <w:lang w:val="ru-RU" w:eastAsia="en-US" w:bidi="ar-SA"/>
              </w:rPr>
            </w:pPr>
            <w:r w:rsidRPr="00B4185F">
              <w:rPr>
                <w:rFonts w:eastAsia="Calibri"/>
                <w:b/>
                <w:bCs/>
                <w:sz w:val="20"/>
                <w:szCs w:val="20"/>
                <w:lang w:val="ru-RU" w:eastAsia="en-US" w:bidi="ar-SA"/>
              </w:rPr>
              <w:t>Статус</w:t>
            </w:r>
          </w:p>
        </w:tc>
      </w:tr>
      <w:tr w:rsidTr="00AC5CC4">
        <w:tblPrEx>
          <w:tblW w:w="9923" w:type="dxa"/>
          <w:jc w:val="center"/>
          <w:tblLayout w:type="fixed"/>
          <w:tblCellMar>
            <w:top w:w="28" w:type="dxa"/>
            <w:left w:w="28" w:type="dxa"/>
            <w:bottom w:w="28" w:type="dxa"/>
            <w:right w:w="28" w:type="dxa"/>
          </w:tblCellMar>
          <w:tblLook w:val="0000"/>
        </w:tblPrEx>
        <w:trPr>
          <w:jc w:val="center"/>
        </w:trPr>
        <w:tc>
          <w:tcPr>
            <w:tcW w:w="3402" w:type="dxa"/>
            <w:vAlign w:val="center"/>
          </w:tcPr>
          <w:p w:rsidR="00AD5908" w:rsidRPr="00FA4327" w:rsidP="004450DB">
            <w:pPr>
              <w:spacing w:after="0" w:line="240" w:lineRule="auto"/>
              <w:ind w:left="113"/>
              <w:jc w:val="center"/>
              <w:rPr>
                <w:rFonts w:eastAsia="Calibri"/>
                <w:lang w:val="ru-RU" w:eastAsia="en-US" w:bidi="ar-SA"/>
              </w:rPr>
            </w:pPr>
            <w:r w:rsidRPr="00FA4327">
              <w:rPr>
                <w:rFonts w:eastAsia="Calibri"/>
                <w:lang w:val="ru-RU" w:eastAsia="en-US" w:bidi="ar-SA"/>
              </w:rPr>
              <w:t>Ложкина Оксана Олеговна</w:t>
            </w:r>
          </w:p>
        </w:tc>
        <w:tc>
          <w:tcPr>
            <w:tcW w:w="3119" w:type="dxa"/>
            <w:vAlign w:val="center"/>
          </w:tcPr>
          <w:p w:rsidR="00AD5908" w:rsidRPr="00FA4327" w:rsidP="004450DB">
            <w:pPr>
              <w:spacing w:after="0" w:line="240" w:lineRule="auto"/>
              <w:ind w:left="113"/>
              <w:jc w:val="center"/>
              <w:rPr>
                <w:rFonts w:eastAsia="Calibri"/>
                <w:lang w:val="ru-RU" w:eastAsia="en-US" w:bidi="ar-SA"/>
              </w:rPr>
            </w:pPr>
            <w:r w:rsidRPr="00FA4327">
              <w:rPr>
                <w:rFonts w:eastAsia="Calibri"/>
                <w:lang w:val="ru-RU" w:eastAsia="en-US" w:bidi="ar-SA"/>
              </w:rPr>
              <w:t>Председатель комиссии</w:t>
            </w:r>
          </w:p>
        </w:tc>
        <w:tc>
          <w:tcPr>
            <w:tcW w:w="3402" w:type="dxa"/>
            <w:vAlign w:val="center"/>
          </w:tcPr>
          <w:p w:rsidR="00AD5908" w:rsidRPr="00FA4327" w:rsidP="004450DB">
            <w:pPr>
              <w:spacing w:after="0" w:line="240" w:lineRule="auto"/>
              <w:ind w:left="113"/>
              <w:jc w:val="center"/>
              <w:rPr>
                <w:rFonts w:eastAsia="Calibri"/>
                <w:lang w:val="ru-RU" w:eastAsia="en-US" w:bidi="ar-SA"/>
              </w:rPr>
            </w:pPr>
            <w:r w:rsidRPr="00FA4327">
              <w:rPr>
                <w:rFonts w:eastAsia="Calibri"/>
                <w:lang w:val="ru-RU" w:eastAsia="en-US" w:bidi="ar-SA"/>
              </w:rPr>
              <w:t>присутствовал</w:t>
            </w:r>
          </w:p>
        </w:tc>
      </w:tr>
      <w:tr w:rsidTr="00AC5CC4">
        <w:tblPrEx>
          <w:tblW w:w="9923" w:type="dxa"/>
          <w:jc w:val="center"/>
          <w:tblLayout w:type="fixed"/>
          <w:tblCellMar>
            <w:top w:w="28" w:type="dxa"/>
            <w:left w:w="28" w:type="dxa"/>
            <w:bottom w:w="28" w:type="dxa"/>
            <w:right w:w="28" w:type="dxa"/>
          </w:tblCellMar>
          <w:tblLook w:val="0000"/>
        </w:tblPrEx>
        <w:trPr>
          <w:jc w:val="center"/>
        </w:trPr>
        <w:tc>
          <w:tcPr>
            <w:tcW w:w="3402" w:type="dxa"/>
            <w:vAlign w:val="center"/>
          </w:tcPr>
          <w:p w:rsidR="00AD5908" w:rsidRPr="00FA4327" w:rsidP="004450DB">
            <w:pPr>
              <w:spacing w:after="0" w:line="240" w:lineRule="auto"/>
              <w:ind w:left="113"/>
              <w:jc w:val="center"/>
              <w:rPr>
                <w:rFonts w:eastAsia="Calibri"/>
                <w:lang w:val="ru-RU" w:eastAsia="en-US" w:bidi="ar-SA"/>
              </w:rPr>
            </w:pPr>
            <w:r w:rsidRPr="00FA4327">
              <w:rPr>
                <w:rFonts w:eastAsia="Calibri"/>
                <w:lang w:val="ru-RU" w:eastAsia="en-US" w:bidi="ar-SA"/>
              </w:rPr>
              <w:t>Хайруллина Гульназ Илдусовна</w:t>
            </w:r>
          </w:p>
        </w:tc>
        <w:tc>
          <w:tcPr>
            <w:tcW w:w="3119" w:type="dxa"/>
            <w:vAlign w:val="center"/>
          </w:tcPr>
          <w:p w:rsidR="00AD5908" w:rsidRPr="00FA4327" w:rsidP="004450DB">
            <w:pPr>
              <w:spacing w:after="0" w:line="240" w:lineRule="auto"/>
              <w:ind w:left="113"/>
              <w:jc w:val="center"/>
              <w:rPr>
                <w:rFonts w:eastAsia="Calibri"/>
                <w:lang w:val="ru-RU" w:eastAsia="en-US" w:bidi="ar-SA"/>
              </w:rPr>
            </w:pPr>
            <w:r w:rsidRPr="00FA4327">
              <w:rPr>
                <w:rFonts w:eastAsia="Calibri"/>
                <w:lang w:val="ru-RU" w:eastAsia="en-US" w:bidi="ar-SA"/>
              </w:rPr>
              <w:t>Зам. председателя комиссии</w:t>
            </w:r>
          </w:p>
        </w:tc>
        <w:tc>
          <w:tcPr>
            <w:tcW w:w="3402" w:type="dxa"/>
            <w:vAlign w:val="center"/>
          </w:tcPr>
          <w:p w:rsidR="00AD5908" w:rsidRPr="00FA4327" w:rsidP="004450DB">
            <w:pPr>
              <w:spacing w:after="0" w:line="240" w:lineRule="auto"/>
              <w:ind w:left="113"/>
              <w:jc w:val="center"/>
              <w:rPr>
                <w:rFonts w:eastAsia="Calibri"/>
                <w:lang w:val="ru-RU" w:eastAsia="en-US" w:bidi="ar-SA"/>
              </w:rPr>
            </w:pPr>
            <w:r w:rsidRPr="00FA4327">
              <w:rPr>
                <w:rFonts w:eastAsia="Calibri"/>
                <w:lang w:val="ru-RU" w:eastAsia="en-US" w:bidi="ar-SA"/>
              </w:rPr>
              <w:t>отсутствовал</w:t>
            </w:r>
          </w:p>
        </w:tc>
      </w:tr>
      <w:tr w:rsidTr="00AC5CC4">
        <w:tblPrEx>
          <w:tblW w:w="9923" w:type="dxa"/>
          <w:jc w:val="center"/>
          <w:tblLayout w:type="fixed"/>
          <w:tblCellMar>
            <w:top w:w="28" w:type="dxa"/>
            <w:left w:w="28" w:type="dxa"/>
            <w:bottom w:w="28" w:type="dxa"/>
            <w:right w:w="28" w:type="dxa"/>
          </w:tblCellMar>
          <w:tblLook w:val="0000"/>
        </w:tblPrEx>
        <w:trPr>
          <w:jc w:val="center"/>
        </w:trPr>
        <w:tc>
          <w:tcPr>
            <w:tcW w:w="3402" w:type="dxa"/>
            <w:vAlign w:val="center"/>
          </w:tcPr>
          <w:p w:rsidR="00AD5908" w:rsidRPr="00FA4327" w:rsidP="004450DB">
            <w:pPr>
              <w:spacing w:after="0" w:line="240" w:lineRule="auto"/>
              <w:ind w:left="113"/>
              <w:jc w:val="center"/>
              <w:rPr>
                <w:rFonts w:eastAsia="Calibri"/>
                <w:lang w:val="ru-RU" w:eastAsia="en-US" w:bidi="ar-SA"/>
              </w:rPr>
            </w:pPr>
            <w:r w:rsidRPr="00FA4327">
              <w:rPr>
                <w:rFonts w:eastAsia="Calibri"/>
                <w:lang w:val="ru-RU" w:eastAsia="en-US" w:bidi="ar-SA"/>
              </w:rPr>
              <w:t>Ивановская Ольга Евгеньевна</w:t>
            </w:r>
          </w:p>
        </w:tc>
        <w:tc>
          <w:tcPr>
            <w:tcW w:w="3119" w:type="dxa"/>
            <w:vAlign w:val="center"/>
          </w:tcPr>
          <w:p w:rsidR="00AD5908" w:rsidRPr="00FA4327" w:rsidP="004450DB">
            <w:pPr>
              <w:spacing w:after="0" w:line="240" w:lineRule="auto"/>
              <w:ind w:left="113"/>
              <w:jc w:val="center"/>
              <w:rPr>
                <w:rFonts w:eastAsia="Calibri"/>
                <w:lang w:val="ru-RU" w:eastAsia="en-US" w:bidi="ar-SA"/>
              </w:rPr>
            </w:pPr>
            <w:r w:rsidRPr="00FA4327">
              <w:rPr>
                <w:rFonts w:eastAsia="Calibri"/>
                <w:lang w:val="ru-RU" w:eastAsia="en-US" w:bidi="ar-SA"/>
              </w:rPr>
              <w:t>Секретарь комиссии</w:t>
            </w:r>
          </w:p>
        </w:tc>
        <w:tc>
          <w:tcPr>
            <w:tcW w:w="3402" w:type="dxa"/>
            <w:vAlign w:val="center"/>
          </w:tcPr>
          <w:p w:rsidR="00AD5908" w:rsidRPr="00FA4327" w:rsidP="004450DB">
            <w:pPr>
              <w:spacing w:after="0" w:line="240" w:lineRule="auto"/>
              <w:ind w:left="113"/>
              <w:jc w:val="center"/>
              <w:rPr>
                <w:rFonts w:eastAsia="Calibri"/>
                <w:lang w:val="ru-RU" w:eastAsia="en-US" w:bidi="ar-SA"/>
              </w:rPr>
            </w:pPr>
            <w:r w:rsidRPr="00FA4327">
              <w:rPr>
                <w:rFonts w:eastAsia="Calibri"/>
                <w:lang w:val="ru-RU" w:eastAsia="en-US" w:bidi="ar-SA"/>
              </w:rPr>
              <w:t>присутствовал</w:t>
            </w:r>
          </w:p>
        </w:tc>
      </w:tr>
    </w:tbl>
    <w:p w:rsidR="00363E7A" w:rsidRPr="00363E7A" w:rsidP="00363E7A">
      <w:pPr>
        <w:spacing w:before="120" w:after="120" w:line="240" w:lineRule="auto"/>
        <w:jc w:val="both"/>
        <w:rPr>
          <w:rFonts w:eastAsia="Calibri"/>
          <w:lang w:val="en-US" w:eastAsia="en-US" w:bidi="ar-SA"/>
        </w:rPr>
      </w:pPr>
      <w:r w:rsidRPr="008B2756">
        <w:rPr>
          <w:rFonts w:eastAsia="Calibri"/>
          <w:lang w:val="ru-RU" w:eastAsia="zh-CN" w:bidi="hi-IN"/>
        </w:rPr>
        <w:t>Всего на заседании присутствовало 2 члена(ов) комиссии по осуществлению закупок. Кворум имеется. Заседание правомочно.</w:t>
      </w:r>
    </w:p>
    <w:p w:rsidR="003F309D" w:rsidRPr="00955BFB" w:rsidP="00704024">
      <w:pPr>
        <w:numPr>
          <w:ilvl w:val="0"/>
          <w:numId w:val="1"/>
        </w:numPr>
        <w:tabs>
          <w:tab w:val="num" w:pos="-567"/>
          <w:tab w:val="clear" w:pos="720"/>
        </w:tabs>
        <w:spacing w:before="120" w:after="120" w:line="240" w:lineRule="auto"/>
        <w:ind w:left="0" w:hanging="363"/>
        <w:jc w:val="both"/>
        <w:rPr>
          <w:rFonts w:eastAsia="Calibri"/>
          <w:lang w:val="ru-RU" w:eastAsia="en-US" w:bidi="ar-SA"/>
        </w:rPr>
      </w:pPr>
      <w:r w:rsidRPr="00955BFB">
        <w:rPr>
          <w:rFonts w:eastAsia="Calibri"/>
          <w:lang w:val="ru-RU" w:eastAsia="en-US" w:bidi="ar-SA"/>
        </w:rPr>
        <w:t xml:space="preserve">В связи с тем, что по окончании срока подачи заявок на участие в </w:t>
      </w:r>
      <w:r w:rsidRPr="00955BFB" w:rsidR="007F6F6D">
        <w:rPr>
          <w:rFonts w:eastAsia="Calibri"/>
          <w:lang w:val="ru-RU" w:eastAsia="en-US" w:bidi="ar-SA"/>
        </w:rPr>
        <w:t>закупке</w:t>
      </w:r>
      <w:r w:rsidRPr="00955BFB" w:rsidR="00A144CE">
        <w:rPr>
          <w:rFonts w:eastAsia="Calibri"/>
          <w:lang w:val="ru-RU" w:eastAsia="en-US" w:bidi="ar-SA"/>
        </w:rPr>
        <w:t xml:space="preserve"> </w:t>
      </w:r>
      <w:r w:rsidRPr="00955BFB">
        <w:rPr>
          <w:rFonts w:eastAsia="Calibri"/>
          <w:lang w:val="ru-RU" w:eastAsia="en-US" w:bidi="ar-SA"/>
        </w:rPr>
        <w:t xml:space="preserve">была подана только одна заявка на участие в </w:t>
      </w:r>
      <w:r w:rsidRPr="00955BFB" w:rsidR="006D3C8C">
        <w:rPr>
          <w:rFonts w:eastAsia="Calibri"/>
          <w:lang w:val="ru-RU" w:eastAsia="en-US" w:bidi="ar-SA"/>
        </w:rPr>
        <w:t>закупке</w:t>
      </w:r>
      <w:r w:rsidRPr="00955BFB">
        <w:rPr>
          <w:rFonts w:eastAsia="Calibri"/>
          <w:lang w:val="ru-RU" w:eastAsia="en-US" w:bidi="ar-SA"/>
        </w:rPr>
        <w:t xml:space="preserve">, на основании пункта 1 части 1 статьи 52 Федерального закона </w:t>
      </w:r>
      <w:r w:rsidRPr="00955BFB" w:rsidR="00C1116B">
        <w:rPr>
          <w:rFonts w:eastAsia="Calibri"/>
          <w:lang w:val="ru-RU" w:eastAsia="en-US" w:bidi="ar-SA"/>
        </w:rPr>
        <w:t>от 05 апреля 2013 г.</w:t>
      </w:r>
      <w:r w:rsidRPr="00955BFB" w:rsidR="00C1116B">
        <w:rPr>
          <w:rFonts w:eastAsia="Calibri"/>
          <w:color w:val="000000"/>
          <w:lang w:val="ru-RU" w:eastAsia="en-US" w:bidi="ar-SA"/>
        </w:rPr>
        <w:t xml:space="preserve"> </w:t>
      </w:r>
      <w:r w:rsidRPr="00955BFB">
        <w:rPr>
          <w:rFonts w:eastAsia="Calibri"/>
          <w:lang w:val="ru-RU" w:eastAsia="en-US" w:bidi="ar-SA"/>
        </w:rPr>
        <w:t>№</w:t>
      </w:r>
      <w:r w:rsidRPr="00955BFB" w:rsidR="00C1116B">
        <w:rPr>
          <w:rFonts w:eastAsia="Calibri"/>
          <w:lang w:val="ru-RU" w:eastAsia="en-US" w:bidi="ar-SA"/>
        </w:rPr>
        <w:t xml:space="preserve"> </w:t>
      </w:r>
      <w:r w:rsidRPr="00955BFB">
        <w:rPr>
          <w:rFonts w:eastAsia="Calibri"/>
          <w:lang w:val="ru-RU" w:eastAsia="en-US" w:bidi="ar-SA"/>
        </w:rPr>
        <w:t xml:space="preserve">44-ФЗ </w:t>
      </w:r>
      <w:r w:rsidRPr="00955BFB" w:rsidR="00FA4423">
        <w:rPr>
          <w:rFonts w:eastAsia="Calibri"/>
          <w:lang w:val="ru-RU" w:eastAsia="en-US" w:bidi="ar-SA"/>
        </w:rPr>
        <w:t xml:space="preserve">электронный запрос котировок </w:t>
      </w:r>
      <w:r w:rsidRPr="00955BFB">
        <w:rPr>
          <w:rFonts w:eastAsia="Calibri"/>
          <w:lang w:val="ru-RU" w:eastAsia="en-US" w:bidi="ar-SA"/>
        </w:rPr>
        <w:t>признается несостоявшимся.</w:t>
      </w:r>
    </w:p>
    <w:p w:rsidR="00A144CE">
      <w:pPr>
        <w:numPr>
          <w:ilvl w:val="0"/>
          <w:numId w:val="1"/>
        </w:numPr>
        <w:tabs>
          <w:tab w:val="clear" w:pos="720"/>
        </w:tabs>
        <w:spacing w:before="120" w:after="120" w:line="240" w:lineRule="auto"/>
        <w:ind w:left="0" w:hanging="360"/>
        <w:contextualSpacing w:val="0"/>
        <w:jc w:val="both"/>
        <w:rPr>
          <w:rFonts w:eastAsia="Calibri"/>
          <w:lang w:val="ru-RU" w:eastAsia="en-US" w:bidi="ar-SA"/>
        </w:rPr>
      </w:pPr>
      <w:r w:rsidRPr="008A05F5">
        <w:rPr>
          <w:rFonts w:eastAsia="Calibri"/>
          <w:lang w:val="ru-RU" w:eastAsia="en-US" w:bidi="ar-SA"/>
        </w:rPr>
        <w:t xml:space="preserve">На </w:t>
      </w:r>
      <w:r w:rsidRPr="00955BFB">
        <w:rPr>
          <w:rFonts w:eastAsia="Calibri"/>
          <w:lang w:val="ru-RU" w:eastAsia="en-US" w:bidi="ar-SA"/>
        </w:rPr>
        <w:t xml:space="preserve">основании направленной оператором электронной площадки заявки участника закупки, а также информации и документов, предусмотренных </w:t>
      </w:r>
      <w:r w:rsidRPr="00955BFB" w:rsidR="00FA4423">
        <w:rPr>
          <w:rFonts w:eastAsia="Calibri"/>
          <w:lang w:val="ru-RU" w:eastAsia="en-US" w:bidi="ar-SA"/>
        </w:rPr>
        <w:t xml:space="preserve">пунктами 2 и 3 части 6 статьи 43 </w:t>
      </w:r>
      <w:r w:rsidRPr="00955BFB" w:rsidR="00FA4423">
        <w:rPr>
          <w:rFonts w:eastAsia="Calibri" w:cstheme="minorBidi"/>
          <w:lang w:val="ru-RU" w:eastAsia="en-US" w:bidi="ar-SA"/>
        </w:rPr>
        <w:t>Федерального закона от 05 апреля 2013 г. № 44-ФЗ</w:t>
      </w:r>
      <w:r w:rsidRPr="00955BFB">
        <w:rPr>
          <w:rFonts w:eastAsia="Calibri"/>
          <w:lang w:val="ru-RU" w:eastAsia="ru-RU" w:bidi="ar-SA"/>
        </w:rPr>
        <w:t>,</w:t>
      </w:r>
      <w:r w:rsidRPr="00955BFB">
        <w:rPr>
          <w:rFonts w:eastAsia="Calibri"/>
          <w:lang w:val="ru-RU" w:eastAsia="en-US" w:bidi="ar-SA"/>
        </w:rPr>
        <w:t xml:space="preserve"> членами комиссии по осуществлению закупок была рассмотрена заявка, поданная на участие в закупке, а также информация и документы, предусмотренные </w:t>
      </w:r>
      <w:r w:rsidRPr="00955BFB" w:rsidR="00B04F92">
        <w:rPr>
          <w:rFonts w:eastAsia="Calibri"/>
          <w:lang w:val="ru-RU" w:eastAsia="en-US" w:bidi="ar-SA"/>
        </w:rPr>
        <w:t>пунктами 2 и 3 части 6 статьи 43 Федерального закона от 05 апреля 2013 г. № 44-ФЗ</w:t>
      </w:r>
      <w:r w:rsidRPr="00955BFB">
        <w:rPr>
          <w:rFonts w:eastAsia="Calibri"/>
          <w:lang w:val="ru-RU" w:eastAsia="ru-RU" w:bidi="ar-SA"/>
        </w:rPr>
        <w:t>,</w:t>
      </w:r>
      <w:r w:rsidRPr="00955BFB" w:rsidR="00B04F92">
        <w:rPr>
          <w:rFonts w:eastAsia="Calibri"/>
          <w:lang w:val="ru-RU" w:eastAsia="ru-RU" w:bidi="ar-SA"/>
        </w:rPr>
        <w:t xml:space="preserve"> </w:t>
      </w:r>
      <w:r w:rsidRPr="00955BFB" w:rsidR="00B04F92">
        <w:rPr>
          <w:rFonts w:eastAsia="Calibri" w:cstheme="minorBidi"/>
          <w:lang w:val="ru-RU" w:eastAsia="en-US" w:bidi="ar-SA"/>
        </w:rPr>
        <w:t>на предмет соответствия извещению об осуществлении закупки</w:t>
      </w:r>
      <w:r w:rsidRPr="00955BFB">
        <w:rPr>
          <w:rFonts w:eastAsia="Calibri"/>
          <w:lang w:val="ru-RU" w:eastAsia="en-US" w:bidi="ar-SA"/>
        </w:rPr>
        <w:t xml:space="preserve"> и принято следующее решение:</w:t>
      </w:r>
    </w:p>
    <w:tbl>
      <w:tblPr>
        <w:tblStyle w:val="TableNormal"/>
        <w:tblW w:w="97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2547"/>
        <w:gridCol w:w="3970"/>
        <w:gridCol w:w="3265"/>
      </w:tblGrid>
      <w:tr w:rsidTr="00181D4F">
        <w:tblPrEx>
          <w:tblW w:w="978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  <w:tblLook w:val="0000"/>
        </w:tblPrEx>
        <w:trPr>
          <w:trHeight w:val="1334"/>
          <w:jc w:val="center"/>
        </w:trPr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10275" w:rsidRPr="00955BFB" w:rsidP="00AC5CC4">
            <w:pPr>
              <w:spacing w:after="0" w:line="240" w:lineRule="auto"/>
              <w:jc w:val="center"/>
              <w:rPr>
                <w:rFonts w:eastAsia="Calibri"/>
                <w:b/>
                <w:bCs/>
                <w:sz w:val="20"/>
                <w:szCs w:val="20"/>
                <w:lang w:val="ru-RU" w:eastAsia="en-US" w:bidi="ar-SA"/>
              </w:rPr>
            </w:pPr>
            <w:bookmarkStart w:id="0" w:name="_Hlk83216413"/>
            <w:r w:rsidRPr="00955BFB">
              <w:rPr>
                <w:rFonts w:eastAsia="Calibri"/>
                <w:b/>
                <w:bCs/>
                <w:sz w:val="20"/>
                <w:szCs w:val="20"/>
                <w:lang w:val="ru-RU" w:eastAsia="en-US" w:bidi="ar-SA"/>
              </w:rPr>
              <w:t>Идентификационный номер заявки, присвоенный оператором электронной площадки</w:t>
            </w:r>
          </w:p>
        </w:tc>
        <w:tc>
          <w:tcPr>
            <w:tcW w:w="2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10275" w:rsidRPr="00955BFB" w:rsidP="00AC5CC4">
            <w:pPr>
              <w:spacing w:after="0" w:line="240" w:lineRule="auto"/>
              <w:jc w:val="center"/>
              <w:rPr>
                <w:rFonts w:eastAsia="Calibri"/>
                <w:b/>
                <w:bCs/>
                <w:sz w:val="20"/>
                <w:szCs w:val="20"/>
                <w:lang w:val="ru-RU" w:eastAsia="en-US" w:bidi="ar-SA"/>
              </w:rPr>
            </w:pPr>
            <w:r w:rsidRPr="00955BFB">
              <w:rPr>
                <w:rFonts w:eastAsia="Calibri"/>
                <w:b/>
                <w:bCs/>
                <w:sz w:val="20"/>
                <w:szCs w:val="20"/>
                <w:lang w:val="ru-RU" w:eastAsia="en-US" w:bidi="ar-SA"/>
              </w:rPr>
              <w:t>Порядковый номер заявки, присвоенный членами комиссии по осуществлению закупок</w:t>
            </w:r>
          </w:p>
        </w:tc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10275" w:rsidRPr="00955BFB" w:rsidP="00AC5CC4">
            <w:pPr>
              <w:spacing w:after="0" w:line="240" w:lineRule="auto"/>
              <w:jc w:val="center"/>
              <w:rPr>
                <w:rFonts w:eastAsia="Calibri"/>
                <w:b/>
                <w:bCs/>
                <w:sz w:val="20"/>
                <w:szCs w:val="20"/>
                <w:lang w:val="ru-RU" w:eastAsia="en-US" w:bidi="ar-SA"/>
              </w:rPr>
            </w:pPr>
            <w:r w:rsidRPr="00955BFB">
              <w:rPr>
                <w:rFonts w:eastAsia="Calibri"/>
                <w:b/>
                <w:bCs/>
                <w:sz w:val="20"/>
                <w:szCs w:val="20"/>
                <w:lang w:val="ru-RU" w:eastAsia="en-US" w:bidi="ar-SA"/>
              </w:rPr>
              <w:t xml:space="preserve">Решение о соответствии заявки на участие в закупке извещению об осуществлении закупки или решение об отклонении заявки на участие в закупке </w:t>
            </w:r>
          </w:p>
        </w:tc>
      </w:tr>
      <w:tr w:rsidTr="00181D4F">
        <w:tblPrEx>
          <w:tblW w:w="9782" w:type="dxa"/>
          <w:jc w:val="center"/>
          <w:tblLayout w:type="fixed"/>
          <w:tblCellMar>
            <w:top w:w="28" w:type="dxa"/>
            <w:left w:w="28" w:type="dxa"/>
            <w:bottom w:w="28" w:type="dxa"/>
            <w:right w:w="28" w:type="dxa"/>
          </w:tblCellMar>
          <w:tblLook w:val="0000"/>
        </w:tblPrEx>
        <w:trPr>
          <w:jc w:val="center"/>
        </w:trPr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275" w:rsidRPr="0054244C" w:rsidP="009B7FEF">
            <w:pPr>
              <w:spacing w:after="0" w:line="240" w:lineRule="auto"/>
              <w:jc w:val="center"/>
              <w:rPr>
                <w:rFonts w:eastAsia="Calibri"/>
                <w:snapToGrid w:val="0"/>
                <w:lang w:val="ru-RU" w:eastAsia="en-US" w:bidi="ar-SA"/>
              </w:rPr>
            </w:pPr>
            <w:r w:rsidRPr="00135268">
              <w:rPr>
                <w:rFonts w:eastAsia="Calibri"/>
                <w:lang w:val="ru-RU" w:eastAsia="ru-RU" w:bidi="ar-SA"/>
              </w:rPr>
              <w:t>114799046</w:t>
            </w:r>
          </w:p>
        </w:tc>
        <w:tc>
          <w:tcPr>
            <w:tcW w:w="2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275" w:rsidRPr="0054244C" w:rsidP="009B7FEF">
            <w:pPr>
              <w:spacing w:after="0" w:line="240" w:lineRule="auto"/>
              <w:jc w:val="center"/>
              <w:rPr>
                <w:rFonts w:eastAsia="Calibri"/>
                <w:bCs/>
                <w:lang w:val="ru-RU" w:eastAsia="en-US" w:bidi="ar-SA"/>
              </w:rPr>
            </w:pPr>
            <w:r w:rsidRPr="00BC2F28">
              <w:rPr>
                <w:rFonts w:eastAsia="Calibri"/>
                <w:lang w:val="ru-RU" w:eastAsia="ru-RU" w:bidi="ar-SA"/>
              </w:rPr>
              <w:t>1</w:t>
            </w:r>
          </w:p>
        </w:tc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275" w:rsidRPr="0054244C" w:rsidP="009B7FEF">
            <w:pPr>
              <w:spacing w:after="0" w:line="240" w:lineRule="auto"/>
              <w:jc w:val="center"/>
              <w:rPr>
                <w:rFonts w:eastAsia="Calibri"/>
                <w:bCs/>
                <w:lang w:val="ru-RU" w:eastAsia="en-US" w:bidi="ar-SA"/>
              </w:rPr>
            </w:pPr>
            <w:r>
              <w:rPr>
                <w:rFonts w:eastAsia="Calibri"/>
                <w:snapToGrid w:val="0"/>
                <w:lang w:val="ru-RU" w:eastAsia="en-US" w:bidi="ar-SA"/>
              </w:rPr>
              <w:t>Соответствует</w:t>
            </w:r>
          </w:p>
        </w:tc>
      </w:tr>
    </w:tbl>
    <w:bookmarkEnd w:id="0"/>
    <w:p w:rsidR="00181D4F" w:rsidRPr="00181D4F" w:rsidP="00181D4F">
      <w:pPr>
        <w:numPr>
          <w:ilvl w:val="0"/>
          <w:numId w:val="1"/>
        </w:numPr>
        <w:tabs>
          <w:tab w:val="num" w:pos="-567"/>
          <w:tab w:val="clear" w:pos="720"/>
        </w:tabs>
        <w:spacing w:before="120" w:after="120" w:line="240" w:lineRule="auto"/>
        <w:ind w:left="0" w:hanging="363"/>
        <w:jc w:val="both"/>
        <w:rPr>
          <w:rFonts w:eastAsia="Calibri"/>
          <w:lang w:val="ru-RU" w:eastAsia="en-US" w:bidi="ar-SA"/>
        </w:rPr>
      </w:pPr>
      <w:r w:rsidRPr="00A144CE">
        <w:rPr>
          <w:rFonts w:eastAsia="Calibri"/>
          <w:lang w:val="ru-RU" w:eastAsia="en-US" w:bidi="ar-SA"/>
        </w:rPr>
        <w:t>Решение каждого члена комиссии по осуществлению закупок в отношении заявки на участие в закупке:</w:t>
      </w:r>
    </w:p>
    <w:tbl>
      <w:tblPr>
        <w:tblStyle w:val="TableNormal"/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696"/>
        <w:gridCol w:w="1701"/>
        <w:gridCol w:w="3120"/>
        <w:gridCol w:w="3406"/>
      </w:tblGrid>
      <w:tr w:rsidTr="0097195A">
        <w:tblPrEx>
          <w:tblW w:w="9923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  <w:tblLook w:val="0000"/>
        </w:tblPrEx>
        <w:trPr>
          <w:jc w:val="center"/>
        </w:trPr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7195A" w:rsidRPr="00B4185F" w:rsidP="00B4185F">
            <w:pPr>
              <w:spacing w:after="0" w:line="240" w:lineRule="auto"/>
              <w:jc w:val="center"/>
              <w:rPr>
                <w:rFonts w:eastAsia="Calibri"/>
                <w:b/>
                <w:bCs/>
                <w:sz w:val="20"/>
                <w:szCs w:val="20"/>
                <w:lang w:val="ru-RU" w:eastAsia="en-US" w:bidi="ar-SA"/>
              </w:rPr>
            </w:pPr>
            <w:bookmarkStart w:id="1" w:name="_Hlk83215454"/>
            <w:r w:rsidRPr="00B4185F">
              <w:rPr>
                <w:rFonts w:eastAsia="Calibri"/>
                <w:b/>
                <w:bCs/>
                <w:sz w:val="20"/>
                <w:szCs w:val="20"/>
                <w:lang w:val="ru-RU" w:eastAsia="en-US" w:bidi="ar-SA"/>
              </w:rPr>
              <w:t xml:space="preserve">Идентификационный номер заявки, присвоенный оператором </w:t>
            </w:r>
            <w:r w:rsidRPr="00955BFB">
              <w:rPr>
                <w:rFonts w:eastAsia="Calibri"/>
                <w:b/>
                <w:bCs/>
                <w:sz w:val="20"/>
                <w:szCs w:val="20"/>
                <w:lang w:val="ru-RU" w:eastAsia="en-US" w:bidi="ar-SA"/>
              </w:rPr>
              <w:t>электронной площадки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7195A" w:rsidRPr="00B4185F" w:rsidP="00AC5CC4">
            <w:pPr>
              <w:spacing w:after="0" w:line="240" w:lineRule="auto"/>
              <w:jc w:val="center"/>
              <w:rPr>
                <w:rFonts w:eastAsia="Calibri"/>
                <w:b/>
                <w:bCs/>
                <w:sz w:val="20"/>
                <w:szCs w:val="20"/>
                <w:lang w:val="ru-RU" w:eastAsia="en-US" w:bidi="ar-SA"/>
              </w:rPr>
            </w:pPr>
            <w:r w:rsidRPr="00B4185F">
              <w:rPr>
                <w:rFonts w:eastAsia="Calibri"/>
                <w:b/>
                <w:bCs/>
                <w:sz w:val="20"/>
                <w:szCs w:val="20"/>
                <w:lang w:val="ru-RU" w:eastAsia="en-US" w:bidi="ar-SA"/>
              </w:rPr>
              <w:t xml:space="preserve">Порядковый номер заявки, присвоенный </w:t>
            </w:r>
            <w:r w:rsidRPr="00955BFB">
              <w:rPr>
                <w:rFonts w:eastAsia="Calibri"/>
                <w:b/>
                <w:bCs/>
                <w:sz w:val="20"/>
                <w:szCs w:val="20"/>
                <w:lang w:val="ru-RU" w:eastAsia="en-US" w:bidi="ar-SA"/>
              </w:rPr>
              <w:t>членами комиссии по осуществлению закупок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7195A" w:rsidRPr="00B4185F" w:rsidP="00B4185F">
            <w:pPr>
              <w:spacing w:after="0" w:line="240" w:lineRule="auto"/>
              <w:jc w:val="center"/>
              <w:rPr>
                <w:rFonts w:eastAsia="Calibri"/>
                <w:b/>
                <w:bCs/>
                <w:sz w:val="20"/>
                <w:szCs w:val="20"/>
                <w:highlight w:val="yellow"/>
                <w:lang w:val="ru-RU" w:eastAsia="en-US" w:bidi="ar-SA"/>
              </w:rPr>
            </w:pPr>
            <w:r w:rsidRPr="00B4185F">
              <w:rPr>
                <w:rFonts w:eastAsia="Calibri"/>
                <w:b/>
                <w:bCs/>
                <w:sz w:val="20"/>
                <w:szCs w:val="20"/>
                <w:lang w:val="ru-RU" w:eastAsia="en-US" w:bidi="ar-SA"/>
              </w:rPr>
              <w:t>Член комиссии по осуществлению закупок</w:t>
            </w:r>
          </w:p>
        </w:tc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7195A" w:rsidRPr="00B4185F" w:rsidP="00B4185F">
            <w:pPr>
              <w:spacing w:after="0" w:line="240" w:lineRule="auto"/>
              <w:jc w:val="center"/>
              <w:rPr>
                <w:rFonts w:eastAsia="Calibri"/>
                <w:b/>
                <w:bCs/>
                <w:sz w:val="20"/>
                <w:szCs w:val="20"/>
                <w:highlight w:val="yellow"/>
                <w:lang w:val="ru-RU" w:eastAsia="en-US" w:bidi="ar-SA"/>
              </w:rPr>
            </w:pPr>
            <w:r w:rsidRPr="00B4185F">
              <w:rPr>
                <w:rFonts w:eastAsia="Calibri"/>
                <w:b/>
                <w:bCs/>
                <w:sz w:val="20"/>
                <w:szCs w:val="20"/>
                <w:lang w:val="ru-RU" w:eastAsia="en-US" w:bidi="ar-SA"/>
              </w:rPr>
              <w:t>Решение члена комиссии по осуществлению закупок</w:t>
            </w:r>
          </w:p>
        </w:tc>
      </w:tr>
      <w:tr w:rsidTr="0097195A">
        <w:tblPrEx>
          <w:tblW w:w="9923" w:type="dxa"/>
          <w:jc w:val="center"/>
          <w:tblLayout w:type="fixed"/>
          <w:tblCellMar>
            <w:top w:w="28" w:type="dxa"/>
            <w:left w:w="28" w:type="dxa"/>
            <w:bottom w:w="28" w:type="dxa"/>
            <w:right w:w="28" w:type="dxa"/>
          </w:tblCellMar>
          <w:tblLook w:val="0000"/>
        </w:tblPrEx>
        <w:trPr>
          <w:jc w:val="center"/>
        </w:trPr>
        <w:tc>
          <w:tcPr>
            <w:tcW w:w="8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95A" w:rsidRPr="00BC2F28" w:rsidP="009B7FEF">
            <w:pPr>
              <w:spacing w:after="0" w:line="240" w:lineRule="auto"/>
              <w:jc w:val="center"/>
              <w:rPr>
                <w:rFonts w:eastAsia="Calibri"/>
                <w:snapToGrid w:val="0"/>
                <w:lang w:val="ru-RU" w:eastAsia="en-US" w:bidi="ar-SA"/>
              </w:rPr>
            </w:pPr>
            <w:r w:rsidRPr="00135268">
              <w:rPr>
                <w:rFonts w:eastAsia="Calibri"/>
                <w:lang w:val="ru-RU" w:eastAsia="ru-RU" w:bidi="ar-SA"/>
              </w:rPr>
              <w:t>114799046</w:t>
            </w:r>
          </w:p>
        </w:tc>
        <w:tc>
          <w:tcPr>
            <w:tcW w:w="8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95A" w:rsidRPr="00135268" w:rsidP="009B7FEF">
            <w:pPr>
              <w:spacing w:after="0" w:line="240" w:lineRule="auto"/>
              <w:jc w:val="center"/>
              <w:rPr>
                <w:rFonts w:eastAsia="Calibri"/>
                <w:lang w:val="ru-RU" w:eastAsia="ru-RU" w:bidi="ar-SA"/>
              </w:rPr>
            </w:pPr>
            <w:r w:rsidRPr="00BC2F28">
              <w:rPr>
                <w:rFonts w:eastAsia="Calibri"/>
                <w:lang w:val="ru-RU" w:eastAsia="ru-RU" w:bidi="ar-SA"/>
              </w:rPr>
              <w:t>1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95A" w:rsidRPr="00BC2F28" w:rsidP="009B7FEF">
            <w:pPr>
              <w:spacing w:after="0" w:line="240" w:lineRule="auto"/>
              <w:jc w:val="center"/>
              <w:rPr>
                <w:rFonts w:eastAsia="Calibri"/>
                <w:lang w:val="ru-RU" w:eastAsia="ru-RU" w:bidi="ar-SA"/>
              </w:rPr>
            </w:pPr>
            <w:r w:rsidRPr="00BC2F28">
              <w:rPr>
                <w:rFonts w:eastAsia="Calibri"/>
                <w:lang w:val="ru-RU" w:eastAsia="en-US" w:bidi="ar-SA"/>
              </w:rPr>
              <w:t>Ложкина Оксана Олеговна</w:t>
            </w:r>
          </w:p>
        </w:tc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95A" w:rsidRPr="00BC2F28" w:rsidP="00110275">
            <w:pPr>
              <w:spacing w:after="0" w:line="240" w:lineRule="auto"/>
              <w:jc w:val="center"/>
              <w:rPr>
                <w:rFonts w:eastAsia="Calibri"/>
                <w:bCs/>
                <w:lang w:val="ru-RU" w:eastAsia="en-US" w:bidi="ar-SA"/>
              </w:rPr>
            </w:pPr>
            <w:r w:rsidRPr="00874664">
              <w:rPr>
                <w:rFonts w:eastAsia="Calibri"/>
                <w:lang w:val="ru-RU" w:eastAsia="ru-RU" w:bidi="ar-SA"/>
              </w:rPr>
              <w:t>Соответствует</w:t>
            </w:r>
          </w:p>
        </w:tc>
      </w:tr>
      <w:tr w:rsidTr="0097195A">
        <w:tblPrEx>
          <w:tblW w:w="9923" w:type="dxa"/>
          <w:jc w:val="center"/>
          <w:tblLayout w:type="fixed"/>
          <w:tblCellMar>
            <w:top w:w="28" w:type="dxa"/>
            <w:left w:w="28" w:type="dxa"/>
            <w:bottom w:w="28" w:type="dxa"/>
            <w:right w:w="28" w:type="dxa"/>
          </w:tblCellMar>
          <w:tblLook w:val="0000"/>
        </w:tblPrEx>
        <w:trPr>
          <w:jc w:val="center"/>
        </w:trPr>
        <w:tc>
          <w:tcPr>
            <w:tcW w:w="8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AF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ru-RU" w:eastAsia="en-US" w:bidi="ar-SA"/>
              </w:rPr>
            </w:pPr>
          </w:p>
        </w:tc>
        <w:tc>
          <w:tcPr>
            <w:tcW w:w="8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DAF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ru-RU" w:eastAsia="en-US" w:bidi="ar-SA"/>
              </w:rPr>
            </w:pP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95A" w:rsidRPr="00BC2F28" w:rsidP="009B7FEF">
            <w:pPr>
              <w:spacing w:after="0" w:line="240" w:lineRule="auto"/>
              <w:jc w:val="center"/>
              <w:rPr>
                <w:rFonts w:eastAsia="Calibri"/>
                <w:lang w:val="ru-RU" w:eastAsia="ru-RU" w:bidi="ar-SA"/>
              </w:rPr>
            </w:pPr>
            <w:r w:rsidRPr="00BC2F28">
              <w:rPr>
                <w:rFonts w:eastAsia="Calibri"/>
                <w:lang w:val="ru-RU" w:eastAsia="en-US" w:bidi="ar-SA"/>
              </w:rPr>
              <w:t>Ивановская Ольга Евгеньевна</w:t>
            </w:r>
          </w:p>
        </w:tc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95A" w:rsidRPr="00BC2F28" w:rsidP="00110275">
            <w:pPr>
              <w:spacing w:after="0" w:line="240" w:lineRule="auto"/>
              <w:jc w:val="center"/>
              <w:rPr>
                <w:rFonts w:eastAsia="Calibri"/>
                <w:bCs/>
                <w:lang w:val="ru-RU" w:eastAsia="en-US" w:bidi="ar-SA"/>
              </w:rPr>
            </w:pPr>
            <w:r w:rsidRPr="00874664">
              <w:rPr>
                <w:rFonts w:eastAsia="Calibri"/>
                <w:lang w:val="ru-RU" w:eastAsia="ru-RU" w:bidi="ar-SA"/>
              </w:rPr>
              <w:t>Соответствует</w:t>
            </w:r>
          </w:p>
        </w:tc>
      </w:tr>
    </w:tbl>
    <w:bookmarkEnd w:id="1"/>
    <w:p w:rsidR="00A144CE" w:rsidP="00FA4327">
      <w:pPr>
        <w:numPr>
          <w:ilvl w:val="0"/>
          <w:numId w:val="1"/>
        </w:numPr>
        <w:tabs>
          <w:tab w:val="num" w:pos="-567"/>
          <w:tab w:val="clear" w:pos="720"/>
        </w:tabs>
        <w:spacing w:before="120" w:after="120" w:line="240" w:lineRule="auto"/>
        <w:ind w:left="0" w:hanging="363"/>
        <w:jc w:val="both"/>
        <w:rPr>
          <w:rFonts w:eastAsia="Calibri"/>
          <w:lang w:val="ru-RU" w:eastAsia="en-US" w:bidi="ar-SA"/>
        </w:rPr>
      </w:pPr>
      <w:r w:rsidRPr="00006D78">
        <w:rPr>
          <w:rFonts w:eastAsia="Calibri"/>
          <w:color w:val="000000"/>
          <w:lang w:val="ru-RU" w:eastAsia="en-US" w:bidi="ar-SA"/>
        </w:rPr>
        <w:t>Настоящий протокол сформирован с использованием электронной площадки РТС-тендер, подписан усиленными электронными подписями всех присутствующих членов комиссии, подписан усиленной электронной подписью лица, имеющего право действовать от имени заказчика и направлен оператору электронной площадки «РТС-тендер», по адресу в сети «Интернет»:</w:t>
      </w:r>
      <w:r w:rsidRPr="00006D78">
        <w:rPr>
          <w:rFonts w:eastAsia="Calibri"/>
          <w:lang w:val="ru-RU" w:eastAsia="en-US" w:bidi="ar-SA"/>
        </w:rPr>
        <w:t xml:space="preserve"> </w:t>
      </w:r>
      <w:hyperlink r:id="rId5" w:history="1">
        <w:r w:rsidRPr="00006D78">
          <w:rPr>
            <w:rFonts w:eastAsia="Calibri"/>
            <w:color w:val="0000FF"/>
            <w:u w:val="single"/>
            <w:lang w:val="ru-RU" w:eastAsia="en-US" w:bidi="ar-SA"/>
          </w:rPr>
          <w:t>http://www.rts-tender.ru/</w:t>
        </w:r>
      </w:hyperlink>
      <w:r w:rsidRPr="00006D78">
        <w:rPr>
          <w:rFonts w:eastAsia="Calibri"/>
          <w:lang w:val="ru-RU" w:eastAsia="en-US" w:bidi="ar-SA"/>
        </w:rPr>
        <w:t>.</w:t>
      </w:r>
    </w:p>
    <w:p w:rsidR="00A77B3E">
      <w:pPr>
        <w:sectPr>
          <w:pgSz w:w="11906" w:h="16838"/>
          <w:pgMar w:top="1134" w:right="851" w:bottom="1134" w:left="1134" w:header="708" w:footer="708" w:gutter="0"/>
          <w:cols w:space="708"/>
          <w:vAlign w:val="top"/>
          <w:docGrid w:linePitch="360"/>
        </w:sectPr>
      </w:pPr>
    </w:p>
    <w:p w:rsidR="009616E7" w:rsidRPr="00816DC6" w:rsidP="00C22B0C">
      <w:pPr>
        <w:spacing w:after="160" w:line="259" w:lineRule="auto"/>
        <w:jc w:val="center"/>
        <w:rPr>
          <w:rFonts w:ascii="Tahoma" w:eastAsia="Calibri" w:hAnsi="Tahoma" w:cs="Tahoma"/>
          <w:b/>
          <w:bCs/>
          <w:color w:val="0070C0"/>
          <w:sz w:val="22"/>
          <w:szCs w:val="22"/>
          <w:lang w:val="ru-RU" w:eastAsia="en-US" w:bidi="ar-SA"/>
        </w:rPr>
      </w:pPr>
      <w:r w:rsidRPr="00816DC6">
        <w:rPr>
          <w:rFonts w:ascii="Tahoma" w:hAnsi="Tahoma" w:eastAsiaTheme="minorHAnsi" w:cs="Tahoma"/>
          <w:b/>
          <w:bCs/>
          <w:color w:val="0070C0"/>
          <w:sz w:val="22"/>
          <w:szCs w:val="22"/>
          <w:lang w:val="ru-RU" w:eastAsia="en-US" w:bidi="ar-SA"/>
        </w:rPr>
        <w:t>Документ подписан электронной подписью</w:t>
      </w:r>
    </w:p>
    <w:tbl>
      <w:tblPr>
        <w:tblStyle w:val="Style1"/>
        <w:tblW w:w="0" w:type="auto"/>
        <w:tblLayout w:type="fixed"/>
        <w:tblLook w:val="04A0"/>
      </w:tblPr>
      <w:tblGrid>
        <w:gridCol w:w="1440"/>
        <w:gridCol w:w="3960"/>
        <w:gridCol w:w="3690"/>
        <w:gridCol w:w="1376"/>
      </w:tblGrid>
      <w:tr w:rsidTr="00A41F7D">
        <w:tblPrEx>
          <w:tblW w:w="0" w:type="auto"/>
          <w:tblLayout w:type="fixed"/>
          <w:tblLook w:val="04A0"/>
        </w:tblPrEx>
        <w:trPr>
          <w:trHeight w:val="459"/>
          <w:tblHeader/>
        </w:trPr>
        <w:tc>
          <w:tcPr>
            <w:tcW w:w="10466" w:type="dxa"/>
            <w:gridSpan w:val="4"/>
          </w:tcPr>
          <w:p w:rsidR="002A0E8E" w:rsidRPr="00816DC6" w:rsidP="006622FD">
            <w:pPr>
              <w:spacing w:after="0" w:line="240" w:lineRule="auto"/>
              <w:contextualSpacing/>
              <w:rPr>
                <w:rFonts w:cs="Tahoma"/>
                <w:b/>
                <w:bCs/>
                <w:color w:val="0070C0"/>
                <w:sz w:val="18"/>
                <w:szCs w:val="18"/>
              </w:rPr>
            </w:pPr>
            <w:r w:rsidRPr="00816DC6">
              <w:rPr>
                <w:rFonts w:eastAsiaTheme="minorHAnsi" w:cs="Tahoma"/>
                <w:b/>
                <w:bCs/>
                <w:color w:val="0070C0"/>
                <w:sz w:val="18"/>
                <w:szCs w:val="18"/>
              </w:rPr>
              <w:t>Члены комиссии</w:t>
            </w:r>
            <w:r w:rsidRPr="00816DC6" w:rsidR="004558EE">
              <w:rPr>
                <w:rFonts w:eastAsiaTheme="minorHAnsi" w:cs="Tahoma"/>
                <w:b/>
                <w:bCs/>
                <w:color w:val="0070C0"/>
                <w:sz w:val="18"/>
                <w:szCs w:val="18"/>
              </w:rPr>
              <w:t>:</w:t>
            </w:r>
          </w:p>
        </w:tc>
      </w:tr>
      <w:tr w:rsidTr="006622FD">
        <w:tblPrEx>
          <w:tblW w:w="0" w:type="auto"/>
          <w:tblLayout w:type="fixed"/>
          <w:tblLook w:val="04A0"/>
        </w:tblPrEx>
        <w:trPr>
          <w:trHeight w:val="630"/>
          <w:tblHeader/>
        </w:trPr>
        <w:tc>
          <w:tcPr>
            <w:tcW w:w="1440" w:type="dxa"/>
          </w:tcPr>
          <w:p w:rsidR="006158CE" w:rsidRPr="001C6AC3" w:rsidP="006622FD">
            <w:pPr>
              <w:spacing w:after="0" w:line="240" w:lineRule="auto"/>
              <w:contextualSpacing/>
              <w:rPr>
                <w:rFonts w:cs="Tahoma"/>
                <w:color w:val="0070C0"/>
                <w:sz w:val="18"/>
                <w:szCs w:val="18"/>
              </w:rPr>
            </w:pPr>
            <w:r w:rsidRPr="001C6AC3">
              <w:rPr>
                <w:rFonts w:eastAsiaTheme="minorHAnsi" w:cs="Tahoma"/>
                <w:color w:val="0070C0"/>
                <w:sz w:val="18"/>
                <w:szCs w:val="18"/>
              </w:rPr>
              <w:t>Роль</w:t>
            </w:r>
          </w:p>
        </w:tc>
        <w:tc>
          <w:tcPr>
            <w:tcW w:w="3960" w:type="dxa"/>
          </w:tcPr>
          <w:p w:rsidR="009D357B" w:rsidP="006622FD">
            <w:pPr>
              <w:spacing w:after="0" w:line="240" w:lineRule="auto"/>
              <w:contextualSpacing/>
              <w:rPr>
                <w:rFonts w:cs="Tahoma"/>
                <w:color w:val="0070C0"/>
                <w:sz w:val="18"/>
                <w:szCs w:val="18"/>
              </w:rPr>
            </w:pPr>
            <w:r w:rsidRPr="001C6AC3">
              <w:rPr>
                <w:rFonts w:eastAsiaTheme="minorHAnsi" w:cs="Tahoma"/>
                <w:color w:val="0070C0"/>
                <w:sz w:val="18"/>
                <w:szCs w:val="18"/>
              </w:rPr>
              <w:t>Владелец</w:t>
            </w:r>
          </w:p>
          <w:p w:rsidR="006158CE" w:rsidRPr="001C6AC3" w:rsidP="006622FD">
            <w:pPr>
              <w:spacing w:after="0" w:line="240" w:lineRule="auto"/>
              <w:contextualSpacing/>
              <w:rPr>
                <w:rFonts w:cs="Tahoma"/>
                <w:color w:val="0070C0"/>
                <w:sz w:val="18"/>
                <w:szCs w:val="18"/>
              </w:rPr>
            </w:pPr>
            <w:r w:rsidRPr="001C6AC3">
              <w:rPr>
                <w:rFonts w:eastAsiaTheme="minorHAnsi" w:cs="Tahoma"/>
                <w:color w:val="0070C0"/>
                <w:sz w:val="18"/>
                <w:szCs w:val="18"/>
              </w:rPr>
              <w:t>сертификата</w:t>
            </w:r>
          </w:p>
        </w:tc>
        <w:tc>
          <w:tcPr>
            <w:tcW w:w="3690" w:type="dxa"/>
          </w:tcPr>
          <w:p w:rsidR="006158CE" w:rsidRPr="001C6AC3" w:rsidP="006622FD">
            <w:pPr>
              <w:spacing w:after="0" w:line="240" w:lineRule="auto"/>
              <w:contextualSpacing/>
              <w:rPr>
                <w:rFonts w:cs="Tahoma"/>
                <w:color w:val="0070C0"/>
                <w:sz w:val="18"/>
                <w:szCs w:val="18"/>
                <w:lang w:val="en-US"/>
              </w:rPr>
            </w:pPr>
            <w:r w:rsidRPr="001C6AC3">
              <w:rPr>
                <w:rFonts w:eastAsiaTheme="minorHAnsi" w:cs="Tahoma"/>
                <w:color w:val="0070C0"/>
                <w:sz w:val="18"/>
                <w:szCs w:val="18"/>
              </w:rPr>
              <w:t>Сертификат</w:t>
            </w:r>
          </w:p>
        </w:tc>
        <w:tc>
          <w:tcPr>
            <w:tcW w:w="1376" w:type="dxa"/>
          </w:tcPr>
          <w:p w:rsidR="00B761DE" w:rsidRPr="001C6AC3" w:rsidP="006622FD">
            <w:pPr>
              <w:spacing w:after="0" w:line="240" w:lineRule="auto"/>
              <w:contextualSpacing/>
              <w:rPr>
                <w:rFonts w:cs="Tahoma"/>
                <w:color w:val="0070C0"/>
                <w:sz w:val="18"/>
                <w:szCs w:val="18"/>
              </w:rPr>
            </w:pPr>
            <w:r w:rsidRPr="001C6AC3">
              <w:rPr>
                <w:rFonts w:eastAsiaTheme="minorHAnsi" w:cs="Tahoma"/>
                <w:color w:val="0070C0"/>
                <w:sz w:val="18"/>
                <w:szCs w:val="18"/>
              </w:rPr>
              <w:t>Дата и время</w:t>
            </w:r>
          </w:p>
          <w:p w:rsidR="006158CE" w:rsidRPr="001C6AC3" w:rsidP="006622FD">
            <w:pPr>
              <w:spacing w:after="0" w:line="240" w:lineRule="auto"/>
              <w:contextualSpacing/>
              <w:rPr>
                <w:rFonts w:cs="Tahoma"/>
                <w:color w:val="0070C0"/>
                <w:sz w:val="18"/>
                <w:szCs w:val="18"/>
                <w:lang w:val="en-US"/>
              </w:rPr>
            </w:pPr>
            <w:r w:rsidRPr="001C6AC3">
              <w:rPr>
                <w:rFonts w:eastAsiaTheme="minorHAnsi" w:cs="Tahoma"/>
                <w:color w:val="0070C0"/>
                <w:sz w:val="18"/>
                <w:szCs w:val="18"/>
              </w:rPr>
              <w:t>подписания</w:t>
            </w:r>
          </w:p>
        </w:tc>
      </w:tr>
      <w:tr w:rsidTr="006622FD">
        <w:tblPrEx>
          <w:tblW w:w="0" w:type="auto"/>
          <w:tblLayout w:type="fixed"/>
          <w:tblLook w:val="04A0"/>
        </w:tblPrEx>
        <w:trPr>
          <w:trHeight w:val="501"/>
        </w:trPr>
        <w:tc>
          <w:tcPr>
            <w:tcW w:w="1440" w:type="dxa"/>
          </w:tcPr>
          <w:p w:rsidR="006158CE" w:rsidRPr="009D357B" w:rsidP="00AC018A">
            <w:pPr>
              <w:spacing w:before="100" w:after="0" w:line="240" w:lineRule="auto"/>
              <w:rPr>
                <w:rFonts w:cs="Tahoma"/>
                <w:color w:val="0070C0"/>
                <w:sz w:val="18"/>
                <w:szCs w:val="18"/>
                <w:lang w:eastAsia="zh-CN" w:bidi="hi-IN"/>
              </w:rPr>
            </w:pPr>
            <w:r w:rsidRPr="001C6AC3">
              <w:rPr>
                <w:rFonts w:eastAsiaTheme="minorHAnsi" w:cs="Tahoma"/>
                <w:color w:val="0070C0"/>
                <w:sz w:val="18"/>
                <w:szCs w:val="18"/>
                <w:lang w:eastAsia="zh-CN" w:bidi="hi-IN"/>
              </w:rPr>
              <w:t>Председатель комиссии</w:t>
            </w:r>
          </w:p>
        </w:tc>
        <w:tc>
          <w:tcPr>
            <w:tcW w:w="3960" w:type="dxa"/>
          </w:tcPr>
          <w:p w:rsidR="006158CE" w:rsidRPr="001C6AC3" w:rsidP="00AC018A">
            <w:pPr>
              <w:spacing w:before="100" w:after="0" w:line="240" w:lineRule="auto"/>
              <w:rPr>
                <w:rFonts w:cs="Tahoma"/>
                <w:color w:val="0070C0"/>
                <w:sz w:val="18"/>
                <w:szCs w:val="18"/>
                <w:lang w:val="en-US"/>
              </w:rPr>
            </w:pPr>
            <w:r w:rsidRPr="001C6AC3">
              <w:rPr>
                <w:rFonts w:eastAsiaTheme="minorHAnsi" w:cs="Tahoma"/>
                <w:color w:val="0070C0"/>
                <w:sz w:val="18"/>
                <w:szCs w:val="18"/>
                <w:lang w:eastAsia="zh-CN" w:bidi="hi-IN"/>
              </w:rPr>
              <w:t>Ложкина Оксана Олеговна, Начальник отдела, ГОСУДАРСТВЕННОЕ КАЗЕННОЕ УЧРЕЖДЕНИЕ УДМУРТСКОЙ РЕСПУБЛИКИ "РЕГИОНАЛЬНЫЙ ЦЕНТР ЗАКУПОК УДМУРТСКОЙ РЕСПУБЛИКИ"</w:t>
            </w:r>
          </w:p>
        </w:tc>
        <w:tc>
          <w:tcPr>
            <w:tcW w:w="3690" w:type="dxa"/>
          </w:tcPr>
          <w:p w:rsidR="006158CE" w:rsidRPr="001C6AC3" w:rsidP="00AC018A">
            <w:pPr>
              <w:spacing w:before="100" w:after="0" w:line="240" w:lineRule="auto"/>
              <w:rPr>
                <w:rFonts w:cs="Tahoma"/>
                <w:color w:val="0070C0"/>
                <w:sz w:val="18"/>
                <w:szCs w:val="18"/>
                <w:lang w:val="en-US"/>
              </w:rPr>
            </w:pPr>
            <w:r w:rsidRPr="001C6AC3">
              <w:rPr>
                <w:rFonts w:eastAsiaTheme="minorHAnsi" w:cs="Tahoma"/>
                <w:color w:val="0070C0"/>
                <w:sz w:val="18"/>
                <w:szCs w:val="18"/>
                <w:lang w:eastAsia="zh-CN" w:bidi="hi-IN"/>
              </w:rPr>
              <w:t>724179D71655CE55EA109BBB9BB02508, действителен с 21.11.2022 по 14.02.2024</w:t>
            </w:r>
          </w:p>
        </w:tc>
        <w:tc>
          <w:tcPr>
            <w:tcW w:w="1376" w:type="dxa"/>
          </w:tcPr>
          <w:p w:rsidR="006158CE" w:rsidRPr="009D357B" w:rsidP="00AC018A">
            <w:pPr>
              <w:spacing w:before="100" w:after="0" w:line="240" w:lineRule="auto"/>
              <w:rPr>
                <w:rFonts w:cs="Tahoma"/>
                <w:color w:val="0070C0"/>
                <w:sz w:val="18"/>
                <w:szCs w:val="18"/>
                <w:lang w:eastAsia="zh-CN" w:bidi="hi-IN"/>
              </w:rPr>
            </w:pPr>
            <w:r w:rsidRPr="001C6AC3">
              <w:rPr>
                <w:rFonts w:eastAsiaTheme="minorHAnsi" w:cs="Tahoma"/>
                <w:color w:val="0070C0"/>
                <w:sz w:val="18"/>
                <w:szCs w:val="18"/>
                <w:lang w:eastAsia="zh-CN" w:bidi="hi-IN"/>
              </w:rPr>
              <w:t>24.08.2023 07:45 МСК</w:t>
            </w:r>
          </w:p>
        </w:tc>
      </w:tr>
      <w:tr w:rsidTr="006622FD">
        <w:tblPrEx>
          <w:tblW w:w="0" w:type="auto"/>
          <w:tblLayout w:type="fixed"/>
          <w:tblLook w:val="04A0"/>
        </w:tblPrEx>
        <w:trPr>
          <w:trHeight w:val="501"/>
        </w:trPr>
        <w:tc>
          <w:tcPr>
            <w:tcW w:w="1440" w:type="dxa"/>
          </w:tcPr>
          <w:p w:rsidR="006158CE" w:rsidRPr="009D357B" w:rsidP="00AC018A">
            <w:pPr>
              <w:spacing w:before="100" w:after="0" w:line="240" w:lineRule="auto"/>
              <w:rPr>
                <w:rFonts w:cs="Tahoma"/>
                <w:color w:val="0070C0"/>
                <w:sz w:val="18"/>
                <w:szCs w:val="18"/>
                <w:lang w:eastAsia="zh-CN" w:bidi="hi-IN"/>
              </w:rPr>
            </w:pPr>
            <w:r w:rsidRPr="001C6AC3">
              <w:rPr>
                <w:rFonts w:eastAsiaTheme="minorHAnsi" w:cs="Tahoma"/>
                <w:color w:val="0070C0"/>
                <w:sz w:val="18"/>
                <w:szCs w:val="18"/>
                <w:lang w:eastAsia="zh-CN" w:bidi="hi-IN"/>
              </w:rPr>
              <w:t>Секретарь комиссии</w:t>
            </w:r>
          </w:p>
        </w:tc>
        <w:tc>
          <w:tcPr>
            <w:tcW w:w="3960" w:type="dxa"/>
          </w:tcPr>
          <w:p w:rsidR="006158CE" w:rsidRPr="001C6AC3" w:rsidP="00AC018A">
            <w:pPr>
              <w:spacing w:before="100" w:after="0" w:line="240" w:lineRule="auto"/>
              <w:rPr>
                <w:rFonts w:cs="Tahoma"/>
                <w:color w:val="0070C0"/>
                <w:sz w:val="18"/>
                <w:szCs w:val="18"/>
                <w:lang w:val="en-US"/>
              </w:rPr>
            </w:pPr>
            <w:r w:rsidRPr="001C6AC3">
              <w:rPr>
                <w:rFonts w:eastAsiaTheme="minorHAnsi" w:cs="Tahoma"/>
                <w:color w:val="0070C0"/>
                <w:sz w:val="18"/>
                <w:szCs w:val="18"/>
                <w:lang w:eastAsia="zh-CN" w:bidi="hi-IN"/>
              </w:rPr>
              <w:t>Ивановская Ольга Евгеньевна, Старший специалист по закупкам, ГОСУДАРСТВЕННОЕ КАЗЕННОЕ УЧРЕЖДЕНИЕ УДМУРТСКОЙ РЕСПУБЛИКИ "РЕГИОНАЛЬНЫЙ ЦЕНТР ЗАКУПОК УДМУРТСКОЙ РЕСПУБЛИКИ"</w:t>
            </w:r>
          </w:p>
        </w:tc>
        <w:tc>
          <w:tcPr>
            <w:tcW w:w="3690" w:type="dxa"/>
          </w:tcPr>
          <w:p w:rsidR="006158CE" w:rsidRPr="001C6AC3" w:rsidP="00AC018A">
            <w:pPr>
              <w:spacing w:before="100" w:after="0" w:line="240" w:lineRule="auto"/>
              <w:rPr>
                <w:rFonts w:cs="Tahoma"/>
                <w:color w:val="0070C0"/>
                <w:sz w:val="18"/>
                <w:szCs w:val="18"/>
                <w:lang w:val="en-US"/>
              </w:rPr>
            </w:pPr>
            <w:r w:rsidRPr="001C6AC3">
              <w:rPr>
                <w:rFonts w:eastAsiaTheme="minorHAnsi" w:cs="Tahoma"/>
                <w:color w:val="0070C0"/>
                <w:sz w:val="18"/>
                <w:szCs w:val="18"/>
                <w:lang w:eastAsia="zh-CN" w:bidi="hi-IN"/>
              </w:rPr>
              <w:t>2F872F1A76F4EA2555399A57825834F1, действителен с 11.05.2023 по 03.08.2024</w:t>
            </w:r>
          </w:p>
        </w:tc>
        <w:tc>
          <w:tcPr>
            <w:tcW w:w="1376" w:type="dxa"/>
          </w:tcPr>
          <w:p w:rsidR="006158CE" w:rsidRPr="009D357B" w:rsidP="00AC018A">
            <w:pPr>
              <w:spacing w:before="100" w:after="0" w:line="240" w:lineRule="auto"/>
              <w:rPr>
                <w:rFonts w:cs="Tahoma"/>
                <w:color w:val="0070C0"/>
                <w:sz w:val="18"/>
                <w:szCs w:val="18"/>
                <w:lang w:eastAsia="zh-CN" w:bidi="hi-IN"/>
              </w:rPr>
            </w:pPr>
            <w:r w:rsidRPr="001C6AC3">
              <w:rPr>
                <w:rFonts w:eastAsiaTheme="minorHAnsi" w:cs="Tahoma"/>
                <w:color w:val="0070C0"/>
                <w:sz w:val="18"/>
                <w:szCs w:val="18"/>
                <w:lang w:eastAsia="zh-CN" w:bidi="hi-IN"/>
              </w:rPr>
              <w:t>24.08.2023 07:45 МСК</w:t>
            </w:r>
          </w:p>
        </w:tc>
      </w:tr>
    </w:tbl>
    <w:p w:rsidR="00330E33" w:rsidRPr="00D07881" w:rsidP="008C79AD">
      <w:pPr>
        <w:spacing w:after="0" w:line="259" w:lineRule="auto"/>
        <w:rPr>
          <w:rFonts w:ascii="Tahoma" w:eastAsia="Calibri" w:hAnsi="Tahoma" w:cs="Tahoma"/>
          <w:color w:val="0070C0"/>
          <w:sz w:val="2"/>
          <w:szCs w:val="2"/>
          <w:lang w:val="ru-RU" w:eastAsia="en-US" w:bidi="ar-SA"/>
        </w:rPr>
      </w:pPr>
    </w:p>
    <w:p w:rsidR="009616E7" w:rsidRPr="00D07881" w:rsidP="008C79AD">
      <w:pPr>
        <w:spacing w:after="0" w:line="259" w:lineRule="auto"/>
        <w:rPr>
          <w:rFonts w:ascii="Tahoma" w:eastAsia="Calibri" w:hAnsi="Tahoma" w:cs="Tahoma"/>
          <w:color w:val="0070C0"/>
          <w:sz w:val="2"/>
          <w:szCs w:val="2"/>
          <w:lang w:val="ru-RU" w:eastAsia="en-US" w:bidi="ar-SA"/>
        </w:rPr>
      </w:pPr>
    </w:p>
    <w:p w:rsidR="009616E7" w:rsidRPr="00D07881" w:rsidP="008C79AD">
      <w:pPr>
        <w:spacing w:after="0" w:line="259" w:lineRule="auto"/>
        <w:rPr>
          <w:rFonts w:ascii="Tahoma" w:eastAsia="Calibri" w:hAnsi="Tahoma" w:cs="Tahoma"/>
          <w:color w:val="0070C0"/>
          <w:sz w:val="2"/>
          <w:szCs w:val="2"/>
          <w:lang w:val="ru-RU" w:eastAsia="en-US" w:bidi="ar-SA"/>
        </w:rPr>
      </w:pPr>
    </w:p>
    <w:p w:rsidR="009616E7" w:rsidRPr="00D07881" w:rsidP="008C79AD">
      <w:pPr>
        <w:spacing w:after="0" w:line="259" w:lineRule="auto"/>
        <w:rPr>
          <w:rFonts w:ascii="Tahoma" w:eastAsia="Calibri" w:hAnsi="Tahoma" w:cs="Tahoma"/>
          <w:color w:val="0070C0"/>
          <w:sz w:val="2"/>
          <w:szCs w:val="2"/>
          <w:lang w:val="ru-RU" w:eastAsia="en-US" w:bidi="ar-SA"/>
        </w:rPr>
      </w:pPr>
    </w:p>
    <w:p w:rsidR="009616E7" w:rsidRPr="00D07881" w:rsidP="008C79AD">
      <w:pPr>
        <w:spacing w:after="0" w:line="259" w:lineRule="auto"/>
        <w:rPr>
          <w:rFonts w:ascii="Tahoma" w:eastAsia="Calibri" w:hAnsi="Tahoma" w:cs="Tahoma"/>
          <w:color w:val="0070C0"/>
          <w:sz w:val="2"/>
          <w:szCs w:val="2"/>
          <w:lang w:val="ru-RU" w:eastAsia="en-US" w:bidi="ar-SA"/>
        </w:rPr>
      </w:pPr>
    </w:p>
    <w:p w:rsidR="009616E7" w:rsidRPr="00D07881" w:rsidP="008C79AD">
      <w:pPr>
        <w:spacing w:after="0" w:line="259" w:lineRule="auto"/>
        <w:rPr>
          <w:rFonts w:ascii="Tahoma" w:eastAsia="Calibri" w:hAnsi="Tahoma" w:cs="Tahoma"/>
          <w:color w:val="0070C0"/>
          <w:sz w:val="2"/>
          <w:szCs w:val="2"/>
          <w:lang w:val="ru-RU" w:eastAsia="en-US" w:bidi="ar-SA"/>
        </w:rPr>
      </w:pPr>
    </w:p>
    <w:p w:rsidR="009616E7" w:rsidRPr="00D07881" w:rsidP="008C79AD">
      <w:pPr>
        <w:spacing w:after="0" w:line="259" w:lineRule="auto"/>
        <w:rPr>
          <w:rFonts w:ascii="Tahoma" w:eastAsia="Calibri" w:hAnsi="Tahoma" w:cs="Tahoma"/>
          <w:color w:val="0070C0"/>
          <w:sz w:val="2"/>
          <w:szCs w:val="2"/>
          <w:lang w:val="ru-RU" w:eastAsia="en-US" w:bidi="ar-SA"/>
        </w:rPr>
      </w:pPr>
    </w:p>
    <w:p w:rsidR="009616E7" w:rsidRPr="00D07881" w:rsidP="008C79AD">
      <w:pPr>
        <w:spacing w:after="0" w:line="259" w:lineRule="auto"/>
        <w:rPr>
          <w:rFonts w:ascii="Tahoma" w:eastAsia="Calibri" w:hAnsi="Tahoma" w:cs="Tahoma"/>
          <w:color w:val="0070C0"/>
          <w:sz w:val="2"/>
          <w:szCs w:val="2"/>
          <w:lang w:val="ru-RU" w:eastAsia="en-US" w:bidi="ar-SA"/>
        </w:rPr>
      </w:pPr>
    </w:p>
    <w:p w:rsidR="009616E7" w:rsidRPr="00D07881" w:rsidP="008C79AD">
      <w:pPr>
        <w:spacing w:after="0" w:line="259" w:lineRule="auto"/>
        <w:rPr>
          <w:rFonts w:ascii="Tahoma" w:eastAsia="Calibri" w:hAnsi="Tahoma" w:cs="Tahoma"/>
          <w:color w:val="0070C0"/>
          <w:sz w:val="2"/>
          <w:szCs w:val="2"/>
          <w:lang w:val="ru-RU" w:eastAsia="en-US" w:bidi="ar-SA"/>
        </w:rPr>
      </w:pPr>
    </w:p>
    <w:tbl>
      <w:tblPr>
        <w:tblStyle w:val="Style1"/>
        <w:tblW w:w="0" w:type="auto"/>
        <w:tblLook w:val="04A0"/>
      </w:tblPr>
      <w:tblGrid>
        <w:gridCol w:w="5400"/>
        <w:gridCol w:w="3690"/>
        <w:gridCol w:w="1376"/>
      </w:tblGrid>
      <w:tr w:rsidTr="00A41F7D">
        <w:tblPrEx>
          <w:tblW w:w="0" w:type="auto"/>
          <w:tblLook w:val="04A0"/>
        </w:tblPrEx>
        <w:trPr>
          <w:trHeight w:val="468"/>
          <w:tblHeader/>
        </w:trPr>
        <w:tc>
          <w:tcPr>
            <w:tcW w:w="10466" w:type="dxa"/>
            <w:gridSpan w:val="3"/>
          </w:tcPr>
          <w:p w:rsidR="002A0E8E" w:rsidRPr="00816DC6" w:rsidP="006622FD">
            <w:pPr>
              <w:spacing w:after="0" w:line="240" w:lineRule="auto"/>
              <w:contextualSpacing/>
              <w:rPr>
                <w:rFonts w:cs="Tahoma"/>
                <w:b/>
                <w:bCs/>
                <w:color w:val="0070C0"/>
                <w:sz w:val="18"/>
                <w:szCs w:val="18"/>
              </w:rPr>
            </w:pPr>
            <w:r w:rsidRPr="00816DC6">
              <w:rPr>
                <w:rFonts w:eastAsiaTheme="minorHAnsi" w:cs="Tahoma"/>
                <w:b/>
                <w:bCs/>
                <w:color w:val="0070C0"/>
                <w:sz w:val="18"/>
                <w:szCs w:val="18"/>
              </w:rPr>
              <w:t>Лицо, имеющее право действовать от имени заказчика</w:t>
            </w:r>
            <w:r w:rsidRPr="00816DC6" w:rsidR="004558EE">
              <w:rPr>
                <w:rFonts w:eastAsiaTheme="minorHAnsi" w:cs="Tahoma"/>
                <w:b/>
                <w:bCs/>
                <w:color w:val="0070C0"/>
                <w:sz w:val="18"/>
                <w:szCs w:val="18"/>
              </w:rPr>
              <w:t>:</w:t>
            </w:r>
          </w:p>
        </w:tc>
      </w:tr>
      <w:tr w:rsidTr="006622FD">
        <w:tblPrEx>
          <w:tblW w:w="0" w:type="auto"/>
          <w:tblLook w:val="04A0"/>
        </w:tblPrEx>
        <w:trPr>
          <w:trHeight w:val="630"/>
          <w:tblHeader/>
        </w:trPr>
        <w:tc>
          <w:tcPr>
            <w:tcW w:w="5400" w:type="dxa"/>
          </w:tcPr>
          <w:p w:rsidR="009D357B" w:rsidP="006622FD">
            <w:pPr>
              <w:spacing w:after="0" w:line="240" w:lineRule="auto"/>
              <w:contextualSpacing/>
              <w:rPr>
                <w:rFonts w:cs="Tahoma"/>
                <w:color w:val="0070C0"/>
                <w:sz w:val="18"/>
                <w:szCs w:val="18"/>
              </w:rPr>
            </w:pPr>
            <w:r w:rsidRPr="001C6AC3">
              <w:rPr>
                <w:rFonts w:eastAsiaTheme="minorHAnsi" w:cs="Tahoma"/>
                <w:color w:val="0070C0"/>
                <w:sz w:val="18"/>
                <w:szCs w:val="18"/>
              </w:rPr>
              <w:t>Владелец</w:t>
            </w:r>
          </w:p>
          <w:p w:rsidR="002A0E8E" w:rsidRPr="001C6AC3" w:rsidP="006622FD">
            <w:pPr>
              <w:spacing w:after="0" w:line="240" w:lineRule="auto"/>
              <w:contextualSpacing/>
              <w:rPr>
                <w:rFonts w:cs="Tahoma"/>
                <w:color w:val="0070C0"/>
                <w:sz w:val="18"/>
                <w:szCs w:val="18"/>
              </w:rPr>
            </w:pPr>
            <w:r w:rsidRPr="001C6AC3">
              <w:rPr>
                <w:rFonts w:eastAsiaTheme="minorHAnsi" w:cs="Tahoma"/>
                <w:color w:val="0070C0"/>
                <w:sz w:val="18"/>
                <w:szCs w:val="18"/>
              </w:rPr>
              <w:t>сертификата</w:t>
            </w:r>
          </w:p>
        </w:tc>
        <w:tc>
          <w:tcPr>
            <w:tcW w:w="3690" w:type="dxa"/>
          </w:tcPr>
          <w:p w:rsidR="002A0E8E" w:rsidRPr="001C6AC3" w:rsidP="006622FD">
            <w:pPr>
              <w:spacing w:after="0" w:line="240" w:lineRule="auto"/>
              <w:contextualSpacing/>
              <w:rPr>
                <w:rFonts w:cs="Tahoma"/>
                <w:color w:val="0070C0"/>
                <w:sz w:val="18"/>
                <w:szCs w:val="18"/>
              </w:rPr>
            </w:pPr>
            <w:r w:rsidRPr="001C6AC3">
              <w:rPr>
                <w:rFonts w:eastAsiaTheme="minorHAnsi" w:cs="Tahoma"/>
                <w:color w:val="0070C0"/>
                <w:sz w:val="18"/>
                <w:szCs w:val="18"/>
              </w:rPr>
              <w:t>Сертификат</w:t>
            </w:r>
          </w:p>
        </w:tc>
        <w:tc>
          <w:tcPr>
            <w:tcW w:w="1376" w:type="dxa"/>
          </w:tcPr>
          <w:p w:rsidR="002A0E8E" w:rsidRPr="001C6AC3" w:rsidP="006622FD">
            <w:pPr>
              <w:spacing w:after="0" w:line="240" w:lineRule="auto"/>
              <w:contextualSpacing/>
              <w:rPr>
                <w:rFonts w:cs="Tahoma"/>
                <w:color w:val="0070C0"/>
                <w:sz w:val="18"/>
                <w:szCs w:val="18"/>
              </w:rPr>
            </w:pPr>
            <w:r w:rsidRPr="001C6AC3">
              <w:rPr>
                <w:rFonts w:eastAsiaTheme="minorHAnsi" w:cs="Tahoma"/>
                <w:color w:val="0070C0"/>
                <w:sz w:val="18"/>
                <w:szCs w:val="18"/>
              </w:rPr>
              <w:t>Дата и время</w:t>
            </w:r>
          </w:p>
          <w:p w:rsidR="002A0E8E" w:rsidRPr="001C6AC3" w:rsidP="006622FD">
            <w:pPr>
              <w:spacing w:after="0" w:line="240" w:lineRule="auto"/>
              <w:contextualSpacing/>
              <w:rPr>
                <w:rFonts w:cs="Tahoma"/>
                <w:color w:val="0070C0"/>
                <w:sz w:val="18"/>
                <w:szCs w:val="18"/>
              </w:rPr>
            </w:pPr>
            <w:r w:rsidRPr="001C6AC3">
              <w:rPr>
                <w:rFonts w:eastAsiaTheme="minorHAnsi" w:cs="Tahoma"/>
                <w:color w:val="0070C0"/>
                <w:sz w:val="18"/>
                <w:szCs w:val="18"/>
              </w:rPr>
              <w:t>подписания</w:t>
            </w:r>
          </w:p>
        </w:tc>
      </w:tr>
      <w:tr w:rsidTr="006622FD">
        <w:tblPrEx>
          <w:tblW w:w="0" w:type="auto"/>
          <w:tblLook w:val="04A0"/>
        </w:tblPrEx>
        <w:trPr>
          <w:trHeight w:val="699"/>
        </w:trPr>
        <w:tc>
          <w:tcPr>
            <w:tcW w:w="5400" w:type="dxa"/>
          </w:tcPr>
          <w:p w:rsidR="002A0E8E" w:rsidRPr="001C6AC3" w:rsidP="00AC018A">
            <w:pPr>
              <w:spacing w:before="100" w:after="0" w:line="240" w:lineRule="auto"/>
              <w:rPr>
                <w:rFonts w:cs="Tahoma"/>
                <w:color w:val="0070C0"/>
                <w:sz w:val="18"/>
                <w:szCs w:val="18"/>
                <w:lang w:val="en-US"/>
              </w:rPr>
            </w:pPr>
            <w:r w:rsidRPr="001C6AC3">
              <w:rPr>
                <w:rFonts w:eastAsiaTheme="minorHAnsi" w:cs="Tahoma"/>
                <w:color w:val="0070C0"/>
                <w:sz w:val="18"/>
                <w:szCs w:val="18"/>
                <w:lang w:eastAsia="zh-CN" w:bidi="hi-IN"/>
              </w:rPr>
              <w:t>Ивановская Ольга Евгеньевна, Старший специалист по закупкам, ГОСУДАРСТВЕННОЕ КАЗЕННОЕ УЧРЕЖДЕНИЕ УДМУРТСКОЙ РЕСПУБЛИКИ "РЕГИОНАЛЬНЫЙ ЦЕНТР ЗАКУПОК УДМУРТСКОЙ РЕСПУБЛИКИ"</w:t>
            </w:r>
          </w:p>
        </w:tc>
        <w:tc>
          <w:tcPr>
            <w:tcW w:w="3690" w:type="dxa"/>
          </w:tcPr>
          <w:p w:rsidR="002A0E8E" w:rsidRPr="001C6AC3" w:rsidP="00AC018A">
            <w:pPr>
              <w:spacing w:before="100" w:after="0" w:line="240" w:lineRule="auto"/>
              <w:rPr>
                <w:rFonts w:cs="Tahoma"/>
                <w:color w:val="0070C0"/>
                <w:sz w:val="18"/>
                <w:szCs w:val="18"/>
                <w:lang w:val="en-US"/>
              </w:rPr>
            </w:pPr>
            <w:r w:rsidRPr="001C6AC3">
              <w:rPr>
                <w:rFonts w:eastAsiaTheme="minorHAnsi" w:cs="Tahoma"/>
                <w:color w:val="0070C0"/>
                <w:sz w:val="18"/>
                <w:szCs w:val="18"/>
                <w:lang w:eastAsia="zh-CN" w:bidi="hi-IN"/>
              </w:rPr>
              <w:t>2F872F1A76F4EA2555399A57825834F1, действителен с 11.05.2023 по 03.08.2024</w:t>
            </w:r>
          </w:p>
        </w:tc>
        <w:tc>
          <w:tcPr>
            <w:tcW w:w="1376" w:type="dxa"/>
          </w:tcPr>
          <w:p w:rsidR="002A0E8E" w:rsidRPr="009D357B" w:rsidP="00AC018A">
            <w:pPr>
              <w:spacing w:before="100" w:after="0" w:line="240" w:lineRule="auto"/>
              <w:rPr>
                <w:rFonts w:cs="Tahoma"/>
                <w:color w:val="0070C0"/>
                <w:sz w:val="18"/>
                <w:szCs w:val="18"/>
                <w:lang w:eastAsia="zh-CN" w:bidi="hi-IN"/>
              </w:rPr>
            </w:pPr>
            <w:r w:rsidRPr="001C6AC3">
              <w:rPr>
                <w:rFonts w:eastAsiaTheme="minorHAnsi" w:cs="Tahoma"/>
                <w:color w:val="0070C0"/>
                <w:sz w:val="18"/>
                <w:szCs w:val="18"/>
                <w:lang w:eastAsia="zh-CN" w:bidi="hi-IN"/>
              </w:rPr>
              <w:t>24.08.2023 07:45 МСК</w:t>
            </w:r>
          </w:p>
        </w:tc>
      </w:tr>
    </w:tbl>
    <w:p w:rsidR="00052231" w:rsidRPr="003621E8">
      <w:pPr>
        <w:spacing w:after="160" w:line="259" w:lineRule="auto"/>
        <w:rPr>
          <w:rFonts w:ascii="Tahoma" w:eastAsia="Calibri" w:hAnsi="Tahoma" w:cs="Tahoma"/>
          <w:color w:val="0070C0"/>
          <w:lang w:val="en-US" w:eastAsia="en-US" w:bidi="ar-SA"/>
        </w:rPr>
      </w:pPr>
    </w:p>
    <w:p w:rsidR="00A77B3E"/>
    <w:sectPr>
      <w:type w:val="nextPage"/>
      <w:pgSz w:w="11906" w:h="16838"/>
      <w:pgMar w:top="720" w:right="720" w:bottom="720" w:left="720" w:header="708" w:footer="708" w:gutter="0"/>
      <w:cols w:space="708"/>
      <w:vAlign w:val="top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F26822"/>
    <w:multiLevelType w:val="multilevel"/>
    <w:tmpl w:val="ED6A8E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006D78"/>
    <w:rsid w:val="00052231"/>
    <w:rsid w:val="00110275"/>
    <w:rsid w:val="00133FD6"/>
    <w:rsid w:val="00135268"/>
    <w:rsid w:val="00181D4F"/>
    <w:rsid w:val="001C6AC3"/>
    <w:rsid w:val="00264E66"/>
    <w:rsid w:val="002A0E8E"/>
    <w:rsid w:val="002D4EBF"/>
    <w:rsid w:val="00330E33"/>
    <w:rsid w:val="003621E8"/>
    <w:rsid w:val="00363E7A"/>
    <w:rsid w:val="003A3627"/>
    <w:rsid w:val="003F309D"/>
    <w:rsid w:val="004450DB"/>
    <w:rsid w:val="004558EE"/>
    <w:rsid w:val="0054244C"/>
    <w:rsid w:val="006158CE"/>
    <w:rsid w:val="006177F1"/>
    <w:rsid w:val="006622FD"/>
    <w:rsid w:val="006D3C8C"/>
    <w:rsid w:val="006F376C"/>
    <w:rsid w:val="00704024"/>
    <w:rsid w:val="00726588"/>
    <w:rsid w:val="00756CCC"/>
    <w:rsid w:val="007F6F6D"/>
    <w:rsid w:val="00816DC6"/>
    <w:rsid w:val="00874664"/>
    <w:rsid w:val="008A05F5"/>
    <w:rsid w:val="008B2756"/>
    <w:rsid w:val="008C79AD"/>
    <w:rsid w:val="00911B4D"/>
    <w:rsid w:val="00951D9E"/>
    <w:rsid w:val="00955BFB"/>
    <w:rsid w:val="009616E7"/>
    <w:rsid w:val="0097195A"/>
    <w:rsid w:val="009B7FEF"/>
    <w:rsid w:val="009D357B"/>
    <w:rsid w:val="00A144CE"/>
    <w:rsid w:val="00A77B3E"/>
    <w:rsid w:val="00A833C6"/>
    <w:rsid w:val="00AC018A"/>
    <w:rsid w:val="00AC5CC4"/>
    <w:rsid w:val="00AD5908"/>
    <w:rsid w:val="00B04F92"/>
    <w:rsid w:val="00B4185F"/>
    <w:rsid w:val="00B761DE"/>
    <w:rsid w:val="00BC2F28"/>
    <w:rsid w:val="00C1116B"/>
    <w:rsid w:val="00C22B0C"/>
    <w:rsid w:val="00CA2A55"/>
    <w:rsid w:val="00D07881"/>
    <w:rsid w:val="00D111E4"/>
    <w:rsid w:val="00E80DAF"/>
    <w:rsid w:val="00F06289"/>
    <w:rsid w:val="00FA0431"/>
    <w:rsid w:val="00FA4327"/>
    <w:rsid w:val="00FA4423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link w:val="a"/>
    <w:uiPriority w:val="99"/>
    <w:unhideWhenUsed/>
    <w:rsid w:val="00852603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val="ru-RU" w:eastAsia="en-US" w:bidi="ar-SA"/>
    </w:rPr>
  </w:style>
  <w:style w:type="character" w:customStyle="1" w:styleId="a">
    <w:name w:val="Нижний колонтитул Знак"/>
    <w:basedOn w:val="DefaultParagraphFont"/>
    <w:link w:val="Footer"/>
    <w:uiPriority w:val="99"/>
    <w:rsid w:val="00852603"/>
    <w:rPr>
      <w:rFonts w:asciiTheme="minorHAnsi" w:eastAsiaTheme="minorHAnsi" w:hAnsiTheme="minorHAnsi" w:cstheme="minorBidi"/>
      <w:sz w:val="22"/>
      <w:szCs w:val="22"/>
      <w:lang w:val="ru-RU" w:eastAsia="en-US" w:bidi="ar-SA"/>
    </w:rPr>
  </w:style>
  <w:style w:type="table" w:styleId="TableGrid">
    <w:name w:val="Table Grid"/>
    <w:basedOn w:val="TableNormal"/>
    <w:uiPriority w:val="59"/>
    <w:rsid w:val="00036253"/>
    <w:rPr>
      <w:rFonts w:asciiTheme="minorHAnsi" w:eastAsiaTheme="minorHAnsi" w:hAnsiTheme="minorHAnsi" w:cstheme="minorBidi"/>
      <w:sz w:val="22"/>
      <w:szCs w:val="22"/>
      <w:lang w:val="ru-RU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AD590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D590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 w:eastAsia="en-US" w:bidi="ar-SA"/>
    </w:rPr>
  </w:style>
  <w:style w:type="table" w:customStyle="1" w:styleId="Style1">
    <w:name w:val="Style1"/>
    <w:basedOn w:val="TableNormal"/>
    <w:uiPriority w:val="99"/>
    <w:rsid w:val="002A0E8E"/>
    <w:rPr>
      <w:rFonts w:ascii="Tahoma" w:eastAsia="Calibri" w:hAnsi="Tahoma"/>
      <w:szCs w:val="22"/>
      <w:lang w:val="ru-RU" w:eastAsia="en-US" w:bidi="ar-SA"/>
    </w:rPr>
    <w:tblPr>
      <w:tblStyleRowBandSize w:val="1"/>
    </w:tblPr>
    <w:tcPr>
      <w:vAlign w:val="center"/>
    </w:tcPr>
    <w:tblStylePr w:type="firstRow">
      <w:rPr>
        <w:rFonts w:ascii="Tahoma" w:hAnsi="Tahoma"/>
        <w:sz w:val="20"/>
      </w:rPr>
      <w:tblPr/>
      <w:tcPr>
        <w:tcBorders>
          <w:top w:val="nil"/>
          <w:bottom w:val="single" w:sz="12" w:space="0" w:color="5B9BD5" w:themeColor="accent1"/>
        </w:tcBorders>
      </w:tcPr>
    </w:tblStylePr>
    <w:tblStylePr w:type="lastRow">
      <w:rPr>
        <w:rFonts w:ascii="Tahoma" w:hAnsi="Tahoma"/>
        <w:sz w:val="20"/>
      </w:r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zakupki.gov.ru/" TargetMode="External" /><Relationship Id="rId5" Type="http://schemas.openxmlformats.org/officeDocument/2006/relationships/hyperlink" Target="http://www.rts-tender.ru/" TargetMode="Externa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