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A4385">
      <w:pPr>
        <w:spacing w:before="100" w:beforeAutospacing="1" w:after="100" w:afterAutospacing="1"/>
        <w:jc w:val="center"/>
        <w:divId w:val="1160579213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</w:t>
      </w:r>
      <w:bookmarkStart w:id="0" w:name="_GoBack"/>
      <w:r>
        <w:rPr>
          <w:rFonts w:ascii="Arial" w:hAnsi="Arial" w:cs="Arial"/>
          <w:b/>
          <w:bCs/>
          <w:color w:val="000000"/>
          <w:sz w:val="18"/>
          <w:szCs w:val="18"/>
        </w:rPr>
        <w:t>0813500000122019394</w:t>
      </w:r>
    </w:p>
    <w:bookmarkEnd w:id="0"/>
    <w:p w:rsidR="00000000" w:rsidRDefault="00DA4385">
      <w:pPr>
        <w:jc w:val="right"/>
        <w:divId w:val="116057921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06.12.2022</w:t>
      </w:r>
    </w:p>
    <w:p w:rsidR="00000000" w:rsidRDefault="00DA4385">
      <w:pPr>
        <w:shd w:val="clear" w:color="auto" w:fill="139664"/>
        <w:spacing w:before="100" w:beforeAutospacing="1" w:after="60"/>
        <w:outlineLvl w:val="2"/>
        <w:divId w:val="11605792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0813500000122019394</w:t>
            </w:r>
          </w:p>
        </w:tc>
      </w:tr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223183702096718370100101070014299244</w:t>
            </w:r>
          </w:p>
        </w:tc>
      </w:tr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зз-53583-2022 Устройство контейнерной площадки, Красногорский район Удмуртской Республики (с. Большой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Селег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- 2 площадки)</w:t>
            </w:r>
          </w:p>
        </w:tc>
      </w:tr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187 068</w:t>
            </w:r>
          </w:p>
        </w:tc>
      </w:tr>
      <w:tr w:rsidR="00000000">
        <w:trPr>
          <w:divId w:val="11605792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DA4385">
      <w:pPr>
        <w:shd w:val="clear" w:color="auto" w:fill="139664"/>
        <w:spacing w:before="100" w:beforeAutospacing="1" w:after="60"/>
        <w:outlineLvl w:val="2"/>
        <w:divId w:val="11605792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16057921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1605792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1605792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1605792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Тебеньков Александр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DA4385">
      <w:pPr>
        <w:divId w:val="1160579213"/>
        <w:rPr>
          <w:rFonts w:eastAsia="Times New Roman"/>
          <w:sz w:val="18"/>
          <w:szCs w:val="18"/>
        </w:rPr>
      </w:pPr>
    </w:p>
    <w:p w:rsidR="00000000" w:rsidRDefault="00DA4385">
      <w:pPr>
        <w:jc w:val="both"/>
        <w:divId w:val="116057921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DA4385">
      <w:pPr>
        <w:shd w:val="clear" w:color="auto" w:fill="139664"/>
        <w:spacing w:before="100" w:beforeAutospacing="1" w:after="60"/>
        <w:jc w:val="both"/>
        <w:outlineLvl w:val="2"/>
        <w:divId w:val="11605792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DA4385">
      <w:pPr>
        <w:divId w:val="1160579213"/>
        <w:rPr>
          <w:rFonts w:eastAsia="Times New Roman"/>
          <w:sz w:val="18"/>
          <w:szCs w:val="18"/>
        </w:rPr>
      </w:pPr>
    </w:p>
    <w:p w:rsidR="00000000" w:rsidRDefault="00DA4385">
      <w:pPr>
        <w:shd w:val="clear" w:color="auto" w:fill="139664"/>
        <w:spacing w:before="100" w:beforeAutospacing="1" w:after="60"/>
        <w:jc w:val="both"/>
        <w:outlineLvl w:val="2"/>
        <w:divId w:val="11605792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16057921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заявки требованиям,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установленным в извещении, или об отклонении заявки</w:t>
            </w:r>
          </w:p>
        </w:tc>
      </w:tr>
      <w:tr w:rsidR="00000000">
        <w:trPr>
          <w:divId w:val="1160579213"/>
        </w:trPr>
        <w:tc>
          <w:tcPr>
            <w:tcW w:w="4018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22933</w:t>
            </w:r>
          </w:p>
        </w:tc>
        <w:tc>
          <w:tcPr>
            <w:tcW w:w="237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29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A4385">
      <w:pPr>
        <w:shd w:val="clear" w:color="auto" w:fill="139664"/>
        <w:spacing w:before="100" w:beforeAutospacing="1" w:after="60"/>
        <w:jc w:val="both"/>
        <w:outlineLvl w:val="2"/>
        <w:divId w:val="11605792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254"/>
        <w:gridCol w:w="3435"/>
        <w:gridCol w:w="2650"/>
      </w:tblGrid>
      <w:tr w:rsidR="00000000">
        <w:trPr>
          <w:divId w:val="1160579213"/>
          <w:trHeight w:val="300"/>
        </w:trPr>
        <w:tc>
          <w:tcPr>
            <w:tcW w:w="17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вки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A43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160579213"/>
        </w:trPr>
        <w:tc>
          <w:tcPr>
            <w:tcW w:w="174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22933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6057921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A438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A43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A4385">
      <w:pPr>
        <w:divId w:val="1160579213"/>
        <w:rPr>
          <w:rFonts w:eastAsia="Times New Roman"/>
          <w:sz w:val="18"/>
          <w:szCs w:val="18"/>
        </w:rPr>
      </w:pPr>
    </w:p>
    <w:p w:rsidR="00DA4385" w:rsidRDefault="00DA4385">
      <w:pPr>
        <w:jc w:val="both"/>
        <w:divId w:val="116057921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протокол подведения итогов запроса котировок в электронной форме подписан </w:t>
      </w:r>
      <w:r>
        <w:rPr>
          <w:rFonts w:ascii="Arial" w:eastAsia="Times New Roman" w:hAnsi="Arial" w:cs="Arial"/>
          <w:sz w:val="18"/>
          <w:szCs w:val="18"/>
        </w:rPr>
        <w:t>членами комиссии по осуществлению закупок усиленными электронными подписями.</w:t>
      </w:r>
    </w:p>
    <w:sectPr w:rsidR="00DA43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A498A"/>
    <w:rsid w:val="004A498A"/>
    <w:rsid w:val="00DA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123BE-CF11-4851-BACD-799F02DA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7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2022-12-07T11:39:00Z</dcterms:created>
  <dcterms:modified xsi:type="dcterms:W3CDTF">2022-12-07T11:39:00Z</dcterms:modified>
</cp:coreProperties>
</file>