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D51C5C6" w:rsidR="006F111F" w:rsidRPr="00A46961" w:rsidRDefault="008E7320" w:rsidP="00CE4B07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</w:t>
            </w:r>
            <w:r w:rsidR="008E4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523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873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8E4B61" w14:paraId="3FF9D05E" w14:textId="77777777" w:rsidTr="00275514">
        <w:tc>
          <w:tcPr>
            <w:tcW w:w="1760" w:type="pct"/>
          </w:tcPr>
          <w:p w14:paraId="642159D4" w14:textId="77777777" w:rsidR="006F111F" w:rsidRPr="008E4B61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8E4B61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Приведены в </w:t>
            </w:r>
            <w:r w:rsidRPr="008E4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Описании объекта закупки (Приложение №1 к </w:t>
            </w:r>
            <w:r w:rsidR="00BA06D4" w:rsidRPr="008E4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8E4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звещению </w:t>
            </w:r>
            <w:r w:rsidR="008E7320" w:rsidRPr="008E4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осуществлении закупки</w:t>
            </w:r>
            <w:r w:rsidRPr="008E4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F111F" w:rsidRPr="008E4B61" w14:paraId="1F9D117F" w14:textId="77777777" w:rsidTr="00275514">
        <w:tc>
          <w:tcPr>
            <w:tcW w:w="1760" w:type="pct"/>
          </w:tcPr>
          <w:p w14:paraId="17E917BF" w14:textId="7C1A0A58" w:rsidR="007E0C2D" w:rsidRPr="008E4B61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4B61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8E4B61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6F111F" w:rsidRPr="008E4B61">
              <w:rPr>
                <w:rFonts w:ascii="Times New Roman" w:eastAsia="Calibri" w:hAnsi="Times New Roman" w:cs="Times New Roman"/>
                <w:sz w:val="20"/>
                <w:szCs w:val="20"/>
              </w:rPr>
              <w:t>оссийский рубль</w:t>
            </w:r>
            <w:r w:rsidR="007E0C2D" w:rsidRPr="008E4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F111F" w:rsidRPr="008E4B61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8E4B61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80BC900" w14:textId="77777777" w:rsidR="001B02E2" w:rsidRDefault="001B02E2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2E2">
              <w:rPr>
                <w:rFonts w:ascii="Times New Roman" w:eastAsia="Calibri" w:hAnsi="Times New Roman" w:cs="Times New Roman"/>
                <w:sz w:val="20"/>
                <w:szCs w:val="20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  <w:p w14:paraId="13BC9556" w14:textId="77777777" w:rsidR="001B02E2" w:rsidRDefault="001B02E2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2E2">
              <w:rPr>
                <w:rFonts w:ascii="Times New Roman" w:eastAsia="Calibri" w:hAnsi="Times New Roman" w:cs="Times New Roman"/>
                <w:sz w:val="20"/>
                <w:szCs w:val="20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  <w:p w14:paraId="4A557F2C" w14:textId="32B7DF3A" w:rsidR="008E4B61" w:rsidRPr="008E4B61" w:rsidRDefault="001B02E2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2E2">
              <w:rPr>
                <w:rFonts w:ascii="Times New Roman" w:eastAsia="Calibri" w:hAnsi="Times New Roman" w:cs="Times New Roman"/>
                <w:sz w:val="20"/>
                <w:szCs w:val="20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E95785" w:rsidRPr="008E4B61" w14:paraId="2B78A774" w14:textId="77777777" w:rsidTr="00275514">
        <w:tc>
          <w:tcPr>
            <w:tcW w:w="1760" w:type="pct"/>
            <w:shd w:val="clear" w:color="auto" w:fill="auto"/>
          </w:tcPr>
          <w:p w14:paraId="3235B015" w14:textId="6E89F5B7" w:rsidR="00E95785" w:rsidRPr="008E4B61" w:rsidRDefault="00E95785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240" w:type="pct"/>
            <w:shd w:val="clear" w:color="auto" w:fill="auto"/>
          </w:tcPr>
          <w:p w14:paraId="50B0D8C4" w14:textId="624C595A" w:rsidR="00E95785" w:rsidRPr="008E4B61" w:rsidRDefault="001B02E2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2E2">
              <w:rPr>
                <w:rFonts w:ascii="Times New Roman" w:eastAsia="Calibri" w:hAnsi="Times New Roman" w:cs="Times New Roman"/>
                <w:sz w:val="20"/>
                <w:szCs w:val="20"/>
              </w:rPr>
              <w:t>Зимнее содержание автомобильных дорог общего пользования местного значения</w:t>
            </w:r>
          </w:p>
        </w:tc>
      </w:tr>
      <w:tr w:rsidR="00C26BDC" w:rsidRPr="008E4B61" w14:paraId="3A659FC5" w14:textId="77777777" w:rsidTr="00275514">
        <w:tc>
          <w:tcPr>
            <w:tcW w:w="1760" w:type="pct"/>
          </w:tcPr>
          <w:p w14:paraId="11423030" w14:textId="24FA18A5" w:rsidR="00C26BDC" w:rsidRPr="008E4B61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Используемый метод определения </w:t>
            </w:r>
            <w:r w:rsidR="007E0C2D" w:rsidRPr="008E4B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начальной суммы цен единиц товара, работы, услуги </w:t>
            </w:r>
            <w:r w:rsidRPr="008E4B61">
              <w:rPr>
                <w:rFonts w:ascii="Times New Roman" w:hAnsi="Times New Roman" w:cs="Times New Roman"/>
                <w:b/>
                <w:sz w:val="20"/>
                <w:szCs w:val="20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8E4B61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  <w:r w:rsidR="00614D28" w:rsidRPr="008E4B61">
              <w:rPr>
                <w:rFonts w:ascii="Times New Roman" w:hAnsi="Times New Roman" w:cs="Times New Roman"/>
                <w:sz w:val="20"/>
                <w:szCs w:val="20"/>
              </w:rPr>
              <w:t>сумма цен единиц товара, работы, услуги</w:t>
            </w:r>
            <w:r w:rsidRPr="008E4B6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4F5FA258" w:rsidR="00C26BDC" w:rsidRPr="008E4B61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61">
              <w:rPr>
                <w:rFonts w:ascii="Times New Roman" w:hAnsi="Times New Roman" w:cs="Times New Roman"/>
                <w:sz w:val="20"/>
                <w:szCs w:val="20"/>
              </w:rPr>
              <w:t>Учитывая, что определение стоимости на</w:t>
            </w:r>
            <w:r w:rsidR="001B02E2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1B02E2" w:rsidRPr="001B02E2">
              <w:rPr>
                <w:rFonts w:ascii="Times New Roman" w:hAnsi="Times New Roman" w:cs="Times New Roman"/>
                <w:sz w:val="20"/>
                <w:szCs w:val="20"/>
              </w:rPr>
              <w:t>имнее содержание автомобильных дорог общего пользования местного значения</w:t>
            </w:r>
            <w:r w:rsidR="008E4B61" w:rsidRPr="008E4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B61">
              <w:rPr>
                <w:rFonts w:ascii="Times New Roman" w:hAnsi="Times New Roman" w:cs="Times New Roman"/>
                <w:sz w:val="20"/>
                <w:szCs w:val="20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8E4B61" w14:paraId="3866EAA4" w14:textId="77777777" w:rsidTr="00275514">
        <w:tc>
          <w:tcPr>
            <w:tcW w:w="1760" w:type="pct"/>
          </w:tcPr>
          <w:p w14:paraId="67AF0D59" w14:textId="699A7B44" w:rsidR="006F111F" w:rsidRPr="008E4B61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Расчет </w:t>
            </w:r>
            <w:r w:rsidR="00264A78" w:rsidRPr="008E4B6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8E4B61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B61">
              <w:rPr>
                <w:rFonts w:ascii="Times New Roman" w:hAnsi="Times New Roman" w:cs="Times New Roman"/>
                <w:sz w:val="20"/>
                <w:szCs w:val="20"/>
              </w:rPr>
              <w:t xml:space="preserve">Расчет выполнен на основании Сметной документации </w:t>
            </w:r>
            <w:r w:rsidRPr="008E4B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(Приложение №1 к Описанию объекта закупки </w:t>
            </w:r>
            <w:r w:rsidRPr="008E4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(Приложение №1 к извещению об осуществлении закупки)</w:t>
            </w:r>
            <w:r w:rsidRPr="008E4B61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14:paraId="6CFD530D" w14:textId="77777777" w:rsidR="00264A78" w:rsidRPr="008E4B61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AFAD2C" w14:textId="137B1E8B" w:rsidR="00264A78" w:rsidRPr="008E4B61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Начальная цена единиц товара, работы, услуги</w:t>
            </w:r>
            <w:r w:rsidR="008C11B0" w:rsidRPr="008E4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8E4B61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DCFE91" w14:textId="51860404" w:rsidR="00264A78" w:rsidRPr="008E4B61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Начальная сумма цен единиц товара, работы, услуги:</w:t>
            </w:r>
            <w:r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4B61"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3 115,00</w:t>
            </w:r>
            <w:r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рубля(ей)</w:t>
            </w:r>
            <w:r w:rsidR="00FC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(Приложение № 1 к </w:t>
            </w:r>
            <w:r w:rsidR="00FC7EA4" w:rsidRPr="0080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</w:t>
            </w:r>
            <w:r w:rsidR="00FC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="00FC7EA4" w:rsidRPr="00805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начальной (максимальной) цены контракта, начальных цен единиц товара, работы, услуги</w:t>
            </w:r>
            <w:r w:rsidR="00FC7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C7EA4"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BCCB1FE" w14:textId="77777777" w:rsidR="005A020A" w:rsidRPr="008E4B61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B7488B" w14:textId="1734AE25" w:rsidR="006F111F" w:rsidRPr="008E4B61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значение цены контракта</w:t>
            </w:r>
            <w:r w:rsidRPr="008E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устанавливается в размере:</w:t>
            </w:r>
            <w:r w:rsidRPr="008E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7C5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486 879,82</w:t>
            </w:r>
            <w:r w:rsidRPr="008E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рубля(ей).</w:t>
            </w:r>
          </w:p>
        </w:tc>
      </w:tr>
      <w:tr w:rsidR="006F111F" w:rsidRPr="008E4B61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8E4B61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подготовки обоснования </w:t>
            </w:r>
            <w:r w:rsidR="00264A78" w:rsidRPr="008E4B6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начальной суммы цен единиц товара, работы, услуги</w:t>
            </w:r>
            <w:r w:rsidRPr="008E4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1C360604" w:rsidR="006F111F" w:rsidRPr="008E4B61" w:rsidRDefault="008E4B61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61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  <w:r w:rsidR="006F111F" w:rsidRPr="008E4B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495F6FB" w14:textId="77777777" w:rsidR="00FC7EA4" w:rsidRDefault="00FC7EA4" w:rsidP="00FC7E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7EA57" w14:textId="1D9F553E" w:rsidR="00FC7EA4" w:rsidRDefault="00FC7EA4" w:rsidP="00FC7E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A5E717" w14:textId="77777777" w:rsidR="00FC7EA4" w:rsidRDefault="00FC7EA4" w:rsidP="00FC7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 Расчет начальных цен единиц товара, работы, услуги</w:t>
      </w:r>
    </w:p>
    <w:p w14:paraId="0FC54349" w14:textId="77777777" w:rsidR="00FC7EA4" w:rsidRDefault="00FC7EA4" w:rsidP="00FC7EA4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</w:t>
      </w:r>
      <w:r w:rsidRPr="00470799">
        <w:rPr>
          <w:rFonts w:ascii="Times New Roman" w:hAnsi="Times New Roman" w:cs="Times New Roman"/>
          <w:sz w:val="24"/>
          <w:szCs w:val="24"/>
        </w:rPr>
        <w:t>Обосновани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70799">
        <w:rPr>
          <w:rFonts w:ascii="Times New Roman" w:hAnsi="Times New Roman" w:cs="Times New Roman"/>
          <w:sz w:val="24"/>
          <w:szCs w:val="24"/>
        </w:rPr>
        <w:t xml:space="preserve"> начальной (максимальной) цены контракта, начальных цен единиц товара, работы, услуги</w:t>
      </w:r>
    </w:p>
    <w:p w14:paraId="1DB310CD" w14:textId="77777777" w:rsidR="00FC7EA4" w:rsidRDefault="00FC7EA4" w:rsidP="00FC7E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9854AC" w14:textId="77777777" w:rsidR="00FC7EA4" w:rsidRDefault="00FC7EA4" w:rsidP="00FC7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799">
        <w:rPr>
          <w:rFonts w:ascii="Times New Roman" w:hAnsi="Times New Roman" w:cs="Times New Roman"/>
          <w:b/>
          <w:bCs/>
          <w:sz w:val="24"/>
          <w:szCs w:val="24"/>
        </w:rPr>
        <w:t>Расчет начальных цен единиц товара, работы, услуги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1"/>
        <w:gridCol w:w="3824"/>
        <w:gridCol w:w="2133"/>
        <w:gridCol w:w="1277"/>
        <w:gridCol w:w="1978"/>
      </w:tblGrid>
      <w:tr w:rsidR="00FC7EA4" w:rsidRPr="008056A2" w14:paraId="2E6505F3" w14:textId="77777777" w:rsidTr="00113419">
        <w:trPr>
          <w:trHeight w:val="681"/>
        </w:trPr>
        <w:tc>
          <w:tcPr>
            <w:tcW w:w="418" w:type="pct"/>
          </w:tcPr>
          <w:p w14:paraId="63F54045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02" w:type="pct"/>
            <w:vAlign w:val="center"/>
          </w:tcPr>
          <w:p w14:paraId="52AF8596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Наименование товара, работы, услуги</w:t>
            </w:r>
          </w:p>
        </w:tc>
        <w:tc>
          <w:tcPr>
            <w:tcW w:w="1061" w:type="pct"/>
            <w:vAlign w:val="center"/>
          </w:tcPr>
          <w:p w14:paraId="32A4A243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Код ОКПД2</w:t>
            </w:r>
          </w:p>
        </w:tc>
        <w:tc>
          <w:tcPr>
            <w:tcW w:w="635" w:type="pct"/>
            <w:vAlign w:val="center"/>
          </w:tcPr>
          <w:p w14:paraId="70F1A4DA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6A2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8056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4" w:type="pct"/>
            <w:vAlign w:val="center"/>
          </w:tcPr>
          <w:p w14:paraId="014E2819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 xml:space="preserve">Цена за </w:t>
            </w:r>
            <w:proofErr w:type="spellStart"/>
            <w:r w:rsidRPr="008056A2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8056A2">
              <w:rPr>
                <w:rFonts w:ascii="Times New Roman" w:hAnsi="Times New Roman" w:cs="Times New Roman"/>
              </w:rPr>
              <w:t>., руб.</w:t>
            </w:r>
          </w:p>
        </w:tc>
      </w:tr>
      <w:tr w:rsidR="00FC7EA4" w:rsidRPr="008056A2" w14:paraId="32446322" w14:textId="77777777" w:rsidTr="00113419">
        <w:tc>
          <w:tcPr>
            <w:tcW w:w="418" w:type="pct"/>
            <w:vAlign w:val="center"/>
          </w:tcPr>
          <w:p w14:paraId="74A1FDF6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2" w:type="pct"/>
          </w:tcPr>
          <w:p w14:paraId="0598C50A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  <w:tc>
          <w:tcPr>
            <w:tcW w:w="1061" w:type="pct"/>
            <w:vAlign w:val="center"/>
          </w:tcPr>
          <w:p w14:paraId="50CBB379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42.11.10.129</w:t>
            </w:r>
          </w:p>
        </w:tc>
        <w:tc>
          <w:tcPr>
            <w:tcW w:w="635" w:type="pct"/>
            <w:vAlign w:val="center"/>
          </w:tcPr>
          <w:p w14:paraId="31B1148E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984" w:type="pct"/>
            <w:vAlign w:val="center"/>
          </w:tcPr>
          <w:p w14:paraId="716E5F21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881,00</w:t>
            </w:r>
          </w:p>
        </w:tc>
      </w:tr>
      <w:tr w:rsidR="00FC7EA4" w:rsidRPr="008056A2" w14:paraId="42BC3462" w14:textId="77777777" w:rsidTr="00113419">
        <w:tc>
          <w:tcPr>
            <w:tcW w:w="418" w:type="pct"/>
            <w:vAlign w:val="center"/>
          </w:tcPr>
          <w:p w14:paraId="049BE9CB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2" w:type="pct"/>
          </w:tcPr>
          <w:p w14:paraId="6C64CD70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  <w:tc>
          <w:tcPr>
            <w:tcW w:w="1061" w:type="pct"/>
            <w:vAlign w:val="center"/>
          </w:tcPr>
          <w:p w14:paraId="722A2078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42.11.10.129</w:t>
            </w:r>
          </w:p>
        </w:tc>
        <w:tc>
          <w:tcPr>
            <w:tcW w:w="635" w:type="pct"/>
            <w:vAlign w:val="center"/>
          </w:tcPr>
          <w:p w14:paraId="552C9341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984" w:type="pct"/>
            <w:vAlign w:val="center"/>
          </w:tcPr>
          <w:p w14:paraId="2A1A019A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832,00</w:t>
            </w:r>
          </w:p>
        </w:tc>
      </w:tr>
      <w:tr w:rsidR="00FC7EA4" w:rsidRPr="008056A2" w14:paraId="722A37B0" w14:textId="77777777" w:rsidTr="00113419">
        <w:tc>
          <w:tcPr>
            <w:tcW w:w="418" w:type="pct"/>
            <w:vAlign w:val="center"/>
          </w:tcPr>
          <w:p w14:paraId="4932595C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2" w:type="pct"/>
          </w:tcPr>
          <w:p w14:paraId="2B9AFC62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  <w:tc>
          <w:tcPr>
            <w:tcW w:w="1061" w:type="pct"/>
            <w:vAlign w:val="center"/>
          </w:tcPr>
          <w:p w14:paraId="73D10CE5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42.11.10.129</w:t>
            </w:r>
          </w:p>
        </w:tc>
        <w:tc>
          <w:tcPr>
            <w:tcW w:w="635" w:type="pct"/>
            <w:vAlign w:val="center"/>
          </w:tcPr>
          <w:p w14:paraId="35E8B077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984" w:type="pct"/>
            <w:vAlign w:val="center"/>
          </w:tcPr>
          <w:p w14:paraId="3AC6A810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</w:rPr>
            </w:pPr>
            <w:r w:rsidRPr="008056A2">
              <w:rPr>
                <w:rFonts w:ascii="Times New Roman" w:hAnsi="Times New Roman" w:cs="Times New Roman"/>
              </w:rPr>
              <w:t>1 402,00</w:t>
            </w:r>
          </w:p>
        </w:tc>
      </w:tr>
      <w:tr w:rsidR="00FC7EA4" w:rsidRPr="008056A2" w14:paraId="3D243E8B" w14:textId="77777777" w:rsidTr="00113419">
        <w:tc>
          <w:tcPr>
            <w:tcW w:w="4016" w:type="pct"/>
            <w:gridSpan w:val="4"/>
          </w:tcPr>
          <w:p w14:paraId="58A75EE3" w14:textId="77777777" w:rsidR="00FC7EA4" w:rsidRPr="008056A2" w:rsidRDefault="00FC7EA4" w:rsidP="0011341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056A2">
              <w:rPr>
                <w:rFonts w:ascii="Times New Roman" w:hAnsi="Times New Roman" w:cs="Times New Roman"/>
                <w:b/>
                <w:bCs/>
              </w:rPr>
              <w:t>Начальная сумма цен единиц товара, работы, услуги:</w:t>
            </w:r>
          </w:p>
        </w:tc>
        <w:tc>
          <w:tcPr>
            <w:tcW w:w="984" w:type="pct"/>
            <w:vAlign w:val="center"/>
          </w:tcPr>
          <w:p w14:paraId="27EFFF5C" w14:textId="77777777" w:rsidR="00FC7EA4" w:rsidRPr="008056A2" w:rsidRDefault="00FC7EA4" w:rsidP="001134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6A2">
              <w:rPr>
                <w:rFonts w:ascii="Times New Roman" w:hAnsi="Times New Roman" w:cs="Times New Roman"/>
                <w:b/>
                <w:bCs/>
              </w:rPr>
              <w:t>3 115,00</w:t>
            </w:r>
          </w:p>
        </w:tc>
      </w:tr>
    </w:tbl>
    <w:p w14:paraId="4604C08C" w14:textId="77777777" w:rsidR="00714841" w:rsidRPr="00FC7EA4" w:rsidRDefault="00714841">
      <w:pPr>
        <w:rPr>
          <w:sz w:val="24"/>
          <w:szCs w:val="24"/>
        </w:rPr>
      </w:pPr>
    </w:p>
    <w:sectPr w:rsidR="00714841" w:rsidRPr="00FC7EA4" w:rsidSect="00FC7EA4">
      <w:pgSz w:w="11906" w:h="16838" w:code="9"/>
      <w:pgMar w:top="851" w:right="709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41BE8"/>
    <w:rsid w:val="00060ADD"/>
    <w:rsid w:val="000B0D0D"/>
    <w:rsid w:val="001B02E2"/>
    <w:rsid w:val="00261FC6"/>
    <w:rsid w:val="00264A78"/>
    <w:rsid w:val="00275514"/>
    <w:rsid w:val="002A7974"/>
    <w:rsid w:val="00333DAC"/>
    <w:rsid w:val="00523B87"/>
    <w:rsid w:val="00571345"/>
    <w:rsid w:val="005A020A"/>
    <w:rsid w:val="00614D28"/>
    <w:rsid w:val="006A69EC"/>
    <w:rsid w:val="006F111F"/>
    <w:rsid w:val="00714841"/>
    <w:rsid w:val="007E0C2D"/>
    <w:rsid w:val="008C11B0"/>
    <w:rsid w:val="008E4B61"/>
    <w:rsid w:val="008E7320"/>
    <w:rsid w:val="008F7C51"/>
    <w:rsid w:val="0093796E"/>
    <w:rsid w:val="009A0984"/>
    <w:rsid w:val="00B374C4"/>
    <w:rsid w:val="00BA06D4"/>
    <w:rsid w:val="00C26BDC"/>
    <w:rsid w:val="00CC09DC"/>
    <w:rsid w:val="00CE4B07"/>
    <w:rsid w:val="00D537F2"/>
    <w:rsid w:val="00E64BBE"/>
    <w:rsid w:val="00E95785"/>
    <w:rsid w:val="00F43FE6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FC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DB0C-0991-44EF-8251-787E94D5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2022-04-12T11:07:00Z</dcterms:created>
  <dcterms:modified xsi:type="dcterms:W3CDTF">2022-04-12T11:07:00Z</dcterms:modified>
</cp:coreProperties>
</file>