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659" w:rsidRPr="00896885" w:rsidRDefault="00591659" w:rsidP="00591659">
      <w:pPr>
        <w:spacing w:after="0" w:line="240" w:lineRule="auto"/>
        <w:ind w:left="8505"/>
        <w:jc w:val="both"/>
        <w:rPr>
          <w:rFonts w:ascii="Times New Roman" w:hAnsi="Times New Roman"/>
          <w:b/>
          <w:bCs/>
          <w:sz w:val="24"/>
          <w:szCs w:val="24"/>
          <w:lang w:val=""/>
        </w:rPr>
      </w:pPr>
      <w:bookmarkStart w:id="0" w:name="_GoBack"/>
      <w:bookmarkEnd w:id="0"/>
      <w:r w:rsidRPr="00896885">
        <w:rPr>
          <w:rFonts w:ascii="Times New Roman" w:hAnsi="Times New Roman"/>
          <w:b/>
          <w:bCs/>
          <w:sz w:val="24"/>
          <w:szCs w:val="24"/>
        </w:rPr>
        <w:t>Информация</w:t>
      </w:r>
      <w:r w:rsidRPr="008337D1">
        <w:rPr>
          <w:rFonts w:ascii="Times New Roman" w:hAnsi="Times New Roman"/>
          <w:b/>
          <w:bCs/>
          <w:sz w:val="24"/>
          <w:szCs w:val="24"/>
        </w:rPr>
        <w:t xml:space="preserve"> </w:t>
      </w:r>
      <w:r w:rsidRPr="00896885">
        <w:rPr>
          <w:rFonts w:ascii="Times New Roman" w:hAnsi="Times New Roman"/>
          <w:b/>
          <w:bCs/>
          <w:sz w:val="24"/>
          <w:szCs w:val="24"/>
        </w:rPr>
        <w:t>к</w:t>
      </w:r>
      <w:r w:rsidRPr="008337D1">
        <w:rPr>
          <w:rFonts w:ascii="Times New Roman" w:hAnsi="Times New Roman"/>
          <w:b/>
          <w:bCs/>
          <w:sz w:val="24"/>
          <w:szCs w:val="24"/>
        </w:rPr>
        <w:t xml:space="preserve"> </w:t>
      </w:r>
      <w:r w:rsidRPr="00896885">
        <w:rPr>
          <w:rFonts w:ascii="Times New Roman" w:hAnsi="Times New Roman"/>
          <w:b/>
          <w:bCs/>
          <w:sz w:val="24"/>
          <w:szCs w:val="24"/>
        </w:rPr>
        <w:t>извещению</w:t>
      </w:r>
      <w:r w:rsidRPr="008337D1">
        <w:rPr>
          <w:rFonts w:ascii="Times New Roman" w:hAnsi="Times New Roman"/>
          <w:b/>
          <w:bCs/>
          <w:sz w:val="24"/>
          <w:szCs w:val="24"/>
        </w:rPr>
        <w:t xml:space="preserve"> </w:t>
      </w:r>
      <w:r w:rsidRPr="00896885">
        <w:rPr>
          <w:rFonts w:ascii="Times New Roman" w:hAnsi="Times New Roman"/>
          <w:b/>
          <w:bCs/>
          <w:sz w:val="24"/>
          <w:szCs w:val="24"/>
        </w:rPr>
        <w:t>о</w:t>
      </w:r>
      <w:r w:rsidRPr="008337D1">
        <w:rPr>
          <w:rFonts w:ascii="Times New Roman" w:hAnsi="Times New Roman"/>
          <w:b/>
          <w:bCs/>
          <w:sz w:val="24"/>
          <w:szCs w:val="24"/>
        </w:rPr>
        <w:t xml:space="preserve"> </w:t>
      </w:r>
      <w:r w:rsidRPr="00896885">
        <w:rPr>
          <w:rFonts w:ascii="Times New Roman" w:hAnsi="Times New Roman"/>
          <w:b/>
          <w:bCs/>
          <w:sz w:val="24"/>
          <w:szCs w:val="24"/>
        </w:rPr>
        <w:t>проведении</w:t>
      </w:r>
      <w:r w:rsidRPr="008337D1">
        <w:rPr>
          <w:rFonts w:ascii="Times New Roman" w:hAnsi="Times New Roman"/>
          <w:b/>
          <w:bCs/>
          <w:sz w:val="24"/>
          <w:szCs w:val="24"/>
        </w:rPr>
        <w:t xml:space="preserve"> </w:t>
      </w:r>
      <w:r w:rsidRPr="00896885">
        <w:rPr>
          <w:rFonts w:ascii="Times New Roman" w:hAnsi="Times New Roman"/>
          <w:b/>
          <w:bCs/>
          <w:sz w:val="24"/>
          <w:szCs w:val="24"/>
        </w:rPr>
        <w:t>запроса</w:t>
      </w:r>
      <w:r w:rsidRPr="008337D1">
        <w:rPr>
          <w:rFonts w:ascii="Times New Roman" w:hAnsi="Times New Roman"/>
          <w:b/>
          <w:bCs/>
          <w:sz w:val="24"/>
          <w:szCs w:val="24"/>
        </w:rPr>
        <w:t xml:space="preserve"> </w:t>
      </w:r>
      <w:r w:rsidRPr="00896885">
        <w:rPr>
          <w:rFonts w:ascii="Times New Roman" w:hAnsi="Times New Roman"/>
          <w:b/>
          <w:bCs/>
          <w:sz w:val="24"/>
          <w:szCs w:val="24"/>
        </w:rPr>
        <w:t>котировок</w:t>
      </w:r>
      <w:r w:rsidRPr="008337D1">
        <w:rPr>
          <w:rFonts w:ascii="Times New Roman" w:hAnsi="Times New Roman"/>
          <w:b/>
          <w:bCs/>
          <w:sz w:val="24"/>
          <w:szCs w:val="24"/>
        </w:rPr>
        <w:t xml:space="preserve"> </w:t>
      </w:r>
      <w:r w:rsidRPr="00896885">
        <w:rPr>
          <w:rFonts w:ascii="Times New Roman" w:hAnsi="Times New Roman"/>
          <w:b/>
          <w:bCs/>
          <w:sz w:val="24"/>
          <w:szCs w:val="24"/>
        </w:rPr>
        <w:t>в</w:t>
      </w:r>
      <w:r w:rsidRPr="008337D1">
        <w:rPr>
          <w:rFonts w:ascii="Times New Roman" w:hAnsi="Times New Roman"/>
          <w:b/>
          <w:bCs/>
          <w:sz w:val="24"/>
          <w:szCs w:val="24"/>
        </w:rPr>
        <w:t xml:space="preserve"> </w:t>
      </w:r>
      <w:r w:rsidRPr="00896885">
        <w:rPr>
          <w:rFonts w:ascii="Times New Roman" w:hAnsi="Times New Roman"/>
          <w:b/>
          <w:bCs/>
          <w:sz w:val="24"/>
          <w:szCs w:val="24"/>
        </w:rPr>
        <w:t>электронной</w:t>
      </w:r>
      <w:r w:rsidRPr="008337D1">
        <w:rPr>
          <w:rFonts w:ascii="Times New Roman" w:hAnsi="Times New Roman"/>
          <w:b/>
          <w:bCs/>
          <w:sz w:val="24"/>
          <w:szCs w:val="24"/>
        </w:rPr>
        <w:t xml:space="preserve"> </w:t>
      </w:r>
      <w:r w:rsidRPr="00896885">
        <w:rPr>
          <w:rFonts w:ascii="Times New Roman" w:hAnsi="Times New Roman"/>
          <w:b/>
          <w:bCs/>
          <w:sz w:val="24"/>
          <w:szCs w:val="24"/>
        </w:rPr>
        <w:t>форме</w:t>
      </w:r>
    </w:p>
    <w:p w:rsidR="00591659" w:rsidRPr="00E7228F" w:rsidRDefault="00591659" w:rsidP="00591659">
      <w:pPr>
        <w:spacing w:after="0" w:line="240" w:lineRule="auto"/>
        <w:ind w:left="8505"/>
        <w:jc w:val="both"/>
        <w:rPr>
          <w:rFonts w:ascii="Times New Roman" w:eastAsia="Times New Roman" w:hAnsi="Times New Roman"/>
          <w:b/>
          <w:bCs/>
          <w:noProof/>
          <w:sz w:val="24"/>
          <w:szCs w:val="24"/>
        </w:rPr>
      </w:pPr>
      <w:r w:rsidRPr="00664BD8">
        <w:rPr>
          <w:rFonts w:ascii="Times New Roman" w:hAnsi="Times New Roman"/>
          <w:b/>
          <w:bCs/>
          <w:sz w:val="24"/>
          <w:szCs w:val="24"/>
          <w:lang w:val=""/>
        </w:rPr>
        <w:t xml:space="preserve">№ </w:t>
      </w:r>
      <w:r w:rsidRPr="00E7228F">
        <w:rPr>
          <w:rFonts w:ascii="Times New Roman" w:hAnsi="Times New Roman"/>
          <w:b/>
          <w:bCs/>
          <w:sz w:val="24"/>
          <w:szCs w:val="24"/>
        </w:rPr>
        <w:t>зз-30832-2021</w:t>
      </w:r>
    </w:p>
    <w:p w:rsidR="00591659" w:rsidRPr="00E7228F" w:rsidRDefault="00591659" w:rsidP="00591659">
      <w:pPr>
        <w:spacing w:after="0" w:line="240" w:lineRule="auto"/>
        <w:ind w:left="8505"/>
        <w:jc w:val="both"/>
        <w:rPr>
          <w:rFonts w:ascii="Times New Roman" w:eastAsia="Times New Roman" w:hAnsi="Times New Roman"/>
          <w:b/>
          <w:bCs/>
          <w:noProof/>
          <w:sz w:val="24"/>
          <w:szCs w:val="24"/>
        </w:rPr>
      </w:pPr>
    </w:p>
    <w:p w:rsidR="00591659" w:rsidRPr="00896885" w:rsidRDefault="00591659" w:rsidP="00591659">
      <w:pPr>
        <w:spacing w:after="0" w:line="240" w:lineRule="auto"/>
        <w:jc w:val="center"/>
        <w:rPr>
          <w:rFonts w:ascii="Times New Roman" w:eastAsia="Times New Roman" w:hAnsi="Times New Roman"/>
          <w:b/>
          <w:noProof/>
          <w:sz w:val="24"/>
          <w:szCs w:val="24"/>
        </w:rPr>
      </w:pPr>
      <w:r w:rsidRPr="00896885">
        <w:rPr>
          <w:rFonts w:ascii="Times New Roman" w:eastAsia="Times New Roman" w:hAnsi="Times New Roman"/>
          <w:b/>
          <w:color w:val="000000"/>
          <w:sz w:val="24"/>
          <w:szCs w:val="24"/>
        </w:rPr>
        <w:t>Часть</w:t>
      </w:r>
      <w:r w:rsidRPr="00E7228F">
        <w:rPr>
          <w:rFonts w:ascii="Times New Roman" w:eastAsia="Times New Roman" w:hAnsi="Times New Roman"/>
          <w:b/>
          <w:color w:val="000000"/>
          <w:sz w:val="24"/>
          <w:szCs w:val="24"/>
        </w:rPr>
        <w:t xml:space="preserve"> </w:t>
      </w:r>
      <w:r w:rsidRPr="00896885">
        <w:rPr>
          <w:rFonts w:ascii="Times New Roman" w:eastAsia="Times New Roman" w:hAnsi="Times New Roman"/>
          <w:b/>
          <w:color w:val="000000"/>
          <w:sz w:val="24"/>
          <w:szCs w:val="24"/>
          <w:lang w:val="en-US"/>
        </w:rPr>
        <w:t>III</w:t>
      </w:r>
      <w:r w:rsidRPr="00E7228F">
        <w:rPr>
          <w:rFonts w:ascii="Times New Roman" w:eastAsia="Times New Roman" w:hAnsi="Times New Roman"/>
          <w:b/>
          <w:color w:val="000000"/>
          <w:sz w:val="24"/>
          <w:szCs w:val="24"/>
        </w:rPr>
        <w:t xml:space="preserve">. </w:t>
      </w:r>
      <w:r w:rsidRPr="00896885">
        <w:rPr>
          <w:rFonts w:ascii="Times New Roman" w:eastAsia="Times New Roman" w:hAnsi="Times New Roman"/>
          <w:b/>
          <w:color w:val="000000"/>
          <w:sz w:val="24"/>
          <w:szCs w:val="24"/>
        </w:rPr>
        <w:t>Обоснование начальной (максимальной) цены контракта, начальных цен единиц товара, работы, услуги</w:t>
      </w:r>
    </w:p>
    <w:p w:rsidR="00591659" w:rsidRPr="00876035" w:rsidRDefault="00591659" w:rsidP="00591659">
      <w:pPr>
        <w:pStyle w:val="a4"/>
        <w:widowControl w:val="0"/>
        <w:tabs>
          <w:tab w:val="left" w:pos="9781"/>
        </w:tabs>
        <w:ind w:left="9923" w:right="-2"/>
        <w:jc w:val="both"/>
        <w:rPr>
          <w:b w:val="0"/>
          <w:noProof/>
          <w:sz w:val="24"/>
          <w:szCs w:val="24"/>
          <w:u w:val="none"/>
          <w:lang w:val="ru-RU"/>
        </w:rPr>
      </w:pPr>
    </w:p>
    <w:p w:rsidR="00591659" w:rsidRPr="00397941" w:rsidRDefault="00591659" w:rsidP="008337D1">
      <w:pPr>
        <w:spacing w:after="0" w:line="240" w:lineRule="auto"/>
        <w:ind w:left="-284" w:right="-739" w:firstLine="1135"/>
        <w:jc w:val="both"/>
        <w:rPr>
          <w:rFonts w:ascii="Times New Roman" w:hAnsi="Times New Roman"/>
          <w:sz w:val="24"/>
          <w:szCs w:val="24"/>
        </w:rPr>
      </w:pPr>
      <w:r w:rsidRPr="00397941">
        <w:rPr>
          <w:rFonts w:ascii="Times New Roman" w:hAnsi="Times New Roman"/>
          <w:sz w:val="24"/>
          <w:szCs w:val="24"/>
        </w:rPr>
        <w:t>1. Основные характеристики объекта закупки приведены в описании объекта закупки.</w:t>
      </w:r>
    </w:p>
    <w:p w:rsidR="00591659" w:rsidRPr="0011512F" w:rsidRDefault="00591659" w:rsidP="008337D1">
      <w:pPr>
        <w:spacing w:after="0" w:line="240" w:lineRule="auto"/>
        <w:ind w:left="-284" w:right="-739" w:firstLine="1135"/>
        <w:jc w:val="both"/>
        <w:rPr>
          <w:rFonts w:ascii="Times New Roman" w:hAnsi="Times New Roman"/>
          <w:sz w:val="24"/>
          <w:szCs w:val="24"/>
        </w:rPr>
      </w:pPr>
      <w:r w:rsidRPr="00397941">
        <w:rPr>
          <w:rFonts w:ascii="Times New Roman" w:hAnsi="Times New Roman"/>
          <w:sz w:val="24"/>
          <w:szCs w:val="24"/>
        </w:rPr>
        <w:t>2. Для обоснования начальной (максимальной) цены контракта, начальных цен единиц товара, работы, услуги использовался метод сопоставимых рыночных цен (анализа рынка). Обоснование начальной (максимальной) цены контракта, начальных цен единиц товара, работы, услуги подготовлено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91659" w:rsidRPr="0011512F" w:rsidRDefault="00591659" w:rsidP="008337D1">
      <w:pPr>
        <w:spacing w:after="0" w:line="240" w:lineRule="auto"/>
        <w:ind w:left="-284" w:right="-739" w:firstLine="1135"/>
        <w:jc w:val="both"/>
        <w:rPr>
          <w:rFonts w:ascii="Times New Roman" w:hAnsi="Times New Roman"/>
          <w:sz w:val="24"/>
          <w:szCs w:val="24"/>
        </w:rPr>
      </w:pPr>
      <w:r w:rsidRPr="0011512F">
        <w:rPr>
          <w:rFonts w:ascii="Times New Roman" w:hAnsi="Times New Roman"/>
          <w:sz w:val="24"/>
          <w:szCs w:val="24"/>
        </w:rPr>
        <w:t xml:space="preserve">3. Информация о валюте, используемой для формирования цены контракта и расчетов с поставщиком (подрядчиком, исполнителем), порядке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Российский рубль. </w:t>
      </w:r>
    </w:p>
    <w:p w:rsidR="00591659" w:rsidRDefault="00591659" w:rsidP="008337D1">
      <w:pPr>
        <w:spacing w:after="0" w:line="240" w:lineRule="auto"/>
        <w:ind w:left="-284" w:right="-739" w:firstLine="1135"/>
        <w:jc w:val="both"/>
        <w:rPr>
          <w:rFonts w:ascii="Times New Roman" w:hAnsi="Times New Roman"/>
          <w:sz w:val="24"/>
          <w:szCs w:val="24"/>
        </w:rPr>
      </w:pPr>
      <w:r w:rsidRPr="00397941">
        <w:rPr>
          <w:rFonts w:ascii="Times New Roman" w:hAnsi="Times New Roman"/>
          <w:sz w:val="24"/>
          <w:szCs w:val="24"/>
        </w:rPr>
        <w:t>Расчет:</w:t>
      </w:r>
      <w:r>
        <w:rPr>
          <w:rFonts w:ascii="Times New Roman" w:hAnsi="Times New Roman"/>
          <w:sz w:val="24"/>
          <w:szCs w:val="24"/>
        </w:rPr>
        <w:t xml:space="preserve"> </w:t>
      </w:r>
    </w:p>
    <w:p w:rsidR="00591659" w:rsidRPr="00397941" w:rsidRDefault="00591659" w:rsidP="008337D1">
      <w:pPr>
        <w:widowControl w:val="0"/>
        <w:spacing w:after="0" w:line="240" w:lineRule="auto"/>
        <w:ind w:right="-598"/>
        <w:jc w:val="right"/>
        <w:rPr>
          <w:rFonts w:ascii="Times New Roman" w:hAnsi="Times New Roman"/>
          <w:b/>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1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Times New Roman&quot; w:cs=&quot;Times New Roman&quot; /&gt;&lt;w:b-cs /&gt;&lt;w:i /&gt;&lt;/w:rPr&gt;&lt;/m:ctrlPr&gt;&lt;/m:sSubPr&gt;&lt;m:e /&gt;&lt;m:sub /&gt;&lt;/m:sSub&gt;&lt;/m:oMath&gt;&lt;/w:p&gt;&lt;w:sectPr&gt;&lt;w:pgSz w:w=&quot;12240&quot; w:h=&quot;15840&quot; /&gt;&lt;w:pgMar w:top=&quot;1134&quot; w:right=&quot;850&quot; w:bottom=&quot;1134&quot; w:left=&quot;1701&quot; w:header=&quot;708&quot; w:footer=&quot;708&quot; w:gutter=&quot;0&quot; /&gt;&lt;w:cols w:space=&quot;708&quot; /&gt;&lt;w:docGrid w:line-pitch=&quot;360&quot; /&gt;&lt;/w:sectPr&gt;&lt;/wx:sect&gt;&lt;/w:body&gt;&lt;/w:wordDocument">
            <v:imagedata r:id="rId6" o:title=""/>
          </v:shape>
        </w:pict>
      </w:r>
      <w:r>
        <w:pict>
          <v:shape id="_x0000_i1026" type="#_x0000_t75" style="width:20.25pt;height:21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Times New Roman&quot; w:cs=&quot;Times New Roman&quot; /&gt;&lt;w:b-cs /&gt;&lt;w:i /&gt;&lt;/w:rPr&gt;&lt;/m:ctrlPr&gt;&lt;/m:sSubPr&gt;&lt;m:e /&gt;&lt;m:sub /&gt;&lt;/m:sSub&gt;&lt;/m:oMath&gt;&lt;/w:p&gt;&lt;w:sectPr&gt;&lt;w:pgSz w:w=&quot;12240&quot; w:h=&quot;15840&quot; /&gt;&lt;w:pgMar w:top=&quot;1134&quot; w:right=&quot;850&quot; w:bottom=&quot;1134&quot; w:left=&quot;1701&quot; w:header=&quot;708&quot; w:footer=&quot;708&quot; w:gutter=&quot;0&quot; /&gt;&lt;w:cols w:space=&quot;708&quot; /&gt;&lt;w:docGrid w:line-pitch=&quot;360&quot; /&gt;&lt;/w:sectPr&gt;&lt;/wx:sect&gt;&lt;/w:body&gt;&lt;/w:wordDocument">
            <v:imagedata r:id="rId6" o:title=""/>
          </v:shape>
        </w:pict>
      </w:r>
      <w:r w:rsidRPr="00B647EE">
        <w:rPr>
          <w:rFonts w:ascii="Times New Roman" w:hAnsi="Times New Roman"/>
          <w:b/>
          <w:sz w:val="24"/>
          <w:szCs w:val="24"/>
        </w:rPr>
        <w:t xml:space="preserve"> </w:t>
      </w:r>
      <w:r w:rsidRPr="00397941">
        <w:rPr>
          <w:rFonts w:ascii="Times New Roman" w:hAnsi="Times New Roman"/>
          <w:b/>
          <w:sz w:val="24"/>
          <w:szCs w:val="24"/>
        </w:rPr>
        <w:t>Таблица 1</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1559"/>
        <w:gridCol w:w="1276"/>
        <w:gridCol w:w="1843"/>
        <w:gridCol w:w="1559"/>
        <w:gridCol w:w="1559"/>
        <w:gridCol w:w="1276"/>
        <w:gridCol w:w="1276"/>
        <w:gridCol w:w="1417"/>
        <w:gridCol w:w="1418"/>
      </w:tblGrid>
      <w:tr w:rsidR="00591659" w:rsidTr="00591659">
        <w:trPr>
          <w:trHeight w:val="803"/>
        </w:trPr>
        <w:tc>
          <w:tcPr>
            <w:tcW w:w="993" w:type="dxa"/>
            <w:vMerge w:val="restart"/>
            <w:shd w:val="clear" w:color="auto" w:fill="auto"/>
          </w:tcPr>
          <w:p w:rsidR="00591659" w:rsidRPr="0011512F" w:rsidRDefault="00591659" w:rsidP="00591659">
            <w:pPr>
              <w:spacing w:after="0" w:line="240" w:lineRule="auto"/>
              <w:rPr>
                <w:rFonts w:ascii="Times New Roman" w:hAnsi="Times New Roman"/>
                <w:b/>
                <w:bCs/>
                <w:lang w:eastAsia="en-US"/>
              </w:rPr>
            </w:pPr>
            <w:r w:rsidRPr="0011512F">
              <w:rPr>
                <w:rFonts w:ascii="Times New Roman" w:hAnsi="Times New Roman"/>
                <w:b/>
                <w:bCs/>
                <w:lang w:eastAsia="en-US"/>
              </w:rPr>
              <w:t>№ п/п</w:t>
            </w:r>
          </w:p>
        </w:tc>
        <w:tc>
          <w:tcPr>
            <w:tcW w:w="1276" w:type="dxa"/>
            <w:vMerge w:val="restart"/>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bCs/>
                <w:lang w:eastAsia="en-US"/>
              </w:rPr>
              <w:t>Номер позиции Региональ-ного каталога ТРУ</w:t>
            </w:r>
          </w:p>
        </w:tc>
        <w:tc>
          <w:tcPr>
            <w:tcW w:w="1559" w:type="dxa"/>
            <w:vMerge w:val="restart"/>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bCs/>
                <w:lang w:eastAsia="en-US"/>
              </w:rPr>
              <w:t>Наименование товара, работы, услуги</w:t>
            </w:r>
          </w:p>
        </w:tc>
        <w:tc>
          <w:tcPr>
            <w:tcW w:w="1276" w:type="dxa"/>
            <w:vMerge w:val="restart"/>
            <w:shd w:val="clear" w:color="auto" w:fill="auto"/>
          </w:tcPr>
          <w:p w:rsidR="00591659" w:rsidRPr="0011512F" w:rsidRDefault="00591659" w:rsidP="00591659">
            <w:pPr>
              <w:spacing w:after="0" w:line="240" w:lineRule="auto"/>
              <w:ind w:left="-104" w:right="-109"/>
              <w:jc w:val="center"/>
              <w:rPr>
                <w:rFonts w:ascii="Times New Roman" w:hAnsi="Times New Roman"/>
                <w:b/>
                <w:bCs/>
                <w:lang w:eastAsia="en-US"/>
              </w:rPr>
            </w:pPr>
            <w:r w:rsidRPr="0011512F">
              <w:rPr>
                <w:rFonts w:ascii="Times New Roman" w:hAnsi="Times New Roman"/>
                <w:b/>
                <w:bCs/>
                <w:lang w:eastAsia="en-US"/>
              </w:rPr>
              <w:t xml:space="preserve">Кол-во (объем) товаров, работ, услуг с указанием единиц измерения </w:t>
            </w:r>
          </w:p>
        </w:tc>
        <w:tc>
          <w:tcPr>
            <w:tcW w:w="3402" w:type="dxa"/>
            <w:gridSpan w:val="2"/>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bCs/>
                <w:lang w:eastAsia="en-US"/>
              </w:rPr>
              <w:t>Сведения из источников информации</w:t>
            </w:r>
          </w:p>
        </w:tc>
        <w:tc>
          <w:tcPr>
            <w:tcW w:w="1559" w:type="dxa"/>
            <w:vMerge w:val="restart"/>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lang w:eastAsia="en-US"/>
              </w:rPr>
              <w:t>Минимальная цена за ед. изм., руб.</w:t>
            </w:r>
          </w:p>
        </w:tc>
        <w:tc>
          <w:tcPr>
            <w:tcW w:w="1276" w:type="dxa"/>
            <w:vMerge w:val="restart"/>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bCs/>
                <w:lang w:eastAsia="en-US"/>
              </w:rPr>
              <w:t>Средняя цена за ед. изм., руб.</w:t>
            </w:r>
          </w:p>
        </w:tc>
        <w:tc>
          <w:tcPr>
            <w:tcW w:w="1276" w:type="dxa"/>
            <w:vMerge w:val="restart"/>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bCs/>
                <w:lang w:eastAsia="en-US"/>
              </w:rPr>
              <w:t>НМЦ за ед. изм., руб.</w:t>
            </w:r>
          </w:p>
        </w:tc>
        <w:tc>
          <w:tcPr>
            <w:tcW w:w="1417" w:type="dxa"/>
            <w:vMerge w:val="restart"/>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bCs/>
                <w:lang w:eastAsia="en-US"/>
              </w:rPr>
              <w:t>НМЦ товара, работы услуги, руб.</w:t>
            </w:r>
          </w:p>
        </w:tc>
        <w:tc>
          <w:tcPr>
            <w:tcW w:w="1418" w:type="dxa"/>
            <w:vMerge w:val="restart"/>
            <w:shd w:val="clear" w:color="auto" w:fill="auto"/>
          </w:tcPr>
          <w:p w:rsidR="00591659" w:rsidRPr="0011512F" w:rsidRDefault="00591659" w:rsidP="00591659">
            <w:pPr>
              <w:spacing w:after="0" w:line="240" w:lineRule="auto"/>
              <w:ind w:left="-104" w:right="-100"/>
              <w:jc w:val="center"/>
              <w:rPr>
                <w:rFonts w:ascii="Times New Roman" w:hAnsi="Times New Roman"/>
                <w:b/>
                <w:bCs/>
                <w:lang w:eastAsia="en-US"/>
              </w:rPr>
            </w:pPr>
            <w:r w:rsidRPr="0011512F">
              <w:rPr>
                <w:rFonts w:ascii="Times New Roman" w:hAnsi="Times New Roman"/>
                <w:b/>
                <w:bCs/>
                <w:lang w:eastAsia="en-US"/>
              </w:rPr>
              <w:t>Коэффициент вариации, %</w:t>
            </w:r>
          </w:p>
        </w:tc>
      </w:tr>
      <w:tr w:rsidR="00591659" w:rsidTr="00591659">
        <w:trPr>
          <w:trHeight w:val="417"/>
        </w:trPr>
        <w:tc>
          <w:tcPr>
            <w:tcW w:w="993" w:type="dxa"/>
            <w:vMerge/>
            <w:shd w:val="clear" w:color="auto" w:fill="auto"/>
          </w:tcPr>
          <w:p w:rsidR="00591659" w:rsidRPr="0011512F" w:rsidRDefault="00591659" w:rsidP="00591659">
            <w:pPr>
              <w:spacing w:after="0" w:line="240" w:lineRule="auto"/>
              <w:rPr>
                <w:rFonts w:ascii="Times New Roman" w:hAnsi="Times New Roman"/>
                <w:b/>
                <w:bCs/>
                <w:lang w:eastAsia="en-US"/>
              </w:rPr>
            </w:pPr>
          </w:p>
        </w:tc>
        <w:tc>
          <w:tcPr>
            <w:tcW w:w="1276" w:type="dxa"/>
            <w:vMerge/>
            <w:shd w:val="clear" w:color="auto" w:fill="auto"/>
          </w:tcPr>
          <w:p w:rsidR="00591659" w:rsidRPr="0011512F" w:rsidRDefault="00591659" w:rsidP="00591659">
            <w:pPr>
              <w:spacing w:after="0" w:line="240" w:lineRule="auto"/>
              <w:jc w:val="center"/>
              <w:rPr>
                <w:rFonts w:ascii="Times New Roman" w:hAnsi="Times New Roman"/>
                <w:b/>
                <w:bCs/>
                <w:lang w:eastAsia="en-US"/>
              </w:rPr>
            </w:pPr>
          </w:p>
        </w:tc>
        <w:tc>
          <w:tcPr>
            <w:tcW w:w="1559" w:type="dxa"/>
            <w:vMerge/>
            <w:shd w:val="clear" w:color="auto" w:fill="auto"/>
          </w:tcPr>
          <w:p w:rsidR="00591659" w:rsidRPr="0011512F" w:rsidRDefault="00591659" w:rsidP="00591659">
            <w:pPr>
              <w:spacing w:after="0" w:line="240" w:lineRule="auto"/>
              <w:jc w:val="center"/>
              <w:rPr>
                <w:rFonts w:ascii="Times New Roman" w:hAnsi="Times New Roman"/>
                <w:b/>
                <w:bCs/>
                <w:lang w:eastAsia="en-US"/>
              </w:rPr>
            </w:pPr>
          </w:p>
        </w:tc>
        <w:tc>
          <w:tcPr>
            <w:tcW w:w="1276" w:type="dxa"/>
            <w:vMerge/>
            <w:shd w:val="clear" w:color="auto" w:fill="auto"/>
          </w:tcPr>
          <w:p w:rsidR="00591659" w:rsidRPr="0011512F" w:rsidRDefault="00591659" w:rsidP="00591659">
            <w:pPr>
              <w:spacing w:after="0" w:line="240" w:lineRule="auto"/>
              <w:jc w:val="center"/>
              <w:rPr>
                <w:rFonts w:ascii="Times New Roman" w:hAnsi="Times New Roman"/>
                <w:b/>
                <w:bCs/>
                <w:lang w:eastAsia="en-US"/>
              </w:rPr>
            </w:pPr>
          </w:p>
        </w:tc>
        <w:tc>
          <w:tcPr>
            <w:tcW w:w="1843"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bCs/>
                <w:lang w:eastAsia="en-US"/>
              </w:rPr>
              <w:t>Источник информации</w:t>
            </w:r>
          </w:p>
        </w:tc>
        <w:tc>
          <w:tcPr>
            <w:tcW w:w="1559"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lang w:eastAsia="en-US"/>
              </w:rPr>
              <w:t xml:space="preserve">Цена за ед. изм., руб. </w:t>
            </w:r>
          </w:p>
        </w:tc>
        <w:tc>
          <w:tcPr>
            <w:tcW w:w="1559" w:type="dxa"/>
            <w:vMerge/>
            <w:shd w:val="clear" w:color="auto" w:fill="auto"/>
          </w:tcPr>
          <w:p w:rsidR="00591659" w:rsidRPr="0011512F" w:rsidRDefault="00591659" w:rsidP="00591659">
            <w:pPr>
              <w:spacing w:after="0" w:line="240" w:lineRule="auto"/>
              <w:jc w:val="center"/>
              <w:rPr>
                <w:rFonts w:ascii="Times New Roman" w:hAnsi="Times New Roman"/>
                <w:b/>
                <w:lang w:eastAsia="en-US"/>
              </w:rPr>
            </w:pPr>
          </w:p>
        </w:tc>
        <w:tc>
          <w:tcPr>
            <w:tcW w:w="1276" w:type="dxa"/>
            <w:vMerge/>
            <w:shd w:val="clear" w:color="auto" w:fill="auto"/>
          </w:tcPr>
          <w:p w:rsidR="00591659" w:rsidRPr="0011512F" w:rsidRDefault="00591659" w:rsidP="00591659">
            <w:pPr>
              <w:spacing w:after="0" w:line="240" w:lineRule="auto"/>
              <w:jc w:val="center"/>
              <w:rPr>
                <w:rFonts w:ascii="Times New Roman" w:hAnsi="Times New Roman"/>
                <w:b/>
                <w:bCs/>
                <w:lang w:eastAsia="en-US"/>
              </w:rPr>
            </w:pPr>
          </w:p>
        </w:tc>
        <w:tc>
          <w:tcPr>
            <w:tcW w:w="1276" w:type="dxa"/>
            <w:vMerge/>
            <w:shd w:val="clear" w:color="auto" w:fill="auto"/>
          </w:tcPr>
          <w:p w:rsidR="00591659" w:rsidRPr="0011512F" w:rsidRDefault="00591659" w:rsidP="00591659">
            <w:pPr>
              <w:spacing w:after="0" w:line="240" w:lineRule="auto"/>
              <w:jc w:val="center"/>
              <w:rPr>
                <w:rFonts w:ascii="Times New Roman" w:hAnsi="Times New Roman"/>
                <w:b/>
                <w:bCs/>
                <w:lang w:eastAsia="en-US"/>
              </w:rPr>
            </w:pPr>
          </w:p>
        </w:tc>
        <w:tc>
          <w:tcPr>
            <w:tcW w:w="1417" w:type="dxa"/>
            <w:vMerge/>
            <w:shd w:val="clear" w:color="auto" w:fill="auto"/>
          </w:tcPr>
          <w:p w:rsidR="00591659" w:rsidRPr="0011512F" w:rsidRDefault="00591659" w:rsidP="00591659">
            <w:pPr>
              <w:spacing w:after="0" w:line="240" w:lineRule="auto"/>
              <w:jc w:val="center"/>
              <w:rPr>
                <w:rFonts w:ascii="Times New Roman" w:hAnsi="Times New Roman"/>
                <w:b/>
                <w:bCs/>
                <w:lang w:eastAsia="en-US"/>
              </w:rPr>
            </w:pPr>
          </w:p>
        </w:tc>
        <w:tc>
          <w:tcPr>
            <w:tcW w:w="1418" w:type="dxa"/>
            <w:vMerge/>
            <w:shd w:val="clear" w:color="auto" w:fill="auto"/>
          </w:tcPr>
          <w:p w:rsidR="00591659" w:rsidRPr="0011512F" w:rsidRDefault="00591659" w:rsidP="00591659">
            <w:pPr>
              <w:spacing w:after="0" w:line="240" w:lineRule="auto"/>
              <w:jc w:val="center"/>
              <w:rPr>
                <w:rFonts w:ascii="Times New Roman" w:hAnsi="Times New Roman"/>
                <w:b/>
                <w:bCs/>
                <w:lang w:eastAsia="en-US"/>
              </w:rPr>
            </w:pPr>
          </w:p>
        </w:tc>
      </w:tr>
      <w:tr w:rsidR="00591659" w:rsidTr="00591659">
        <w:tc>
          <w:tcPr>
            <w:tcW w:w="993" w:type="dxa"/>
            <w:shd w:val="clear" w:color="auto" w:fill="auto"/>
          </w:tcPr>
          <w:p w:rsidR="00591659" w:rsidRPr="0011512F" w:rsidRDefault="00591659" w:rsidP="00591659">
            <w:pPr>
              <w:spacing w:after="0" w:line="240" w:lineRule="auto"/>
              <w:ind w:left="-116" w:right="-112"/>
              <w:jc w:val="center"/>
              <w:rPr>
                <w:rFonts w:ascii="Times New Roman" w:hAnsi="Times New Roman"/>
                <w:b/>
                <w:bCs/>
                <w:lang w:eastAsia="en-US"/>
              </w:rPr>
            </w:pPr>
            <w:r>
              <w:rPr>
                <w:rFonts w:ascii="Times New Roman" w:hAnsi="Times New Roman"/>
                <w:b/>
                <w:bCs/>
                <w:lang w:eastAsia="en-US"/>
              </w:rPr>
              <w:t>(</w:t>
            </w:r>
            <w:r w:rsidRPr="0011512F">
              <w:rPr>
                <w:rFonts w:ascii="Times New Roman" w:hAnsi="Times New Roman"/>
                <w:b/>
                <w:bCs/>
                <w:lang w:eastAsia="en-US"/>
              </w:rPr>
              <w:t>Условное обозна-чение</w:t>
            </w:r>
            <w:r>
              <w:rPr>
                <w:rFonts w:ascii="Times New Roman" w:hAnsi="Times New Roman"/>
                <w:b/>
                <w:bCs/>
                <w:lang w:eastAsia="en-US"/>
              </w:rPr>
              <w:t>)</w:t>
            </w:r>
            <w:r w:rsidRPr="0011512F">
              <w:rPr>
                <w:rFonts w:ascii="Times New Roman" w:hAnsi="Times New Roman"/>
                <w:b/>
                <w:bCs/>
                <w:lang w:eastAsia="en-US"/>
              </w:rPr>
              <w:t>/ Формула</w:t>
            </w:r>
          </w:p>
        </w:tc>
        <w:tc>
          <w:tcPr>
            <w:tcW w:w="1276"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p>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bCs/>
                <w:lang w:eastAsia="en-US"/>
              </w:rPr>
              <w:t>-</w:t>
            </w:r>
          </w:p>
        </w:tc>
        <w:tc>
          <w:tcPr>
            <w:tcW w:w="1559"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p>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bCs/>
                <w:lang w:eastAsia="en-US"/>
              </w:rPr>
              <w:t>-</w:t>
            </w:r>
          </w:p>
        </w:tc>
        <w:tc>
          <w:tcPr>
            <w:tcW w:w="1276" w:type="dxa"/>
            <w:shd w:val="clear" w:color="auto" w:fill="auto"/>
          </w:tcPr>
          <w:p w:rsidR="00591659" w:rsidRPr="0011512F" w:rsidRDefault="00591659" w:rsidP="00591659">
            <w:pPr>
              <w:spacing w:after="0" w:line="240" w:lineRule="auto"/>
              <w:jc w:val="center"/>
              <w:rPr>
                <w:rFonts w:ascii="Times New Roman" w:hAnsi="Times New Roman"/>
                <w:b/>
                <w:bCs/>
                <w:lang w:val="en-US" w:eastAsia="en-US"/>
              </w:rPr>
            </w:pPr>
          </w:p>
          <w:p w:rsidR="00591659" w:rsidRPr="0011512F" w:rsidRDefault="00591659" w:rsidP="00591659">
            <w:pPr>
              <w:spacing w:after="0" w:line="240" w:lineRule="auto"/>
              <w:jc w:val="center"/>
              <w:rPr>
                <w:rFonts w:ascii="Times New Roman" w:hAnsi="Times New Roman"/>
                <w:b/>
                <w:bCs/>
                <w:lang w:val="en-US" w:eastAsia="en-US"/>
              </w:rPr>
            </w:pPr>
            <w:r w:rsidRPr="0011512F">
              <w:rPr>
                <w:rFonts w:ascii="Times New Roman" w:hAnsi="Times New Roman"/>
                <w:b/>
                <w:bCs/>
                <w:lang w:eastAsia="en-US"/>
              </w:rPr>
              <w:t>(</w:t>
            </w:r>
            <w:r w:rsidRPr="0011512F">
              <w:rPr>
                <w:rFonts w:ascii="Times New Roman" w:hAnsi="Times New Roman"/>
                <w:b/>
                <w:bCs/>
                <w:lang w:val="en-US" w:eastAsia="en-US"/>
              </w:rPr>
              <w:t>v</w:t>
            </w:r>
            <w:r w:rsidRPr="0011512F">
              <w:rPr>
                <w:rFonts w:ascii="Times New Roman" w:hAnsi="Times New Roman"/>
                <w:b/>
                <w:bCs/>
                <w:lang w:eastAsia="en-US"/>
              </w:rPr>
              <w:t>)</w:t>
            </w:r>
          </w:p>
        </w:tc>
        <w:tc>
          <w:tcPr>
            <w:tcW w:w="1843" w:type="dxa"/>
            <w:shd w:val="clear" w:color="auto" w:fill="auto"/>
          </w:tcPr>
          <w:p w:rsidR="00591659" w:rsidRDefault="00591659" w:rsidP="00591659">
            <w:pPr>
              <w:spacing w:after="0" w:line="240" w:lineRule="auto"/>
              <w:jc w:val="center"/>
              <w:rPr>
                <w:rFonts w:ascii="Times New Roman" w:hAnsi="Times New Roman"/>
                <w:b/>
                <w:bCs/>
                <w:lang w:eastAsia="en-US"/>
              </w:rPr>
            </w:pPr>
          </w:p>
          <w:p w:rsidR="00FE274F" w:rsidRPr="0011512F" w:rsidRDefault="00FE274F" w:rsidP="00591659">
            <w:pPr>
              <w:spacing w:after="0" w:line="240" w:lineRule="auto"/>
              <w:jc w:val="center"/>
              <w:rPr>
                <w:rFonts w:ascii="Times New Roman" w:hAnsi="Times New Roman"/>
                <w:b/>
                <w:bCs/>
                <w:lang w:eastAsia="en-US"/>
              </w:rPr>
            </w:pPr>
            <w:r>
              <w:rPr>
                <w:rFonts w:ascii="Times New Roman" w:hAnsi="Times New Roman"/>
                <w:b/>
                <w:bCs/>
                <w:lang w:eastAsia="en-US"/>
              </w:rPr>
              <w:t>Коммерческие предложения Поставщиков</w:t>
            </w:r>
          </w:p>
        </w:tc>
        <w:tc>
          <w:tcPr>
            <w:tcW w:w="1559"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p>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lang w:eastAsia="en-US"/>
              </w:rPr>
              <w:t>(</w:t>
            </w:r>
            <w:r w:rsidRPr="0011512F">
              <w:rPr>
                <w:rFonts w:ascii="Times New Roman" w:hAnsi="Times New Roman"/>
                <w:b/>
                <w:bCs/>
                <w:lang w:eastAsia="en-US"/>
              </w:rPr>
              <w:t>Ц</w:t>
            </w:r>
            <w:r w:rsidRPr="0011512F">
              <w:rPr>
                <w:rFonts w:ascii="Times New Roman" w:hAnsi="Times New Roman"/>
                <w:b/>
                <w:bCs/>
                <w:vertAlign w:val="subscript"/>
                <w:lang w:eastAsia="en-US"/>
              </w:rPr>
              <w:t>1</w:t>
            </w:r>
            <w:r w:rsidRPr="0011512F">
              <w:rPr>
                <w:rFonts w:ascii="Times New Roman" w:hAnsi="Times New Roman"/>
                <w:b/>
                <w:lang w:eastAsia="en-US"/>
              </w:rPr>
              <w:t>,</w:t>
            </w:r>
            <w:r w:rsidRPr="0011512F">
              <w:rPr>
                <w:rFonts w:ascii="Times New Roman" w:hAnsi="Times New Roman"/>
                <w:b/>
                <w:bCs/>
                <w:vertAlign w:val="subscript"/>
                <w:lang w:eastAsia="en-US"/>
              </w:rPr>
              <w:t xml:space="preserve"> </w:t>
            </w:r>
            <w:r w:rsidRPr="0011512F">
              <w:rPr>
                <w:rFonts w:ascii="Times New Roman" w:hAnsi="Times New Roman"/>
                <w:b/>
                <w:bCs/>
                <w:lang w:eastAsia="en-US"/>
              </w:rPr>
              <w:t>Ц</w:t>
            </w:r>
            <w:r w:rsidRPr="0011512F">
              <w:rPr>
                <w:rFonts w:ascii="Times New Roman" w:hAnsi="Times New Roman"/>
                <w:b/>
                <w:bCs/>
                <w:vertAlign w:val="subscript"/>
                <w:lang w:eastAsia="en-US"/>
              </w:rPr>
              <w:t>2</w:t>
            </w:r>
            <w:r w:rsidRPr="0011512F">
              <w:rPr>
                <w:rFonts w:ascii="Times New Roman" w:hAnsi="Times New Roman"/>
                <w:b/>
                <w:lang w:eastAsia="en-US"/>
              </w:rPr>
              <w:t>…</w:t>
            </w:r>
            <w:r w:rsidRPr="0011512F">
              <w:rPr>
                <w:rFonts w:ascii="Times New Roman" w:hAnsi="Times New Roman"/>
                <w:b/>
                <w:bCs/>
                <w:vertAlign w:val="subscript"/>
                <w:lang w:eastAsia="en-US"/>
              </w:rPr>
              <w:t xml:space="preserve"> </w:t>
            </w:r>
            <w:r w:rsidRPr="0011512F">
              <w:rPr>
                <w:rFonts w:ascii="Times New Roman" w:hAnsi="Times New Roman"/>
                <w:b/>
                <w:bCs/>
                <w:lang w:eastAsia="en-US"/>
              </w:rPr>
              <w:t>Ц</w:t>
            </w:r>
            <w:r w:rsidRPr="0011512F">
              <w:rPr>
                <w:rFonts w:ascii="Times New Roman" w:hAnsi="Times New Roman"/>
                <w:b/>
                <w:bCs/>
                <w:lang w:val="en-US" w:eastAsia="en-US"/>
              </w:rPr>
              <w:t>n</w:t>
            </w:r>
            <w:r w:rsidRPr="0011512F">
              <w:rPr>
                <w:rFonts w:ascii="Times New Roman" w:hAnsi="Times New Roman"/>
                <w:b/>
                <w:lang w:eastAsia="en-US"/>
              </w:rPr>
              <w:t>)</w:t>
            </w:r>
          </w:p>
        </w:tc>
        <w:tc>
          <w:tcPr>
            <w:tcW w:w="1559"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p>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lang w:eastAsia="en-US"/>
              </w:rPr>
              <w:t>(МЦ)</w:t>
            </w:r>
          </w:p>
        </w:tc>
        <w:tc>
          <w:tcPr>
            <w:tcW w:w="1276" w:type="dxa"/>
            <w:shd w:val="clear" w:color="auto" w:fill="auto"/>
          </w:tcPr>
          <w:p w:rsidR="00591659" w:rsidRPr="00331E15" w:rsidRDefault="00591659" w:rsidP="00591659">
            <w:pPr>
              <w:spacing w:after="0" w:line="240" w:lineRule="auto"/>
              <w:jc w:val="center"/>
              <w:rPr>
                <w:rFonts w:ascii="Times New Roman" w:hAnsi="Times New Roman"/>
                <w:b/>
                <w:bCs/>
                <w:lang w:eastAsia="en-US"/>
              </w:rPr>
            </w:pPr>
            <w:r w:rsidRPr="0011512F">
              <w:rPr>
                <w:rFonts w:ascii="Times New Roman" w:hAnsi="Times New Roman"/>
                <w:b/>
                <w:bCs/>
                <w:lang w:eastAsia="en-US"/>
              </w:rPr>
              <w:t xml:space="preserve">(СЦ) </w:t>
            </w:r>
            <w:r>
              <w:rPr>
                <w:rFonts w:ascii="Times New Roman" w:hAnsi="Times New Roman"/>
                <w:b/>
                <w:bCs/>
                <w:lang w:eastAsia="en-US"/>
              </w:rPr>
              <w:t>/</w:t>
            </w:r>
          </w:p>
          <w:p w:rsidR="00591659" w:rsidRPr="00B647EE" w:rsidRDefault="00591659" w:rsidP="00591659">
            <w:pPr>
              <w:spacing w:after="0" w:line="240" w:lineRule="auto"/>
              <w:jc w:val="center"/>
              <w:rPr>
                <w:rFonts w:ascii="Times New Roman" w:hAnsi="Times New Roman"/>
                <w:b/>
                <w:bCs/>
                <w:lang w:eastAsia="en-US"/>
              </w:rPr>
            </w:pPr>
            <w:r>
              <w:pict>
                <v:shape id="_x0000_i1027" type="#_x0000_t75" style="width:25.5pt;height:53.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Para&gt;&lt;m:oMath&gt;&lt;m:f&gt;&lt;m:fPr&gt;&lt;m:ctrlPr&gt;&lt;w:rPr&gt;&lt;w:rFonts w:ascii=&quot;Cambria Math&quot; w:h-ansi=&quot;Times New Roman&quot; w:cs=&quot;Times New Roman&quot; /&gt;&lt;w:b /&gt;&lt;w:i /&gt;&lt;/w:rPr&gt;&lt;/m:ctrlPr&gt;&lt;/m:fPr&gt;&lt;m:num&gt;&lt;m:nary&gt;&lt;m:naryPr&gt;&lt;m:chr m:val=&quot;в€‘&quot; /&gt;&lt;m:limLoc m:val=&quot;undOvr&quot; /&gt;&lt;m:ctrlPr&gt;&lt;w:rPr&gt;&lt;w:rFonts w:ascii=&quot;Cambria Math&quot; w:h-ansi=&quot;Times New Roman&quot; w:cs=&quot;Times New Roman&quot; /&gt;&lt;w:b /&gt;&lt;w:i /&gt;&lt;/w:rPr&gt;&lt;/m:ctrlPr&gt;&lt;/m:naryPr&gt;&lt;m:sub&gt;&lt;m:r&gt;&lt;m:rPr&gt;&lt;m:sty m:val=&quot;p&quot; /&gt;&lt;/m:rPr&gt;&lt;w:rPr&gt;&lt;w:rFonts w:ascii=&quot;Cambria Math&quot; w:h-ansi=&quot;Cambria Math&quot; w:cs=&quot;Times New Roman&quot; /&gt;&lt;/w:rPr&gt;&lt;m:t&gt;i&lt;/m:t&gt;&lt;/m:r&gt;&lt;m:r&gt;&lt;m:rPr&gt;&lt;m:sty m:val=&quot;p&quot; /&gt;&lt;/m:rPr&gt;&lt;w:rPr&gt;&lt;w:rFonts w:ascii=&quot;Cambria Math&quot; w:h-ansi=&quot;Times New Roman&quot; w:cs=&quot;Times New Roman&quot; /&gt;&lt;/w:rPr&gt;&lt;m:t&gt;=&lt;/m:t&gt;&lt;/m:r&gt;&lt;m:r&gt;&lt;m:rPr&gt;&lt;m:sty m:val=&quot;p&quot; /&gt;&lt;/m:rPr&gt;&lt;w:rPr&gt;&lt;w:rFonts w:ascii=&quot;Cambria Math&quot; w:h-ansi=&quot;Cambria Math&quot; w:cs=&quot;Times New Roman&quot; /&gt;&lt;/w:rPr&gt;&lt;m:t&gt;1&lt;/m:t&gt;&lt;/m:r&gt;&lt;/m:sub&gt;&lt;m:sup&gt;&lt;m:r&gt;&lt;m:rPr&gt;&lt;m:sty m:val=&quot;p&quot; /&gt;&lt;/m:rPr&gt;&lt;w:rPr&gt;&lt;w:rFonts w:ascii=&quot;Cambria Math&quot; w:h-ansi=&quot;Cambria Math&quot; w:cs=&quot;Times New Roman&quot; /&gt;&lt;/w:rPr&gt;&lt;m:t&gt;n&lt;/m:t&gt;&lt;/m:r&gt;&lt;/m:sup&gt;&lt;m:e /&gt;&lt;/m:nary&gt;&lt;m:sSub&gt;&lt;m:sSubPr&gt;&lt;m:ctrlPr&gt;&lt;w:rPr&gt;&lt;w:rFonts w:ascii=&quot;Cambria Math&quot; w:h-ansi=&quot;Times New Roman&quot; w:cs=&quot;Times New Roman&quot; /&gt;&lt;w:b /&gt;&lt;w:i /&gt;&lt;/w:rPr&gt;&lt;/m:ctrlPr&gt;&lt;/m:sSubPr&gt;&lt;m:e&gt;&lt;m:r&gt;&lt;m:rPr&gt;&lt;m:sty m:val=&quot;p&quot; /&gt;&lt;/m:rPr&gt;&lt;w:rPr&gt;&lt;w:rFonts w:ascii=&quot;Cambria Math&quot; w:h-ansi=&quot;Times New Roman&quot; w:cs=&quot;Times New Roman&quot; /&gt;&lt;/w:rPr&gt;&lt;m:t&gt;С†&lt;/m:t&gt;&lt;/m:r&gt;&lt;/m:e&gt;&lt;m:sub&gt;&lt;m:r&gt;&lt;m:rPr&gt;&lt;m:sty m:val=&quot;p&quot; /&gt;&lt;/m:rPr&gt;&lt;w:rPr&gt;&lt;w:rFonts w:ascii=&quot;Cambria Math&quot; w:h-ansi=&quot;Cambria Math&quot; w:cs=&quot;Times New Roman&quot; /&gt;&lt;w:lang w:val=&quot;EN-US&quot; /&gt;&lt;/w:rPr&gt;&lt;m:t&gt;i&lt;/m:t&gt;&lt;/m:r&gt;&lt;/m:sub&gt;&lt;/m:sSub&gt;&lt;/m:num&gt;&lt;m:den&gt;&lt;m:r&gt;&lt;m:rPr&gt;&lt;m:sty m:val=&quot;p&quot; /&gt;&lt;/m:rPr&gt;&lt;w:rPr&gt;&lt;w:rFonts w:ascii=&quot;Cambria Math&quot; w:h-ansi=&quot;Cambria Math&quot; w:cs=&quot;Times New Roman&quot; /&gt;&lt;/w:rPr&gt;&lt;m:t&gt;n&lt;/m:t&gt;&lt;/m:r&gt;&lt;/m:den&gt;&lt;/m:f&gt;&lt;/m:oMath&gt;&lt;/m:oMathPara&gt;&lt;/w:p&gt;&lt;w:sectPr&gt;&lt;w:pgSz w:w=&quot;12240&quot; w:h=&quot;15840&quot; /&gt;&lt;w:pgMar w:top=&quot;1134&quot; w:right=&quot;850&quot; w:bottom=&quot;1134&quot; w:left=&quot;1701&quot; w:header=&quot;708&quot; w:footer=&quot;708&quot; w:gutter=&quot;0&quot; /&gt;&lt;w:cols w:space=&quot;708&quot; /&gt;&lt;w:docGrid w:line-pitch=&quot;360&quot; /&gt;&lt;/w:sectPr&gt;&lt;/wx:sect&gt;&lt;/w:body&gt;&lt;/w:wordDocument">
                  <v:imagedata r:id="rId7" o:title=""/>
                </v:shape>
              </w:pict>
            </w:r>
          </w:p>
        </w:tc>
        <w:tc>
          <w:tcPr>
            <w:tcW w:w="1276"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p>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bCs/>
                <w:lang w:eastAsia="en-US"/>
              </w:rPr>
              <w:t>-</w:t>
            </w:r>
          </w:p>
        </w:tc>
        <w:tc>
          <w:tcPr>
            <w:tcW w:w="1417"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p>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bCs/>
                <w:lang w:eastAsia="en-US"/>
              </w:rPr>
              <w:t>НМЦ за ед. изм. *</w:t>
            </w:r>
            <w:r w:rsidRPr="0011512F">
              <w:rPr>
                <w:rFonts w:ascii="Times New Roman" w:hAnsi="Times New Roman"/>
                <w:b/>
                <w:bCs/>
                <w:lang w:val="en-US" w:eastAsia="en-US"/>
              </w:rPr>
              <w:t>v</w:t>
            </w:r>
          </w:p>
        </w:tc>
        <w:tc>
          <w:tcPr>
            <w:tcW w:w="1418"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p>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bCs/>
                <w:lang w:eastAsia="en-US"/>
              </w:rPr>
              <w:t>(</w:t>
            </w:r>
            <w:r w:rsidRPr="00253101">
              <w:rPr>
                <w:rFonts w:ascii="Times New Roman" w:hAnsi="Times New Roman"/>
                <w:b/>
                <w:bCs/>
                <w:i/>
                <w:iCs/>
                <w:lang w:eastAsia="en-US"/>
              </w:rPr>
              <w:t>V</w:t>
            </w:r>
            <w:r w:rsidRPr="0011512F">
              <w:rPr>
                <w:rFonts w:ascii="Times New Roman" w:hAnsi="Times New Roman"/>
                <w:b/>
                <w:bCs/>
                <w:lang w:eastAsia="en-US"/>
              </w:rPr>
              <w:t>)</w:t>
            </w:r>
          </w:p>
        </w:tc>
      </w:tr>
      <w:tr w:rsidR="00591659" w:rsidTr="00591659">
        <w:tc>
          <w:tcPr>
            <w:tcW w:w="993" w:type="dxa"/>
            <w:tcBorders>
              <w:bottom w:val="single" w:sz="4" w:space="0" w:color="auto"/>
            </w:tcBorders>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bCs/>
                <w:lang w:eastAsia="en-US"/>
              </w:rPr>
              <w:t>1</w:t>
            </w:r>
          </w:p>
        </w:tc>
        <w:tc>
          <w:tcPr>
            <w:tcW w:w="1276" w:type="dxa"/>
            <w:tcBorders>
              <w:bottom w:val="single" w:sz="4" w:space="0" w:color="auto"/>
            </w:tcBorders>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bCs/>
                <w:lang w:eastAsia="en-US"/>
              </w:rPr>
              <w:t>2</w:t>
            </w:r>
          </w:p>
        </w:tc>
        <w:tc>
          <w:tcPr>
            <w:tcW w:w="1559" w:type="dxa"/>
            <w:tcBorders>
              <w:bottom w:val="single" w:sz="4" w:space="0" w:color="auto"/>
            </w:tcBorders>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bCs/>
                <w:lang w:eastAsia="en-US"/>
              </w:rPr>
              <w:t>3</w:t>
            </w:r>
          </w:p>
        </w:tc>
        <w:tc>
          <w:tcPr>
            <w:tcW w:w="1276" w:type="dxa"/>
            <w:tcBorders>
              <w:bottom w:val="single" w:sz="4" w:space="0" w:color="auto"/>
            </w:tcBorders>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b/>
                <w:bCs/>
                <w:lang w:eastAsia="en-US"/>
              </w:rPr>
              <w:t>4</w:t>
            </w:r>
          </w:p>
        </w:tc>
        <w:tc>
          <w:tcPr>
            <w:tcW w:w="1843" w:type="dxa"/>
            <w:shd w:val="clear" w:color="auto" w:fill="auto"/>
          </w:tcPr>
          <w:p w:rsidR="00591659" w:rsidRPr="0011512F" w:rsidRDefault="00591659" w:rsidP="00591659">
            <w:pPr>
              <w:spacing w:after="0" w:line="240" w:lineRule="auto"/>
              <w:jc w:val="center"/>
              <w:rPr>
                <w:rFonts w:ascii="Times New Roman" w:hAnsi="Times New Roman"/>
                <w:b/>
                <w:bCs/>
                <w:lang w:val="en-US" w:eastAsia="en-US"/>
              </w:rPr>
            </w:pPr>
            <w:r w:rsidRPr="0011512F">
              <w:rPr>
                <w:rFonts w:ascii="Times New Roman" w:hAnsi="Times New Roman"/>
                <w:b/>
                <w:bCs/>
                <w:lang w:val="en-US" w:eastAsia="en-US"/>
              </w:rPr>
              <w:t>5</w:t>
            </w:r>
          </w:p>
        </w:tc>
        <w:tc>
          <w:tcPr>
            <w:tcW w:w="1559" w:type="dxa"/>
            <w:shd w:val="clear" w:color="auto" w:fill="auto"/>
          </w:tcPr>
          <w:p w:rsidR="00591659" w:rsidRPr="0011512F" w:rsidRDefault="00591659" w:rsidP="00591659">
            <w:pPr>
              <w:spacing w:after="0" w:line="240" w:lineRule="auto"/>
              <w:jc w:val="center"/>
              <w:rPr>
                <w:rFonts w:ascii="Times New Roman" w:hAnsi="Times New Roman"/>
                <w:b/>
                <w:bCs/>
                <w:lang w:val="en-US" w:eastAsia="en-US"/>
              </w:rPr>
            </w:pPr>
            <w:r w:rsidRPr="0011512F">
              <w:rPr>
                <w:rFonts w:ascii="Times New Roman" w:hAnsi="Times New Roman"/>
                <w:b/>
                <w:bCs/>
                <w:lang w:val="en-US" w:eastAsia="en-US"/>
              </w:rPr>
              <w:t>6</w:t>
            </w:r>
          </w:p>
        </w:tc>
        <w:tc>
          <w:tcPr>
            <w:tcW w:w="1559" w:type="dxa"/>
            <w:tcBorders>
              <w:bottom w:val="single" w:sz="4" w:space="0" w:color="auto"/>
            </w:tcBorders>
            <w:shd w:val="clear" w:color="auto" w:fill="auto"/>
          </w:tcPr>
          <w:p w:rsidR="00591659" w:rsidRPr="0011512F" w:rsidRDefault="00591659" w:rsidP="00591659">
            <w:pPr>
              <w:spacing w:after="0" w:line="240" w:lineRule="auto"/>
              <w:jc w:val="center"/>
              <w:rPr>
                <w:rFonts w:ascii="Times New Roman" w:hAnsi="Times New Roman"/>
                <w:b/>
                <w:bCs/>
                <w:lang w:val="en-US" w:eastAsia="en-US"/>
              </w:rPr>
            </w:pPr>
            <w:r w:rsidRPr="0011512F">
              <w:rPr>
                <w:rFonts w:ascii="Times New Roman" w:hAnsi="Times New Roman"/>
                <w:b/>
                <w:bCs/>
                <w:lang w:val="en-US" w:eastAsia="en-US"/>
              </w:rPr>
              <w:t>7</w:t>
            </w:r>
          </w:p>
        </w:tc>
        <w:tc>
          <w:tcPr>
            <w:tcW w:w="1276" w:type="dxa"/>
            <w:tcBorders>
              <w:bottom w:val="single" w:sz="4" w:space="0" w:color="auto"/>
            </w:tcBorders>
            <w:shd w:val="clear" w:color="auto" w:fill="auto"/>
          </w:tcPr>
          <w:p w:rsidR="00591659" w:rsidRPr="0011512F" w:rsidRDefault="00591659" w:rsidP="00591659">
            <w:pPr>
              <w:spacing w:after="0" w:line="240" w:lineRule="auto"/>
              <w:jc w:val="center"/>
              <w:rPr>
                <w:rFonts w:ascii="Times New Roman" w:hAnsi="Times New Roman"/>
                <w:b/>
                <w:bCs/>
                <w:lang w:val="en-US" w:eastAsia="en-US"/>
              </w:rPr>
            </w:pPr>
            <w:r w:rsidRPr="0011512F">
              <w:rPr>
                <w:rFonts w:ascii="Times New Roman" w:hAnsi="Times New Roman"/>
                <w:b/>
                <w:bCs/>
                <w:lang w:val="en-US" w:eastAsia="en-US"/>
              </w:rPr>
              <w:t>8</w:t>
            </w:r>
          </w:p>
        </w:tc>
        <w:tc>
          <w:tcPr>
            <w:tcW w:w="1276" w:type="dxa"/>
            <w:tcBorders>
              <w:bottom w:val="single" w:sz="4" w:space="0" w:color="auto"/>
            </w:tcBorders>
            <w:shd w:val="clear" w:color="auto" w:fill="auto"/>
          </w:tcPr>
          <w:p w:rsidR="00591659" w:rsidRPr="0011512F" w:rsidRDefault="00591659" w:rsidP="00591659">
            <w:pPr>
              <w:spacing w:after="0" w:line="240" w:lineRule="auto"/>
              <w:jc w:val="center"/>
              <w:rPr>
                <w:rFonts w:ascii="Times New Roman" w:hAnsi="Times New Roman"/>
                <w:b/>
                <w:bCs/>
                <w:lang w:val="en-US" w:eastAsia="en-US"/>
              </w:rPr>
            </w:pPr>
            <w:r w:rsidRPr="0011512F">
              <w:rPr>
                <w:rFonts w:ascii="Times New Roman" w:hAnsi="Times New Roman"/>
                <w:b/>
                <w:bCs/>
                <w:lang w:val="en-US" w:eastAsia="en-US"/>
              </w:rPr>
              <w:t>9</w:t>
            </w:r>
          </w:p>
        </w:tc>
        <w:tc>
          <w:tcPr>
            <w:tcW w:w="1417" w:type="dxa"/>
            <w:tcBorders>
              <w:bottom w:val="single" w:sz="4" w:space="0" w:color="auto"/>
            </w:tcBorders>
            <w:shd w:val="clear" w:color="auto" w:fill="auto"/>
          </w:tcPr>
          <w:p w:rsidR="00591659" w:rsidRPr="0011512F" w:rsidRDefault="00591659" w:rsidP="00591659">
            <w:pPr>
              <w:spacing w:after="0" w:line="240" w:lineRule="auto"/>
              <w:jc w:val="center"/>
              <w:rPr>
                <w:rFonts w:ascii="Times New Roman" w:hAnsi="Times New Roman"/>
                <w:b/>
                <w:bCs/>
                <w:lang w:val="en-US" w:eastAsia="en-US"/>
              </w:rPr>
            </w:pPr>
            <w:r w:rsidRPr="0011512F">
              <w:rPr>
                <w:rFonts w:ascii="Times New Roman" w:hAnsi="Times New Roman"/>
                <w:b/>
                <w:bCs/>
                <w:lang w:val="en-US" w:eastAsia="en-US"/>
              </w:rPr>
              <w:t>10</w:t>
            </w:r>
          </w:p>
        </w:tc>
        <w:tc>
          <w:tcPr>
            <w:tcW w:w="1418" w:type="dxa"/>
            <w:tcBorders>
              <w:bottom w:val="single" w:sz="4" w:space="0" w:color="auto"/>
            </w:tcBorders>
            <w:shd w:val="clear" w:color="auto" w:fill="auto"/>
          </w:tcPr>
          <w:p w:rsidR="00591659" w:rsidRPr="0011512F" w:rsidRDefault="00591659" w:rsidP="00591659">
            <w:pPr>
              <w:spacing w:after="0" w:line="240" w:lineRule="auto"/>
              <w:jc w:val="center"/>
              <w:rPr>
                <w:rFonts w:ascii="Times New Roman" w:hAnsi="Times New Roman"/>
                <w:b/>
                <w:bCs/>
                <w:lang w:val="en-US" w:eastAsia="en-US"/>
              </w:rPr>
            </w:pPr>
            <w:r w:rsidRPr="0011512F">
              <w:rPr>
                <w:rFonts w:ascii="Times New Roman" w:hAnsi="Times New Roman"/>
                <w:b/>
                <w:bCs/>
                <w:lang w:val="en-US" w:eastAsia="en-US"/>
              </w:rPr>
              <w:t>11</w:t>
            </w:r>
          </w:p>
        </w:tc>
      </w:tr>
      <w:tr w:rsidR="00591659" w:rsidTr="00591659">
        <w:trPr>
          <w:trHeight w:val="70"/>
        </w:trPr>
        <w:tc>
          <w:tcPr>
            <w:tcW w:w="993"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noProof/>
                <w:lang w:eastAsia="en-US"/>
              </w:rPr>
              <w:t>1</w:t>
            </w:r>
          </w:p>
        </w:tc>
        <w:tc>
          <w:tcPr>
            <w:tcW w:w="1276"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noProof/>
                <w:lang w:eastAsia="en-US"/>
              </w:rPr>
              <w:t>-</w:t>
            </w:r>
          </w:p>
        </w:tc>
        <w:tc>
          <w:tcPr>
            <w:tcW w:w="1559"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noProof/>
                <w:lang w:eastAsia="en-US"/>
              </w:rPr>
              <w:t>Автомобиль легковой</w:t>
            </w:r>
          </w:p>
        </w:tc>
        <w:tc>
          <w:tcPr>
            <w:tcW w:w="1276"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noProof/>
                <w:lang w:eastAsia="en-US"/>
              </w:rPr>
              <w:t>2.00</w:t>
            </w:r>
            <w:r w:rsidRPr="0011512F">
              <w:rPr>
                <w:rFonts w:ascii="Times New Roman" w:hAnsi="Times New Roman"/>
                <w:noProof/>
                <w:lang w:val="en-US" w:eastAsia="en-US"/>
              </w:rPr>
              <w:t xml:space="preserve"> </w:t>
            </w:r>
            <w:r w:rsidRPr="0011512F">
              <w:rPr>
                <w:rFonts w:ascii="Times New Roman" w:hAnsi="Times New Roman"/>
                <w:noProof/>
                <w:lang w:eastAsia="en-US"/>
              </w:rPr>
              <w:t>ШТ</w:t>
            </w:r>
          </w:p>
        </w:tc>
        <w:tc>
          <w:tcPr>
            <w:tcW w:w="3402" w:type="dxa"/>
            <w:gridSpan w:val="2"/>
            <w:shd w:val="clear" w:color="auto" w:fill="auto"/>
          </w:tcPr>
          <w:tbl>
            <w:tblPr>
              <w:tblW w:w="3302" w:type="dxa"/>
              <w:tblBorders>
                <w:insideH w:val="single" w:sz="4" w:space="0" w:color="auto"/>
                <w:insideV w:val="single" w:sz="4" w:space="0" w:color="auto"/>
              </w:tblBorders>
              <w:tblLayout w:type="fixed"/>
              <w:tblLook w:val="04A0" w:firstRow="1" w:lastRow="0" w:firstColumn="1" w:lastColumn="0" w:noHBand="0" w:noVBand="1"/>
            </w:tblPr>
            <w:tblGrid>
              <w:gridCol w:w="1743"/>
              <w:gridCol w:w="1559"/>
            </w:tblGrid>
            <w:tr w:rsidR="002C29DA" w:rsidTr="00591659">
              <w:tc>
                <w:tcPr>
                  <w:tcW w:w="1743" w:type="dxa"/>
                  <w:shd w:val="clear" w:color="auto" w:fill="auto"/>
                </w:tcPr>
                <w:p w:rsidR="002C29DA" w:rsidRPr="00591659" w:rsidRDefault="002C29DA" w:rsidP="002C29DA">
                  <w:pPr>
                    <w:pStyle w:val="aa"/>
                    <w:spacing w:after="0" w:line="240" w:lineRule="auto"/>
                    <w:ind w:left="-70" w:hanging="8"/>
                    <w:jc w:val="center"/>
                    <w:rPr>
                      <w:rFonts w:ascii="Times New Roman" w:hAnsi="Times New Roman"/>
                      <w:color w:val="000000"/>
                      <w:lang w:val="en-US" w:eastAsia="en-US"/>
                    </w:rPr>
                  </w:pPr>
                  <w:r>
                    <w:rPr>
                      <w:rFonts w:ascii="Times New Roman" w:hAnsi="Times New Roman"/>
                      <w:noProof/>
                      <w:lang w:eastAsia="en-US"/>
                    </w:rPr>
                    <w:t>в</w:t>
                  </w:r>
                  <w:r w:rsidRPr="00591659">
                    <w:rPr>
                      <w:rFonts w:ascii="Times New Roman" w:hAnsi="Times New Roman"/>
                      <w:noProof/>
                      <w:lang w:val="en-US" w:eastAsia="en-US"/>
                    </w:rPr>
                    <w:t>х. № 3233/02 от 27.07.2021 г.</w:t>
                  </w:r>
                </w:p>
              </w:tc>
              <w:tc>
                <w:tcPr>
                  <w:tcW w:w="1559" w:type="dxa"/>
                  <w:shd w:val="clear" w:color="auto" w:fill="auto"/>
                </w:tcPr>
                <w:p w:rsidR="002C29DA" w:rsidRPr="00591659" w:rsidRDefault="002C29DA" w:rsidP="002C29DA">
                  <w:pPr>
                    <w:spacing w:after="0" w:line="240" w:lineRule="auto"/>
                    <w:jc w:val="center"/>
                    <w:rPr>
                      <w:rFonts w:ascii="Times New Roman" w:hAnsi="Times New Roman"/>
                      <w:color w:val="000000"/>
                      <w:lang w:eastAsia="en-US"/>
                    </w:rPr>
                  </w:pPr>
                  <w:r>
                    <w:rPr>
                      <w:rFonts w:ascii="Times New Roman" w:hAnsi="Times New Roman"/>
                      <w:noProof/>
                      <w:lang w:eastAsia="en-US"/>
                    </w:rPr>
                    <w:t>646 500,00</w:t>
                  </w:r>
                </w:p>
              </w:tc>
            </w:tr>
            <w:tr w:rsidR="002C29DA" w:rsidTr="00591659">
              <w:tc>
                <w:tcPr>
                  <w:tcW w:w="1743" w:type="dxa"/>
                  <w:shd w:val="clear" w:color="auto" w:fill="auto"/>
                </w:tcPr>
                <w:p w:rsidR="002C29DA" w:rsidRPr="00591659" w:rsidRDefault="002C29DA" w:rsidP="002C29DA">
                  <w:pPr>
                    <w:pStyle w:val="aa"/>
                    <w:spacing w:after="0" w:line="240" w:lineRule="auto"/>
                    <w:ind w:left="-70" w:hanging="8"/>
                    <w:jc w:val="center"/>
                    <w:rPr>
                      <w:rFonts w:ascii="Times New Roman" w:hAnsi="Times New Roman"/>
                      <w:color w:val="000000"/>
                      <w:lang w:val="en-US" w:eastAsia="en-US"/>
                    </w:rPr>
                  </w:pPr>
                  <w:r>
                    <w:rPr>
                      <w:rFonts w:ascii="Times New Roman" w:hAnsi="Times New Roman"/>
                      <w:noProof/>
                      <w:lang w:eastAsia="en-US"/>
                    </w:rPr>
                    <w:t>в</w:t>
                  </w:r>
                  <w:r w:rsidRPr="00591659">
                    <w:rPr>
                      <w:rFonts w:ascii="Times New Roman" w:hAnsi="Times New Roman"/>
                      <w:noProof/>
                      <w:lang w:val="en-US" w:eastAsia="en-US"/>
                    </w:rPr>
                    <w:t>х. № 3235/02 от 27.07.2021 г.</w:t>
                  </w:r>
                </w:p>
              </w:tc>
              <w:tc>
                <w:tcPr>
                  <w:tcW w:w="1559" w:type="dxa"/>
                  <w:shd w:val="clear" w:color="auto" w:fill="auto"/>
                </w:tcPr>
                <w:p w:rsidR="002C29DA" w:rsidRPr="00591659" w:rsidRDefault="002C29DA" w:rsidP="002C29DA">
                  <w:pPr>
                    <w:spacing w:after="0" w:line="240" w:lineRule="auto"/>
                    <w:jc w:val="center"/>
                    <w:rPr>
                      <w:rFonts w:ascii="Times New Roman" w:hAnsi="Times New Roman"/>
                      <w:color w:val="000000"/>
                      <w:lang w:eastAsia="en-US"/>
                    </w:rPr>
                  </w:pPr>
                  <w:r>
                    <w:rPr>
                      <w:rFonts w:ascii="Times New Roman" w:hAnsi="Times New Roman"/>
                      <w:noProof/>
                      <w:lang w:eastAsia="en-US"/>
                    </w:rPr>
                    <w:t>646 500,00</w:t>
                  </w:r>
                </w:p>
              </w:tc>
            </w:tr>
            <w:tr w:rsidR="002C29DA" w:rsidTr="00591659">
              <w:tc>
                <w:tcPr>
                  <w:tcW w:w="1743" w:type="dxa"/>
                  <w:shd w:val="clear" w:color="auto" w:fill="auto"/>
                </w:tcPr>
                <w:p w:rsidR="002C29DA" w:rsidRPr="00591659" w:rsidRDefault="002C29DA" w:rsidP="002C29DA">
                  <w:pPr>
                    <w:pStyle w:val="aa"/>
                    <w:spacing w:after="0" w:line="240" w:lineRule="auto"/>
                    <w:ind w:left="-70" w:hanging="8"/>
                    <w:jc w:val="center"/>
                    <w:rPr>
                      <w:rFonts w:ascii="Times New Roman" w:hAnsi="Times New Roman"/>
                      <w:color w:val="000000"/>
                      <w:lang w:val="en-US" w:eastAsia="en-US"/>
                    </w:rPr>
                  </w:pPr>
                  <w:r>
                    <w:rPr>
                      <w:rFonts w:ascii="Times New Roman" w:hAnsi="Times New Roman"/>
                      <w:noProof/>
                      <w:lang w:eastAsia="en-US"/>
                    </w:rPr>
                    <w:t>в</w:t>
                  </w:r>
                  <w:r w:rsidRPr="00591659">
                    <w:rPr>
                      <w:rFonts w:ascii="Times New Roman" w:hAnsi="Times New Roman"/>
                      <w:noProof/>
                      <w:lang w:val="en-US" w:eastAsia="en-US"/>
                    </w:rPr>
                    <w:t>х. № 3272/02 от 04.08.2021 г.</w:t>
                  </w:r>
                </w:p>
              </w:tc>
              <w:tc>
                <w:tcPr>
                  <w:tcW w:w="1559" w:type="dxa"/>
                  <w:shd w:val="clear" w:color="auto" w:fill="auto"/>
                </w:tcPr>
                <w:p w:rsidR="002C29DA" w:rsidRPr="00591659" w:rsidRDefault="002C29DA" w:rsidP="002C29DA">
                  <w:pPr>
                    <w:spacing w:after="0" w:line="240" w:lineRule="auto"/>
                    <w:jc w:val="center"/>
                    <w:rPr>
                      <w:rFonts w:ascii="Times New Roman" w:hAnsi="Times New Roman"/>
                      <w:color w:val="000000"/>
                      <w:lang w:eastAsia="en-US"/>
                    </w:rPr>
                  </w:pPr>
                  <w:r>
                    <w:rPr>
                      <w:rFonts w:ascii="Times New Roman" w:hAnsi="Times New Roman"/>
                      <w:noProof/>
                      <w:lang w:eastAsia="en-US"/>
                    </w:rPr>
                    <w:t>646 500,00</w:t>
                  </w:r>
                </w:p>
              </w:tc>
            </w:tr>
          </w:tbl>
          <w:p w:rsidR="00591659" w:rsidRPr="0011512F" w:rsidRDefault="00591659" w:rsidP="00591659">
            <w:pPr>
              <w:spacing w:after="0" w:line="240" w:lineRule="auto"/>
              <w:jc w:val="center"/>
              <w:rPr>
                <w:rFonts w:ascii="Times New Roman" w:hAnsi="Times New Roman"/>
                <w:b/>
                <w:bCs/>
                <w:lang w:eastAsia="en-US"/>
              </w:rPr>
            </w:pPr>
          </w:p>
        </w:tc>
        <w:tc>
          <w:tcPr>
            <w:tcW w:w="1559" w:type="dxa"/>
            <w:shd w:val="clear" w:color="auto" w:fill="auto"/>
          </w:tcPr>
          <w:p w:rsidR="00591659" w:rsidRPr="0011512F" w:rsidRDefault="008337D1" w:rsidP="00591659">
            <w:pPr>
              <w:spacing w:after="0" w:line="240" w:lineRule="auto"/>
              <w:jc w:val="center"/>
              <w:rPr>
                <w:rFonts w:ascii="Times New Roman" w:hAnsi="Times New Roman"/>
                <w:b/>
                <w:bCs/>
                <w:lang w:eastAsia="en-US"/>
              </w:rPr>
            </w:pPr>
            <w:r>
              <w:rPr>
                <w:rFonts w:ascii="Times New Roman" w:hAnsi="Times New Roman"/>
                <w:noProof/>
                <w:lang w:eastAsia="en-US"/>
              </w:rPr>
              <w:t>-</w:t>
            </w:r>
          </w:p>
        </w:tc>
        <w:tc>
          <w:tcPr>
            <w:tcW w:w="1276"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r>
              <w:rPr>
                <w:rFonts w:ascii="Times New Roman" w:hAnsi="Times New Roman"/>
                <w:noProof/>
                <w:lang w:eastAsia="en-US"/>
              </w:rPr>
              <w:t>646</w:t>
            </w:r>
            <w:r w:rsidR="002C29DA">
              <w:rPr>
                <w:rFonts w:ascii="Times New Roman" w:hAnsi="Times New Roman"/>
                <w:noProof/>
                <w:lang w:eastAsia="en-US"/>
              </w:rPr>
              <w:t xml:space="preserve"> </w:t>
            </w:r>
            <w:r>
              <w:rPr>
                <w:rFonts w:ascii="Times New Roman" w:hAnsi="Times New Roman"/>
                <w:noProof/>
                <w:lang w:eastAsia="en-US"/>
              </w:rPr>
              <w:t>500</w:t>
            </w:r>
            <w:r w:rsidR="002C29DA">
              <w:rPr>
                <w:rFonts w:ascii="Times New Roman" w:hAnsi="Times New Roman"/>
                <w:noProof/>
                <w:lang w:eastAsia="en-US"/>
              </w:rPr>
              <w:t>,</w:t>
            </w:r>
            <w:r>
              <w:rPr>
                <w:rFonts w:ascii="Times New Roman" w:hAnsi="Times New Roman"/>
                <w:noProof/>
                <w:lang w:eastAsia="en-US"/>
              </w:rPr>
              <w:t>0</w:t>
            </w:r>
            <w:r w:rsidR="008337D1">
              <w:rPr>
                <w:rFonts w:ascii="Times New Roman" w:hAnsi="Times New Roman"/>
                <w:noProof/>
                <w:lang w:eastAsia="en-US"/>
              </w:rPr>
              <w:t>0</w:t>
            </w:r>
          </w:p>
        </w:tc>
        <w:tc>
          <w:tcPr>
            <w:tcW w:w="1276"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noProof/>
                <w:lang w:eastAsia="en-US"/>
              </w:rPr>
              <w:t>646 500,00</w:t>
            </w:r>
          </w:p>
        </w:tc>
        <w:tc>
          <w:tcPr>
            <w:tcW w:w="1417"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noProof/>
                <w:lang w:val="en-US" w:eastAsia="en-US"/>
              </w:rPr>
              <w:t>1 293</w:t>
            </w:r>
            <w:r w:rsidRPr="0011512F">
              <w:rPr>
                <w:rFonts w:ascii="Times New Roman" w:hAnsi="Times New Roman"/>
                <w:lang w:val="en-US" w:eastAsia="en-US"/>
              </w:rPr>
              <w:t xml:space="preserve"> 000,00</w:t>
            </w:r>
          </w:p>
        </w:tc>
        <w:tc>
          <w:tcPr>
            <w:tcW w:w="1418"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noProof/>
                <w:color w:val="000000"/>
                <w:lang w:eastAsia="en-US"/>
              </w:rPr>
              <w:t>0</w:t>
            </w:r>
          </w:p>
        </w:tc>
      </w:tr>
      <w:tr w:rsidR="00591659" w:rsidTr="00591659">
        <w:trPr>
          <w:gridAfter w:val="1"/>
          <w:wAfter w:w="1418" w:type="dxa"/>
        </w:trPr>
        <w:tc>
          <w:tcPr>
            <w:tcW w:w="12617" w:type="dxa"/>
            <w:gridSpan w:val="9"/>
            <w:shd w:val="clear" w:color="auto" w:fill="auto"/>
          </w:tcPr>
          <w:p w:rsidR="00591659" w:rsidRPr="0011512F" w:rsidRDefault="00591659" w:rsidP="00591659">
            <w:pPr>
              <w:spacing w:after="0" w:line="240" w:lineRule="auto"/>
              <w:jc w:val="right"/>
              <w:rPr>
                <w:rFonts w:ascii="Times New Roman" w:hAnsi="Times New Roman"/>
                <w:b/>
                <w:bCs/>
                <w:lang w:eastAsia="en-US"/>
              </w:rPr>
            </w:pPr>
            <w:r w:rsidRPr="0011512F">
              <w:rPr>
                <w:rFonts w:ascii="Times New Roman" w:hAnsi="Times New Roman"/>
                <w:b/>
                <w:bCs/>
                <w:lang w:eastAsia="en-US"/>
              </w:rPr>
              <w:t>ИТОГО (НМЦК):</w:t>
            </w:r>
          </w:p>
        </w:tc>
        <w:tc>
          <w:tcPr>
            <w:tcW w:w="1417" w:type="dxa"/>
            <w:shd w:val="clear" w:color="auto" w:fill="auto"/>
          </w:tcPr>
          <w:p w:rsidR="00591659" w:rsidRPr="0011512F" w:rsidRDefault="00591659" w:rsidP="00591659">
            <w:pPr>
              <w:spacing w:after="0" w:line="240" w:lineRule="auto"/>
              <w:jc w:val="center"/>
              <w:rPr>
                <w:rFonts w:ascii="Times New Roman" w:hAnsi="Times New Roman"/>
                <w:b/>
                <w:bCs/>
                <w:lang w:eastAsia="en-US"/>
              </w:rPr>
            </w:pPr>
            <w:r w:rsidRPr="0011512F">
              <w:rPr>
                <w:rFonts w:ascii="Times New Roman" w:hAnsi="Times New Roman"/>
                <w:noProof/>
                <w:lang w:val="en-US" w:eastAsia="en-US"/>
              </w:rPr>
              <w:t>1 293</w:t>
            </w:r>
            <w:r w:rsidRPr="0011512F">
              <w:rPr>
                <w:rFonts w:ascii="Times New Roman" w:hAnsi="Times New Roman"/>
                <w:lang w:val="en-US" w:eastAsia="en-US"/>
              </w:rPr>
              <w:t xml:space="preserve"> 000,00</w:t>
            </w:r>
          </w:p>
        </w:tc>
      </w:tr>
    </w:tbl>
    <w:p w:rsidR="00591659" w:rsidRDefault="00591659" w:rsidP="00591659">
      <w:pPr>
        <w:spacing w:after="0" w:line="240" w:lineRule="auto"/>
        <w:rPr>
          <w:rFonts w:ascii="Times New Roman" w:hAnsi="Times New Roman"/>
        </w:rPr>
      </w:pPr>
    </w:p>
    <w:p w:rsidR="00591659" w:rsidRDefault="00591659" w:rsidP="00591659">
      <w:pPr>
        <w:spacing w:after="0" w:line="240" w:lineRule="auto"/>
        <w:rPr>
          <w:rFonts w:ascii="Times New Roman" w:eastAsia="Times New Roman" w:hAnsi="Times New Roman"/>
          <w:b/>
          <w:noProof/>
          <w:sz w:val="24"/>
          <w:szCs w:val="24"/>
        </w:rPr>
      </w:pPr>
      <w:r w:rsidRPr="00397941">
        <w:rPr>
          <w:rFonts w:ascii="Times New Roman" w:hAnsi="Times New Roman"/>
          <w:b/>
          <w:bCs/>
          <w:sz w:val="24"/>
          <w:szCs w:val="24"/>
        </w:rPr>
        <w:t xml:space="preserve">Начальная (максимальная) цена контракта: </w:t>
      </w:r>
      <w:r w:rsidRPr="008337D1">
        <w:rPr>
          <w:rFonts w:ascii="Times New Roman" w:hAnsi="Times New Roman"/>
          <w:noProof/>
          <w:sz w:val="24"/>
          <w:szCs w:val="24"/>
        </w:rPr>
        <w:t>1 293</w:t>
      </w:r>
      <w:r w:rsidRPr="008337D1">
        <w:rPr>
          <w:rFonts w:ascii="Times New Roman" w:hAnsi="Times New Roman"/>
          <w:sz w:val="24"/>
          <w:szCs w:val="24"/>
        </w:rPr>
        <w:t xml:space="preserve"> 000</w:t>
      </w:r>
      <w:r w:rsidRPr="008337D1">
        <w:rPr>
          <w:rFonts w:ascii="Times New Roman" w:hAnsi="Times New Roman"/>
          <w:noProof/>
          <w:sz w:val="24"/>
          <w:szCs w:val="24"/>
        </w:rPr>
        <w:t xml:space="preserve"> (Один </w:t>
      </w:r>
      <w:r w:rsidRPr="008337D1">
        <w:rPr>
          <w:rFonts w:ascii="Times New Roman" w:hAnsi="Times New Roman"/>
          <w:sz w:val="24"/>
          <w:szCs w:val="24"/>
        </w:rPr>
        <w:t xml:space="preserve">миллион двести девяносто три тысячи) руб. </w:t>
      </w:r>
    </w:p>
    <w:p w:rsidR="00591659" w:rsidRDefault="00591659" w:rsidP="00591659">
      <w:pPr>
        <w:spacing w:after="0" w:line="240" w:lineRule="auto"/>
        <w:rPr>
          <w:rFonts w:ascii="Times New Roman" w:hAnsi="Times New Roman"/>
          <w:b/>
          <w:bCs/>
          <w:sz w:val="24"/>
          <w:szCs w:val="24"/>
        </w:rPr>
      </w:pPr>
    </w:p>
    <w:p w:rsidR="00591659" w:rsidRPr="00397941" w:rsidRDefault="00591659" w:rsidP="00591659">
      <w:pPr>
        <w:spacing w:after="0" w:line="240" w:lineRule="auto"/>
        <w:rPr>
          <w:rFonts w:ascii="Times New Roman" w:hAnsi="Times New Roman"/>
          <w:b/>
          <w:bCs/>
          <w:sz w:val="24"/>
          <w:szCs w:val="24"/>
        </w:rPr>
      </w:pPr>
      <w:r w:rsidRPr="00397941">
        <w:rPr>
          <w:rFonts w:ascii="Times New Roman" w:hAnsi="Times New Roman"/>
          <w:b/>
          <w:bCs/>
          <w:sz w:val="24"/>
          <w:szCs w:val="24"/>
        </w:rPr>
        <w:t>Используемые условные обозначения:</w:t>
      </w:r>
    </w:p>
    <w:p w:rsidR="00591659" w:rsidRDefault="00591659" w:rsidP="00591659">
      <w:pPr>
        <w:spacing w:after="0" w:line="240" w:lineRule="auto"/>
        <w:rPr>
          <w:rFonts w:ascii="Times New Roman" w:hAnsi="Times New Roman"/>
          <w:sz w:val="24"/>
          <w:szCs w:val="24"/>
        </w:rPr>
      </w:pPr>
      <w:r w:rsidRPr="00397941">
        <w:rPr>
          <w:rFonts w:ascii="Times New Roman" w:hAnsi="Times New Roman"/>
          <w:sz w:val="24"/>
          <w:szCs w:val="24"/>
        </w:rPr>
        <w:t>НМЦ</w:t>
      </w:r>
      <w:r>
        <w:rPr>
          <w:rFonts w:ascii="Times New Roman" w:hAnsi="Times New Roman"/>
          <w:sz w:val="24"/>
          <w:szCs w:val="24"/>
        </w:rPr>
        <w:t xml:space="preserve"> </w:t>
      </w:r>
      <w:r w:rsidRPr="00397941">
        <w:rPr>
          <w:rFonts w:ascii="Times New Roman" w:hAnsi="Times New Roman"/>
          <w:sz w:val="24"/>
          <w:szCs w:val="24"/>
        </w:rPr>
        <w:t>– начальная (максимальная) цена;</w:t>
      </w:r>
    </w:p>
    <w:p w:rsidR="00591659" w:rsidRPr="009027AC" w:rsidRDefault="00591659" w:rsidP="00591659">
      <w:pPr>
        <w:spacing w:after="0" w:line="240" w:lineRule="auto"/>
        <w:rPr>
          <w:rFonts w:ascii="Times New Roman" w:hAnsi="Times New Roman"/>
          <w:sz w:val="24"/>
          <w:szCs w:val="24"/>
        </w:rPr>
      </w:pPr>
      <w:r w:rsidRPr="009027AC">
        <w:rPr>
          <w:rFonts w:ascii="Times New Roman" w:hAnsi="Times New Roman"/>
          <w:sz w:val="24"/>
          <w:szCs w:val="24"/>
        </w:rPr>
        <w:t xml:space="preserve">НМЦ за ед. изм. – начальная (максимальная) цена за единицу измерения товара, работы, услуги по одной позиции </w:t>
      </w:r>
      <w:r>
        <w:rPr>
          <w:rFonts w:ascii="Times New Roman" w:hAnsi="Times New Roman"/>
          <w:sz w:val="24"/>
          <w:szCs w:val="24"/>
        </w:rPr>
        <w:t>описания объекта закупки</w:t>
      </w:r>
      <w:r w:rsidRPr="009027AC">
        <w:rPr>
          <w:rFonts w:ascii="Times New Roman" w:hAnsi="Times New Roman"/>
          <w:sz w:val="24"/>
          <w:szCs w:val="24"/>
        </w:rPr>
        <w:t>;</w:t>
      </w:r>
    </w:p>
    <w:p w:rsidR="00591659" w:rsidRDefault="00591659" w:rsidP="00591659">
      <w:pPr>
        <w:spacing w:after="0" w:line="240" w:lineRule="auto"/>
        <w:rPr>
          <w:rFonts w:ascii="Times New Roman" w:hAnsi="Times New Roman"/>
          <w:sz w:val="24"/>
          <w:szCs w:val="24"/>
        </w:rPr>
      </w:pPr>
      <w:r w:rsidRPr="00397941">
        <w:rPr>
          <w:rFonts w:ascii="Times New Roman" w:hAnsi="Times New Roman"/>
          <w:sz w:val="24"/>
          <w:szCs w:val="24"/>
        </w:rPr>
        <w:t xml:space="preserve">НМЦК </w:t>
      </w:r>
      <w:r>
        <w:rPr>
          <w:rFonts w:ascii="Times New Roman" w:hAnsi="Times New Roman"/>
          <w:sz w:val="24"/>
          <w:szCs w:val="24"/>
        </w:rPr>
        <w:t>–</w:t>
      </w:r>
      <w:r w:rsidRPr="00397941">
        <w:rPr>
          <w:rFonts w:ascii="Times New Roman" w:hAnsi="Times New Roman"/>
          <w:sz w:val="24"/>
          <w:szCs w:val="24"/>
        </w:rPr>
        <w:t xml:space="preserve"> НМЦ контракта;</w:t>
      </w:r>
    </w:p>
    <w:p w:rsidR="00591659" w:rsidRDefault="00591659" w:rsidP="00591659">
      <w:pPr>
        <w:spacing w:after="0" w:line="240" w:lineRule="auto"/>
        <w:rPr>
          <w:rFonts w:ascii="Times New Roman" w:hAnsi="Times New Roman"/>
          <w:sz w:val="24"/>
          <w:szCs w:val="24"/>
        </w:rPr>
      </w:pPr>
      <w:r>
        <w:rPr>
          <w:rFonts w:ascii="Times New Roman" w:hAnsi="Times New Roman"/>
          <w:sz w:val="24"/>
          <w:szCs w:val="24"/>
        </w:rPr>
        <w:t xml:space="preserve">МЦ – минимальная цена </w:t>
      </w:r>
      <w:r w:rsidRPr="009027AC">
        <w:rPr>
          <w:rFonts w:ascii="Times New Roman" w:hAnsi="Times New Roman"/>
          <w:sz w:val="24"/>
          <w:szCs w:val="24"/>
        </w:rPr>
        <w:t xml:space="preserve">за единицу измерения товара, работы, услуги по одной позиции </w:t>
      </w:r>
      <w:r>
        <w:rPr>
          <w:rFonts w:ascii="Times New Roman" w:hAnsi="Times New Roman"/>
          <w:sz w:val="24"/>
          <w:szCs w:val="24"/>
        </w:rPr>
        <w:t>описания объекта закупки;</w:t>
      </w:r>
    </w:p>
    <w:p w:rsidR="00591659" w:rsidRDefault="00591659" w:rsidP="00591659">
      <w:pPr>
        <w:spacing w:after="0" w:line="240" w:lineRule="auto"/>
        <w:rPr>
          <w:rFonts w:ascii="Times New Roman" w:hAnsi="Times New Roman"/>
          <w:sz w:val="24"/>
          <w:szCs w:val="24"/>
        </w:rPr>
      </w:pPr>
      <w:r>
        <w:rPr>
          <w:rFonts w:ascii="Times New Roman" w:hAnsi="Times New Roman"/>
          <w:sz w:val="24"/>
          <w:szCs w:val="24"/>
        </w:rPr>
        <w:t xml:space="preserve">СЦ – средняя цена </w:t>
      </w:r>
      <w:r w:rsidRPr="009027AC">
        <w:rPr>
          <w:rFonts w:ascii="Times New Roman" w:hAnsi="Times New Roman"/>
          <w:sz w:val="24"/>
          <w:szCs w:val="24"/>
        </w:rPr>
        <w:t xml:space="preserve">за единицу измерения товара, работы, услуги по одной позиции </w:t>
      </w:r>
      <w:r>
        <w:rPr>
          <w:rFonts w:ascii="Times New Roman" w:hAnsi="Times New Roman"/>
          <w:sz w:val="24"/>
          <w:szCs w:val="24"/>
        </w:rPr>
        <w:t>описания объекта закупки;</w:t>
      </w:r>
    </w:p>
    <w:p w:rsidR="00591659" w:rsidRPr="00876035" w:rsidRDefault="00591659" w:rsidP="00591659">
      <w:pPr>
        <w:spacing w:after="0" w:line="240" w:lineRule="auto"/>
        <w:jc w:val="both"/>
        <w:rPr>
          <w:rFonts w:ascii="Times New Roman" w:hAnsi="Times New Roman"/>
          <w:i/>
          <w:sz w:val="24"/>
          <w:szCs w:val="24"/>
        </w:rPr>
      </w:pPr>
      <w:r w:rsidRPr="00876035">
        <w:rPr>
          <w:rFonts w:ascii="Times New Roman" w:hAnsi="Times New Roman"/>
          <w:sz w:val="24"/>
          <w:szCs w:val="24"/>
        </w:rPr>
        <w:t xml:space="preserve">v - количество (объем) закупаемого </w:t>
      </w:r>
      <w:r>
        <w:rPr>
          <w:rFonts w:ascii="Times New Roman" w:hAnsi="Times New Roman"/>
          <w:sz w:val="24"/>
          <w:szCs w:val="24"/>
        </w:rPr>
        <w:t>товара, работы, услуги</w:t>
      </w:r>
      <w:r w:rsidRPr="00876035">
        <w:rPr>
          <w:rFonts w:ascii="Times New Roman" w:hAnsi="Times New Roman"/>
          <w:sz w:val="24"/>
          <w:szCs w:val="24"/>
        </w:rPr>
        <w:t>;</w:t>
      </w:r>
    </w:p>
    <w:p w:rsidR="00591659" w:rsidRPr="00397941" w:rsidRDefault="00591659" w:rsidP="00591659">
      <w:pPr>
        <w:spacing w:after="0" w:line="240" w:lineRule="auto"/>
        <w:rPr>
          <w:rFonts w:ascii="Times New Roman" w:hAnsi="Times New Roman"/>
          <w:sz w:val="24"/>
          <w:szCs w:val="24"/>
        </w:rPr>
      </w:pPr>
      <w:r w:rsidRPr="00397941">
        <w:rPr>
          <w:rFonts w:ascii="Times New Roman" w:hAnsi="Times New Roman"/>
          <w:sz w:val="24"/>
          <w:szCs w:val="24"/>
        </w:rPr>
        <w:t>n - количество значений, используемых в расчете;</w:t>
      </w:r>
    </w:p>
    <w:p w:rsidR="00591659" w:rsidRDefault="00591659" w:rsidP="00591659">
      <w:pPr>
        <w:spacing w:after="0" w:line="240" w:lineRule="auto"/>
        <w:rPr>
          <w:rFonts w:ascii="Times New Roman" w:hAnsi="Times New Roman"/>
          <w:sz w:val="24"/>
          <w:szCs w:val="24"/>
        </w:rPr>
      </w:pPr>
      <w:r w:rsidRPr="00397941">
        <w:rPr>
          <w:rFonts w:ascii="Times New Roman" w:hAnsi="Times New Roman"/>
          <w:sz w:val="24"/>
          <w:szCs w:val="24"/>
        </w:rPr>
        <w:t>i - номер источника ценовой информации;</w:t>
      </w:r>
    </w:p>
    <w:p w:rsidR="00591659" w:rsidRPr="00253101" w:rsidRDefault="00591659" w:rsidP="00591659">
      <w:pPr>
        <w:spacing w:after="0" w:line="240" w:lineRule="auto"/>
        <w:rPr>
          <w:rFonts w:ascii="Times New Roman" w:hAnsi="Times New Roman"/>
          <w:bCs/>
          <w:sz w:val="24"/>
          <w:szCs w:val="24"/>
        </w:rPr>
      </w:pPr>
      <w:r>
        <w:pict>
          <v:shape id="_x0000_i1028" type="#_x0000_t75" style="width:8.25pt;height: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Times New Roman&quot; w:cs=&quot;Times New Roman&quot; /&gt;&lt;w:b-cs /&gt;&lt;w:i /&gt;&lt;/w:rPr&gt;&lt;/m:ctrlPr&gt;&lt;/m:sSubPr&gt;&lt;m:e&gt;&lt;m:r&gt;&lt;m:rPr&gt;&lt;m:sty m:val=&quot;p&quot; /&gt;&lt;/m:rPr&gt;&lt;w:rPr&gt;&lt;w:rFonts w:ascii=&quot;Cambria Math&quot; w:h-ansi=&quot;Times New Roman&quot; w:cs=&quot;Times New Roman&quot; /&gt;&lt;/w:rPr&gt;&lt;m:t&gt;С†&lt;/m:t&gt;&lt;/m:r&gt;&lt;/m:e&gt;&lt;m:sub&gt;&lt;m:r&gt;&lt;m:rPr&gt;&lt;m:sty m:val=&quot;p&quot; /&gt;&lt;/m:rPr&gt;&lt;w:rPr&gt;&lt;w:rFonts w:ascii=&quot;Cambria Math&quot; w:h-ansi=&quot;Cambria Math&quot; w:cs=&quot;Times New Roman&quot; /&gt;&lt;w:lang w:val=&quot;EN-US&quot; /&gt;&lt;/w:rPr&gt;&lt;m:t&gt;i&lt;/m:t&gt;&lt;/m:r&gt;&lt;/m:sub&gt;&lt;/m:sSub&gt;&lt;/m:oMath&gt;&lt;/w:p&gt;&lt;w:sectPr&gt;&lt;w:pgSz w:w=&quot;12240&quot; w:h=&quot;15840&quot; /&gt;&lt;w:pgMar w:top=&quot;1134&quot; w:right=&quot;850&quot; w:bottom=&quot;1134&quot; w:left=&quot;1701&quot; w:header=&quot;708&quot; w:footer=&quot;708&quot; w:gutter=&quot;0&quot; /&gt;&lt;w:cols w:space=&quot;708&quot; /&gt;&lt;w:docGrid w:line-pitch=&quot;360&quot; /&gt;&lt;/w:sectPr&gt;&lt;/wx:sect&gt;&lt;/w:body&gt;&lt;/w:wordDocument">
            <v:imagedata r:id="rId8" o:title=""/>
          </v:shape>
        </w:pict>
      </w:r>
      <w:r w:rsidRPr="00253101">
        <w:rPr>
          <w:rFonts w:ascii="Times New Roman" w:hAnsi="Times New Roman"/>
          <w:bCs/>
          <w:sz w:val="24"/>
          <w:szCs w:val="24"/>
        </w:rPr>
        <w:t xml:space="preserve"> - цена единицы товара, работ, услуг, представленная в источнике с номером i.</w:t>
      </w:r>
    </w:p>
    <w:p w:rsidR="00591659" w:rsidRPr="00253101" w:rsidRDefault="00591659" w:rsidP="00591659">
      <w:pPr>
        <w:spacing w:after="0" w:line="240" w:lineRule="auto"/>
        <w:rPr>
          <w:rFonts w:ascii="Times New Roman" w:hAnsi="Times New Roman"/>
          <w:bCs/>
          <w:sz w:val="24"/>
          <w:szCs w:val="24"/>
        </w:rPr>
      </w:pPr>
      <w:r w:rsidRPr="00253101">
        <w:rPr>
          <w:rFonts w:ascii="Times New Roman" w:hAnsi="Times New Roman"/>
          <w:bCs/>
          <w:i/>
          <w:iCs/>
        </w:rPr>
        <w:t xml:space="preserve">V </w:t>
      </w:r>
      <w:r w:rsidRPr="00253101">
        <w:rPr>
          <w:rFonts w:ascii="Times New Roman" w:hAnsi="Times New Roman"/>
          <w:bCs/>
        </w:rPr>
        <w:t>- коэффициент вариации</w:t>
      </w:r>
    </w:p>
    <w:p w:rsidR="00591659" w:rsidRDefault="00591659" w:rsidP="00591659">
      <w:pPr>
        <w:spacing w:after="0" w:line="240" w:lineRule="auto"/>
        <w:rPr>
          <w:rFonts w:ascii="Times New Roman" w:hAnsi="Times New Roman"/>
          <w:sz w:val="24"/>
          <w:szCs w:val="24"/>
        </w:rPr>
      </w:pPr>
    </w:p>
    <w:p w:rsidR="00591659" w:rsidRPr="003650A0" w:rsidRDefault="00591659" w:rsidP="00591659">
      <w:pPr>
        <w:spacing w:after="0" w:line="240" w:lineRule="auto"/>
        <w:rPr>
          <w:rFonts w:ascii="Times New Roman" w:hAnsi="Times New Roman"/>
          <w:b/>
          <w:bCs/>
          <w:sz w:val="24"/>
          <w:szCs w:val="24"/>
        </w:rPr>
      </w:pPr>
      <w:r w:rsidRPr="003650A0">
        <w:rPr>
          <w:rFonts w:ascii="Times New Roman" w:hAnsi="Times New Roman"/>
          <w:b/>
          <w:bCs/>
          <w:sz w:val="24"/>
          <w:szCs w:val="24"/>
        </w:rPr>
        <w:t xml:space="preserve">Дата подготовки: </w:t>
      </w:r>
      <w:r w:rsidR="008337D1" w:rsidRPr="00FE274F">
        <w:rPr>
          <w:rFonts w:ascii="Times New Roman" w:hAnsi="Times New Roman"/>
          <w:noProof/>
          <w:sz w:val="24"/>
          <w:szCs w:val="24"/>
        </w:rPr>
        <w:t>август</w:t>
      </w:r>
      <w:r w:rsidRPr="00FE274F">
        <w:rPr>
          <w:rFonts w:ascii="Times New Roman" w:hAnsi="Times New Roman"/>
          <w:sz w:val="24"/>
          <w:szCs w:val="24"/>
        </w:rPr>
        <w:t xml:space="preserve"> 2021</w:t>
      </w:r>
    </w:p>
    <w:p w:rsidR="00591659" w:rsidRPr="00B647EE" w:rsidRDefault="00591659" w:rsidP="00591659">
      <w:pPr>
        <w:spacing w:after="0" w:line="240" w:lineRule="auto"/>
        <w:jc w:val="both"/>
        <w:rPr>
          <w:rFonts w:ascii="Times New Roman" w:hAnsi="Times New Roman"/>
          <w:sz w:val="24"/>
          <w:szCs w:val="24"/>
        </w:rPr>
      </w:pPr>
    </w:p>
    <w:p w:rsidR="00591659" w:rsidRPr="00AC7141" w:rsidRDefault="00591659" w:rsidP="00591659">
      <w:pPr>
        <w:pStyle w:val="a4"/>
        <w:widowControl w:val="0"/>
        <w:tabs>
          <w:tab w:val="left" w:pos="8364"/>
          <w:tab w:val="left" w:pos="9639"/>
        </w:tabs>
        <w:ind w:right="-2"/>
        <w:jc w:val="left"/>
        <w:rPr>
          <w:b w:val="0"/>
          <w:noProof/>
          <w:sz w:val="24"/>
          <w:szCs w:val="24"/>
          <w:u w:val="none"/>
          <w:lang w:val="ru-RU"/>
        </w:rPr>
      </w:pPr>
    </w:p>
    <w:p w:rsidR="00591659" w:rsidRPr="00B113C3" w:rsidRDefault="00591659" w:rsidP="00591659">
      <w:pPr>
        <w:pStyle w:val="a4"/>
        <w:widowControl w:val="0"/>
        <w:tabs>
          <w:tab w:val="left" w:pos="8364"/>
          <w:tab w:val="left" w:pos="9639"/>
        </w:tabs>
        <w:ind w:left="-426" w:right="-2"/>
        <w:jc w:val="both"/>
        <w:rPr>
          <w:b w:val="0"/>
          <w:sz w:val="24"/>
          <w:szCs w:val="24"/>
          <w:u w:val="none"/>
          <w:lang w:val="ru-RU"/>
        </w:rPr>
      </w:pPr>
    </w:p>
    <w:sectPr w:rsidR="00591659" w:rsidRPr="00B113C3" w:rsidSect="002C29DA">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002F5"/>
    <w:multiLevelType w:val="hybridMultilevel"/>
    <w:tmpl w:val="E74613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426D1F87"/>
    <w:multiLevelType w:val="hybridMultilevel"/>
    <w:tmpl w:val="E74613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D1"/>
    <w:rsid w:val="002C29DA"/>
    <w:rsid w:val="00591659"/>
    <w:rsid w:val="008337D1"/>
    <w:rsid w:val="00CF1916"/>
    <w:rsid w:val="00FE274F"/>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FE613-6B1D-4C98-9E9B-BC266710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47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 Знак Знак,Основной текст с отступом Знак Знак1 Знак Знак,текст Знак"/>
    <w:link w:val="a4"/>
    <w:locked/>
    <w:rsid w:val="00CB247D"/>
    <w:rPr>
      <w:rFonts w:ascii="Times New Roman" w:hAnsi="Times New Roman"/>
      <w:b/>
      <w:bCs/>
      <w:sz w:val="28"/>
      <w:szCs w:val="28"/>
      <w:u w:val="single"/>
      <w:lang w:val="" w:eastAsia=""/>
    </w:rPr>
  </w:style>
  <w:style w:type="paragraph" w:styleId="a4">
    <w:name w:val="Body Text Indent"/>
    <w:aliases w:val="Основной текст 1,Основной текст 1 Знак Знак,Основной текст 1 Знак Знак Знак Знак,Основной текст с отступом Знак Знак Знак Знак,Основной текст с отступом Знак Знак1 Знак,Основной текст с отступом Знак1 Знак,текст,текст Знак Знак"/>
    <w:basedOn w:val="a"/>
    <w:link w:val="a3"/>
    <w:unhideWhenUsed/>
    <w:rsid w:val="00CB247D"/>
    <w:pPr>
      <w:spacing w:after="0" w:line="240" w:lineRule="auto"/>
      <w:jc w:val="center"/>
    </w:pPr>
    <w:rPr>
      <w:rFonts w:ascii="Times New Roman" w:hAnsi="Times New Roman"/>
      <w:b/>
      <w:bCs/>
      <w:sz w:val="28"/>
      <w:szCs w:val="28"/>
      <w:u w:val="single"/>
      <w:lang w:val="" w:eastAsia=""/>
    </w:rPr>
  </w:style>
  <w:style w:type="character" w:customStyle="1" w:styleId="1">
    <w:name w:val="Основной текст с отступом Знак1"/>
    <w:basedOn w:val="a0"/>
    <w:uiPriority w:val="99"/>
    <w:semiHidden/>
    <w:rsid w:val="00CB247D"/>
  </w:style>
  <w:style w:type="paragraph" w:styleId="a5">
    <w:name w:val="Balloon Text"/>
    <w:basedOn w:val="a"/>
    <w:link w:val="a6"/>
    <w:uiPriority w:val="99"/>
    <w:semiHidden/>
    <w:unhideWhenUsed/>
    <w:rsid w:val="00BA14F9"/>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BA14F9"/>
    <w:rPr>
      <w:rFonts w:ascii="Tahoma" w:hAnsi="Tahoma" w:cs="Tahoma"/>
      <w:sz w:val="16"/>
      <w:szCs w:val="16"/>
    </w:rPr>
  </w:style>
  <w:style w:type="paragraph" w:styleId="a7">
    <w:name w:val="annotation text"/>
    <w:basedOn w:val="a"/>
    <w:link w:val="a8"/>
    <w:uiPriority w:val="99"/>
    <w:unhideWhenUsed/>
    <w:rsid w:val="00BA57D4"/>
    <w:rPr>
      <w:sz w:val="20"/>
      <w:szCs w:val="20"/>
    </w:rPr>
  </w:style>
  <w:style w:type="character" w:customStyle="1" w:styleId="a8">
    <w:name w:val="Текст примечания Знак"/>
    <w:link w:val="a7"/>
    <w:uiPriority w:val="99"/>
    <w:rsid w:val="00BA57D4"/>
    <w:rPr>
      <w:rFonts w:ascii="Calibri" w:eastAsia="Calibri" w:hAnsi="Calibri" w:cs="Times New Roman"/>
      <w:sz w:val="20"/>
      <w:szCs w:val="20"/>
      <w:lang w:eastAsia="ru-RU"/>
    </w:rPr>
  </w:style>
  <w:style w:type="table" w:styleId="a9">
    <w:name w:val="Table Grid"/>
    <w:basedOn w:val="a1"/>
    <w:uiPriority w:val="59"/>
    <w:rsid w:val="00C87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36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386752">
      <w:bodyDiv w:val="1"/>
      <w:marLeft w:val="0"/>
      <w:marRight w:val="0"/>
      <w:marTop w:val="0"/>
      <w:marBottom w:val="0"/>
      <w:divBdr>
        <w:top w:val="none" w:sz="0" w:space="0" w:color="auto"/>
        <w:left w:val="none" w:sz="0" w:space="0" w:color="auto"/>
        <w:bottom w:val="none" w:sz="0" w:space="0" w:color="auto"/>
        <w:right w:val="none" w:sz="0" w:space="0" w:color="auto"/>
      </w:divBdr>
    </w:div>
    <w:div w:id="2131315913">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0378F-EA9F-45F0-BF88-791078EE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1601-01-01T00:00:00Z</cp:lastPrinted>
  <dcterms:created xsi:type="dcterms:W3CDTF">2022-03-31T06:29:00Z</dcterms:created>
  <dcterms:modified xsi:type="dcterms:W3CDTF">2022-03-31T06:29:00Z</dcterms:modified>
</cp:coreProperties>
</file>