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CB431" w14:textId="0BEF2CCC" w:rsidR="00CD3C2F" w:rsidRDefault="00CD3C2F" w:rsidP="00CB646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="006F54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D3C2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513E">
        <w:rPr>
          <w:rFonts w:ascii="Times New Roman" w:hAnsi="Times New Roman" w:cs="Times New Roman"/>
          <w:b/>
          <w:bCs/>
          <w:sz w:val="24"/>
          <w:szCs w:val="24"/>
        </w:rPr>
        <w:t>Сведения о предмете</w:t>
      </w:r>
      <w:r w:rsidR="00C063C3" w:rsidRPr="00C063C3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</w:t>
      </w:r>
      <w:r w:rsidR="00447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D6" w:rsidRPr="00C063C3">
        <w:rPr>
          <w:rFonts w:ascii="Times New Roman" w:hAnsi="Times New Roman" w:cs="Times New Roman"/>
          <w:b/>
          <w:bCs/>
          <w:sz w:val="24"/>
          <w:szCs w:val="24"/>
        </w:rPr>
        <w:t>(лоте)</w:t>
      </w:r>
    </w:p>
    <w:p w14:paraId="355B185D" w14:textId="77777777" w:rsidR="000D5DBE" w:rsidRPr="009D2B0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C3AE87" w14:textId="3FA5F217" w:rsidR="009C47C7" w:rsidRDefault="00AE513E" w:rsidP="00485C4C">
      <w:pPr>
        <w:spacing w:after="0" w:line="240" w:lineRule="auto"/>
        <w:ind w:left="-709" w:right="-2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</w:t>
      </w:r>
      <w:r w:rsidR="000D5DBE" w:rsidRPr="00C063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0D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D52F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C0312" w:rsidRPr="005C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заключение договора на размещение нестационарного торгового объекта</w:t>
      </w:r>
      <w:r w:rsidR="00B77864" w:rsidRPr="00375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312" w:rsidRPr="00375E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</w:t>
      </w:r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="005C0312" w:rsidRPr="00375E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торгового павильона с площадью места размещения 1</w:t>
      </w:r>
      <w:r w:rsid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место расположения (адресные ориентиры, территориальная зона (район):</w:t>
      </w:r>
      <w:proofErr w:type="gramEnd"/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Удмуртская Республика</w:t>
      </w:r>
      <w:r w:rsid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5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 Ленина, 22 метра на запад от магазина «Пятеро</w:t>
      </w:r>
      <w:r w:rsid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B1F10" w:rsidRP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ка», расположенного по адресу: Удмуртская Республика, с. Красногорское, ул. Ленина, 84</w:t>
      </w:r>
      <w:r w:rsidR="009B1F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72FF44" w14:textId="77777777" w:rsidR="005C0312" w:rsidRPr="00CB6467" w:rsidRDefault="005C0312" w:rsidP="00CD3C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16"/>
        <w:gridCol w:w="4871"/>
        <w:gridCol w:w="121"/>
        <w:gridCol w:w="4840"/>
      </w:tblGrid>
      <w:tr w:rsidR="000D5DBE" w:rsidRPr="00C063C3" w14:paraId="1B6CB16B" w14:textId="77777777" w:rsidTr="00485C4C">
        <w:tc>
          <w:tcPr>
            <w:tcW w:w="516" w:type="dxa"/>
          </w:tcPr>
          <w:p w14:paraId="6BBA7575" w14:textId="2F57BD3F" w:rsidR="000D5DBE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2" w:type="dxa"/>
            <w:gridSpan w:val="3"/>
          </w:tcPr>
          <w:p w14:paraId="7765E770" w14:textId="52C7E4A9" w:rsidR="000D5DBE" w:rsidRPr="00AB26BC" w:rsidRDefault="00AE513E" w:rsidP="009E4B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аименование</w:t>
            </w:r>
            <w:r w:rsidR="00AB2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AB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местоположение, размер площади места размещения нестационарного торгового объекта, </w:t>
            </w:r>
            <w:r w:rsidR="003428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координаты места размещения</w:t>
            </w:r>
            <w:r w:rsidR="00342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B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размещаемого не</w:t>
            </w:r>
            <w:r w:rsidR="009E4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стационарного торгового объекта</w:t>
            </w:r>
          </w:p>
        </w:tc>
      </w:tr>
      <w:tr w:rsidR="00C063C3" w:rsidRPr="00C063C3" w14:paraId="226537ED" w14:textId="77777777" w:rsidTr="00485C4C">
        <w:tc>
          <w:tcPr>
            <w:tcW w:w="516" w:type="dxa"/>
          </w:tcPr>
          <w:p w14:paraId="02A6FF93" w14:textId="3132637E" w:rsidR="00C063C3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71" w:type="dxa"/>
          </w:tcPr>
          <w:p w14:paraId="6FD4ACFB" w14:textId="0489DDAF" w:rsidR="00C063C3" w:rsidRPr="00C063C3" w:rsidRDefault="00AE513E" w:rsidP="00AE513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вид</w:t>
            </w:r>
            <w:r w:rsidR="00AB2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нестационарного торгового объекта</w:t>
            </w:r>
            <w:r w:rsidR="00375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14:paraId="4CFD0993" w14:textId="71F76EDA" w:rsidR="00C063C3" w:rsidRPr="00C063C3" w:rsidRDefault="00B77864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ED">
              <w:rPr>
                <w:rFonts w:ascii="Times New Roman" w:hAnsi="Times New Roman" w:cs="Times New Roman"/>
                <w:sz w:val="24"/>
                <w:szCs w:val="24"/>
              </w:rPr>
              <w:t>Торговый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E119C">
              <w:rPr>
                <w:rFonts w:ascii="Times New Roman" w:hAnsi="Times New Roman" w:cs="Times New Roman"/>
                <w:sz w:val="24"/>
                <w:szCs w:val="24"/>
              </w:rPr>
              <w:t>авильон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DBE" w:rsidRPr="00C063C3" w14:paraId="3AB82E85" w14:textId="77777777" w:rsidTr="00485C4C">
        <w:trPr>
          <w:trHeight w:val="1744"/>
        </w:trPr>
        <w:tc>
          <w:tcPr>
            <w:tcW w:w="516" w:type="dxa"/>
          </w:tcPr>
          <w:p w14:paraId="212BB45A" w14:textId="43BF4004" w:rsidR="000D5DBE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71" w:type="dxa"/>
          </w:tcPr>
          <w:p w14:paraId="24B29D04" w14:textId="1A71384F" w:rsidR="000D5DBE" w:rsidRPr="00C063C3" w:rsidRDefault="00AE513E" w:rsidP="00CD3C2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расположения</w:t>
            </w:r>
            <w:r w:rsidR="00AB26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(адресные ориентиры, территориальная зона (район)</w:t>
            </w:r>
            <w:r w:rsidR="00346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координаты места размещения</w:t>
            </w:r>
            <w:r w:rsidR="00375EE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961" w:type="dxa"/>
            <w:gridSpan w:val="2"/>
          </w:tcPr>
          <w:p w14:paraId="50F62AA5" w14:textId="717E2DDC" w:rsidR="009B1F10" w:rsidRDefault="009B1F10" w:rsidP="0078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Удмуртская Республика, с. Красногорское, ул. Ленина, 22 метра на запад от магазина «Пятерочка», расположенного по адресу: Удмуртская Республика, с. Красногорское, ул. Ленина, 84.</w:t>
            </w:r>
          </w:p>
          <w:p w14:paraId="10B23FBE" w14:textId="77777777" w:rsidR="009B1F10" w:rsidRDefault="009B1F10" w:rsidP="00783F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3E5E65" w14:textId="5D20DE1F" w:rsidR="003428FE" w:rsidRPr="009E4BBA" w:rsidRDefault="009E4BBA" w:rsidP="00783F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часть с координатами представлена в Схеме границ места размещения нестационарного торгового объекта (Часть </w:t>
            </w:r>
            <w:r w:rsidR="00B778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995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Извещения)</w:t>
            </w:r>
            <w:r w:rsidR="00995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5DBE" w:rsidRPr="00C063C3" w14:paraId="2FA381E1" w14:textId="77777777" w:rsidTr="00485C4C">
        <w:tc>
          <w:tcPr>
            <w:tcW w:w="516" w:type="dxa"/>
          </w:tcPr>
          <w:p w14:paraId="40E017EC" w14:textId="29B5C9BB" w:rsidR="000D5DBE" w:rsidRPr="0084454B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71" w:type="dxa"/>
          </w:tcPr>
          <w:p w14:paraId="70029245" w14:textId="380A31C8" w:rsidR="000D5DBE" w:rsidRPr="0084454B" w:rsidRDefault="00AB26BC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4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площади места размещения нестационарного торгового объекта, этаж</w:t>
            </w:r>
            <w:r w:rsidR="0084454B" w:rsidRPr="00844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</w:t>
            </w:r>
            <w:r w:rsidR="00375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14:paraId="2DB26398" w14:textId="36158C6B" w:rsidR="000D5DBE" w:rsidRPr="00375EED" w:rsidRDefault="009B1F10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3428FE" w:rsidRPr="00844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28FE" w:rsidRPr="00844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="003428FE" w:rsidRPr="00844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80123F" w:rsidRPr="00C063C3" w14:paraId="1F63707A" w14:textId="77777777" w:rsidTr="00485C4C">
        <w:tc>
          <w:tcPr>
            <w:tcW w:w="516" w:type="dxa"/>
          </w:tcPr>
          <w:p w14:paraId="7FF4AFEE" w14:textId="21EA5D42" w:rsidR="0080123F" w:rsidRDefault="0080123F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71" w:type="dxa"/>
          </w:tcPr>
          <w:p w14:paraId="690E43A8" w14:textId="7A2489C3" w:rsidR="0080123F" w:rsidRDefault="003D1F03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01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в схеме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нестационарных торговых объектов</w:t>
            </w:r>
            <w:r w:rsidR="00375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14:paraId="63466A28" w14:textId="3466C8DD" w:rsidR="0080123F" w:rsidRPr="003156F7" w:rsidRDefault="0084454B" w:rsidP="003156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</w:t>
            </w:r>
            <w:r w:rsidR="009B1F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3D1F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(Часть 2 </w:t>
            </w:r>
            <w:r w:rsidR="00517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Схемы размещения нестационарных торговых объектов </w:t>
            </w:r>
            <w:r w:rsidR="00732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территории </w:t>
            </w:r>
            <w:r w:rsidR="00517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 «</w:t>
            </w:r>
            <w:r w:rsidR="004E11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Красногорский</w:t>
            </w:r>
            <w:r w:rsidR="00517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район», </w:t>
            </w:r>
            <w:r w:rsidR="003D1F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3156F7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517F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156F7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остановлением Администрации </w:t>
            </w:r>
            <w:r w:rsidR="00517F4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r w:rsidR="007327B3" w:rsidRPr="007327B3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Красногорский район Удмуртской Республики</w:t>
            </w:r>
            <w:r w:rsidR="00517F4E" w:rsidRPr="00472C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156F7" w:rsidRPr="00472C4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327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56F7" w:rsidRPr="00472C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7B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156F7" w:rsidRPr="00472C4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B0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7B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156F7" w:rsidRPr="00472C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327B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E6E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2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72AD" w:rsidRPr="00C063C3" w14:paraId="323D7CBC" w14:textId="77777777" w:rsidTr="00485C4C">
        <w:tc>
          <w:tcPr>
            <w:tcW w:w="516" w:type="dxa"/>
          </w:tcPr>
          <w:p w14:paraId="07187B90" w14:textId="487D8324" w:rsidR="004C72AD" w:rsidRPr="007327B3" w:rsidRDefault="004C72AD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1570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4626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1" w:type="dxa"/>
          </w:tcPr>
          <w:p w14:paraId="5149065F" w14:textId="5DCD4A03" w:rsidR="004C72AD" w:rsidRPr="007327B3" w:rsidRDefault="00157014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32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 (ограничения) места 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79865A27" w14:textId="37546FFE" w:rsidR="00717DC7" w:rsidRPr="007327B3" w:rsidRDefault="00157014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Обременени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732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(ограничени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</w:t>
            </w:r>
            <w:r w:rsidRPr="007327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нет.</w:t>
            </w:r>
          </w:p>
        </w:tc>
      </w:tr>
      <w:tr w:rsidR="00945F72" w:rsidRPr="00C063C3" w14:paraId="30795C25" w14:textId="77777777" w:rsidTr="00485C4C">
        <w:tc>
          <w:tcPr>
            <w:tcW w:w="516" w:type="dxa"/>
          </w:tcPr>
          <w:p w14:paraId="411F3783" w14:textId="01C400EF" w:rsidR="00945F72" w:rsidRPr="00C063C3" w:rsidRDefault="00945F72" w:rsidP="00C063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2" w:type="dxa"/>
            <w:gridSpan w:val="3"/>
          </w:tcPr>
          <w:p w14:paraId="130B383E" w14:textId="6ED08BAC" w:rsidR="00945F72" w:rsidRPr="00C063C3" w:rsidRDefault="007B68B4" w:rsidP="00AB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 действия договора, </w:t>
            </w:r>
            <w:r w:rsidRPr="007B6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начальный размер годовой платы </w:t>
            </w: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  <w:r w:rsidR="007544C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945F72" w:rsidRPr="00C063C3" w14:paraId="1A92D8D6" w14:textId="77777777" w:rsidTr="00485C4C">
        <w:tc>
          <w:tcPr>
            <w:tcW w:w="516" w:type="dxa"/>
          </w:tcPr>
          <w:p w14:paraId="044B8FCF" w14:textId="6599480F" w:rsidR="00945F72" w:rsidRDefault="00945F72" w:rsidP="00C063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71" w:type="dxa"/>
          </w:tcPr>
          <w:p w14:paraId="61D8B111" w14:textId="115223FB" w:rsidR="00945F72" w:rsidRPr="00C063C3" w:rsidRDefault="00945F72" w:rsidP="00CD3C2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4961" w:type="dxa"/>
            <w:gridSpan w:val="2"/>
          </w:tcPr>
          <w:p w14:paraId="510DD435" w14:textId="0FA59B4A" w:rsidR="00945F72" w:rsidRPr="00C063C3" w:rsidRDefault="005B6DB5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FD5C45">
              <w:rPr>
                <w:rFonts w:ascii="Times New Roman" w:hAnsi="Times New Roman" w:cs="Times New Roman"/>
                <w:sz w:val="24"/>
                <w:szCs w:val="24"/>
              </w:rPr>
              <w:t xml:space="preserve">(Семь)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лет.</w:t>
            </w:r>
          </w:p>
        </w:tc>
      </w:tr>
      <w:tr w:rsidR="00945F72" w:rsidRPr="00C063C3" w14:paraId="1921B27D" w14:textId="77777777" w:rsidTr="00485C4C">
        <w:tc>
          <w:tcPr>
            <w:tcW w:w="516" w:type="dxa"/>
          </w:tcPr>
          <w:p w14:paraId="18698933" w14:textId="67EF671E" w:rsidR="00945F72" w:rsidRPr="00776F9C" w:rsidRDefault="00945F72" w:rsidP="00C063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71" w:type="dxa"/>
          </w:tcPr>
          <w:p w14:paraId="23C1367B" w14:textId="518B283D" w:rsidR="00945F72" w:rsidRPr="00776F9C" w:rsidRDefault="005B6DB5" w:rsidP="00FD502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="00945F72" w:rsidRPr="0077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ачальная </w:t>
            </w:r>
            <w:r w:rsidR="00AE513E" w:rsidRPr="0077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цена </w:t>
            </w:r>
            <w:r w:rsidR="00FD5028" w:rsidRPr="00776F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предмета аукциона (начальный размер годовой платы за право размещения нестационарного торгового объекта)</w:t>
            </w:r>
            <w:r w:rsidR="007544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14:paraId="4653D510" w14:textId="5CA7881A" w:rsidR="00945F72" w:rsidRPr="00C063C3" w:rsidRDefault="00485C4C" w:rsidP="00311F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7725686"/>
            <w:r w:rsidRPr="00485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087</w:t>
            </w:r>
            <w:r w:rsidRPr="00485C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5C4C">
              <w:rPr>
                <w:rFonts w:ascii="Times New Roman" w:hAnsi="Times New Roman" w:cs="Times New Roman"/>
                <w:sz w:val="24"/>
                <w:szCs w:val="24"/>
              </w:rPr>
              <w:t>0 (Четыре тысячи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восемьдесят семь</w:t>
            </w:r>
            <w:r w:rsidRPr="00485C4C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85C4C">
              <w:rPr>
                <w:rFonts w:ascii="Times New Roman" w:hAnsi="Times New Roman" w:cs="Times New Roman"/>
                <w:sz w:val="24"/>
                <w:szCs w:val="24"/>
              </w:rPr>
              <w:t xml:space="preserve">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47"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1"/>
          </w:p>
        </w:tc>
      </w:tr>
      <w:tr w:rsidR="00945F72" w:rsidRPr="00C063C3" w14:paraId="74BECEB1" w14:textId="77777777" w:rsidTr="00485C4C">
        <w:tc>
          <w:tcPr>
            <w:tcW w:w="516" w:type="dxa"/>
          </w:tcPr>
          <w:p w14:paraId="57C7A53E" w14:textId="10770B06" w:rsidR="00945F72" w:rsidRPr="00C063C3" w:rsidRDefault="007B68B4" w:rsidP="00945F72">
            <w:pPr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</w:p>
        </w:tc>
        <w:tc>
          <w:tcPr>
            <w:tcW w:w="4871" w:type="dxa"/>
          </w:tcPr>
          <w:p w14:paraId="6482811A" w14:textId="31D5428A" w:rsidR="00945F72" w:rsidRPr="00C063C3" w:rsidRDefault="00945F72" w:rsidP="00945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о внесении задатка</w:t>
            </w:r>
            <w:r w:rsidR="00A426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61" w:type="dxa"/>
            <w:gridSpan w:val="2"/>
          </w:tcPr>
          <w:p w14:paraId="7D9FC112" w14:textId="491C41D0" w:rsidR="00945F72" w:rsidRPr="005B6DB5" w:rsidRDefault="005B6DB5" w:rsidP="005B6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D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F72" w:rsidRPr="005B6DB5">
              <w:rPr>
                <w:rFonts w:ascii="Times New Roman" w:hAnsi="Times New Roman" w:cs="Times New Roman"/>
                <w:sz w:val="24"/>
                <w:szCs w:val="24"/>
              </w:rPr>
              <w:t>становлено</w:t>
            </w:r>
            <w:r w:rsidR="009E4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5F72" w:rsidRPr="005B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158D" w:rsidRPr="00C063C3" w14:paraId="11EAA13D" w14:textId="77777777" w:rsidTr="00485C4C">
        <w:tc>
          <w:tcPr>
            <w:tcW w:w="516" w:type="dxa"/>
          </w:tcPr>
          <w:p w14:paraId="2A0EDFEE" w14:textId="7846A381" w:rsidR="00A6158D" w:rsidRPr="00776F9C" w:rsidRDefault="007B68B4" w:rsidP="00A6158D">
            <w:pPr>
              <w:ind w:left="-120" w:right="-162"/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  <w:r w:rsidR="00A6158D" w:rsidRPr="00776F9C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.1</w:t>
            </w:r>
          </w:p>
        </w:tc>
        <w:tc>
          <w:tcPr>
            <w:tcW w:w="4871" w:type="dxa"/>
          </w:tcPr>
          <w:p w14:paraId="570C3F94" w14:textId="62939595" w:rsidR="00A6158D" w:rsidRPr="00776F9C" w:rsidRDefault="00A6158D" w:rsidP="00AB26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задатка, </w:t>
            </w:r>
            <w:r w:rsidR="00AB26BC" w:rsidRPr="00776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 порядок внесения задатка</w:t>
            </w:r>
            <w:r w:rsidR="007544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14:paraId="782D534F" w14:textId="3BA2ADF5" w:rsidR="00A6158D" w:rsidRDefault="00BF23A3" w:rsidP="00485C4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задатка для участия в аукционе составляет </w:t>
            </w:r>
            <w:r w:rsidR="005B6DB5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 w:rsidR="00E51A7D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начального размера годовой платы за право размещения нестационарного торгового объекта</w:t>
            </w:r>
            <w:r w:rsidR="00A6254F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, что составляет</w:t>
            </w:r>
            <w:r w:rsidR="00A4263B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2" w:name="_Hlk73086959"/>
            <w:bookmarkStart w:id="3" w:name="_Hlk97725735"/>
            <w:r w:rsidR="00485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C2664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85C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2664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7097D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26647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FD5C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85C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Две </w:t>
            </w:r>
            <w:r w:rsidR="00717DC7">
              <w:rPr>
                <w:rFonts w:ascii="Times New Roman" w:eastAsia="Calibri" w:hAnsi="Times New Roman" w:cs="Times New Roman"/>
                <w:sz w:val="24"/>
                <w:szCs w:val="24"/>
              </w:rPr>
              <w:t>тысяч</w:t>
            </w:r>
            <w:r w:rsidR="00485C4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26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сорок три</w:t>
            </w:r>
            <w:r w:rsidR="0037097D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37097D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рубл</w:t>
            </w:r>
            <w:r w:rsidR="00485C4C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6647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37097D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копеек</w:t>
            </w:r>
            <w:bookmarkEnd w:id="2"/>
            <w:r w:rsidR="005126BF" w:rsidRPr="00776F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End w:id="3"/>
          </w:p>
          <w:p w14:paraId="39076764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Сумма задатка перечисляется (вносится) единым платежом на банковские реквизиты Оператора Электронной площадки. Назначение платежа: </w:t>
            </w:r>
            <w:r w:rsidRPr="005B134E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перечисление денежных сре</w:t>
            </w:r>
            <w:proofErr w:type="gramStart"/>
            <w:r w:rsidRPr="005B134E">
              <w:rPr>
                <w:rFonts w:ascii="Times New Roman" w:hAnsi="Times New Roman" w:cs="Times New Roman"/>
                <w:bCs/>
                <w:sz w:val="24"/>
                <w:szCs w:val="24"/>
              </w:rPr>
              <w:t>дств в к</w:t>
            </w:r>
            <w:proofErr w:type="gramEnd"/>
            <w:r w:rsidRPr="005B134E">
              <w:rPr>
                <w:rFonts w:ascii="Times New Roman" w:hAnsi="Times New Roman" w:cs="Times New Roman"/>
                <w:bCs/>
                <w:sz w:val="24"/>
                <w:szCs w:val="24"/>
              </w:rPr>
              <w:t>ачестве задатка (ИНН плательщика), № лота, № процедуры торгов на Электронной площадке.</w:t>
            </w:r>
          </w:p>
          <w:p w14:paraId="6C1629CA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Инструкция (памятка) по работе со счетами и перечислению/выводу денежных средств на Универсальной торговой платформе               АО «Сбербанк-АСТ» размещена на официальном сайте универсальной торговой платформы АО «Сбербанк-АСТ» в разделе «Инструкции по работе в торговой секции «Приватизация, аренда и продажа прав».</w:t>
            </w:r>
          </w:p>
          <w:p w14:paraId="294E08A5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Порядок и сроки внесения денежных сре</w:t>
            </w: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дств в к</w:t>
            </w:r>
            <w:proofErr w:type="gramEnd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ачестве задатка также определены регламентом соответствующей торговой секции «Приватизация, аренда и продажа прав» электронной площадки АО «Сбербанк-АСТ».</w:t>
            </w:r>
          </w:p>
          <w:p w14:paraId="31AE68E6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и сроки возврата задатка:</w:t>
            </w:r>
          </w:p>
          <w:p w14:paraId="0AFB19EC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Порядок и сроки возврата задатка определяются действующим законодательством Российской Федерации, настоящим Извещением, а также соответствующим регламентом и инструкциями Электронной площадки, регламентом торговой секции «Приватизация, аренда и продажа прав» электронной площадки АО «Сбербанк-АСТ».</w:t>
            </w:r>
          </w:p>
          <w:p w14:paraId="5E1E2875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В случае отмены аукциона Задаток возвращается Претендентам в течение 5 рабочих дней с даты принятия Комиссией Организатора решения об отказе от проведения аукциона в соответствии с законодательством Российской Федерации и условиями Извещения.</w:t>
            </w:r>
            <w:proofErr w:type="gramEnd"/>
          </w:p>
          <w:p w14:paraId="4602F369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В случае отзыва заявки Претендентом до окончания срока подачи заявок Задаток возвращается такому Претенденту в течение 5 рабочих дней с даты поступления соответствующего уведомления об отзыве заявки на участие в аукционе.</w:t>
            </w:r>
            <w:proofErr w:type="gramEnd"/>
          </w:p>
          <w:p w14:paraId="7A40D3FD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Задаток Претендента, не допущенного к участию в аукционе, возвращается такому Претенденту в течение 5 рабочих дней после дня рассмотрения заявок.</w:t>
            </w:r>
          </w:p>
          <w:p w14:paraId="241190BD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 xml:space="preserve">Задаток Участника, который принял участие в аукционе, но не стал Победителем, возвращается такому Участнику в течение 5 </w:t>
            </w:r>
            <w:r w:rsidRPr="005B1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рабочих дней </w:t>
            </w: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о результатах аукциона.</w:t>
            </w:r>
          </w:p>
          <w:p w14:paraId="50EA7801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Задаток, внесенный Победителем аукциона или Участником, который сделал предпоследнее предложение о цене договора (при условии заключения договора с соответствующим Победителем/Участником в порядке, предусмотренном законодательством Российской Федерации и настоящим Извещением об аукционе), засчитывается в счет исполнения обязательств по договору.</w:t>
            </w:r>
            <w:proofErr w:type="gramEnd"/>
          </w:p>
          <w:p w14:paraId="4E0A93EE" w14:textId="77777777" w:rsidR="005B134E" w:rsidRPr="005B134E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В случае уклонения Победителя аукциона от заключения договора задаток ему не возвращается.</w:t>
            </w:r>
          </w:p>
          <w:p w14:paraId="0BF00489" w14:textId="06D9FBF0" w:rsidR="00485C4C" w:rsidRPr="00485C4C" w:rsidRDefault="005B134E" w:rsidP="005B13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Извещение о проведен</w:t>
            </w: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 xml:space="preserve">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</w:t>
            </w:r>
            <w:proofErr w:type="gramStart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>оферты</w:t>
            </w:r>
            <w:proofErr w:type="gramEnd"/>
            <w:r w:rsidRPr="005B134E"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 о задатке считается заключенным в письменной форме на условиях, изложенных в настоящем Извещении.</w:t>
            </w:r>
          </w:p>
        </w:tc>
      </w:tr>
      <w:tr w:rsidR="00A6158D" w:rsidRPr="00C063C3" w14:paraId="04DA4A11" w14:textId="77777777" w:rsidTr="00485C4C">
        <w:tc>
          <w:tcPr>
            <w:tcW w:w="516" w:type="dxa"/>
          </w:tcPr>
          <w:p w14:paraId="0CA3F48F" w14:textId="730E72CE" w:rsidR="00A6158D" w:rsidRPr="00C063C3" w:rsidRDefault="007B68B4" w:rsidP="00A6158D">
            <w:pPr>
              <w:widowControl w:val="0"/>
              <w:ind w:left="-120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A6158D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832" w:type="dxa"/>
            <w:gridSpan w:val="3"/>
          </w:tcPr>
          <w:p w14:paraId="75A0326E" w14:textId="440E9FCC" w:rsidR="006722B9" w:rsidRPr="006722B9" w:rsidRDefault="006722B9" w:rsidP="006722B9">
            <w:pPr>
              <w:widowControl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2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счета для перечисления задатка</w:t>
            </w:r>
            <w:r w:rsidRPr="006722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1DBBA245" w14:textId="1E0EEF80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АО «Сбербанк-АСТ»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4CF1BB" w14:textId="3E06C0AA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7707308480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E26369" w14:textId="241A1852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770401001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0C69C5" w14:textId="1823BE1C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счет: 40702810300020038047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426E00" w14:textId="77777777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получателя:</w:t>
            </w:r>
          </w:p>
          <w:p w14:paraId="1E82E220" w14:textId="2E40F41E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ПАО «Сбербанк России» г. Москва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299D39" w14:textId="0CE1E25E" w:rsidR="006722B9" w:rsidRPr="006722B9" w:rsidRDefault="006722B9" w:rsidP="006722B9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044525225</w:t>
            </w:r>
            <w:r w:rsidR="00AB2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80B4ECA" w14:textId="50B5DDDB" w:rsidR="00AD2AF2" w:rsidRPr="00AD2AF2" w:rsidRDefault="006722B9" w:rsidP="00AD2A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12C">
              <w:rPr>
                <w:rFonts w:ascii="Times New Roman" w:eastAsia="Calibri" w:hAnsi="Times New Roman" w:cs="Times New Roman"/>
                <w:sz w:val="24"/>
                <w:szCs w:val="24"/>
              </w:rPr>
              <w:t>Корреспондентский счет: 30101810400000000225</w:t>
            </w:r>
            <w:r w:rsidR="00AB26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6158D" w:rsidRPr="00C063C3" w14:paraId="3F1A89E0" w14:textId="77777777" w:rsidTr="00485C4C">
        <w:tc>
          <w:tcPr>
            <w:tcW w:w="516" w:type="dxa"/>
          </w:tcPr>
          <w:p w14:paraId="47393C0D" w14:textId="09FEC8CD" w:rsidR="00A6158D" w:rsidRPr="00465C82" w:rsidRDefault="007B68B4" w:rsidP="00A6158D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92" w:type="dxa"/>
            <w:gridSpan w:val="2"/>
          </w:tcPr>
          <w:p w14:paraId="00890C96" w14:textId="39E7DF78" w:rsidR="00A6158D" w:rsidRPr="00465C82" w:rsidRDefault="00A6158D" w:rsidP="00A61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об о</w:t>
            </w:r>
            <w:r w:rsidR="008D191B"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беспечении исполнения договора</w:t>
            </w:r>
          </w:p>
        </w:tc>
        <w:tc>
          <w:tcPr>
            <w:tcW w:w="4840" w:type="dxa"/>
          </w:tcPr>
          <w:p w14:paraId="24B4973B" w14:textId="55191311" w:rsidR="00A6158D" w:rsidRPr="009E4BBA" w:rsidRDefault="009E4BBA" w:rsidP="00A61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B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158D" w:rsidRPr="009E4BBA">
              <w:rPr>
                <w:rFonts w:ascii="Times New Roman" w:hAnsi="Times New Roman" w:cs="Times New Roman"/>
                <w:sz w:val="24"/>
                <w:szCs w:val="24"/>
              </w:rPr>
              <w:t>е установлено</w:t>
            </w:r>
            <w:r w:rsidR="00A42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158D" w:rsidRPr="00C063C3" w14:paraId="07C667CC" w14:textId="77777777" w:rsidTr="00C26647">
        <w:trPr>
          <w:trHeight w:val="344"/>
        </w:trPr>
        <w:tc>
          <w:tcPr>
            <w:tcW w:w="516" w:type="dxa"/>
          </w:tcPr>
          <w:p w14:paraId="146DEDD2" w14:textId="188EABCD" w:rsidR="00A6158D" w:rsidRPr="00465C82" w:rsidRDefault="007B68B4" w:rsidP="00A6158D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158D"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992" w:type="dxa"/>
            <w:gridSpan w:val="2"/>
          </w:tcPr>
          <w:p w14:paraId="5045DF09" w14:textId="12295CB8" w:rsidR="00A6158D" w:rsidRPr="00465C82" w:rsidRDefault="00A6158D" w:rsidP="00A61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4840" w:type="dxa"/>
          </w:tcPr>
          <w:p w14:paraId="238A32AA" w14:textId="46D47AB7" w:rsidR="00A6158D" w:rsidRPr="00C063C3" w:rsidRDefault="002657A4" w:rsidP="00A61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158D" w:rsidRPr="00776F9C" w14:paraId="5F890008" w14:textId="77777777" w:rsidTr="00485C4C">
        <w:tc>
          <w:tcPr>
            <w:tcW w:w="516" w:type="dxa"/>
          </w:tcPr>
          <w:p w14:paraId="7FDCA713" w14:textId="217A8BA5" w:rsidR="00A6158D" w:rsidRPr="00776F9C" w:rsidRDefault="007B68B4" w:rsidP="00A6158D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2" w:type="dxa"/>
            <w:gridSpan w:val="2"/>
          </w:tcPr>
          <w:p w14:paraId="4F0279C4" w14:textId="008EDC49" w:rsidR="00A6158D" w:rsidRPr="00776F9C" w:rsidRDefault="00A6158D" w:rsidP="00A61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4840" w:type="dxa"/>
          </w:tcPr>
          <w:p w14:paraId="2D062367" w14:textId="049D9052" w:rsidR="00E51A7D" w:rsidRPr="00776F9C" w:rsidRDefault="00F51EBE" w:rsidP="007B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D5028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станавливается в размере 5 </w:t>
            </w:r>
            <w:r w:rsidR="00A6158D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="00FD5028" w:rsidRPr="00776F9C">
              <w:rPr>
                <w:rFonts w:ascii="Times New Roman" w:hAnsi="Times New Roman" w:cs="Times New Roman"/>
                <w:sz w:val="24"/>
                <w:szCs w:val="24"/>
              </w:rPr>
              <w:t>от начального</w:t>
            </w:r>
            <w:r w:rsidR="00A6158D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028" w:rsidRPr="00776F9C">
              <w:rPr>
                <w:rFonts w:ascii="Times New Roman" w:hAnsi="Times New Roman" w:cs="Times New Roman"/>
                <w:sz w:val="24"/>
                <w:szCs w:val="24"/>
              </w:rPr>
              <w:t>размера годовой платы за право размещения нестационарного торгового объекта</w:t>
            </w:r>
            <w:r w:rsidR="00A6158D" w:rsidRPr="00776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3A3" w:rsidRPr="00776F9C">
              <w:rPr>
                <w:rFonts w:ascii="Times New Roman" w:hAnsi="Times New Roman" w:cs="Times New Roman"/>
                <w:sz w:val="24"/>
                <w:szCs w:val="24"/>
              </w:rPr>
              <w:t>Шаг аукциона составляет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bookmarkStart w:id="4" w:name="_Hlk97725749"/>
            <w:r w:rsidR="00C2664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721F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2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3A3" w:rsidRPr="00776F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Двести четыре</w:t>
            </w:r>
            <w:r w:rsidR="00961646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7097D" w:rsidRPr="00776F9C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="00BF23A3" w:rsidRPr="00776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2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23A3" w:rsidRPr="00776F9C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  <w:r w:rsidR="00C26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4"/>
          </w:p>
        </w:tc>
      </w:tr>
      <w:tr w:rsidR="00911BDD" w:rsidRPr="00C063C3" w14:paraId="7151CAB6" w14:textId="77777777" w:rsidTr="00C26647">
        <w:trPr>
          <w:trHeight w:val="666"/>
        </w:trPr>
        <w:tc>
          <w:tcPr>
            <w:tcW w:w="516" w:type="dxa"/>
          </w:tcPr>
          <w:p w14:paraId="4FC2654A" w14:textId="70ADDB39" w:rsidR="00911BDD" w:rsidRPr="00776F9C" w:rsidRDefault="00911BDD" w:rsidP="00A6158D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92" w:type="dxa"/>
            <w:gridSpan w:val="2"/>
          </w:tcPr>
          <w:p w14:paraId="6FB494FB" w14:textId="5B8F5E53" w:rsidR="00911BDD" w:rsidRPr="00776F9C" w:rsidRDefault="00911BDD" w:rsidP="00A615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F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предыдущих торгах по данному предмету аукциона (лоту)</w:t>
            </w:r>
          </w:p>
        </w:tc>
        <w:tc>
          <w:tcPr>
            <w:tcW w:w="4840" w:type="dxa"/>
          </w:tcPr>
          <w:p w14:paraId="7DC45DDC" w14:textId="48E3BB72" w:rsidR="00911BDD" w:rsidRPr="00776F9C" w:rsidRDefault="002657A4" w:rsidP="007B6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Ранее торги не проводились.</w:t>
            </w:r>
          </w:p>
        </w:tc>
      </w:tr>
    </w:tbl>
    <w:p w14:paraId="0560225A" w14:textId="63FE462B" w:rsidR="00CD3C2F" w:rsidRPr="00FD5028" w:rsidRDefault="00CD3C2F" w:rsidP="00721FA3">
      <w:pPr>
        <w:tabs>
          <w:tab w:val="left" w:pos="1310"/>
        </w:tabs>
        <w:rPr>
          <w:rFonts w:ascii="Times New Roman" w:hAnsi="Times New Roman" w:cs="Times New Roman"/>
          <w:sz w:val="24"/>
          <w:szCs w:val="24"/>
        </w:rPr>
      </w:pPr>
    </w:p>
    <w:sectPr w:rsidR="00CD3C2F" w:rsidRPr="00FD5028" w:rsidSect="004C72AD">
      <w:pgSz w:w="11906" w:h="16838"/>
      <w:pgMar w:top="107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12714"/>
    <w:multiLevelType w:val="hybridMultilevel"/>
    <w:tmpl w:val="C75ED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B0A02"/>
    <w:multiLevelType w:val="hybridMultilevel"/>
    <w:tmpl w:val="9BB4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0128B"/>
    <w:multiLevelType w:val="hybridMultilevel"/>
    <w:tmpl w:val="14C0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77"/>
    <w:rsid w:val="000020AF"/>
    <w:rsid w:val="00030570"/>
    <w:rsid w:val="00091B38"/>
    <w:rsid w:val="000D5DBE"/>
    <w:rsid w:val="000F01A0"/>
    <w:rsid w:val="000F7E98"/>
    <w:rsid w:val="0011251C"/>
    <w:rsid w:val="00135C03"/>
    <w:rsid w:val="00137F43"/>
    <w:rsid w:val="001514D4"/>
    <w:rsid w:val="00157014"/>
    <w:rsid w:val="0018727C"/>
    <w:rsid w:val="001A08E4"/>
    <w:rsid w:val="001A0B3F"/>
    <w:rsid w:val="001B365C"/>
    <w:rsid w:val="001B5E04"/>
    <w:rsid w:val="001D5A1E"/>
    <w:rsid w:val="00240FAC"/>
    <w:rsid w:val="002657A4"/>
    <w:rsid w:val="00272362"/>
    <w:rsid w:val="002F4B6A"/>
    <w:rsid w:val="00311F98"/>
    <w:rsid w:val="003156F7"/>
    <w:rsid w:val="00325EB3"/>
    <w:rsid w:val="003428FE"/>
    <w:rsid w:val="00346F69"/>
    <w:rsid w:val="003551CB"/>
    <w:rsid w:val="0036510A"/>
    <w:rsid w:val="0037097D"/>
    <w:rsid w:val="00375EED"/>
    <w:rsid w:val="00380C6D"/>
    <w:rsid w:val="00390443"/>
    <w:rsid w:val="003D1F03"/>
    <w:rsid w:val="003D63B1"/>
    <w:rsid w:val="003E6EB0"/>
    <w:rsid w:val="004378A1"/>
    <w:rsid w:val="004476D6"/>
    <w:rsid w:val="00462677"/>
    <w:rsid w:val="00465C82"/>
    <w:rsid w:val="00472C48"/>
    <w:rsid w:val="00485C4C"/>
    <w:rsid w:val="004B0525"/>
    <w:rsid w:val="004B15FD"/>
    <w:rsid w:val="004C72AD"/>
    <w:rsid w:val="004E119C"/>
    <w:rsid w:val="004E731C"/>
    <w:rsid w:val="004F7CE1"/>
    <w:rsid w:val="00505DDB"/>
    <w:rsid w:val="005126BF"/>
    <w:rsid w:val="00517F4E"/>
    <w:rsid w:val="005755C3"/>
    <w:rsid w:val="005B134E"/>
    <w:rsid w:val="005B6DB5"/>
    <w:rsid w:val="005C0312"/>
    <w:rsid w:val="005C11FF"/>
    <w:rsid w:val="005C5154"/>
    <w:rsid w:val="005E3B7B"/>
    <w:rsid w:val="0061012C"/>
    <w:rsid w:val="00632977"/>
    <w:rsid w:val="006722B9"/>
    <w:rsid w:val="006F5404"/>
    <w:rsid w:val="00717DC7"/>
    <w:rsid w:val="00721FA3"/>
    <w:rsid w:val="007327B3"/>
    <w:rsid w:val="007544C6"/>
    <w:rsid w:val="00776F9C"/>
    <w:rsid w:val="00783F9C"/>
    <w:rsid w:val="007B68B4"/>
    <w:rsid w:val="007C6767"/>
    <w:rsid w:val="007D52FF"/>
    <w:rsid w:val="0080123F"/>
    <w:rsid w:val="00827066"/>
    <w:rsid w:val="00836E41"/>
    <w:rsid w:val="0084454B"/>
    <w:rsid w:val="00872C0C"/>
    <w:rsid w:val="008C41F0"/>
    <w:rsid w:val="008D191B"/>
    <w:rsid w:val="00905436"/>
    <w:rsid w:val="00905718"/>
    <w:rsid w:val="00911BDD"/>
    <w:rsid w:val="00945F72"/>
    <w:rsid w:val="00961646"/>
    <w:rsid w:val="00962D47"/>
    <w:rsid w:val="00995925"/>
    <w:rsid w:val="00995BC7"/>
    <w:rsid w:val="009B1F10"/>
    <w:rsid w:val="009B4888"/>
    <w:rsid w:val="009C47C7"/>
    <w:rsid w:val="009D2B06"/>
    <w:rsid w:val="009E4BBA"/>
    <w:rsid w:val="00A4263B"/>
    <w:rsid w:val="00A52E7D"/>
    <w:rsid w:val="00A6158D"/>
    <w:rsid w:val="00A6254F"/>
    <w:rsid w:val="00AB26BC"/>
    <w:rsid w:val="00AB7FC2"/>
    <w:rsid w:val="00AD2AF2"/>
    <w:rsid w:val="00AE513E"/>
    <w:rsid w:val="00B260F7"/>
    <w:rsid w:val="00B415BB"/>
    <w:rsid w:val="00B7394A"/>
    <w:rsid w:val="00B77864"/>
    <w:rsid w:val="00B82976"/>
    <w:rsid w:val="00BD698C"/>
    <w:rsid w:val="00BF23A3"/>
    <w:rsid w:val="00C063C3"/>
    <w:rsid w:val="00C26647"/>
    <w:rsid w:val="00C41F64"/>
    <w:rsid w:val="00C81E18"/>
    <w:rsid w:val="00CB2499"/>
    <w:rsid w:val="00CB6467"/>
    <w:rsid w:val="00CD3C2F"/>
    <w:rsid w:val="00D1188B"/>
    <w:rsid w:val="00D13FE1"/>
    <w:rsid w:val="00D4399D"/>
    <w:rsid w:val="00D54BA6"/>
    <w:rsid w:val="00DF326A"/>
    <w:rsid w:val="00E2406D"/>
    <w:rsid w:val="00E35787"/>
    <w:rsid w:val="00E51A7D"/>
    <w:rsid w:val="00E53BCA"/>
    <w:rsid w:val="00E630D7"/>
    <w:rsid w:val="00E65D28"/>
    <w:rsid w:val="00EC2E2E"/>
    <w:rsid w:val="00EC47B5"/>
    <w:rsid w:val="00EE5CD3"/>
    <w:rsid w:val="00EF2BC0"/>
    <w:rsid w:val="00F45D45"/>
    <w:rsid w:val="00F51EBE"/>
    <w:rsid w:val="00F62980"/>
    <w:rsid w:val="00F63CC1"/>
    <w:rsid w:val="00F76CF3"/>
    <w:rsid w:val="00FD5028"/>
    <w:rsid w:val="00FD5C45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C7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C72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4C7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C72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4E9E-2985-4D1B-8586-202B93CF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2022-03-09T09:45:00Z</cp:lastPrinted>
  <dcterms:created xsi:type="dcterms:W3CDTF">2022-03-10T07:27:00Z</dcterms:created>
  <dcterms:modified xsi:type="dcterms:W3CDTF">2022-03-10T07:27:00Z</dcterms:modified>
</cp:coreProperties>
</file>