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02CE" w14:textId="77777777" w:rsidR="005325D7" w:rsidRPr="002D0744" w:rsidRDefault="00872A3E" w:rsidP="00872A3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D07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Приложение №2 </w:t>
      </w:r>
    </w:p>
    <w:p w14:paraId="47926AA8" w14:textId="77777777" w:rsidR="00872A3E" w:rsidRPr="002D0744" w:rsidRDefault="00872A3E" w:rsidP="00872A3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D0744">
        <w:rPr>
          <w:rFonts w:ascii="Times New Roman" w:eastAsia="Times New Roman" w:hAnsi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5712965B" w14:textId="331039F8" w:rsidR="00872A3E" w:rsidRPr="002D0744" w:rsidRDefault="00872A3E" w:rsidP="00872A3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D07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заявке № </w:t>
      </w:r>
      <w:r w:rsidR="00DF36D3" w:rsidRPr="00DF36D3">
        <w:rPr>
          <w:rFonts w:ascii="Times New Roman" w:eastAsia="Times New Roman" w:hAnsi="Times New Roman"/>
          <w:b/>
          <w:color w:val="000000"/>
          <w:sz w:val="24"/>
          <w:szCs w:val="24"/>
        </w:rPr>
        <w:t>зз-01920-2023</w:t>
      </w:r>
    </w:p>
    <w:p w14:paraId="7F1F0D67" w14:textId="77777777" w:rsidR="006820F4" w:rsidRPr="002D0744" w:rsidRDefault="006820F4" w:rsidP="006820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</w:p>
    <w:p w14:paraId="65521B48" w14:textId="77777777" w:rsidR="006820F4" w:rsidRPr="002D0744" w:rsidRDefault="006820F4" w:rsidP="006820F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D0744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19ED8488" w14:textId="77777777" w:rsidR="002213EB" w:rsidRPr="002D0744" w:rsidRDefault="002213EB" w:rsidP="00682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4802140C" w14:textId="77777777" w:rsidR="00FF1A32" w:rsidRPr="002D0744" w:rsidRDefault="00FF1A32" w:rsidP="00FF1A32">
      <w:pPr>
        <w:tabs>
          <w:tab w:val="num" w:pos="426"/>
        </w:tabs>
        <w:spacing w:after="0" w:line="240" w:lineRule="auto"/>
        <w:ind w:right="-8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0744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12C7E482" w14:textId="77777777" w:rsidR="00FF1A32" w:rsidRPr="002D0744" w:rsidRDefault="00FF1A32" w:rsidP="00FF1A32">
      <w:pPr>
        <w:tabs>
          <w:tab w:val="num" w:pos="426"/>
        </w:tabs>
        <w:spacing w:after="0" w:line="240" w:lineRule="auto"/>
        <w:ind w:right="-88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D0744">
        <w:rPr>
          <w:rFonts w:ascii="Times New Roman" w:hAnsi="Times New Roman"/>
          <w:sz w:val="24"/>
          <w:szCs w:val="24"/>
        </w:rPr>
        <w:t xml:space="preserve">2. </w:t>
      </w:r>
      <w:r w:rsidRPr="002D0744">
        <w:rPr>
          <w:rFonts w:ascii="Times New Roman" w:eastAsia="Times New Roman" w:hAnsi="Times New Roman"/>
          <w:sz w:val="24"/>
          <w:szCs w:val="24"/>
        </w:rPr>
        <w:t xml:space="preserve">Для обоснования </w:t>
      </w:r>
      <w:r w:rsidRPr="002D0744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2D0744">
        <w:rPr>
          <w:rFonts w:ascii="Times New Roman" w:eastAsia="Times New Roman" w:hAnsi="Times New Roman"/>
          <w:sz w:val="24"/>
          <w:szCs w:val="24"/>
        </w:rPr>
        <w:t xml:space="preserve"> использовался </w:t>
      </w:r>
      <w:r w:rsidRPr="002D0744">
        <w:rPr>
          <w:rFonts w:ascii="Times New Roman" w:eastAsia="Times New Roman" w:hAnsi="Times New Roman"/>
          <w:b/>
          <w:bCs/>
          <w:sz w:val="24"/>
          <w:szCs w:val="24"/>
        </w:rPr>
        <w:t>иной метод</w:t>
      </w:r>
      <w:r w:rsidRPr="002D0744">
        <w:rPr>
          <w:rFonts w:ascii="Times New Roman" w:eastAsia="Times New Roman" w:hAnsi="Times New Roman"/>
          <w:sz w:val="24"/>
          <w:szCs w:val="24"/>
        </w:rPr>
        <w:t xml:space="preserve">. Обоснование </w:t>
      </w:r>
      <w:r w:rsidRPr="002D0744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2D0744">
        <w:rPr>
          <w:rFonts w:ascii="Times New Roman" w:eastAsia="Times New Roman" w:hAnsi="Times New Roman"/>
          <w:sz w:val="24"/>
          <w:szCs w:val="24"/>
        </w:rPr>
        <w:t xml:space="preserve"> подготовлено с использованием:</w:t>
      </w:r>
    </w:p>
    <w:p w14:paraId="19960208" w14:textId="39D15270" w:rsidR="00FF1A32" w:rsidRPr="002D0744" w:rsidRDefault="00FF1A32" w:rsidP="00FF1A32">
      <w:pPr>
        <w:tabs>
          <w:tab w:val="num" w:pos="426"/>
        </w:tabs>
        <w:spacing w:after="0" w:line="240" w:lineRule="auto"/>
        <w:ind w:right="-88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0744">
        <w:rPr>
          <w:rFonts w:ascii="Times New Roman" w:hAnsi="Times New Roman"/>
          <w:bCs/>
          <w:sz w:val="24"/>
          <w:szCs w:val="24"/>
        </w:rPr>
        <w:t xml:space="preserve">- приказа </w:t>
      </w:r>
      <w:r w:rsidR="00024036" w:rsidRPr="00024036">
        <w:rPr>
          <w:rFonts w:ascii="Times New Roman" w:hAnsi="Times New Roman"/>
          <w:bCs/>
          <w:sz w:val="24"/>
          <w:szCs w:val="24"/>
        </w:rPr>
        <w:t>Главного управления ветеринарии Удмуртской Республики от 09.01.2023 №01-03/5 «Об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владельцев»;</w:t>
      </w:r>
    </w:p>
    <w:p w14:paraId="2AD8A63A" w14:textId="77777777" w:rsidR="00FF1A32" w:rsidRPr="002D0744" w:rsidRDefault="00FF1A32" w:rsidP="00FF1A32">
      <w:pPr>
        <w:tabs>
          <w:tab w:val="num" w:pos="426"/>
        </w:tabs>
        <w:spacing w:after="0" w:line="240" w:lineRule="auto"/>
        <w:ind w:right="-8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0744">
        <w:rPr>
          <w:rFonts w:ascii="Times New Roman" w:hAnsi="Times New Roman"/>
          <w:bCs/>
          <w:sz w:val="24"/>
          <w:szCs w:val="24"/>
        </w:rPr>
        <w:t xml:space="preserve">- </w:t>
      </w:r>
      <w:r w:rsidRPr="002D0744">
        <w:rPr>
          <w:rFonts w:ascii="Times New Roman" w:hAnsi="Times New Roman"/>
          <w:sz w:val="24"/>
          <w:szCs w:val="24"/>
        </w:rPr>
        <w:t>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546DD72F" w14:textId="77777777" w:rsidR="00FF1A32" w:rsidRPr="002D0744" w:rsidRDefault="00FF1A32" w:rsidP="00FF1A32">
      <w:pPr>
        <w:tabs>
          <w:tab w:val="num" w:pos="426"/>
        </w:tabs>
        <w:spacing w:after="0" w:line="240" w:lineRule="auto"/>
        <w:ind w:right="-88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D0744">
        <w:rPr>
          <w:rFonts w:ascii="Times New Roman" w:hAnsi="Times New Roman"/>
          <w:sz w:val="24"/>
          <w:szCs w:val="24"/>
        </w:rPr>
        <w:t>Расчет:</w:t>
      </w:r>
    </w:p>
    <w:p w14:paraId="14E5174B" w14:textId="77777777" w:rsidR="006820F4" w:rsidRPr="002D0744" w:rsidRDefault="006820F4" w:rsidP="006820F4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D0744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1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134"/>
        <w:gridCol w:w="2381"/>
        <w:gridCol w:w="1701"/>
        <w:gridCol w:w="1560"/>
        <w:gridCol w:w="1417"/>
        <w:gridCol w:w="1418"/>
        <w:gridCol w:w="1134"/>
      </w:tblGrid>
      <w:tr w:rsidR="003B2951" w:rsidRPr="002D0744" w14:paraId="0497D828" w14:textId="77777777" w:rsidTr="005034FC">
        <w:trPr>
          <w:trHeight w:val="665"/>
        </w:trPr>
        <w:tc>
          <w:tcPr>
            <w:tcW w:w="851" w:type="dxa"/>
            <w:vMerge w:val="restart"/>
            <w:shd w:val="clear" w:color="auto" w:fill="auto"/>
          </w:tcPr>
          <w:p w14:paraId="33BB5D55" w14:textId="77777777" w:rsidR="003B2951" w:rsidRPr="005034FC" w:rsidRDefault="005034FC" w:rsidP="006820F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35F84B7D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74CA70" w14:textId="77777777" w:rsidR="003B2951" w:rsidRPr="002D0744" w:rsidRDefault="003B2951" w:rsidP="006820F4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4082" w:type="dxa"/>
            <w:gridSpan w:val="2"/>
            <w:shd w:val="clear" w:color="auto" w:fill="auto"/>
          </w:tcPr>
          <w:p w14:paraId="4886DDDD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  <w:r w:rsidR="00FF1A32" w:rsidRPr="002D0744">
              <w:rPr>
                <w:rFonts w:ascii="Times New Roman" w:hAnsi="Times New Roman"/>
                <w:b/>
                <w:bCs/>
                <w:lang w:eastAsia="en-US"/>
              </w:rPr>
              <w:t xml:space="preserve">: </w:t>
            </w:r>
            <w:r w:rsidR="00FF1A32" w:rsidRPr="002D0744">
              <w:rPr>
                <w:rFonts w:ascii="Times New Roman" w:hAnsi="Times New Roman"/>
                <w:lang w:eastAsia="hi-IN" w:bidi="hi-IN"/>
              </w:rPr>
              <w:t>реестровый номер контракта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8FA4372" w14:textId="77777777" w:rsidR="003B2951" w:rsidRPr="002D0744" w:rsidRDefault="003B2951" w:rsidP="006820F4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FA564A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CD21B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921762" w14:textId="77777777" w:rsidR="003B2951" w:rsidRPr="002D0744" w:rsidRDefault="003B2951" w:rsidP="006820F4">
            <w:pPr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Коэффи-циент вариации, %</w:t>
            </w:r>
          </w:p>
        </w:tc>
      </w:tr>
      <w:tr w:rsidR="003B2951" w:rsidRPr="002D0744" w14:paraId="39FA3B54" w14:textId="77777777" w:rsidTr="005034FC">
        <w:trPr>
          <w:trHeight w:val="417"/>
        </w:trPr>
        <w:tc>
          <w:tcPr>
            <w:tcW w:w="851" w:type="dxa"/>
            <w:vMerge/>
            <w:shd w:val="clear" w:color="auto" w:fill="auto"/>
          </w:tcPr>
          <w:p w14:paraId="504C29EE" w14:textId="77777777" w:rsidR="003B2951" w:rsidRPr="005034FC" w:rsidRDefault="003B2951" w:rsidP="006820F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4F18088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DC988F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381" w:type="dxa"/>
            <w:shd w:val="clear" w:color="auto" w:fill="auto"/>
          </w:tcPr>
          <w:p w14:paraId="1CD54D7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701" w:type="dxa"/>
            <w:shd w:val="clear" w:color="auto" w:fill="auto"/>
          </w:tcPr>
          <w:p w14:paraId="3E0890F6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60" w:type="dxa"/>
            <w:vMerge/>
            <w:shd w:val="clear" w:color="auto" w:fill="auto"/>
          </w:tcPr>
          <w:p w14:paraId="69AE0DF3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55A0249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91690A5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B7F9E2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B2951" w:rsidRPr="002D0744" w14:paraId="2F462D6E" w14:textId="77777777" w:rsidTr="005034FC">
        <w:tc>
          <w:tcPr>
            <w:tcW w:w="851" w:type="dxa"/>
            <w:shd w:val="clear" w:color="auto" w:fill="auto"/>
          </w:tcPr>
          <w:p w14:paraId="4FC2D277" w14:textId="77777777" w:rsidR="003B2951" w:rsidRPr="005034FC" w:rsidRDefault="003B2951" w:rsidP="006820F4">
            <w:pPr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5034FC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(Условное обозна-чение)/ Формула</w:t>
            </w:r>
          </w:p>
        </w:tc>
        <w:tc>
          <w:tcPr>
            <w:tcW w:w="3543" w:type="dxa"/>
            <w:shd w:val="clear" w:color="auto" w:fill="auto"/>
          </w:tcPr>
          <w:p w14:paraId="00110DFB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951F521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35CD81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53199F29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14:paraId="18FBC4CF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DB9F5AB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126B0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79FBC97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lang w:eastAsia="en-US"/>
              </w:rPr>
              <w:t>(</w:t>
            </w:r>
            <w:r w:rsidRPr="002D0744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2D0744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2D0744">
              <w:rPr>
                <w:rFonts w:ascii="Times New Roman" w:hAnsi="Times New Roman"/>
                <w:b/>
                <w:lang w:eastAsia="en-US"/>
              </w:rPr>
              <w:t>,</w:t>
            </w:r>
            <w:r w:rsidRPr="002D0744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2D0744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2D0744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2D0744">
              <w:rPr>
                <w:rFonts w:ascii="Times New Roman" w:hAnsi="Times New Roman"/>
                <w:b/>
                <w:lang w:eastAsia="en-US"/>
              </w:rPr>
              <w:t>…</w:t>
            </w:r>
            <w:r w:rsidRPr="002D0744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2D0744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2D0744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2D0744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6129B5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2DD1737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417" w:type="dxa"/>
            <w:shd w:val="clear" w:color="auto" w:fill="auto"/>
          </w:tcPr>
          <w:p w14:paraId="56D079F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16E2C7AE" w14:textId="77777777" w:rsidR="003B2951" w:rsidRPr="002D0744" w:rsidRDefault="00504473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pict w14:anchorId="11A37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54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Times New Roman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Times New Roman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&lt;/m:t&gt;&lt;/m:r&gt;&lt;m:r&gt;&lt;m:rPr&gt;&lt;m:sty m:val=&quot;p&quot; /&gt;&lt;/m:rPr&gt;&lt;w:rPr&gt;&lt;w:rFonts w:ascii=&quot;Cambria Math&quot; w:h-ansi=&quot;Times New Roman&quot; w:cs=&quot;Times New Roman&quot; /&gt;&lt;/w:rPr&gt;&lt;m:t&gt;=&lt;/m:t&gt;&lt;/m:r&gt;&lt;m:r&gt;&lt;m:rPr&gt;&lt;m:sty m:val=&quot;p&quot; /&gt;&lt;/m:rPr&gt;&lt;w:rPr&gt;&lt;w:rFonts w:ascii=&quot;Cambria Math&quot; w:h-ansi=&quot;Cambria Math&quot; w:cs=&quot;Times New Roman&quot; /&gt;&lt;/w:rPr&gt;&lt;m:t&gt;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Times New Roman&quot; w:cs=&quot;Times New Roman&quot; /&gt;&lt;w:b /&gt;&lt;w:i /&gt;&lt;/w:rPr&gt;&lt;/m:ctrlPr&gt;&lt;/m:sSubPr&gt;&lt;m:e&gt;&lt;m:r&gt;&lt;m:rPr&gt;&lt;m:sty m:val=&quot;p&quot; /&gt;&lt;/m:rPr&gt;&lt;w:rPr&gt;&lt;w:rFonts w:ascii=&quot;Cambria Math&quot; w:h-ansi=&quot;Times New Roman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14:paraId="1513095F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65B4CF8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A47633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B574D89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2D0744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2D0744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3B2951" w:rsidRPr="002D0744" w14:paraId="780FCC48" w14:textId="77777777" w:rsidTr="005034FC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499254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4B7F714A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29F660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14:paraId="2BDDC08E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30CED7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C7C0457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CBF6FB8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72DD843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4CE43E8" w14:textId="77777777" w:rsidR="003B2951" w:rsidRPr="002D0744" w:rsidRDefault="003B2951" w:rsidP="00682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</w:tr>
      <w:tr w:rsidR="00F316C4" w:rsidRPr="002D0744" w14:paraId="259159BE" w14:textId="77777777" w:rsidTr="005034FC">
        <w:trPr>
          <w:trHeight w:val="34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11CDE6B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1B8D76E1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</w:rPr>
              <w:t>Отлов одного животного без владельцев, в том числе его транспортировка и немедленная передача в приют для животных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165E9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CFCA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3381801083021000001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CE86E6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3066,66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EB9C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2919,66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B982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2 985,39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710A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2 985,39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6B0C" w14:textId="171C0A08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2,5</w:t>
            </w:r>
            <w:r w:rsidR="00100AB0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F316C4" w:rsidRPr="002D0744" w14:paraId="70B9513E" w14:textId="77777777" w:rsidTr="005034FC">
        <w:trPr>
          <w:trHeight w:val="341"/>
        </w:trPr>
        <w:tc>
          <w:tcPr>
            <w:tcW w:w="851" w:type="dxa"/>
            <w:vMerge/>
            <w:shd w:val="clear" w:color="auto" w:fill="auto"/>
            <w:vAlign w:val="center"/>
          </w:tcPr>
          <w:p w14:paraId="542C9235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CF1E055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37F7FD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A051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3633005089021000004</w:t>
            </w: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E0238E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2969,85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FC10084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7A3A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6FEB4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E60E25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5D96205D" w14:textId="77777777" w:rsidTr="005034FC">
        <w:trPr>
          <w:trHeight w:val="341"/>
        </w:trPr>
        <w:tc>
          <w:tcPr>
            <w:tcW w:w="851" w:type="dxa"/>
            <w:vMerge/>
            <w:shd w:val="clear" w:color="auto" w:fill="auto"/>
            <w:vAlign w:val="center"/>
          </w:tcPr>
          <w:p w14:paraId="106EB36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1E473D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3C022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605D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3461600857221000023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FBF5A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2919,66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CCB5F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AFAA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D06B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389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1055C826" w14:textId="77777777" w:rsidTr="005034FC">
        <w:trPr>
          <w:trHeight w:val="127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3648891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2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22D81B63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</w:rPr>
              <w:t xml:space="preserve">Умерщвление (эвтаназия) одного животного без владельцев в случае необходимости прекращения непереносимых физических страданий нежизнеспособного </w:t>
            </w:r>
            <w:r w:rsidRPr="002D0744">
              <w:rPr>
                <w:rFonts w:ascii="Times New Roman" w:hAnsi="Times New Roman"/>
              </w:rPr>
              <w:lastRenderedPageBreak/>
              <w:t>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79F7057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lastRenderedPageBreak/>
              <w:t>ГОЛ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AA5AF78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3101900058121000015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95DB7" w14:textId="77777777" w:rsidR="00F316C4" w:rsidRPr="00504473" w:rsidRDefault="00F316C4" w:rsidP="006A0330">
            <w:pPr>
              <w:pStyle w:val="aa"/>
              <w:spacing w:after="0" w:line="240" w:lineRule="auto"/>
              <w:ind w:left="-73" w:hanging="6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920,00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69D2E7D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920,00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0D58A9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1 201,11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0F30C7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1 201,11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FCEEC8E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27,6</w:t>
            </w:r>
          </w:p>
        </w:tc>
      </w:tr>
      <w:tr w:rsidR="00F316C4" w:rsidRPr="002D0744" w14:paraId="77CAD5CC" w14:textId="77777777" w:rsidTr="005034FC">
        <w:trPr>
          <w:trHeight w:val="1274"/>
        </w:trPr>
        <w:tc>
          <w:tcPr>
            <w:tcW w:w="851" w:type="dxa"/>
            <w:vMerge/>
            <w:shd w:val="clear" w:color="auto" w:fill="auto"/>
            <w:vAlign w:val="center"/>
          </w:tcPr>
          <w:p w14:paraId="45EC14FF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EE6783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05BD25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43602E4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3480100112321000023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9C57C" w14:textId="77777777" w:rsidR="00F316C4" w:rsidRPr="00504473" w:rsidRDefault="00F316C4" w:rsidP="00DC0407">
            <w:pPr>
              <w:pStyle w:val="aa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1116,67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2BA0C06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6C2430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B50F64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1C53E2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79A9CE06" w14:textId="77777777" w:rsidTr="0097384B">
        <w:trPr>
          <w:trHeight w:val="968"/>
        </w:trPr>
        <w:tc>
          <w:tcPr>
            <w:tcW w:w="851" w:type="dxa"/>
            <w:vMerge/>
            <w:shd w:val="clear" w:color="auto" w:fill="auto"/>
            <w:vAlign w:val="center"/>
          </w:tcPr>
          <w:p w14:paraId="3B78E50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7F60E7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94A59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2A0A56F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3241500182321000065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77387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1566,67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B180AEF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4686DA2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542AE9B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31201C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2437A2" w:rsidRPr="002D0744" w14:paraId="373BF959" w14:textId="77777777" w:rsidTr="005034FC">
        <w:trPr>
          <w:trHeight w:val="59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251C60D" w14:textId="77777777" w:rsidR="002437A2" w:rsidRPr="002D0744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3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16279C98" w14:textId="77777777" w:rsidR="002437A2" w:rsidRPr="002D0744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</w:rPr>
              <w:t>Содержание в приюте для животных и учет одного животного без владельцев, в том числе вакцинирование, стерилизаци</w:t>
            </w:r>
            <w:r>
              <w:rPr>
                <w:rFonts w:ascii="Times New Roman" w:hAnsi="Times New Roman"/>
              </w:rPr>
              <w:t>я</w:t>
            </w:r>
            <w:r w:rsidRPr="002D0744">
              <w:rPr>
                <w:rFonts w:ascii="Times New Roman" w:hAnsi="Times New Roman"/>
              </w:rPr>
              <w:t>, маркирование одного отловленного животного без владельцев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AF2BB9" w14:textId="77777777" w:rsidR="002437A2" w:rsidRPr="002D0744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FAAD" w14:textId="77777777" w:rsidR="002437A2" w:rsidRPr="00504473" w:rsidRDefault="002437A2" w:rsidP="002437A2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3381801083021000001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9879B" w14:textId="052678E1" w:rsidR="002437A2" w:rsidRPr="00504473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7A2">
              <w:rPr>
                <w:rFonts w:ascii="Times New Roman" w:hAnsi="Times New Roman"/>
              </w:rPr>
              <w:t>8969,93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FF40719" w14:textId="534E132B" w:rsidR="002437A2" w:rsidRPr="00504473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E3D">
              <w:rPr>
                <w:rFonts w:ascii="Times New Roman" w:hAnsi="Times New Roman"/>
              </w:rPr>
              <w:t>7991,07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FC10FFE" w14:textId="08C47CF7" w:rsidR="002437A2" w:rsidRPr="00504473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E4E3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0E4E3D">
              <w:rPr>
                <w:rFonts w:ascii="Times New Roman" w:hAnsi="Times New Roman"/>
              </w:rPr>
              <w:t>317,95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C8F48CE" w14:textId="51762D11" w:rsidR="002437A2" w:rsidRPr="00504473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E4E3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0E4E3D">
              <w:rPr>
                <w:rFonts w:ascii="Times New Roman" w:hAnsi="Times New Roman"/>
              </w:rPr>
              <w:t>317,95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E8F641" w14:textId="002AD55F" w:rsidR="002437A2" w:rsidRPr="00504473" w:rsidRDefault="002437A2" w:rsidP="002437A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E4E3D">
              <w:rPr>
                <w:rFonts w:ascii="Times New Roman" w:hAnsi="Times New Roman"/>
                <w:lang w:eastAsia="en-US"/>
              </w:rPr>
              <w:t>6,79</w:t>
            </w:r>
          </w:p>
        </w:tc>
      </w:tr>
      <w:tr w:rsidR="00F316C4" w:rsidRPr="002D0744" w14:paraId="1ACAB66C" w14:textId="77777777" w:rsidTr="005034FC">
        <w:trPr>
          <w:trHeight w:val="595"/>
        </w:trPr>
        <w:tc>
          <w:tcPr>
            <w:tcW w:w="851" w:type="dxa"/>
            <w:vMerge/>
            <w:shd w:val="clear" w:color="auto" w:fill="auto"/>
            <w:vAlign w:val="center"/>
          </w:tcPr>
          <w:p w14:paraId="12D9AE17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3F86B44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37F169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1D96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3633005089021000004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CF889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7991,07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D9748C1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FCEFBA9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9983A5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65C3786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0BC2E020" w14:textId="77777777" w:rsidTr="005034FC">
        <w:trPr>
          <w:trHeight w:val="595"/>
        </w:trPr>
        <w:tc>
          <w:tcPr>
            <w:tcW w:w="851" w:type="dxa"/>
            <w:vMerge/>
            <w:shd w:val="clear" w:color="auto" w:fill="auto"/>
            <w:vAlign w:val="center"/>
          </w:tcPr>
          <w:p w14:paraId="6DC4FD3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31FDDE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E508FC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957E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3461600857221000023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1FCD5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7992,85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7D4D1A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038A21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7D6E9DC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6568A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004EA" w:rsidRPr="002D0744" w14:paraId="0D4A301D" w14:textId="77777777" w:rsidTr="003004EA">
        <w:trPr>
          <w:trHeight w:val="56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E1CE5FE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4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45B02E38" w14:textId="4C4E4F24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</w:rPr>
              <w:t>Возврат одного потерявшегося животного их владельцам, а также поиск новых владельцев поступившему в приют для животных животному без владельцев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E9F83B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E4B9C3" w14:textId="6CE56E07" w:rsidR="003004EA" w:rsidRPr="00504473" w:rsidRDefault="003004EA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3184110162622000038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74EDF" w14:textId="728F5B33" w:rsidR="003004EA" w:rsidRPr="00504473" w:rsidRDefault="003004EA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2 333,33</w:t>
            </w:r>
            <w:r w:rsidRPr="00504473"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459A378" w14:textId="2C3FC839" w:rsidR="003004EA" w:rsidRPr="00504473" w:rsidRDefault="00136C5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1 005,44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DE0FFFF" w14:textId="7D293E09" w:rsidR="003004EA" w:rsidRPr="00504473" w:rsidRDefault="00C135DF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2 302,44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BC9A576" w14:textId="633A54E9" w:rsidR="003004EA" w:rsidRPr="00504473" w:rsidRDefault="00C135DF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2 302,44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DD992D" w14:textId="3E02D177" w:rsidR="003004EA" w:rsidRPr="00504473" w:rsidRDefault="00C135DF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9,32</w:t>
            </w:r>
          </w:p>
        </w:tc>
      </w:tr>
      <w:tr w:rsidR="003004EA" w:rsidRPr="002D0744" w14:paraId="57FFF60E" w14:textId="77777777" w:rsidTr="003004EA">
        <w:trPr>
          <w:trHeight w:val="585"/>
        </w:trPr>
        <w:tc>
          <w:tcPr>
            <w:tcW w:w="851" w:type="dxa"/>
            <w:vMerge/>
            <w:shd w:val="clear" w:color="auto" w:fill="auto"/>
            <w:vAlign w:val="center"/>
          </w:tcPr>
          <w:p w14:paraId="6D4E4236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E4F0BEF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9D139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72C6C38" w14:textId="05CE4C64" w:rsidR="003004EA" w:rsidRPr="00504473" w:rsidRDefault="003004EA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3183901217522000022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08B7E" w14:textId="00411897" w:rsidR="003004EA" w:rsidRPr="00504473" w:rsidRDefault="00C135DF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2 073,98</w:t>
            </w:r>
            <w:r w:rsidR="003004EA" w:rsidRPr="00504473"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3430DE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643BB85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7DB55B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A34E4F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004EA" w:rsidRPr="002D0744" w14:paraId="148BDF18" w14:textId="77777777" w:rsidTr="005034FC">
        <w:trPr>
          <w:trHeight w:val="580"/>
        </w:trPr>
        <w:tc>
          <w:tcPr>
            <w:tcW w:w="851" w:type="dxa"/>
            <w:vMerge/>
            <w:shd w:val="clear" w:color="auto" w:fill="auto"/>
            <w:vAlign w:val="center"/>
          </w:tcPr>
          <w:p w14:paraId="2C848097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245F117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3F04EB" w14:textId="77777777" w:rsidR="003004EA" w:rsidRPr="002D0744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CAC697D" w14:textId="36F764BA" w:rsidR="003004EA" w:rsidRPr="00504473" w:rsidRDefault="00713F39" w:rsidP="009F2489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noProof/>
                <w:lang w:eastAsia="en-US"/>
              </w:rPr>
              <w:t>Вх.</w:t>
            </w:r>
            <w:r w:rsidR="00136C54" w:rsidRPr="00504473">
              <w:rPr>
                <w:rFonts w:ascii="Times New Roman" w:hAnsi="Times New Roman"/>
                <w:noProof/>
                <w:lang w:eastAsia="en-US"/>
              </w:rPr>
              <w:t xml:space="preserve"> </w:t>
            </w:r>
            <w:r w:rsidR="009F2489" w:rsidRPr="00504473">
              <w:rPr>
                <w:rFonts w:ascii="Times New Roman" w:hAnsi="Times New Roman"/>
                <w:noProof/>
                <w:lang w:eastAsia="en-US"/>
              </w:rPr>
              <w:t>№0456/02</w:t>
            </w:r>
            <w:r w:rsidR="00136C54" w:rsidRPr="00504473">
              <w:rPr>
                <w:rFonts w:ascii="Times New Roman" w:hAnsi="Times New Roman"/>
                <w:noProof/>
                <w:lang w:eastAsia="en-US"/>
              </w:rPr>
              <w:t xml:space="preserve"> от </w:t>
            </w:r>
            <w:r w:rsidR="009F2489" w:rsidRPr="00504473">
              <w:rPr>
                <w:rFonts w:ascii="Times New Roman" w:hAnsi="Times New Roman"/>
                <w:noProof/>
                <w:lang w:eastAsia="en-US"/>
              </w:rPr>
              <w:t>01</w:t>
            </w:r>
            <w:r w:rsidR="00136C54" w:rsidRPr="00504473">
              <w:rPr>
                <w:rFonts w:ascii="Times New Roman" w:hAnsi="Times New Roman"/>
                <w:noProof/>
                <w:lang w:eastAsia="en-US"/>
              </w:rPr>
              <w:t>.02.202</w:t>
            </w:r>
            <w:r w:rsidR="009F2489" w:rsidRPr="00504473">
              <w:rPr>
                <w:rFonts w:ascii="Times New Roman" w:hAnsi="Times New Roman"/>
                <w:noProof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7AA24" w14:textId="0297D6D6" w:rsidR="003004EA" w:rsidRPr="00504473" w:rsidRDefault="003004EA" w:rsidP="009F2489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</w:t>
            </w:r>
            <w:r w:rsidR="00136C54" w:rsidRPr="00504473">
              <w:rPr>
                <w:rFonts w:ascii="Times New Roman" w:hAnsi="Times New Roman"/>
                <w:lang w:eastAsia="en-US"/>
              </w:rPr>
              <w:t> </w:t>
            </w:r>
            <w:r w:rsidR="009F2489" w:rsidRPr="00504473">
              <w:rPr>
                <w:rFonts w:ascii="Times New Roman" w:hAnsi="Times New Roman"/>
                <w:lang w:eastAsia="en-US"/>
              </w:rPr>
              <w:t>5</w:t>
            </w:r>
            <w:r w:rsidR="00136C54" w:rsidRPr="00504473">
              <w:rPr>
                <w:rFonts w:ascii="Times New Roman" w:hAnsi="Times New Roman"/>
                <w:lang w:eastAsia="en-US"/>
              </w:rPr>
              <w:t>00,00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727051B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FBA5C9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140D13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4671E2" w14:textId="77777777" w:rsidR="003004EA" w:rsidRPr="00504473" w:rsidRDefault="003004E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515BB2EB" w14:textId="77777777" w:rsidTr="005034FC">
        <w:trPr>
          <w:trHeight w:val="42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224771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5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7BF8994B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</w:rPr>
              <w:t>Возврат одного животного без владельцев, не проявляющего немотивированной агрессивности, на прежнее место его обитания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1DD573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ГОЛ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525B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3381801083021000001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E1BAB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714,66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52821D9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714,66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A75A8D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1 060,58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2498919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1 060,58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1D4E8F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28,37</w:t>
            </w:r>
          </w:p>
        </w:tc>
      </w:tr>
      <w:tr w:rsidR="00F316C4" w:rsidRPr="002D0744" w14:paraId="156E590E" w14:textId="77777777" w:rsidTr="005034FC">
        <w:trPr>
          <w:trHeight w:val="424"/>
        </w:trPr>
        <w:tc>
          <w:tcPr>
            <w:tcW w:w="851" w:type="dxa"/>
            <w:vMerge/>
            <w:shd w:val="clear" w:color="auto" w:fill="auto"/>
            <w:vAlign w:val="center"/>
          </w:tcPr>
          <w:p w14:paraId="45EBBBA9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F8B178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11E39E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F4F2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3633005089021000004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2CBDE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1205,74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B73E953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8CB01A6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F0B17BE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9AB714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38FE5D51" w14:textId="77777777" w:rsidTr="005034FC">
        <w:trPr>
          <w:trHeight w:val="424"/>
        </w:trPr>
        <w:tc>
          <w:tcPr>
            <w:tcW w:w="851" w:type="dxa"/>
            <w:vMerge/>
            <w:shd w:val="clear" w:color="auto" w:fill="auto"/>
            <w:vAlign w:val="center"/>
          </w:tcPr>
          <w:p w14:paraId="455B18F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52D8D1DB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F7A58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5C18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3461600857221000023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FAE5D3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1261,34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94FB913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27BFD8B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BAB010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01253D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0505C464" w14:textId="77777777" w:rsidTr="0097384B">
        <w:trPr>
          <w:trHeight w:val="55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114EC33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6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15A315AE" w14:textId="252FDAA9" w:rsidR="00F316C4" w:rsidRPr="002D0744" w:rsidRDefault="00173FE8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173FE8">
              <w:rPr>
                <w:rFonts w:ascii="Times New Roman" w:hAnsi="Times New Roman"/>
              </w:rPr>
              <w:t>Содержание в приюте для животных одного животного без владельцев, которое не может быть возвращено на прежнее место его обитания, до момента передачи такого животного новым владельцам или наступления естественной смерти такого животного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8376C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lang w:eastAsia="en-US"/>
              </w:rPr>
              <w:t>СУТ;^</w:t>
            </w:r>
            <w:r w:rsidRPr="002D0744">
              <w:rPr>
                <w:rFonts w:ascii="Times New Roman" w:hAnsi="Times New Roman"/>
                <w:lang w:eastAsia="en-US"/>
              </w:rPr>
              <w:t>ДН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F629D" w14:textId="77777777" w:rsidR="00F316C4" w:rsidRPr="00504473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504473">
              <w:rPr>
                <w:rFonts w:ascii="Times New Roman" w:hAnsi="Times New Roman"/>
                <w:color w:val="000000"/>
                <w:lang w:eastAsia="en-US"/>
              </w:rPr>
              <w:t>3101900058121000015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70A16" w14:textId="77777777" w:rsidR="00F316C4" w:rsidRPr="00504473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209,58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ABABACC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473">
              <w:rPr>
                <w:rFonts w:ascii="Times New Roman" w:hAnsi="Times New Roman"/>
              </w:rPr>
              <w:t>209,58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89CDE8D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245,64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12BB24" w14:textId="77777777" w:rsidR="00F316C4" w:rsidRPr="00504473" w:rsidRDefault="00A2777A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504473">
              <w:rPr>
                <w:rFonts w:ascii="Times New Roman" w:hAnsi="Times New Roman"/>
              </w:rPr>
              <w:t>245,64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A2077C" w14:textId="77777777" w:rsidR="00F316C4" w:rsidRPr="00504473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04473">
              <w:rPr>
                <w:rFonts w:ascii="Times New Roman" w:hAnsi="Times New Roman"/>
                <w:lang w:eastAsia="en-US"/>
              </w:rPr>
              <w:t>12,71</w:t>
            </w:r>
          </w:p>
        </w:tc>
      </w:tr>
      <w:tr w:rsidR="00F316C4" w:rsidRPr="002D0744" w14:paraId="4FE6CA26" w14:textId="77777777" w:rsidTr="005034FC">
        <w:trPr>
          <w:trHeight w:val="932"/>
        </w:trPr>
        <w:tc>
          <w:tcPr>
            <w:tcW w:w="851" w:type="dxa"/>
            <w:vMerge/>
            <w:shd w:val="clear" w:color="auto" w:fill="auto"/>
            <w:vAlign w:val="center"/>
          </w:tcPr>
          <w:p w14:paraId="494BE77A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FFC012B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C5C443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B06F8B6" w14:textId="77777777" w:rsidR="00F316C4" w:rsidRPr="002D0744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lang w:eastAsia="en-US"/>
              </w:rPr>
              <w:t>3480100112321000023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024B3" w14:textId="77777777" w:rsidR="00F316C4" w:rsidRPr="002D0744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744">
              <w:rPr>
                <w:rFonts w:ascii="Times New Roman" w:hAnsi="Times New Roman"/>
              </w:rPr>
              <w:t>263,33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00CDBEA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5D87A3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2933B5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B18922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316C4" w:rsidRPr="002D0744" w14:paraId="2BFEE77D" w14:textId="77777777" w:rsidTr="005034FC">
        <w:trPr>
          <w:trHeight w:val="932"/>
        </w:trPr>
        <w:tc>
          <w:tcPr>
            <w:tcW w:w="851" w:type="dxa"/>
            <w:vMerge/>
            <w:shd w:val="clear" w:color="auto" w:fill="auto"/>
            <w:vAlign w:val="center"/>
          </w:tcPr>
          <w:p w14:paraId="63E5E3C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55F35B0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9B5ADC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2F96D0F" w14:textId="77777777" w:rsidR="00F316C4" w:rsidRPr="002D0744" w:rsidRDefault="00F316C4" w:rsidP="00DC0407">
            <w:pPr>
              <w:pStyle w:val="aa"/>
              <w:spacing w:after="0" w:line="240" w:lineRule="auto"/>
              <w:ind w:left="-70" w:hanging="8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lang w:eastAsia="en-US"/>
              </w:rPr>
              <w:t>3244400525121000023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9A8B3" w14:textId="77777777" w:rsidR="00F316C4" w:rsidRPr="002D0744" w:rsidRDefault="00F316C4" w:rsidP="00DC04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0744">
              <w:rPr>
                <w:rFonts w:ascii="Times New Roman" w:hAnsi="Times New Roman"/>
              </w:rPr>
              <w:t>264,00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A29A31C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6338F9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8D6D18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9EF3E1" w14:textId="77777777" w:rsidR="00F316C4" w:rsidRPr="002D0744" w:rsidRDefault="00F316C4" w:rsidP="00F3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</w:tbl>
    <w:p w14:paraId="6D037DB3" w14:textId="77777777" w:rsidR="006820F4" w:rsidRPr="002D0744" w:rsidRDefault="006820F4" w:rsidP="0026464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9FA2D52" w14:textId="77777777" w:rsidR="004A20FF" w:rsidRPr="002D0744" w:rsidRDefault="004A20FF" w:rsidP="004A20FF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  <w:sectPr w:rsidR="004A20FF" w:rsidRPr="002D0744" w:rsidSect="001F1C45">
          <w:pgSz w:w="16838" w:h="11906" w:orient="landscape"/>
          <w:pgMar w:top="567" w:right="566" w:bottom="850" w:left="1134" w:header="708" w:footer="708" w:gutter="0"/>
          <w:cols w:space="708"/>
          <w:docGrid w:linePitch="360"/>
        </w:sectPr>
      </w:pPr>
    </w:p>
    <w:p w14:paraId="29B3CD83" w14:textId="77777777" w:rsidR="006F07D2" w:rsidRPr="00F97946" w:rsidRDefault="006F07D2" w:rsidP="006F07D2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F97946">
        <w:rPr>
          <w:rFonts w:ascii="Times New Roman" w:hAnsi="Times New Roman"/>
          <w:b/>
          <w:bCs/>
          <w:sz w:val="24"/>
          <w:szCs w:val="24"/>
        </w:rPr>
        <w:lastRenderedPageBreak/>
        <w:t>Используемые условные обозначения:</w:t>
      </w:r>
    </w:p>
    <w:p w14:paraId="71DFE91D" w14:textId="77777777" w:rsidR="006F07D2" w:rsidRPr="00F97946" w:rsidRDefault="006F07D2" w:rsidP="006F0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946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35FEE529" w14:textId="77777777" w:rsidR="006F07D2" w:rsidRPr="00F97946" w:rsidRDefault="006F07D2" w:rsidP="006F0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946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0EAA37D4" w14:textId="77777777" w:rsidR="006F07D2" w:rsidRPr="00F97946" w:rsidRDefault="006F07D2" w:rsidP="006F0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946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332C8301" w14:textId="77777777" w:rsidR="006F07D2" w:rsidRPr="00F97946" w:rsidRDefault="006F07D2" w:rsidP="006F07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946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4DAA7FAD" w14:textId="77777777" w:rsidR="006F07D2" w:rsidRPr="00F97946" w:rsidRDefault="00504473" w:rsidP="006F07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pict w14:anchorId="22C58018">
          <v:shape id="_x0000_i1026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6F07D2" w:rsidRPr="00F97946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i.</w:t>
      </w:r>
    </w:p>
    <w:p w14:paraId="20F0E02C" w14:textId="77777777" w:rsidR="006F07D2" w:rsidRPr="00F97946" w:rsidRDefault="006F07D2" w:rsidP="006F07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7946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F97946">
        <w:rPr>
          <w:rFonts w:ascii="Times New Roman" w:hAnsi="Times New Roman"/>
          <w:bCs/>
          <w:sz w:val="24"/>
          <w:szCs w:val="24"/>
        </w:rPr>
        <w:t>- коэффициент вариации</w:t>
      </w:r>
    </w:p>
    <w:p w14:paraId="53D4C708" w14:textId="77777777" w:rsidR="006F07D2" w:rsidRDefault="006F07D2" w:rsidP="004A20FF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E46FF3" w14:textId="219AB95D" w:rsidR="004A20FF" w:rsidRPr="002D0744" w:rsidRDefault="004A20FF" w:rsidP="004A20FF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D0744">
        <w:rPr>
          <w:rFonts w:ascii="Times New Roman" w:hAnsi="Times New Roman"/>
          <w:sz w:val="24"/>
          <w:szCs w:val="24"/>
        </w:rPr>
        <w:t xml:space="preserve">Муниципальным заказчиком принято решение для проведения закупки принять цены, установленные в соответствии с Приказом </w:t>
      </w:r>
      <w:r w:rsidR="00024036" w:rsidRPr="00024036">
        <w:rPr>
          <w:rFonts w:ascii="Times New Roman" w:hAnsi="Times New Roman"/>
          <w:sz w:val="24"/>
          <w:szCs w:val="24"/>
        </w:rPr>
        <w:t>Главного управления ветеринарии Удмуртской Республики от 09.01.2023</w:t>
      </w:r>
      <w:r w:rsidR="00B61A23">
        <w:rPr>
          <w:rFonts w:ascii="Times New Roman" w:hAnsi="Times New Roman"/>
          <w:sz w:val="24"/>
          <w:szCs w:val="24"/>
        </w:rPr>
        <w:t xml:space="preserve"> г.</w:t>
      </w:r>
      <w:r w:rsidR="00024036" w:rsidRPr="00024036">
        <w:rPr>
          <w:rFonts w:ascii="Times New Roman" w:hAnsi="Times New Roman"/>
          <w:sz w:val="24"/>
          <w:szCs w:val="24"/>
        </w:rPr>
        <w:t xml:space="preserve"> №01-03/5 «Об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</w:t>
      </w:r>
      <w:r w:rsidR="00024036">
        <w:rPr>
          <w:rFonts w:ascii="Times New Roman" w:hAnsi="Times New Roman"/>
          <w:sz w:val="24"/>
          <w:szCs w:val="24"/>
        </w:rPr>
        <w:t xml:space="preserve">нию с животными без владельцев» </w:t>
      </w:r>
      <w:r w:rsidRPr="002D0744">
        <w:rPr>
          <w:rFonts w:ascii="Times New Roman" w:hAnsi="Times New Roman"/>
          <w:sz w:val="24"/>
          <w:szCs w:val="24"/>
        </w:rPr>
        <w:t>в пределах доведенных лимитов бюджетных обязательств.</w:t>
      </w:r>
    </w:p>
    <w:p w14:paraId="6AA78249" w14:textId="77777777" w:rsidR="004A20FF" w:rsidRPr="002D0744" w:rsidRDefault="004A20FF" w:rsidP="004A20FF">
      <w:pPr>
        <w:spacing w:after="0" w:line="240" w:lineRule="auto"/>
        <w:ind w:right="42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3E0F86" w14:textId="77777777" w:rsidR="00FF1A32" w:rsidRPr="002D0744" w:rsidRDefault="00FF1A32" w:rsidP="00FF1A32">
      <w:pPr>
        <w:spacing w:after="0" w:line="240" w:lineRule="auto"/>
        <w:ind w:right="-1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D0744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08"/>
        <w:gridCol w:w="4561"/>
        <w:gridCol w:w="1456"/>
        <w:gridCol w:w="2507"/>
      </w:tblGrid>
      <w:tr w:rsidR="00FF1A32" w:rsidRPr="002D0744" w14:paraId="1F7E9280" w14:textId="77777777" w:rsidTr="0006132E">
        <w:trPr>
          <w:trHeight w:val="1265"/>
        </w:trPr>
        <w:tc>
          <w:tcPr>
            <w:tcW w:w="0" w:type="auto"/>
            <w:shd w:val="clear" w:color="auto" w:fill="auto"/>
            <w:vAlign w:val="center"/>
          </w:tcPr>
          <w:p w14:paraId="62E65BD3" w14:textId="77777777" w:rsidR="00FF1A32" w:rsidRPr="0042239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D86D1" w14:textId="77777777" w:rsidR="00FF1A32" w:rsidRPr="0042239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Регионального каталога</w:t>
            </w:r>
          </w:p>
          <w:p w14:paraId="3109DF9C" w14:textId="77777777" w:rsidR="00FF1A32" w:rsidRPr="0042239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bCs/>
                <w:lang w:eastAsia="en-US"/>
              </w:rPr>
              <w:t>ТРУ</w:t>
            </w:r>
          </w:p>
        </w:tc>
        <w:tc>
          <w:tcPr>
            <w:tcW w:w="7145" w:type="dxa"/>
            <w:shd w:val="clear" w:color="auto" w:fill="auto"/>
            <w:vAlign w:val="center"/>
          </w:tcPr>
          <w:p w14:paraId="62D43BC9" w14:textId="77777777" w:rsidR="00FF1A32" w:rsidRPr="0042239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067F3D" w14:textId="77777777" w:rsidR="00FF1A32" w:rsidRPr="00422394" w:rsidRDefault="00FF1A32" w:rsidP="00020EF3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2B4C0C3F" w14:textId="3E24B57E" w:rsidR="00FF1A32" w:rsidRPr="0042239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422394">
              <w:rPr>
                <w:rFonts w:ascii="Times New Roman" w:hAnsi="Times New Roman"/>
                <w:b/>
                <w:lang w:eastAsia="en-US"/>
              </w:rPr>
              <w:t xml:space="preserve">Начальные цены единиц услуги, </w:t>
            </w:r>
            <w:r w:rsidRPr="00422394">
              <w:rPr>
                <w:rFonts w:ascii="Times New Roman" w:hAnsi="Times New Roman"/>
                <w:b/>
                <w:bCs/>
                <w:lang w:eastAsia="en-US"/>
              </w:rPr>
              <w:t xml:space="preserve">рассчитанные в соответствии с </w:t>
            </w:r>
            <w:r w:rsidRPr="00422394">
              <w:rPr>
                <w:rFonts w:ascii="Times New Roman" w:hAnsi="Times New Roman"/>
                <w:b/>
              </w:rPr>
              <w:t xml:space="preserve">Приказом Главного управления ветеринарии Удмуртской Республики </w:t>
            </w:r>
            <w:r w:rsidRPr="00422394">
              <w:rPr>
                <w:rFonts w:ascii="Times New Roman" w:hAnsi="Times New Roman"/>
                <w:b/>
                <w:bCs/>
              </w:rPr>
              <w:t xml:space="preserve">от </w:t>
            </w:r>
            <w:r w:rsidR="00DE3943">
              <w:rPr>
                <w:rFonts w:ascii="Times New Roman" w:hAnsi="Times New Roman"/>
                <w:b/>
                <w:bCs/>
              </w:rPr>
              <w:t>09</w:t>
            </w:r>
            <w:r w:rsidRPr="00422394">
              <w:rPr>
                <w:rFonts w:ascii="Times New Roman" w:hAnsi="Times New Roman"/>
                <w:b/>
                <w:bCs/>
              </w:rPr>
              <w:t>.0</w:t>
            </w:r>
            <w:r w:rsidR="00DE3943">
              <w:rPr>
                <w:rFonts w:ascii="Times New Roman" w:hAnsi="Times New Roman"/>
                <w:b/>
                <w:bCs/>
              </w:rPr>
              <w:t>1</w:t>
            </w:r>
            <w:r w:rsidRPr="00422394">
              <w:rPr>
                <w:rFonts w:ascii="Times New Roman" w:hAnsi="Times New Roman"/>
                <w:b/>
                <w:bCs/>
              </w:rPr>
              <w:t>.202</w:t>
            </w:r>
            <w:r w:rsidR="00DE3943">
              <w:rPr>
                <w:rFonts w:ascii="Times New Roman" w:hAnsi="Times New Roman"/>
                <w:b/>
                <w:bCs/>
              </w:rPr>
              <w:t xml:space="preserve">3 </w:t>
            </w:r>
            <w:r w:rsidRPr="00422394">
              <w:rPr>
                <w:rFonts w:ascii="Times New Roman" w:hAnsi="Times New Roman"/>
                <w:b/>
                <w:bCs/>
              </w:rPr>
              <w:t>г. №01-03/</w:t>
            </w:r>
            <w:r w:rsidR="00DE3943">
              <w:rPr>
                <w:rFonts w:ascii="Times New Roman" w:hAnsi="Times New Roman"/>
                <w:b/>
                <w:bCs/>
              </w:rPr>
              <w:t>5</w:t>
            </w:r>
            <w:r w:rsidRPr="00422394">
              <w:rPr>
                <w:rFonts w:ascii="Times New Roman" w:hAnsi="Times New Roman"/>
                <w:b/>
              </w:rPr>
              <w:t>,</w:t>
            </w:r>
            <w:r w:rsidRPr="00422394">
              <w:rPr>
                <w:rFonts w:ascii="Times New Roman" w:hAnsi="Times New Roman"/>
                <w:b/>
                <w:lang w:eastAsia="en-US"/>
              </w:rPr>
              <w:t xml:space="preserve"> руб.</w:t>
            </w:r>
          </w:p>
        </w:tc>
      </w:tr>
      <w:tr w:rsidR="00FF1A32" w:rsidRPr="002D0744" w14:paraId="000A02FD" w14:textId="77777777" w:rsidTr="0006132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6F92A" w14:textId="77777777" w:rsidR="00FF1A32" w:rsidRPr="002D074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190BB" w14:textId="77777777" w:rsidR="00FF1A32" w:rsidRPr="002D074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A32EB" w14:textId="77777777" w:rsidR="00FF1A32" w:rsidRPr="002D074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04B2B" w14:textId="77777777" w:rsidR="00FF1A32" w:rsidRPr="002D074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09CBF" w14:textId="77777777" w:rsidR="00FF1A32" w:rsidRPr="002D0744" w:rsidRDefault="00FF1A32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8734B3" w:rsidRPr="002D0744" w14:paraId="1A67C93B" w14:textId="77777777" w:rsidTr="0006132E">
        <w:trPr>
          <w:trHeight w:val="172"/>
        </w:trPr>
        <w:tc>
          <w:tcPr>
            <w:tcW w:w="0" w:type="auto"/>
            <w:shd w:val="clear" w:color="auto" w:fill="auto"/>
            <w:vAlign w:val="center"/>
          </w:tcPr>
          <w:p w14:paraId="1B214ED9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A9161" w14:textId="77777777" w:rsidR="008734B3" w:rsidRPr="002D0744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у040062</w:t>
            </w:r>
          </w:p>
        </w:tc>
        <w:tc>
          <w:tcPr>
            <w:tcW w:w="7145" w:type="dxa"/>
            <w:shd w:val="clear" w:color="auto" w:fill="auto"/>
          </w:tcPr>
          <w:p w14:paraId="470826B5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>Отлов одного животного без владельцев, в том числе его транспортировка и немедленная передача в приют для животных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C1B9E2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3479" w:type="dxa"/>
            <w:vAlign w:val="center"/>
          </w:tcPr>
          <w:p w14:paraId="0904DB90" w14:textId="43D3BAF5" w:rsidR="008734B3" w:rsidRPr="002D0744" w:rsidRDefault="00024036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1 917,18</w:t>
            </w:r>
          </w:p>
        </w:tc>
      </w:tr>
      <w:tr w:rsidR="008734B3" w:rsidRPr="002D0744" w14:paraId="1607B00F" w14:textId="77777777" w:rsidTr="0006132E">
        <w:trPr>
          <w:trHeight w:val="1790"/>
        </w:trPr>
        <w:tc>
          <w:tcPr>
            <w:tcW w:w="0" w:type="auto"/>
            <w:shd w:val="clear" w:color="auto" w:fill="auto"/>
            <w:vAlign w:val="center"/>
          </w:tcPr>
          <w:p w14:paraId="1A9F8C77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C7543" w14:textId="77777777" w:rsidR="008734B3" w:rsidRPr="002D0744" w:rsidRDefault="00B7787C" w:rsidP="00B77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у040063</w:t>
            </w:r>
          </w:p>
        </w:tc>
        <w:tc>
          <w:tcPr>
            <w:tcW w:w="7145" w:type="dxa"/>
            <w:shd w:val="clear" w:color="auto" w:fill="auto"/>
          </w:tcPr>
          <w:p w14:paraId="258B88D9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>Умерщвление (эвтаназия)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0DA9E5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3479" w:type="dxa"/>
            <w:vAlign w:val="center"/>
          </w:tcPr>
          <w:p w14:paraId="283BB7D2" w14:textId="6C27C15B" w:rsidR="008734B3" w:rsidRPr="002D0744" w:rsidRDefault="008734B3" w:rsidP="00024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  <w:r w:rsidR="0002403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2D0744">
              <w:rPr>
                <w:rFonts w:ascii="Times New Roman" w:hAnsi="Times New Roman"/>
                <w:sz w:val="24"/>
                <w:szCs w:val="24"/>
                <w:lang w:eastAsia="en-US"/>
              </w:rPr>
              <w:t>,7</w:t>
            </w:r>
            <w:r w:rsidR="0002403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8734B3" w:rsidRPr="002D0744" w14:paraId="7BF58468" w14:textId="77777777" w:rsidTr="0006132E">
        <w:trPr>
          <w:trHeight w:val="226"/>
        </w:trPr>
        <w:tc>
          <w:tcPr>
            <w:tcW w:w="0" w:type="auto"/>
            <w:shd w:val="clear" w:color="auto" w:fill="auto"/>
            <w:vAlign w:val="center"/>
          </w:tcPr>
          <w:p w14:paraId="3FF9EED7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C7B34" w14:textId="77777777" w:rsidR="008734B3" w:rsidRPr="002D0744" w:rsidRDefault="005411AA" w:rsidP="00541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у040064</w:t>
            </w:r>
          </w:p>
        </w:tc>
        <w:tc>
          <w:tcPr>
            <w:tcW w:w="7145" w:type="dxa"/>
            <w:shd w:val="clear" w:color="auto" w:fill="auto"/>
          </w:tcPr>
          <w:p w14:paraId="7B1F7691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в приюте для животных и учет одного животного без владельцев, в том числе вакцинирование, стерилизаци</w:t>
            </w:r>
            <w:r w:rsidR="00C51570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>, маркирование одного отловленного животного без владельцев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14A279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3479" w:type="dxa"/>
            <w:vAlign w:val="center"/>
          </w:tcPr>
          <w:p w14:paraId="0FA9B0EF" w14:textId="32DF858A" w:rsidR="008734B3" w:rsidRPr="002D0744" w:rsidRDefault="00024036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7 349,12</w:t>
            </w:r>
          </w:p>
        </w:tc>
      </w:tr>
      <w:tr w:rsidR="008734B3" w:rsidRPr="002D0744" w14:paraId="4EFAB651" w14:textId="77777777" w:rsidTr="0006132E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4E58F58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8E116" w14:textId="77777777" w:rsidR="008734B3" w:rsidRPr="002D0744" w:rsidRDefault="000A5EBE" w:rsidP="000A5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у040065</w:t>
            </w:r>
          </w:p>
        </w:tc>
        <w:tc>
          <w:tcPr>
            <w:tcW w:w="7145" w:type="dxa"/>
            <w:shd w:val="clear" w:color="auto" w:fill="auto"/>
          </w:tcPr>
          <w:p w14:paraId="609FD2B8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>Возврат одного потерявшегося животного их владельцам, а также поиск новых владельцев поступившему в приют для животных животному без владельцев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63D2DA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ГОЛ</w:t>
            </w:r>
          </w:p>
        </w:tc>
        <w:tc>
          <w:tcPr>
            <w:tcW w:w="3479" w:type="dxa"/>
            <w:vAlign w:val="center"/>
          </w:tcPr>
          <w:p w14:paraId="069CF8A0" w14:textId="4F5DBF9A" w:rsidR="008734B3" w:rsidRPr="002D0744" w:rsidRDefault="00024036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2 251,02</w:t>
            </w:r>
          </w:p>
        </w:tc>
      </w:tr>
      <w:tr w:rsidR="008734B3" w:rsidRPr="002D0744" w14:paraId="1FFD7006" w14:textId="77777777" w:rsidTr="0006132E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03311101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60319" w14:textId="77777777" w:rsidR="008734B3" w:rsidRPr="002D0744" w:rsidRDefault="00DC0345" w:rsidP="00DC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у040066</w:t>
            </w:r>
          </w:p>
        </w:tc>
        <w:tc>
          <w:tcPr>
            <w:tcW w:w="7145" w:type="dxa"/>
            <w:shd w:val="clear" w:color="auto" w:fill="auto"/>
          </w:tcPr>
          <w:p w14:paraId="40917E3F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Возврат одного животного без владельцев, не проявляющего </w:t>
            </w:r>
            <w:r w:rsidRPr="002D07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немотивированной агрессивности, на прежнее место его обитания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A50F25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t>ГОЛ</w:t>
            </w:r>
          </w:p>
        </w:tc>
        <w:tc>
          <w:tcPr>
            <w:tcW w:w="3479" w:type="dxa"/>
            <w:vAlign w:val="center"/>
          </w:tcPr>
          <w:p w14:paraId="5F42C7F2" w14:textId="6C590344" w:rsidR="008734B3" w:rsidRPr="002D0744" w:rsidRDefault="00024036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949,49</w:t>
            </w:r>
          </w:p>
        </w:tc>
      </w:tr>
      <w:tr w:rsidR="008734B3" w:rsidRPr="002D0744" w14:paraId="0BD0E214" w14:textId="77777777" w:rsidTr="0006132E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58BF593D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F68CE" w14:textId="77777777" w:rsidR="008734B3" w:rsidRPr="002D0744" w:rsidRDefault="00DC0345" w:rsidP="00DC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у040067</w:t>
            </w:r>
          </w:p>
        </w:tc>
        <w:tc>
          <w:tcPr>
            <w:tcW w:w="7145" w:type="dxa"/>
            <w:shd w:val="clear" w:color="auto" w:fill="auto"/>
          </w:tcPr>
          <w:p w14:paraId="12F4730B" w14:textId="25255053" w:rsidR="008734B3" w:rsidRPr="002D0744" w:rsidRDefault="00173FE8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3FE8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в приюте для животных одного животного без владельцев, которое не может быть возвращено на прежнее место его обитания, до момента передачи такого животного новым владельцам или наступления естественной смерти такого животного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EE160F" w14:textId="77777777" w:rsidR="008734B3" w:rsidRPr="002D0744" w:rsidRDefault="008734B3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СУТ;^</w:t>
            </w:r>
            <w:r w:rsidRPr="002D0744">
              <w:rPr>
                <w:rFonts w:ascii="Times New Roman" w:hAnsi="Times New Roman"/>
                <w:sz w:val="24"/>
                <w:szCs w:val="24"/>
                <w:lang w:eastAsia="en-US"/>
              </w:rPr>
              <w:t>ДН</w:t>
            </w:r>
          </w:p>
        </w:tc>
        <w:tc>
          <w:tcPr>
            <w:tcW w:w="3479" w:type="dxa"/>
            <w:vAlign w:val="center"/>
          </w:tcPr>
          <w:p w14:paraId="36D1059B" w14:textId="1E980F0A" w:rsidR="008734B3" w:rsidRPr="002D0744" w:rsidRDefault="00024036" w:rsidP="00873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211,10</w:t>
            </w:r>
          </w:p>
        </w:tc>
      </w:tr>
      <w:tr w:rsidR="00FF1A32" w:rsidRPr="002D0744" w14:paraId="63608D07" w14:textId="77777777" w:rsidTr="0006132E">
        <w:trPr>
          <w:trHeight w:val="70"/>
        </w:trPr>
        <w:tc>
          <w:tcPr>
            <w:tcW w:w="11763" w:type="dxa"/>
            <w:gridSpan w:val="4"/>
            <w:shd w:val="clear" w:color="auto" w:fill="auto"/>
          </w:tcPr>
          <w:p w14:paraId="677DD9C7" w14:textId="77777777" w:rsidR="00FF1A32" w:rsidRPr="002D0744" w:rsidRDefault="00FF1A32" w:rsidP="00020EF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2D0744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сумма цен единиц товара, работы, услуги:</w:t>
            </w:r>
          </w:p>
        </w:tc>
        <w:tc>
          <w:tcPr>
            <w:tcW w:w="3479" w:type="dxa"/>
            <w:shd w:val="clear" w:color="auto" w:fill="auto"/>
          </w:tcPr>
          <w:p w14:paraId="62189031" w14:textId="46F72E47" w:rsidR="00FF1A32" w:rsidRPr="002D0744" w:rsidRDefault="00024036" w:rsidP="00020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13 473,61</w:t>
            </w:r>
          </w:p>
        </w:tc>
      </w:tr>
    </w:tbl>
    <w:p w14:paraId="0A0F2E99" w14:textId="77777777" w:rsidR="00FF1A32" w:rsidRPr="002D0744" w:rsidRDefault="00FF1A32" w:rsidP="00FF1A32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p w14:paraId="2BD382A0" w14:textId="1866EAAD" w:rsidR="00FF1A32" w:rsidRDefault="00FF1A32" w:rsidP="00E84E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44">
        <w:rPr>
          <w:rFonts w:ascii="Times New Roman" w:hAnsi="Times New Roman"/>
          <w:b/>
          <w:sz w:val="24"/>
          <w:szCs w:val="24"/>
        </w:rPr>
        <w:t>Максимальное значение цены контракта устанавливается согласно доведенным лимитам бю</w:t>
      </w:r>
      <w:r w:rsidR="007056B6" w:rsidRPr="002D0744">
        <w:rPr>
          <w:rFonts w:ascii="Times New Roman" w:hAnsi="Times New Roman"/>
          <w:b/>
          <w:sz w:val="24"/>
          <w:szCs w:val="24"/>
        </w:rPr>
        <w:t>джетных обязательств в размере</w:t>
      </w:r>
      <w:r w:rsidR="007056B6" w:rsidRPr="001F1C45">
        <w:rPr>
          <w:rFonts w:ascii="Times New Roman" w:hAnsi="Times New Roman"/>
          <w:b/>
          <w:bCs/>
          <w:sz w:val="24"/>
          <w:szCs w:val="24"/>
        </w:rPr>
        <w:t>:</w:t>
      </w:r>
      <w:r w:rsidR="001F1C45">
        <w:rPr>
          <w:rFonts w:ascii="Times New Roman" w:hAnsi="Times New Roman"/>
          <w:sz w:val="24"/>
          <w:szCs w:val="24"/>
        </w:rPr>
        <w:t xml:space="preserve"> </w:t>
      </w:r>
      <w:r w:rsidR="00024036">
        <w:rPr>
          <w:rFonts w:ascii="Times New Roman" w:hAnsi="Times New Roman"/>
          <w:noProof/>
          <w:sz w:val="24"/>
          <w:szCs w:val="24"/>
        </w:rPr>
        <w:t>170 964</w:t>
      </w:r>
      <w:r w:rsidR="005A0087" w:rsidRPr="00ED2993">
        <w:rPr>
          <w:rFonts w:ascii="Times New Roman" w:hAnsi="Times New Roman"/>
          <w:noProof/>
          <w:sz w:val="24"/>
          <w:szCs w:val="24"/>
        </w:rPr>
        <w:t xml:space="preserve"> (</w:t>
      </w:r>
      <w:r w:rsidR="00F67FAE">
        <w:rPr>
          <w:rFonts w:ascii="Times New Roman" w:hAnsi="Times New Roman"/>
          <w:noProof/>
          <w:sz w:val="24"/>
          <w:szCs w:val="24"/>
          <w:lang w:val="en-US"/>
        </w:rPr>
        <w:t>C</w:t>
      </w:r>
      <w:r w:rsidR="00024036" w:rsidRPr="00024036">
        <w:rPr>
          <w:rFonts w:ascii="Times New Roman" w:hAnsi="Times New Roman"/>
          <w:noProof/>
          <w:sz w:val="24"/>
          <w:szCs w:val="24"/>
        </w:rPr>
        <w:t>то семьдесят тысяч девятьсот шестьдесят четыре</w:t>
      </w:r>
      <w:r w:rsidR="00F67FAE" w:rsidRPr="00F67FAE">
        <w:rPr>
          <w:rFonts w:ascii="Times New Roman" w:hAnsi="Times New Roman"/>
          <w:noProof/>
          <w:sz w:val="24"/>
          <w:szCs w:val="24"/>
        </w:rPr>
        <w:t>)</w:t>
      </w:r>
      <w:r w:rsidR="00024036" w:rsidRPr="00024036">
        <w:rPr>
          <w:rFonts w:ascii="Times New Roman" w:hAnsi="Times New Roman"/>
          <w:noProof/>
          <w:sz w:val="24"/>
          <w:szCs w:val="24"/>
        </w:rPr>
        <w:t xml:space="preserve"> рубля 60 копеек</w:t>
      </w:r>
      <w:r w:rsidR="005A0087" w:rsidRPr="00ED2993">
        <w:rPr>
          <w:rFonts w:ascii="Times New Roman" w:hAnsi="Times New Roman"/>
          <w:sz w:val="24"/>
          <w:szCs w:val="24"/>
        </w:rPr>
        <w:t>.</w:t>
      </w:r>
    </w:p>
    <w:p w14:paraId="380B9DD6" w14:textId="77777777" w:rsidR="005A0087" w:rsidRPr="002D0744" w:rsidRDefault="005A0087" w:rsidP="00E84EC4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4701AC" w14:textId="2C915EBC" w:rsidR="00FF1A32" w:rsidRPr="002D0744" w:rsidRDefault="00FF1A32" w:rsidP="00E84E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0744">
        <w:rPr>
          <w:rFonts w:ascii="Times New Roman" w:hAnsi="Times New Roman"/>
          <w:b/>
          <w:bCs/>
          <w:sz w:val="24"/>
          <w:szCs w:val="24"/>
        </w:rPr>
        <w:t>Начальная сумма цен единиц товара, работы, услуги:</w:t>
      </w:r>
      <w:r w:rsidRPr="002D0744">
        <w:rPr>
          <w:rFonts w:ascii="Times New Roman" w:hAnsi="Times New Roman"/>
          <w:sz w:val="24"/>
          <w:szCs w:val="24"/>
        </w:rPr>
        <w:t xml:space="preserve"> </w:t>
      </w:r>
      <w:r w:rsidR="00024036" w:rsidRPr="00024036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 xml:space="preserve">13 473 </w:t>
      </w:r>
      <w:r w:rsidRPr="002D0744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>(</w:t>
      </w:r>
      <w:r w:rsidR="00F67FAE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>Т</w:t>
      </w:r>
      <w:r w:rsidR="00024036" w:rsidRPr="00024036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>ринадцать тысяч четыреста семьдесят три</w:t>
      </w:r>
      <w:r w:rsidR="000D388D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>)</w:t>
      </w:r>
      <w:r w:rsidR="00024036" w:rsidRPr="00024036">
        <w:rPr>
          <w:rFonts w:ascii="Times New Roman" w:hAnsi="Times New Roman"/>
          <w:bCs/>
          <w:noProof/>
          <w:color w:val="000000"/>
          <w:sz w:val="24"/>
          <w:szCs w:val="24"/>
          <w:lang w:eastAsia="en-US"/>
        </w:rPr>
        <w:t xml:space="preserve"> рубля 61 копейка</w:t>
      </w:r>
    </w:p>
    <w:p w14:paraId="7B18239C" w14:textId="77777777" w:rsidR="00FF1A32" w:rsidRPr="002D0744" w:rsidRDefault="00FF1A32" w:rsidP="00E84EC4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1B08E3" w14:textId="150BFE6F" w:rsidR="00FF1A32" w:rsidRPr="00797D43" w:rsidRDefault="00FF1A32" w:rsidP="00E84EC4">
      <w:pPr>
        <w:spacing w:after="0" w:line="240" w:lineRule="auto"/>
        <w:ind w:right="83"/>
        <w:contextualSpacing/>
        <w:jc w:val="both"/>
        <w:rPr>
          <w:rFonts w:ascii="Times New Roman" w:hAnsi="Times New Roman"/>
          <w:sz w:val="24"/>
          <w:szCs w:val="24"/>
        </w:rPr>
      </w:pPr>
      <w:r w:rsidRPr="002D0744">
        <w:rPr>
          <w:rFonts w:ascii="Times New Roman" w:hAnsi="Times New Roman"/>
          <w:b/>
          <w:bCs/>
          <w:sz w:val="24"/>
          <w:szCs w:val="24"/>
        </w:rPr>
        <w:t>Дата подготовки:</w:t>
      </w:r>
      <w:r w:rsidRPr="002D0744">
        <w:rPr>
          <w:rFonts w:ascii="Times New Roman" w:hAnsi="Times New Roman"/>
          <w:sz w:val="24"/>
          <w:szCs w:val="24"/>
        </w:rPr>
        <w:t xml:space="preserve"> </w:t>
      </w:r>
      <w:r w:rsidR="009F2489">
        <w:rPr>
          <w:rFonts w:ascii="Times New Roman" w:hAnsi="Times New Roman"/>
          <w:sz w:val="24"/>
          <w:szCs w:val="24"/>
        </w:rPr>
        <w:t>февраль</w:t>
      </w:r>
      <w:r w:rsidR="005A0087">
        <w:rPr>
          <w:rFonts w:ascii="Times New Roman" w:hAnsi="Times New Roman"/>
          <w:sz w:val="24"/>
          <w:szCs w:val="24"/>
        </w:rPr>
        <w:t xml:space="preserve"> </w:t>
      </w:r>
      <w:r w:rsidRPr="002D0744">
        <w:rPr>
          <w:rFonts w:ascii="Times New Roman" w:hAnsi="Times New Roman"/>
          <w:sz w:val="24"/>
          <w:szCs w:val="24"/>
        </w:rPr>
        <w:t>202</w:t>
      </w:r>
      <w:r w:rsidR="00024036">
        <w:rPr>
          <w:rFonts w:ascii="Times New Roman" w:hAnsi="Times New Roman"/>
          <w:sz w:val="24"/>
          <w:szCs w:val="24"/>
        </w:rPr>
        <w:t>3</w:t>
      </w:r>
      <w:r w:rsidRPr="002D0744">
        <w:rPr>
          <w:rFonts w:ascii="Times New Roman" w:hAnsi="Times New Roman"/>
          <w:sz w:val="24"/>
          <w:szCs w:val="24"/>
        </w:rPr>
        <w:t xml:space="preserve"> г.</w:t>
      </w:r>
    </w:p>
    <w:sectPr w:rsidR="00FF1A32" w:rsidRPr="00797D43" w:rsidSect="001F1C45">
      <w:pgSz w:w="11906" w:h="16838"/>
      <w:pgMar w:top="680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16F0414A">
      <w:start w:val="1"/>
      <w:numFmt w:val="decimal"/>
      <w:lvlText w:val="%1."/>
      <w:lvlJc w:val="left"/>
      <w:pPr>
        <w:ind w:left="720" w:hanging="360"/>
      </w:pPr>
    </w:lvl>
    <w:lvl w:ilvl="1" w:tplc="31C01CE6" w:tentative="1">
      <w:start w:val="1"/>
      <w:numFmt w:val="lowerLetter"/>
      <w:lvlText w:val="%2."/>
      <w:lvlJc w:val="left"/>
      <w:pPr>
        <w:ind w:left="1440" w:hanging="360"/>
      </w:pPr>
    </w:lvl>
    <w:lvl w:ilvl="2" w:tplc="1B304098" w:tentative="1">
      <w:start w:val="1"/>
      <w:numFmt w:val="lowerRoman"/>
      <w:lvlText w:val="%3."/>
      <w:lvlJc w:val="right"/>
      <w:pPr>
        <w:ind w:left="2160" w:hanging="180"/>
      </w:pPr>
    </w:lvl>
    <w:lvl w:ilvl="3" w:tplc="6C56B156" w:tentative="1">
      <w:start w:val="1"/>
      <w:numFmt w:val="decimal"/>
      <w:lvlText w:val="%4."/>
      <w:lvlJc w:val="left"/>
      <w:pPr>
        <w:ind w:left="2880" w:hanging="360"/>
      </w:pPr>
    </w:lvl>
    <w:lvl w:ilvl="4" w:tplc="BCEC1EC4" w:tentative="1">
      <w:start w:val="1"/>
      <w:numFmt w:val="lowerLetter"/>
      <w:lvlText w:val="%5."/>
      <w:lvlJc w:val="left"/>
      <w:pPr>
        <w:ind w:left="3600" w:hanging="360"/>
      </w:pPr>
    </w:lvl>
    <w:lvl w:ilvl="5" w:tplc="CF14CEDA" w:tentative="1">
      <w:start w:val="1"/>
      <w:numFmt w:val="lowerRoman"/>
      <w:lvlText w:val="%6."/>
      <w:lvlJc w:val="right"/>
      <w:pPr>
        <w:ind w:left="4320" w:hanging="180"/>
      </w:pPr>
    </w:lvl>
    <w:lvl w:ilvl="6" w:tplc="30DCC60A" w:tentative="1">
      <w:start w:val="1"/>
      <w:numFmt w:val="decimal"/>
      <w:lvlText w:val="%7."/>
      <w:lvlJc w:val="left"/>
      <w:pPr>
        <w:ind w:left="5040" w:hanging="360"/>
      </w:pPr>
    </w:lvl>
    <w:lvl w:ilvl="7" w:tplc="F828A60E" w:tentative="1">
      <w:start w:val="1"/>
      <w:numFmt w:val="lowerLetter"/>
      <w:lvlText w:val="%8."/>
      <w:lvlJc w:val="left"/>
      <w:pPr>
        <w:ind w:left="5760" w:hanging="360"/>
      </w:pPr>
    </w:lvl>
    <w:lvl w:ilvl="8" w:tplc="F32A4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004CE460">
      <w:start w:val="1"/>
      <w:numFmt w:val="decimal"/>
      <w:lvlText w:val="%1."/>
      <w:lvlJc w:val="left"/>
      <w:pPr>
        <w:ind w:left="720" w:hanging="360"/>
      </w:pPr>
    </w:lvl>
    <w:lvl w:ilvl="1" w:tplc="F49CA24A" w:tentative="1">
      <w:start w:val="1"/>
      <w:numFmt w:val="lowerLetter"/>
      <w:lvlText w:val="%2."/>
      <w:lvlJc w:val="left"/>
      <w:pPr>
        <w:ind w:left="1440" w:hanging="360"/>
      </w:pPr>
    </w:lvl>
    <w:lvl w:ilvl="2" w:tplc="A0A69190" w:tentative="1">
      <w:start w:val="1"/>
      <w:numFmt w:val="lowerRoman"/>
      <w:lvlText w:val="%3."/>
      <w:lvlJc w:val="right"/>
      <w:pPr>
        <w:ind w:left="2160" w:hanging="180"/>
      </w:pPr>
    </w:lvl>
    <w:lvl w:ilvl="3" w:tplc="BB7870C0" w:tentative="1">
      <w:start w:val="1"/>
      <w:numFmt w:val="decimal"/>
      <w:lvlText w:val="%4."/>
      <w:lvlJc w:val="left"/>
      <w:pPr>
        <w:ind w:left="2880" w:hanging="360"/>
      </w:pPr>
    </w:lvl>
    <w:lvl w:ilvl="4" w:tplc="DEFE777C" w:tentative="1">
      <w:start w:val="1"/>
      <w:numFmt w:val="lowerLetter"/>
      <w:lvlText w:val="%5."/>
      <w:lvlJc w:val="left"/>
      <w:pPr>
        <w:ind w:left="3600" w:hanging="360"/>
      </w:pPr>
    </w:lvl>
    <w:lvl w:ilvl="5" w:tplc="48C043D8" w:tentative="1">
      <w:start w:val="1"/>
      <w:numFmt w:val="lowerRoman"/>
      <w:lvlText w:val="%6."/>
      <w:lvlJc w:val="right"/>
      <w:pPr>
        <w:ind w:left="4320" w:hanging="180"/>
      </w:pPr>
    </w:lvl>
    <w:lvl w:ilvl="6" w:tplc="014AC0E0" w:tentative="1">
      <w:start w:val="1"/>
      <w:numFmt w:val="decimal"/>
      <w:lvlText w:val="%7."/>
      <w:lvlJc w:val="left"/>
      <w:pPr>
        <w:ind w:left="5040" w:hanging="360"/>
      </w:pPr>
    </w:lvl>
    <w:lvl w:ilvl="7" w:tplc="DA64D426" w:tentative="1">
      <w:start w:val="1"/>
      <w:numFmt w:val="lowerLetter"/>
      <w:lvlText w:val="%8."/>
      <w:lvlJc w:val="left"/>
      <w:pPr>
        <w:ind w:left="5760" w:hanging="360"/>
      </w:pPr>
    </w:lvl>
    <w:lvl w:ilvl="8" w:tplc="449A1B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57382">
    <w:abstractNumId w:val="1"/>
  </w:num>
  <w:num w:numId="2" w16cid:durableId="57082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F4"/>
    <w:rsid w:val="00020EF3"/>
    <w:rsid w:val="00024036"/>
    <w:rsid w:val="0002423A"/>
    <w:rsid w:val="0006132E"/>
    <w:rsid w:val="000A5DEB"/>
    <w:rsid w:val="000A5EBE"/>
    <w:rsid w:val="000C67B2"/>
    <w:rsid w:val="000D388D"/>
    <w:rsid w:val="000F07AA"/>
    <w:rsid w:val="000F76BE"/>
    <w:rsid w:val="00100AB0"/>
    <w:rsid w:val="00106812"/>
    <w:rsid w:val="0011573D"/>
    <w:rsid w:val="00136C54"/>
    <w:rsid w:val="00173FE8"/>
    <w:rsid w:val="001A4FA8"/>
    <w:rsid w:val="001F1C45"/>
    <w:rsid w:val="001F51FE"/>
    <w:rsid w:val="002213EB"/>
    <w:rsid w:val="002437A2"/>
    <w:rsid w:val="00264647"/>
    <w:rsid w:val="002D0744"/>
    <w:rsid w:val="003004EA"/>
    <w:rsid w:val="003161BA"/>
    <w:rsid w:val="003B2951"/>
    <w:rsid w:val="003D4D09"/>
    <w:rsid w:val="00422394"/>
    <w:rsid w:val="004674D6"/>
    <w:rsid w:val="004845E9"/>
    <w:rsid w:val="004A20FF"/>
    <w:rsid w:val="004B0616"/>
    <w:rsid w:val="005034FC"/>
    <w:rsid w:val="00504473"/>
    <w:rsid w:val="005325D7"/>
    <w:rsid w:val="005411AA"/>
    <w:rsid w:val="0057165A"/>
    <w:rsid w:val="00594C85"/>
    <w:rsid w:val="005A0087"/>
    <w:rsid w:val="005A495E"/>
    <w:rsid w:val="005D7C92"/>
    <w:rsid w:val="00676B3F"/>
    <w:rsid w:val="00677C69"/>
    <w:rsid w:val="006820F4"/>
    <w:rsid w:val="006A0330"/>
    <w:rsid w:val="006E02D0"/>
    <w:rsid w:val="006F07D2"/>
    <w:rsid w:val="007056B6"/>
    <w:rsid w:val="00711D63"/>
    <w:rsid w:val="00713F39"/>
    <w:rsid w:val="00764BF3"/>
    <w:rsid w:val="007E4DEB"/>
    <w:rsid w:val="0082787A"/>
    <w:rsid w:val="0083339C"/>
    <w:rsid w:val="00872A3E"/>
    <w:rsid w:val="008734B3"/>
    <w:rsid w:val="008937F6"/>
    <w:rsid w:val="008B331D"/>
    <w:rsid w:val="008C0220"/>
    <w:rsid w:val="008D1CB5"/>
    <w:rsid w:val="009300D8"/>
    <w:rsid w:val="0097384B"/>
    <w:rsid w:val="009D7D68"/>
    <w:rsid w:val="009E2135"/>
    <w:rsid w:val="009E33A4"/>
    <w:rsid w:val="009F2489"/>
    <w:rsid w:val="00A11BE0"/>
    <w:rsid w:val="00A234AF"/>
    <w:rsid w:val="00A2777A"/>
    <w:rsid w:val="00A82BA5"/>
    <w:rsid w:val="00AB635F"/>
    <w:rsid w:val="00B61A23"/>
    <w:rsid w:val="00B7787C"/>
    <w:rsid w:val="00B95678"/>
    <w:rsid w:val="00BE29F7"/>
    <w:rsid w:val="00C03D9F"/>
    <w:rsid w:val="00C11CCD"/>
    <w:rsid w:val="00C135DF"/>
    <w:rsid w:val="00C51570"/>
    <w:rsid w:val="00CE04FB"/>
    <w:rsid w:val="00D24C91"/>
    <w:rsid w:val="00D33CFC"/>
    <w:rsid w:val="00DC0345"/>
    <w:rsid w:val="00DC0407"/>
    <w:rsid w:val="00DE3943"/>
    <w:rsid w:val="00DF36D3"/>
    <w:rsid w:val="00E36DA7"/>
    <w:rsid w:val="00E37DB7"/>
    <w:rsid w:val="00E84EC4"/>
    <w:rsid w:val="00EA29EA"/>
    <w:rsid w:val="00F03D96"/>
    <w:rsid w:val="00F25B8D"/>
    <w:rsid w:val="00F316C4"/>
    <w:rsid w:val="00F42582"/>
    <w:rsid w:val="00F54DB7"/>
    <w:rsid w:val="00F67FAE"/>
    <w:rsid w:val="00F81640"/>
    <w:rsid w:val="00F857EE"/>
    <w:rsid w:val="00F97946"/>
    <w:rsid w:val="00FB3499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DAD17D"/>
  <w15:chartTrackingRefBased/>
  <w15:docId w15:val="{B9BAE747-D6D1-4326-A45F-47059B90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FF1A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386B-72B9-4A7F-91FB-1ED9DB05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Наталия Витальевна Вшивцева</cp:lastModifiedBy>
  <cp:revision>30</cp:revision>
  <cp:lastPrinted>1899-12-31T20:00:00Z</cp:lastPrinted>
  <dcterms:created xsi:type="dcterms:W3CDTF">2022-11-11T09:15:00Z</dcterms:created>
  <dcterms:modified xsi:type="dcterms:W3CDTF">2023-02-06T07:53:00Z</dcterms:modified>
</cp:coreProperties>
</file>