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ECCF8" w14:textId="77777777" w:rsidR="00C67A05" w:rsidRPr="00AC1DAD" w:rsidRDefault="00CF1A32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№ 1</w:t>
      </w:r>
    </w:p>
    <w:p w14:paraId="2111CC51" w14:textId="77777777" w:rsidR="00512B49" w:rsidRDefault="00CF1A32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к извещению об осуществлении закупки</w:t>
      </w:r>
    </w:p>
    <w:p w14:paraId="7BFA4ED6" w14:textId="1FF1FA08" w:rsidR="00C67A05" w:rsidRPr="00AC1DAD" w:rsidRDefault="00CF1A32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заявке № </w:t>
      </w:r>
      <w:bookmarkStart w:id="0" w:name="_Hlk106631673"/>
      <w:r w:rsidRPr="005E7C0B">
        <w:rPr>
          <w:rFonts w:ascii="Times New Roman" w:hAnsi="Times New Roman" w:cs="Times New Roman"/>
          <w:b/>
          <w:color w:val="000000"/>
          <w:sz w:val="24"/>
          <w:szCs w:val="24"/>
        </w:rPr>
        <w:t>зз-28968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-</w:t>
      </w:r>
      <w:r w:rsidRPr="00910345">
        <w:rPr>
          <w:rFonts w:ascii="Times New Roman" w:hAnsi="Times New Roman" w:cs="Times New Roman"/>
          <w:b/>
          <w:color w:val="000000"/>
          <w:sz w:val="24"/>
          <w:szCs w:val="24"/>
        </w:rPr>
        <w:t>2023</w:t>
      </w:r>
      <w:bookmarkEnd w:id="0"/>
    </w:p>
    <w:p w14:paraId="4CAF549D" w14:textId="77777777" w:rsidR="00C67A05" w:rsidRPr="00AC1DAD" w:rsidRDefault="00000000" w:rsidP="00C67A05">
      <w:pPr>
        <w:pStyle w:val="ConsPlusNormal"/>
        <w:ind w:right="-53" w:firstLine="0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D4DE206" w14:textId="77777777" w:rsidR="00C67A05" w:rsidRPr="00AC1DAD" w:rsidRDefault="00CF1A32" w:rsidP="00C67A05">
      <w:pPr>
        <w:pStyle w:val="ConsPlusNormal"/>
        <w:ind w:right="-53" w:firstLine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C1DAD">
        <w:rPr>
          <w:rFonts w:ascii="Times New Roman" w:hAnsi="Times New Roman" w:cs="Times New Roman"/>
          <w:b/>
          <w:color w:val="000000"/>
          <w:sz w:val="24"/>
          <w:szCs w:val="24"/>
        </w:rPr>
        <w:t>Описание объекта закупки</w:t>
      </w:r>
    </w:p>
    <w:p w14:paraId="2FE4FBF6" w14:textId="77777777" w:rsidR="00952AEF" w:rsidRPr="00EC70AC" w:rsidRDefault="00000000" w:rsidP="00952AEF">
      <w:pPr>
        <w:pStyle w:val="ConsPlusNormal"/>
        <w:ind w:right="-53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bookmarkStart w:id="1" w:name="_Hlk124926054"/>
      <w:bookmarkStart w:id="2" w:name="_Hlk124861676"/>
      <w:bookmarkStart w:id="3" w:name="_Hlk124863907"/>
      <w:bookmarkStart w:id="4" w:name="_Hlk124866719"/>
      <w:bookmarkStart w:id="5" w:name="_Hlk116890639"/>
      <w:bookmarkStart w:id="6" w:name="_Hlk137717626"/>
      <w:bookmarkEnd w:id="1"/>
      <w:bookmarkEnd w:id="2"/>
      <w:bookmarkEnd w:id="3"/>
      <w:bookmarkEnd w:id="4"/>
      <w:bookmarkEnd w:id="5"/>
      <w:bookmarkEnd w:id="6"/>
    </w:p>
    <w:p w14:paraId="7EA2E8E6" w14:textId="5565467C" w:rsidR="00CF1A32" w:rsidRPr="00345CF6" w:rsidRDefault="00CF1A32" w:rsidP="00512B49">
      <w:pPr>
        <w:ind w:left="-366"/>
        <w:rPr>
          <w:sz w:val="24"/>
          <w:szCs w:val="24"/>
        </w:rPr>
      </w:pPr>
      <w:r w:rsidRPr="00345CF6">
        <w:rPr>
          <w:b/>
          <w:bCs/>
          <w:sz w:val="24"/>
          <w:szCs w:val="24"/>
        </w:rPr>
        <w:t>Месторасположение жилого помещения (квартиры):</w:t>
      </w:r>
      <w:r w:rsidR="00512B49">
        <w:rPr>
          <w:sz w:val="24"/>
          <w:szCs w:val="24"/>
        </w:rPr>
        <w:t xml:space="preserve"> Удмуртская Республика, </w:t>
      </w:r>
      <w:r w:rsidRPr="00345CF6">
        <w:rPr>
          <w:sz w:val="24"/>
          <w:szCs w:val="24"/>
        </w:rPr>
        <w:t>муниципально</w:t>
      </w:r>
      <w:r w:rsidR="00512B49">
        <w:rPr>
          <w:sz w:val="24"/>
          <w:szCs w:val="24"/>
        </w:rPr>
        <w:t>е</w:t>
      </w:r>
      <w:r w:rsidRPr="00345CF6">
        <w:rPr>
          <w:sz w:val="24"/>
          <w:szCs w:val="24"/>
        </w:rPr>
        <w:t xml:space="preserve"> образовани</w:t>
      </w:r>
      <w:r w:rsidR="00512B49">
        <w:rPr>
          <w:sz w:val="24"/>
          <w:szCs w:val="24"/>
        </w:rPr>
        <w:t xml:space="preserve">е </w:t>
      </w:r>
      <w:r w:rsidRPr="00345CF6">
        <w:rPr>
          <w:sz w:val="24"/>
          <w:szCs w:val="24"/>
        </w:rPr>
        <w:t>«Муниципальный округ Красногорский район Удмуртской Республики»</w:t>
      </w:r>
      <w:r w:rsidR="00512B49">
        <w:rPr>
          <w:sz w:val="24"/>
          <w:szCs w:val="24"/>
        </w:rPr>
        <w:t>, село Красногорское</w:t>
      </w:r>
    </w:p>
    <w:p w14:paraId="4ACDCC45" w14:textId="77777777" w:rsidR="00CF1A32" w:rsidRPr="00345CF6" w:rsidRDefault="00CF1A32" w:rsidP="00CF1A32">
      <w:pPr>
        <w:autoSpaceDE w:val="0"/>
        <w:autoSpaceDN w:val="0"/>
        <w:adjustRightInd w:val="0"/>
        <w:ind w:right="-53" w:firstLine="567"/>
        <w:rPr>
          <w:bCs/>
          <w:color w:val="000000"/>
          <w:sz w:val="24"/>
          <w:szCs w:val="24"/>
        </w:rPr>
      </w:pPr>
    </w:p>
    <w:p w14:paraId="542251B3" w14:textId="77777777" w:rsidR="00CF1A32" w:rsidRPr="00345CF6" w:rsidRDefault="00CF1A32" w:rsidP="00CF1A32">
      <w:pPr>
        <w:autoSpaceDE w:val="0"/>
        <w:autoSpaceDN w:val="0"/>
        <w:adjustRightInd w:val="0"/>
        <w:ind w:right="-53"/>
        <w:jc w:val="center"/>
        <w:rPr>
          <w:b/>
          <w:color w:val="000000"/>
          <w:sz w:val="24"/>
          <w:szCs w:val="24"/>
        </w:rPr>
      </w:pPr>
    </w:p>
    <w:p w14:paraId="43A529AD" w14:textId="77777777" w:rsidR="00CF1A32" w:rsidRPr="00345CF6" w:rsidRDefault="00CF1A32" w:rsidP="00CF1A32">
      <w:pPr>
        <w:autoSpaceDE w:val="0"/>
        <w:autoSpaceDN w:val="0"/>
        <w:adjustRightInd w:val="0"/>
        <w:ind w:right="-53"/>
        <w:jc w:val="right"/>
        <w:rPr>
          <w:b/>
          <w:color w:val="000000"/>
          <w:sz w:val="24"/>
          <w:szCs w:val="24"/>
        </w:rPr>
      </w:pPr>
      <w:r w:rsidRPr="00345CF6">
        <w:rPr>
          <w:b/>
          <w:color w:val="000000"/>
          <w:sz w:val="24"/>
          <w:szCs w:val="24"/>
        </w:rPr>
        <w:t>Таблица 1</w:t>
      </w:r>
    </w:p>
    <w:tbl>
      <w:tblPr>
        <w:tblW w:w="157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1276"/>
        <w:gridCol w:w="1531"/>
        <w:gridCol w:w="2863"/>
        <w:gridCol w:w="2240"/>
        <w:gridCol w:w="1729"/>
        <w:gridCol w:w="2722"/>
        <w:gridCol w:w="2665"/>
        <w:gridCol w:w="328"/>
      </w:tblGrid>
      <w:tr w:rsidR="00FE64FF" w:rsidRPr="00345CF6" w14:paraId="3B72C062" w14:textId="77777777" w:rsidTr="005A470E">
        <w:trPr>
          <w:gridAfter w:val="1"/>
          <w:wAfter w:w="328" w:type="dxa"/>
          <w:trHeight w:val="562"/>
        </w:trPr>
        <w:tc>
          <w:tcPr>
            <w:tcW w:w="426" w:type="dxa"/>
            <w:vMerge w:val="restart"/>
            <w:vAlign w:val="center"/>
          </w:tcPr>
          <w:p w14:paraId="323CB009" w14:textId="2AA30F2C" w:rsidR="00FE64FF" w:rsidRPr="00345CF6" w:rsidRDefault="00FE64FF" w:rsidP="00FE64FF">
            <w:pPr>
              <w:autoSpaceDE w:val="0"/>
              <w:autoSpaceDN w:val="0"/>
              <w:ind w:left="-108" w:right="-108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1276" w:type="dxa"/>
            <w:vMerge w:val="restart"/>
            <w:vAlign w:val="center"/>
          </w:tcPr>
          <w:p w14:paraId="5D3A091B" w14:textId="5C2B7D3A" w:rsidR="00FE64FF" w:rsidRPr="00345CF6" w:rsidRDefault="00FE64FF" w:rsidP="00FE64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 xml:space="preserve">Номер позиции </w:t>
            </w:r>
            <w:proofErr w:type="spellStart"/>
            <w:proofErr w:type="gramStart"/>
            <w:r w:rsidRPr="00BB575E">
              <w:rPr>
                <w:b/>
                <w:sz w:val="24"/>
                <w:szCs w:val="24"/>
              </w:rPr>
              <w:t>Региональ-ного</w:t>
            </w:r>
            <w:proofErr w:type="spellEnd"/>
            <w:proofErr w:type="gramEnd"/>
            <w:r w:rsidRPr="00BB575E">
              <w:rPr>
                <w:b/>
                <w:sz w:val="24"/>
                <w:szCs w:val="24"/>
              </w:rPr>
              <w:t xml:space="preserve"> каталога ТРУ</w:t>
            </w:r>
          </w:p>
        </w:tc>
        <w:tc>
          <w:tcPr>
            <w:tcW w:w="1531" w:type="dxa"/>
            <w:vMerge w:val="restart"/>
            <w:vAlign w:val="center"/>
          </w:tcPr>
          <w:p w14:paraId="167C47B9" w14:textId="6262B281" w:rsidR="00FE64FF" w:rsidRPr="00345CF6" w:rsidRDefault="00FE64FF" w:rsidP="00FE64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Код позиции КТРУ ЕИС / код ОКПД2 (ОК 034-2014 (КПЕС 2008))</w:t>
            </w:r>
          </w:p>
        </w:tc>
        <w:tc>
          <w:tcPr>
            <w:tcW w:w="2863" w:type="dxa"/>
            <w:vMerge w:val="restart"/>
            <w:vAlign w:val="center"/>
          </w:tcPr>
          <w:p w14:paraId="38D841CD" w14:textId="27B6C183" w:rsidR="00FE64FF" w:rsidRPr="00345CF6" w:rsidRDefault="00FE64FF" w:rsidP="00FE64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Товара (включающее, в том числе его назначение, технические, функциональные и иные характеристики)</w:t>
            </w:r>
          </w:p>
        </w:tc>
        <w:tc>
          <w:tcPr>
            <w:tcW w:w="6691" w:type="dxa"/>
            <w:gridSpan w:val="3"/>
            <w:vAlign w:val="center"/>
          </w:tcPr>
          <w:p w14:paraId="5B6114C9" w14:textId="77777777" w:rsidR="00FE64FF" w:rsidRPr="00345CF6" w:rsidRDefault="00FE64FF" w:rsidP="00FE64F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b/>
                <w:bCs/>
                <w:color w:val="000000"/>
                <w:sz w:val="24"/>
                <w:szCs w:val="24"/>
              </w:rPr>
              <w:t>Показатели Товара</w:t>
            </w:r>
          </w:p>
        </w:tc>
        <w:tc>
          <w:tcPr>
            <w:tcW w:w="2665" w:type="dxa"/>
            <w:vMerge w:val="restart"/>
            <w:vAlign w:val="center"/>
          </w:tcPr>
          <w:p w14:paraId="34AFD212" w14:textId="77777777" w:rsidR="00FE64FF" w:rsidRPr="00BB575E" w:rsidRDefault="00FE64FF" w:rsidP="00FE64FF">
            <w:pPr>
              <w:pStyle w:val="ConsPlusNormal"/>
              <w:ind w:right="-53" w:firstLine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BB575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Обоснование использования дополнительного,</w:t>
            </w:r>
          </w:p>
          <w:p w14:paraId="34625565" w14:textId="581ABFD3" w:rsidR="00FE64FF" w:rsidRPr="00345CF6" w:rsidRDefault="00FE64FF" w:rsidP="00FE64FF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color w:val="000000"/>
                <w:sz w:val="24"/>
                <w:szCs w:val="24"/>
              </w:rPr>
              <w:t>нестандартного показателя Товара</w:t>
            </w:r>
          </w:p>
        </w:tc>
      </w:tr>
      <w:tr w:rsidR="00FE64FF" w:rsidRPr="00345CF6" w14:paraId="1D088795" w14:textId="77777777" w:rsidTr="005A470E">
        <w:trPr>
          <w:gridAfter w:val="1"/>
          <w:wAfter w:w="328" w:type="dxa"/>
          <w:trHeight w:val="276"/>
        </w:trPr>
        <w:tc>
          <w:tcPr>
            <w:tcW w:w="426" w:type="dxa"/>
            <w:vMerge/>
            <w:vAlign w:val="center"/>
          </w:tcPr>
          <w:p w14:paraId="3C4B4E63" w14:textId="77777777" w:rsidR="00FE64FF" w:rsidRPr="00345CF6" w:rsidRDefault="00FE64FF" w:rsidP="00FE64FF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300AFD30" w14:textId="77777777" w:rsidR="00FE64FF" w:rsidRPr="00345CF6" w:rsidRDefault="00FE64FF" w:rsidP="00FE64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1" w:type="dxa"/>
            <w:vMerge/>
            <w:vAlign w:val="center"/>
          </w:tcPr>
          <w:p w14:paraId="309FF062" w14:textId="77777777" w:rsidR="00FE64FF" w:rsidRPr="00345CF6" w:rsidRDefault="00FE64FF" w:rsidP="00FE64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63" w:type="dxa"/>
            <w:vMerge/>
            <w:vAlign w:val="center"/>
          </w:tcPr>
          <w:p w14:paraId="02D5A032" w14:textId="77777777" w:rsidR="00FE64FF" w:rsidRPr="00345CF6" w:rsidRDefault="00FE64FF" w:rsidP="00FE64FF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40" w:type="dxa"/>
            <w:vAlign w:val="center"/>
          </w:tcPr>
          <w:p w14:paraId="586F414E" w14:textId="4FBD5DB4" w:rsidR="00FE64FF" w:rsidRPr="00345CF6" w:rsidRDefault="00FE64FF" w:rsidP="00FE64FF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29" w:type="dxa"/>
            <w:vAlign w:val="center"/>
          </w:tcPr>
          <w:p w14:paraId="3F292E72" w14:textId="31DF6AF2" w:rsidR="00FE64FF" w:rsidRPr="00345CF6" w:rsidRDefault="00FE64FF" w:rsidP="00FE64FF">
            <w:pPr>
              <w:widowControl w:val="0"/>
              <w:ind w:left="-101" w:right="-108"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Единица измерения показателя</w:t>
            </w:r>
          </w:p>
        </w:tc>
        <w:tc>
          <w:tcPr>
            <w:tcW w:w="2722" w:type="dxa"/>
            <w:vAlign w:val="center"/>
          </w:tcPr>
          <w:p w14:paraId="29E7A57B" w14:textId="75CD82DA" w:rsidR="00FE64FF" w:rsidRPr="00345CF6" w:rsidRDefault="00FE64FF" w:rsidP="00FE64F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BB575E">
              <w:rPr>
                <w:b/>
                <w:sz w:val="24"/>
                <w:szCs w:val="24"/>
              </w:rPr>
              <w:t>Значение показателя</w:t>
            </w:r>
          </w:p>
        </w:tc>
        <w:tc>
          <w:tcPr>
            <w:tcW w:w="2665" w:type="dxa"/>
            <w:vMerge/>
            <w:vAlign w:val="center"/>
          </w:tcPr>
          <w:p w14:paraId="36C41FE6" w14:textId="77777777" w:rsidR="00FE64FF" w:rsidRPr="00345CF6" w:rsidRDefault="00FE64FF" w:rsidP="00FE64FF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</w:p>
        </w:tc>
      </w:tr>
      <w:tr w:rsidR="00CF1A32" w:rsidRPr="00345CF6" w14:paraId="6DE0C747" w14:textId="77777777" w:rsidTr="005A470E">
        <w:trPr>
          <w:gridAfter w:val="1"/>
          <w:wAfter w:w="328" w:type="dxa"/>
          <w:trHeight w:val="20"/>
        </w:trPr>
        <w:tc>
          <w:tcPr>
            <w:tcW w:w="426" w:type="dxa"/>
            <w:vAlign w:val="center"/>
          </w:tcPr>
          <w:p w14:paraId="6B462E7A" w14:textId="77777777" w:rsidR="00CF1A32" w:rsidRPr="00345CF6" w:rsidRDefault="00CF1A32" w:rsidP="005A470E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  <w:lang w:val="en-US"/>
              </w:rPr>
            </w:pPr>
            <w:r w:rsidRPr="00345CF6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14:paraId="7E71E5DE" w14:textId="77777777" w:rsidR="00CF1A32" w:rsidRPr="00345CF6" w:rsidRDefault="00CF1A32" w:rsidP="005A470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31" w:type="dxa"/>
            <w:vAlign w:val="center"/>
          </w:tcPr>
          <w:p w14:paraId="728C770C" w14:textId="77777777" w:rsidR="00CF1A32" w:rsidRPr="00345CF6" w:rsidRDefault="00CF1A32" w:rsidP="005A470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3" w:type="dxa"/>
            <w:vAlign w:val="center"/>
          </w:tcPr>
          <w:p w14:paraId="11BFFBE0" w14:textId="77777777" w:rsidR="00CF1A32" w:rsidRPr="00345CF6" w:rsidRDefault="00CF1A32" w:rsidP="005A470E">
            <w:pPr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240" w:type="dxa"/>
            <w:vAlign w:val="center"/>
          </w:tcPr>
          <w:p w14:paraId="0D2E853D" w14:textId="77777777" w:rsidR="00CF1A32" w:rsidRPr="00345CF6" w:rsidRDefault="00CF1A32" w:rsidP="005A470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29" w:type="dxa"/>
            <w:vAlign w:val="center"/>
          </w:tcPr>
          <w:p w14:paraId="4CBA25DD" w14:textId="77777777" w:rsidR="00CF1A32" w:rsidRPr="00345CF6" w:rsidRDefault="00CF1A32" w:rsidP="005A470E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722" w:type="dxa"/>
            <w:vAlign w:val="center"/>
          </w:tcPr>
          <w:p w14:paraId="1C4B6BAD" w14:textId="77777777" w:rsidR="00CF1A32" w:rsidRPr="00345CF6" w:rsidRDefault="00CF1A32" w:rsidP="005A470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665" w:type="dxa"/>
            <w:vAlign w:val="center"/>
          </w:tcPr>
          <w:p w14:paraId="146E7DE7" w14:textId="77777777" w:rsidR="00CF1A32" w:rsidRPr="00345CF6" w:rsidRDefault="00CF1A32" w:rsidP="005A470E">
            <w:pPr>
              <w:widowControl w:val="0"/>
              <w:contextualSpacing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b/>
                <w:sz w:val="24"/>
                <w:szCs w:val="24"/>
              </w:rPr>
              <w:t>8</w:t>
            </w:r>
          </w:p>
        </w:tc>
      </w:tr>
      <w:tr w:rsidR="00CF1A32" w:rsidRPr="00345CF6" w14:paraId="4BD7C749" w14:textId="77777777" w:rsidTr="005A470E">
        <w:trPr>
          <w:trHeight w:val="20"/>
        </w:trPr>
        <w:tc>
          <w:tcPr>
            <w:tcW w:w="426" w:type="dxa"/>
          </w:tcPr>
          <w:p w14:paraId="6349F01E" w14:textId="77777777" w:rsidR="00CF1A32" w:rsidRPr="00345CF6" w:rsidRDefault="00CF1A32" w:rsidP="005A470E">
            <w:pPr>
              <w:autoSpaceDE w:val="0"/>
              <w:autoSpaceDN w:val="0"/>
              <w:ind w:left="-108" w:right="-108"/>
              <w:jc w:val="center"/>
              <w:rPr>
                <w:b/>
                <w:sz w:val="24"/>
                <w:szCs w:val="24"/>
              </w:rPr>
            </w:pPr>
            <w:r w:rsidRPr="00345CF6">
              <w:rPr>
                <w:noProof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8D9C85" w14:textId="77777777" w:rsidR="00CF1A32" w:rsidRPr="00345CF6" w:rsidRDefault="00CF1A32" w:rsidP="005A470E">
            <w:pPr>
              <w:jc w:val="center"/>
              <w:rPr>
                <w:sz w:val="24"/>
                <w:szCs w:val="24"/>
              </w:rPr>
            </w:pPr>
            <w:r w:rsidRPr="00345CF6">
              <w:rPr>
                <w:sz w:val="24"/>
                <w:szCs w:val="24"/>
              </w:rPr>
              <w:t>-</w:t>
            </w:r>
          </w:p>
          <w:p w14:paraId="21BA6A31" w14:textId="77777777" w:rsidR="00CF1A32" w:rsidRPr="00345CF6" w:rsidRDefault="00CF1A32" w:rsidP="005A4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14:paraId="0788A568" w14:textId="77777777" w:rsidR="00CF1A32" w:rsidRPr="00345CF6" w:rsidRDefault="00CF1A32" w:rsidP="005A470E">
            <w:pPr>
              <w:jc w:val="center"/>
              <w:rPr>
                <w:sz w:val="24"/>
                <w:szCs w:val="24"/>
              </w:rPr>
            </w:pPr>
            <w:r w:rsidRPr="00345CF6">
              <w:rPr>
                <w:sz w:val="24"/>
                <w:szCs w:val="24"/>
              </w:rPr>
              <w:t>-</w:t>
            </w:r>
          </w:p>
          <w:p w14:paraId="203E44D3" w14:textId="77777777" w:rsidR="00CF1A32" w:rsidRPr="00345CF6" w:rsidRDefault="00CF1A32" w:rsidP="005A470E">
            <w:pPr>
              <w:rPr>
                <w:sz w:val="24"/>
                <w:szCs w:val="24"/>
              </w:rPr>
            </w:pPr>
          </w:p>
        </w:tc>
        <w:tc>
          <w:tcPr>
            <w:tcW w:w="2863" w:type="dxa"/>
          </w:tcPr>
          <w:p w14:paraId="0FE3156B" w14:textId="77777777" w:rsidR="00CF1A32" w:rsidRPr="00345CF6" w:rsidRDefault="00CF1A32" w:rsidP="005A470E">
            <w:pPr>
              <w:rPr>
                <w:sz w:val="24"/>
                <w:szCs w:val="24"/>
                <w:lang w:val="en-US"/>
              </w:rPr>
            </w:pPr>
            <w:r w:rsidRPr="00345CF6">
              <w:rPr>
                <w:noProof/>
                <w:sz w:val="24"/>
                <w:szCs w:val="24"/>
                <w:lang w:val="en-US"/>
              </w:rPr>
              <w:t>Жилое помещение</w:t>
            </w:r>
            <w:r w:rsidRPr="00345CF6">
              <w:rPr>
                <w:sz w:val="24"/>
                <w:szCs w:val="24"/>
              </w:rPr>
              <w:t xml:space="preserve"> (квартира)</w:t>
            </w:r>
          </w:p>
        </w:tc>
        <w:tc>
          <w:tcPr>
            <w:tcW w:w="9356" w:type="dxa"/>
            <w:gridSpan w:val="4"/>
            <w:tcMar>
              <w:left w:w="0" w:type="dxa"/>
              <w:right w:w="0" w:type="dxa"/>
            </w:tcMar>
          </w:tcPr>
          <w:tbl>
            <w:tblPr>
              <w:tblW w:w="9354" w:type="dxa"/>
              <w:tblBorders>
                <w:top w:val="nil"/>
                <w:left w:val="nil"/>
                <w:bottom w:val="single" w:sz="4" w:space="0" w:color="auto"/>
                <w:right w:val="nil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38"/>
              <w:gridCol w:w="1731"/>
              <w:gridCol w:w="2715"/>
              <w:gridCol w:w="2670"/>
            </w:tblGrid>
            <w:tr w:rsidR="00CF1A32" w:rsidRPr="00345CF6" w14:paraId="07F4457A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5B9574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2"/>
                      <w:sz w:val="24"/>
                      <w:szCs w:val="24"/>
                    </w:rPr>
                    <w:t>Год постройки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2561B7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noProof/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C690B9C" w14:textId="77777777" w:rsidR="00CF1A32" w:rsidRPr="00345CF6" w:rsidRDefault="00CF1A32" w:rsidP="00CF1A32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2"/>
                      <w:sz w:val="24"/>
                      <w:szCs w:val="24"/>
                      <w:lang w:eastAsia="en-US"/>
                    </w:rPr>
                    <w:t>не ранее 19</w:t>
                  </w:r>
                  <w:r>
                    <w:rPr>
                      <w:spacing w:val="-2"/>
                      <w:sz w:val="24"/>
                      <w:szCs w:val="24"/>
                      <w:lang w:eastAsia="en-US"/>
                    </w:rPr>
                    <w:t>72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4EF35E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9B74AFB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11A094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стен дома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EE2A5D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801C42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кирпич и/или блочный и/или панели и/или газобетон с облицовкой кирпичом и/или пенобетон с облицовкой кирпичом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76D0220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3AE0445E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7C4353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Тип основания дома</w:t>
                  </w: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(фундамент)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D3A0AA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6B828D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железобетонный и/или монолитный и/или блочный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1203E7C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800172C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8AB9A0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Тип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A40A3C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CD8141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2"/>
                      <w:sz w:val="24"/>
                      <w:szCs w:val="24"/>
                    </w:rPr>
                    <w:t>квартира или квартира-студия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8866C9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50B963FB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685CFA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Общая площадь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67CC76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noProof/>
                      <w:sz w:val="24"/>
                      <w:szCs w:val="24"/>
                      <w:lang w:val="en-US"/>
                    </w:rPr>
                    <w:t>М2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BFADD63" w14:textId="77777777" w:rsidR="00CF1A32" w:rsidRPr="00345CF6" w:rsidRDefault="00CF1A32" w:rsidP="00CF1A32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</w:t>
                  </w: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37,6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720BFB6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EA2D123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33D76D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Размещение квартиры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805DE9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4392CA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не в подвальных и не в цокольных этажах здания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107409A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5066A3F6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73E0F8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lastRenderedPageBreak/>
                    <w:t>Состояние жилого помещения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2E6391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527C2D3" w14:textId="77777777" w:rsidR="00CF1A32" w:rsidRPr="00345CF6" w:rsidRDefault="00CF1A32" w:rsidP="005A470E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отсутствие в реестре аварийного жилищного фонда;</w:t>
                  </w:r>
                </w:p>
                <w:p w14:paraId="7169F257" w14:textId="77777777" w:rsidR="00CF1A32" w:rsidRPr="00345CF6" w:rsidRDefault="00CF1A32" w:rsidP="005A470E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не требует капитального и текущего ремонта;</w:t>
                  </w:r>
                </w:p>
                <w:p w14:paraId="0882F4B6" w14:textId="77777777" w:rsidR="00CF1A32" w:rsidRPr="00345CF6" w:rsidRDefault="00CF1A32" w:rsidP="005A470E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не имеет самовольного переустройства и перепланировки, которые не узаконены в установленном законодательством порядке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2F29C6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043BE99F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CACE2F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Техническое обеспечение: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F8C0C5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AC1A9E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129F4C3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3A3B4D3E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97E341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Холодное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9A1C44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DF2C04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44C7A61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19840462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00F26A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Отопление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04ABA6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DDE8E5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 и/или водяная система отопления с электрическим котлом и/ или водяная система отопления с газовым котлом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1E074F9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96B6364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8A8D87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Электро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softHyphen/>
                    <w:t>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086897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4550B9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центральное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0DA9E2B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129D1016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7D0D62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Канализация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1B4ACC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B55058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37C16DC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7C04E3B8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E7ED69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Состояние технического обеспечения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2FB13F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53A55B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9F6CC3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3B3E13A3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2A0FB3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noProof/>
                      <w:sz w:val="24"/>
                      <w:szCs w:val="24"/>
                      <w:lang w:val="en-US"/>
                    </w:rPr>
                    <w:t>Обеспеченность приборами</w:t>
                  </w:r>
                  <w:r w:rsidRPr="00345CF6">
                    <w:rPr>
                      <w:sz w:val="24"/>
                      <w:szCs w:val="24"/>
                      <w:lang w:val="en-US"/>
                    </w:rPr>
                    <w:t xml:space="preserve"> </w:t>
                  </w:r>
                  <w:proofErr w:type="spellStart"/>
                  <w:r w:rsidRPr="00345CF6">
                    <w:rPr>
                      <w:sz w:val="24"/>
                      <w:szCs w:val="24"/>
                      <w:lang w:val="en-US"/>
                    </w:rPr>
                    <w:t>учета</w:t>
                  </w:r>
                  <w:proofErr w:type="spellEnd"/>
                </w:p>
              </w:tc>
              <w:tc>
                <w:tcPr>
                  <w:tcW w:w="1731" w:type="dxa"/>
                  <w:shd w:val="clear" w:color="auto" w:fill="auto"/>
                </w:tcPr>
                <w:p w14:paraId="54D219B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1B3145D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noProof/>
                      <w:sz w:val="24"/>
                      <w:szCs w:val="24"/>
                    </w:rPr>
                    <w:t>Счетчики холодного</w:t>
                  </w:r>
                  <w:r w:rsidRPr="00345CF6">
                    <w:rPr>
                      <w:sz w:val="24"/>
                      <w:szCs w:val="24"/>
                    </w:rPr>
                    <w:t xml:space="preserve"> водоснабжения, счетчики электроснабжения, счетчики газа (при наличии), счетчики теплоснабжения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4C502F9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noProof/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74981C34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7842A0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Состояние системы 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lastRenderedPageBreak/>
                    <w:t>электроснабжения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44C67B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234B5C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</w:t>
                  </w:r>
                  <w:r w:rsidRPr="00345CF6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подключена к централизованной системе электроснабжения, наличие электрических осветительных приборов, электропроводка сделана по всей площади квартиры, установлены розетки и выключатели в исправном состоянии, пригодны к применению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3B2E26E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CF1A32" w:rsidRPr="00345CF6" w14:paraId="6DEC9653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A7EDA0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Состояние системы теплоснабжения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F7ED7A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023A90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источник теплоснабжения исправный; </w:t>
                  </w: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 не поврежденных радиаторов системы отопления, подключенных к системе отопления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7317AA4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34040FC9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84FD44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Состояние системы газоснабжения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98F97D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4BFCF3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 (при наличии)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3D7E5EB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7167AF76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ADE572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Состояние вентиляции в санузле (санузлах), на кухне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EC34C4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5527EC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исправное рабочее состояние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48D6BEE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3DD7CC5E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1C33D8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Материал напольного покрытия в санузле (санузлах), на кухне </w:t>
                  </w:r>
                  <w:r w:rsidRPr="00345CF6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A1B264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E973B6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Линолеум и/или керамическая плитка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3ACF4D5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1B09DF4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AC7F4F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потолков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40E424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3211C316" w14:textId="77777777" w:rsidR="00CF1A32" w:rsidRPr="00345CF6" w:rsidRDefault="00CF1A32" w:rsidP="005A470E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водоэмульсионная краска и/или ПВХ панели</w:t>
                  </w:r>
                </w:p>
                <w:p w14:paraId="6E75F14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 и/или подвесной 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lastRenderedPageBreak/>
                    <w:t>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3DB69CF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CF1A32" w:rsidRPr="00345CF6" w14:paraId="32B59FB9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FA8548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покрытия стен в санузле (санузлах)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7BFDCC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685329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водоэмульсионная краска и/или масляная краска и/или керамическая плитка и/или ПВХ панели и/или керамогранит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5EF3314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73DFDF89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CBD418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Комплектация санузла (санузлов):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3873F7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69AA24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---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54F724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0D972E63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E8F917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Унитаз со сливным бачком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4CD590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4DD3BA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56476FC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F19B474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BDB355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Ванна со смесителем или душевая кабина</w:t>
                  </w:r>
                </w:p>
                <w:p w14:paraId="2399952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highlight w:val="yellow"/>
                    </w:rPr>
                  </w:pPr>
                  <w:r w:rsidRPr="00345CF6">
                    <w:rPr>
                      <w:sz w:val="24"/>
                      <w:szCs w:val="24"/>
                    </w:rPr>
                    <w:t>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5FCF26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3ED554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2EE680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5298928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82C8CC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Раковина со смесителем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02252F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FD593F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F993F9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0E22009C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57F7C5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noProof/>
                      <w:sz w:val="24"/>
                      <w:szCs w:val="24"/>
                      <w:lang w:val="en-US"/>
                    </w:rPr>
                    <w:t>Горячее водоснабжение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6D1703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BCAD5A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noProof/>
                      <w:sz w:val="24"/>
                      <w:szCs w:val="24"/>
                    </w:rPr>
                    <w:t>Центральное и</w:t>
                  </w:r>
                  <w:r w:rsidRPr="00345CF6">
                    <w:rPr>
                      <w:sz w:val="24"/>
                      <w:szCs w:val="24"/>
                    </w:rPr>
                    <w:t>/или водонагревательный котел накопительного типа и/или водонагреватель проточного типа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5F745D0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56F6B04E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97E081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Состояние сантехнического оборудования санузла (санузлов)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308FC4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AC3D45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сколов, трещин, подключено к центральной системе холодного водоснабжения и системе водоотведения 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15B4DFB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1B9AD9A1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0D68C9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Комплектация кухни 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1DB924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F88AF4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мойка со смесителем, кухонная плита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69B9E53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1588BE57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E9BB1E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Техническое состояние мойки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603EE0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FCECAC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в рабочем состоянии</w:t>
                  </w: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, без видимых повреждений и сколов, подключена к системе водоотведения </w:t>
                  </w: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(канализации)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6B46C88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CF1A32" w:rsidRPr="00345CF6" w14:paraId="0182A422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9FABF7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Техническое состояние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390D48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6355E9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 xml:space="preserve">в рабочем состоянии, </w:t>
                  </w: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 и сколов, подключен к центральной системе холодного водоснабжения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087B694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60D355E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BDF6FF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смесителя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5D61DE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245485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</w:pPr>
                  <w:r w:rsidRPr="00345CF6">
                    <w:rPr>
                      <w:color w:val="000000"/>
                      <w:spacing w:val="-4"/>
                      <w:sz w:val="24"/>
                      <w:szCs w:val="24"/>
                      <w:lang w:eastAsia="en-US"/>
                    </w:rPr>
                    <w:t>Металл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46F4527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FE40A8E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3C5143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К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t>ухонн</w:t>
                  </w:r>
                  <w:r>
                    <w:rPr>
                      <w:spacing w:val="-4"/>
                      <w:sz w:val="24"/>
                      <w:szCs w:val="24"/>
                    </w:rPr>
                    <w:t>ая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 плит</w:t>
                  </w:r>
                  <w:r>
                    <w:rPr>
                      <w:spacing w:val="-4"/>
                      <w:sz w:val="24"/>
                      <w:szCs w:val="24"/>
                    </w:rPr>
                    <w:t>а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AA55D3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4F6F68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15B8AA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CB02B8B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A75BF27" w14:textId="77777777" w:rsidR="00CF1A32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>
                    <w:rPr>
                      <w:spacing w:val="-4"/>
                      <w:sz w:val="24"/>
                      <w:szCs w:val="24"/>
                    </w:rPr>
                    <w:t>Духовой шкаф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23325A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F37E2C3" w14:textId="77777777" w:rsidR="00CF1A32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E03390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71359ECC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D83577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Количество конфорок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2BEBC7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noProof/>
                      <w:sz w:val="24"/>
                      <w:szCs w:val="24"/>
                      <w:lang w:val="en-US"/>
                    </w:rPr>
                    <w:t>ШТ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A509AA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не менее 2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014939A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2E0E3EC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119DDD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Техническое состояние плиты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8613FE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5DE3C5D" w14:textId="77777777" w:rsidR="00CF1A32" w:rsidRPr="00345CF6" w:rsidRDefault="00CF1A32" w:rsidP="005A470E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с действующим сроком эксплуатации, </w:t>
                  </w:r>
                </w:p>
                <w:p w14:paraId="49BEB0B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в рабочем состоянии, без видимых повреждений, в полной рабочей комплектации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338F7DF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B2931F9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894912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Плинтус на кухне</w:t>
                  </w:r>
                </w:p>
                <w:p w14:paraId="669061E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 xml:space="preserve">(зоне кухни в квартирах-студиях), 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t>в комнате</w:t>
                  </w:r>
                </w:p>
                <w:p w14:paraId="4C08964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(комнатах), в коридоре</w:t>
                  </w:r>
                </w:p>
                <w:p w14:paraId="00795CC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AE959B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522D0D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53B3935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56242D72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6EF97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на кухне </w:t>
                  </w:r>
                  <w:r w:rsidRPr="00345CF6">
                    <w:rPr>
                      <w:sz w:val="24"/>
                      <w:szCs w:val="24"/>
                    </w:rPr>
                    <w:t>(зоне кухни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A654C8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B35D26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водоэмульсионная моющаяся краска и/или масляная моющаяся краска и/или ПВХ панели и/или подвесной потолок и/или натяжной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4AD485F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5A5BEB89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4F04AA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Материал покрытия стен на кухне </w:t>
                  </w:r>
                </w:p>
                <w:p w14:paraId="516CB32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 xml:space="preserve">(зоне кухни в </w:t>
                  </w:r>
                  <w:r w:rsidRPr="00345CF6">
                    <w:rPr>
                      <w:sz w:val="24"/>
                      <w:szCs w:val="24"/>
                    </w:rPr>
                    <w:lastRenderedPageBreak/>
                    <w:t>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221816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A6E735B" w14:textId="77777777" w:rsidR="00CF1A32" w:rsidRPr="00345CF6" w:rsidRDefault="00CF1A32" w:rsidP="005A470E">
                  <w:pPr>
                    <w:spacing w:line="240" w:lineRule="atLeast"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водоэмульсионная моющаяся краска и/или масляная моющаяся </w:t>
                  </w: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краска и/или влагостойкие обои и/или декоративная штукатурка и /или жидкие обои</w:t>
                  </w:r>
                </w:p>
                <w:p w14:paraId="2A4C5E9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 панели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4ED4F23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CF1A32" w:rsidRPr="00345CF6" w14:paraId="05F231E7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367C74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напольного покрытия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F54C6D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25CC3A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Линолеум и/или ламинат и/или паркет, паркетная доска и/или инженерная доска и/или ковролин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7BC9C0B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31421729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3771181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покрытия потолков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8B6653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8563C5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 Водоэмульсионная краска и/или натяжной потолок и/или подвесной потолок и/или обои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7F566A8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3FEE36D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4F7F507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покрытия стен в комнате (комнатах)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23DE30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7B3A830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обои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 и/или жидкие 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0EC2032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231BA86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2467AFA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Материал напольного покрытия в коридоре </w:t>
                  </w:r>
                  <w:r w:rsidRPr="00345CF6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8CA787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4A7BCB5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Линолеум и/или ламинат и/или паркет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0A3584B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4F857D7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8CD703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Материал покрытия потолков в коридоре </w:t>
                  </w:r>
                  <w:r w:rsidRPr="00345CF6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4C559C2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B557A2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водоэмульсионная краска и/или ПВХ панели и/или натяжной потолок и/или подвесной потолок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693B59F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66B648D4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64EA28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Материал покрытия стен в коридоре </w:t>
                  </w:r>
                </w:p>
                <w:p w14:paraId="71BE038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(зоне прихожей в квартирах-студиях)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19B821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5DA204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водоэмульсионная краска и/или обои и/или жидкие 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t>обои и/или декоративная штукатурка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7C15ADB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02A0CD76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A14D6E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Состояние покрытия пола, стен и потолка во всех 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lastRenderedPageBreak/>
                    <w:t>помещениях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0C84B58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lastRenderedPageBreak/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5A35E26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дефектов, трещин, повреждений, потертостей, чистое, без </w:t>
                  </w: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lastRenderedPageBreak/>
                    <w:t>отслоения отделочного материала от поверхности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603C414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lastRenderedPageBreak/>
                    <w:t>---</w:t>
                  </w:r>
                </w:p>
              </w:tc>
            </w:tr>
            <w:tr w:rsidR="00CF1A32" w:rsidRPr="00345CF6" w14:paraId="4B2C5FC8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DF6CFB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08C04B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69CB6E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  <w:lang w:eastAsia="en-US"/>
                    </w:rPr>
                    <w:t>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45222D30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88B2785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0063513B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Количество камер в стеклопакете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7D2FE22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proofErr w:type="spellStart"/>
                  <w:r w:rsidRPr="00345CF6">
                    <w:rPr>
                      <w:sz w:val="24"/>
                      <w:szCs w:val="24"/>
                    </w:rPr>
                    <w:t>шт</w:t>
                  </w:r>
                  <w:proofErr w:type="spellEnd"/>
                </w:p>
              </w:tc>
              <w:tc>
                <w:tcPr>
                  <w:tcW w:w="2715" w:type="dxa"/>
                  <w:shd w:val="clear" w:color="auto" w:fill="auto"/>
                </w:tcPr>
                <w:p w14:paraId="3104DCD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  <w:lang w:eastAsia="en-US"/>
                    </w:rPr>
                    <w:t>2 и/или 3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29851E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3FB7123F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D77E4E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Состояние оконных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B95EFC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21C680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в исправном рабочем состоянии, без повреждений, запорные элементы в исправном рабочем состоянии, стекла в целостном состоянии, наличие подоконных досок без видимых дефектов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76D0B4D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6C46E465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D43C8E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proofErr w:type="spellStart"/>
                  <w:r w:rsidRPr="00345CF6">
                    <w:rPr>
                      <w:spacing w:val="-4"/>
                      <w:sz w:val="24"/>
                      <w:szCs w:val="24"/>
                    </w:rPr>
                    <w:t>Дождезащитные</w:t>
                  </w:r>
                  <w:proofErr w:type="spellEnd"/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 профили (отливы)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C7E89A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</w:p>
              </w:tc>
              <w:tc>
                <w:tcPr>
                  <w:tcW w:w="2715" w:type="dxa"/>
                  <w:shd w:val="clear" w:color="auto" w:fill="auto"/>
                </w:tcPr>
                <w:p w14:paraId="7D748A2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наличие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7AE6333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4F6187A8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6B4F1C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eastAsia="en-US"/>
                    </w:rPr>
                    <w:t>Материал внутренних дверных блоков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6AD09B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75B370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дерево и/или шпон и/или ДСП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515BF20C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6FA86C7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6B9E14F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Состояние внутренних дверей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2A96446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1CA2D8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без видимых повреждений, в рабочем состоянии, с исправной запорной арматурой и/или с дверными ручками без замка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442852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5F484CDE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4114BD1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Материал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569694B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69D46A86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Дерево и/или металл и/или </w:t>
                  </w:r>
                  <w:proofErr w:type="spellStart"/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металлопластик</w:t>
                  </w:r>
                  <w:proofErr w:type="spellEnd"/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 и/или ПВХ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15079769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2B6A0F4A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73B9C38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Состояние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388FEF6F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z w:val="24"/>
                      <w:szCs w:val="24"/>
                      <w:lang w:val="en-US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04E14EDE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без видимых повреждений, в рабочем состоянии,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529B5072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6A9AEE28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1ED9569D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>Комплектность входной двери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12DC7884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F080B43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pacing w:val="-4"/>
                      <w:sz w:val="24"/>
                      <w:szCs w:val="24"/>
                      <w:lang w:eastAsia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>исправная запорная арматура, комплект ключей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62A4E2B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  <w:tr w:rsidR="00CF1A32" w:rsidRPr="00345CF6" w14:paraId="12EC16D0" w14:textId="77777777" w:rsidTr="005A470E">
              <w:trPr>
                <w:trHeight w:val="23"/>
              </w:trPr>
              <w:tc>
                <w:tcPr>
                  <w:tcW w:w="2238" w:type="dxa"/>
                  <w:tcBorders>
                    <w:top w:val="nil"/>
                    <w:left w:val="nil"/>
                    <w:bottom w:val="single" w:sz="4" w:space="0" w:color="auto"/>
                  </w:tcBorders>
                  <w:shd w:val="clear" w:color="auto" w:fill="auto"/>
                </w:tcPr>
                <w:p w14:paraId="54AF66A5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  <w:lang w:val="en-US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</w:rPr>
                    <w:t xml:space="preserve">Количество </w:t>
                  </w:r>
                  <w:r w:rsidRPr="00345CF6">
                    <w:rPr>
                      <w:spacing w:val="-4"/>
                      <w:sz w:val="24"/>
                      <w:szCs w:val="24"/>
                    </w:rPr>
                    <w:lastRenderedPageBreak/>
                    <w:t>комплектов ключей</w:t>
                  </w:r>
                </w:p>
              </w:tc>
              <w:tc>
                <w:tcPr>
                  <w:tcW w:w="1731" w:type="dxa"/>
                  <w:shd w:val="clear" w:color="auto" w:fill="auto"/>
                </w:tcPr>
                <w:p w14:paraId="6801BA48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lastRenderedPageBreak/>
                    <w:t>ШТ</w:t>
                  </w:r>
                </w:p>
              </w:tc>
              <w:tc>
                <w:tcPr>
                  <w:tcW w:w="2715" w:type="dxa"/>
                  <w:shd w:val="clear" w:color="auto" w:fill="auto"/>
                </w:tcPr>
                <w:p w14:paraId="25543D0A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b/>
                      <w:sz w:val="24"/>
                      <w:szCs w:val="24"/>
                    </w:rPr>
                  </w:pPr>
                  <w:r w:rsidRPr="00345CF6">
                    <w:rPr>
                      <w:spacing w:val="-4"/>
                      <w:sz w:val="24"/>
                      <w:szCs w:val="24"/>
                      <w:lang w:eastAsia="en-US"/>
                    </w:rPr>
                    <w:t xml:space="preserve">Не менее 2 </w:t>
                  </w:r>
                </w:p>
              </w:tc>
              <w:tc>
                <w:tcPr>
                  <w:tcW w:w="2670" w:type="dxa"/>
                  <w:shd w:val="clear" w:color="auto" w:fill="auto"/>
                </w:tcPr>
                <w:p w14:paraId="2BB67D27" w14:textId="77777777" w:rsidR="00CF1A32" w:rsidRPr="00345CF6" w:rsidRDefault="00CF1A32" w:rsidP="005A470E">
                  <w:pPr>
                    <w:widowControl w:val="0"/>
                    <w:contextualSpacing/>
                    <w:jc w:val="center"/>
                    <w:rPr>
                      <w:sz w:val="24"/>
                      <w:szCs w:val="24"/>
                    </w:rPr>
                  </w:pPr>
                  <w:r w:rsidRPr="00345CF6">
                    <w:rPr>
                      <w:sz w:val="24"/>
                      <w:szCs w:val="24"/>
                    </w:rPr>
                    <w:t>---</w:t>
                  </w:r>
                </w:p>
              </w:tc>
            </w:tr>
          </w:tbl>
          <w:p w14:paraId="0633F4A5" w14:textId="77777777" w:rsidR="00CF1A32" w:rsidRPr="00345CF6" w:rsidRDefault="00CF1A32" w:rsidP="005A470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28" w:type="dxa"/>
            <w:tcBorders>
              <w:top w:val="nil"/>
              <w:bottom w:val="nil"/>
              <w:right w:val="nil"/>
            </w:tcBorders>
          </w:tcPr>
          <w:p w14:paraId="123D1192" w14:textId="77777777" w:rsidR="00CF1A32" w:rsidRPr="00345CF6" w:rsidRDefault="00CF1A32" w:rsidP="005A470E">
            <w:pPr>
              <w:widowControl w:val="0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30050CAB" w14:textId="77777777" w:rsidR="00D06FE0" w:rsidRDefault="00000000" w:rsidP="00CF1A32">
      <w:pPr>
        <w:pStyle w:val="ConsPlusNormal"/>
        <w:ind w:right="-53"/>
        <w:jc w:val="center"/>
      </w:pPr>
    </w:p>
    <w:sectPr w:rsidR="00D06FE0" w:rsidSect="00C67A05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7B7E05"/>
    <w:multiLevelType w:val="multilevel"/>
    <w:tmpl w:val="EBC0DFB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53052A9D"/>
    <w:multiLevelType w:val="hybridMultilevel"/>
    <w:tmpl w:val="75CA226A"/>
    <w:lvl w:ilvl="0" w:tplc="0614678A">
      <w:start w:val="1"/>
      <w:numFmt w:val="decimal"/>
      <w:lvlText w:val="%1."/>
      <w:lvlJc w:val="left"/>
      <w:pPr>
        <w:ind w:left="1800" w:hanging="360"/>
      </w:pPr>
    </w:lvl>
    <w:lvl w:ilvl="1" w:tplc="9FBC84F0">
      <w:start w:val="1"/>
      <w:numFmt w:val="lowerLetter"/>
      <w:lvlText w:val="%2."/>
      <w:lvlJc w:val="left"/>
      <w:pPr>
        <w:ind w:left="2520" w:hanging="360"/>
      </w:pPr>
    </w:lvl>
    <w:lvl w:ilvl="2" w:tplc="7956561A">
      <w:start w:val="1"/>
      <w:numFmt w:val="lowerRoman"/>
      <w:lvlText w:val="%3."/>
      <w:lvlJc w:val="right"/>
      <w:pPr>
        <w:ind w:left="3240" w:hanging="180"/>
      </w:pPr>
    </w:lvl>
    <w:lvl w:ilvl="3" w:tplc="B240F21E">
      <w:start w:val="1"/>
      <w:numFmt w:val="decimal"/>
      <w:lvlText w:val="%4."/>
      <w:lvlJc w:val="left"/>
      <w:pPr>
        <w:ind w:left="3960" w:hanging="360"/>
      </w:pPr>
    </w:lvl>
    <w:lvl w:ilvl="4" w:tplc="2732F31A">
      <w:start w:val="1"/>
      <w:numFmt w:val="lowerLetter"/>
      <w:lvlText w:val="%5."/>
      <w:lvlJc w:val="left"/>
      <w:pPr>
        <w:ind w:left="4680" w:hanging="360"/>
      </w:pPr>
    </w:lvl>
    <w:lvl w:ilvl="5" w:tplc="D6D414C8">
      <w:start w:val="1"/>
      <w:numFmt w:val="lowerRoman"/>
      <w:lvlText w:val="%6."/>
      <w:lvlJc w:val="right"/>
      <w:pPr>
        <w:ind w:left="5400" w:hanging="180"/>
      </w:pPr>
    </w:lvl>
    <w:lvl w:ilvl="6" w:tplc="BC90579A">
      <w:start w:val="1"/>
      <w:numFmt w:val="decimal"/>
      <w:lvlText w:val="%7."/>
      <w:lvlJc w:val="left"/>
      <w:pPr>
        <w:ind w:left="6120" w:hanging="360"/>
      </w:pPr>
    </w:lvl>
    <w:lvl w:ilvl="7" w:tplc="3EB2B6B8">
      <w:start w:val="1"/>
      <w:numFmt w:val="lowerLetter"/>
      <w:lvlText w:val="%8."/>
      <w:lvlJc w:val="left"/>
      <w:pPr>
        <w:ind w:left="6840" w:hanging="360"/>
      </w:pPr>
    </w:lvl>
    <w:lvl w:ilvl="8" w:tplc="4BAA4E0C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D7A5B3E"/>
    <w:multiLevelType w:val="multilevel"/>
    <w:tmpl w:val="16E474C8"/>
    <w:lvl w:ilvl="0">
      <w:start w:val="1"/>
      <w:numFmt w:val="decimal"/>
      <w:lvlText w:val="1.%1."/>
      <w:lvlJc w:val="left"/>
      <w:pPr>
        <w:ind w:left="284" w:firstLine="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3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1651131471">
    <w:abstractNumId w:val="0"/>
  </w:num>
  <w:num w:numId="2" w16cid:durableId="2114208174">
    <w:abstractNumId w:val="2"/>
  </w:num>
  <w:num w:numId="3" w16cid:durableId="1373774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9867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A32"/>
    <w:rsid w:val="00512B49"/>
    <w:rsid w:val="00CF1A32"/>
    <w:rsid w:val="00FE64F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342CB"/>
  <w15:chartTrackingRefBased/>
  <w15:docId w15:val="{4BAFCA9C-4168-4673-89CA-652032B7F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A05"/>
    <w:pPr>
      <w:jc w:val="both"/>
    </w:pPr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C67A05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C67A05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semiHidden/>
    <w:rsid w:val="00C67A0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7A0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Знак Знак Знак1"/>
    <w:basedOn w:val="a"/>
    <w:rsid w:val="00C67A05"/>
    <w:pPr>
      <w:tabs>
        <w:tab w:val="num" w:pos="360"/>
      </w:tabs>
      <w:spacing w:after="160" w:line="240" w:lineRule="exact"/>
      <w:jc w:val="left"/>
    </w:pPr>
    <w:rPr>
      <w:rFonts w:ascii="Verdana" w:hAnsi="Verdana" w:cs="Verdana"/>
      <w:sz w:val="20"/>
      <w:lang w:val="en-US" w:eastAsia="en-US"/>
    </w:rPr>
  </w:style>
  <w:style w:type="paragraph" w:styleId="a5">
    <w:name w:val="No Spacing"/>
    <w:uiPriority w:val="1"/>
    <w:qFormat/>
    <w:rsid w:val="00C67A05"/>
    <w:rPr>
      <w:sz w:val="22"/>
      <w:szCs w:val="22"/>
    </w:rPr>
  </w:style>
  <w:style w:type="table" w:styleId="a6">
    <w:name w:val="Table Grid"/>
    <w:basedOn w:val="a1"/>
    <w:uiPriority w:val="59"/>
    <w:rsid w:val="00C67A0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 с отступом Знак"/>
    <w:aliases w:val="Основной текст 1 Знак,Основной текст 1 Знак Знак Знак,Основной текст 1 Знак Знак Знак Знак Знак,Основной текст с отступом Знак Знак Знак Знак Знак,Основной текст с отступом Знак Знак1 Знак Знак,текст Знак"/>
    <w:link w:val="a8"/>
    <w:locked/>
    <w:rsid w:val="00C67A05"/>
    <w:rPr>
      <w:b/>
      <w:bCs/>
      <w:sz w:val="28"/>
      <w:szCs w:val="28"/>
      <w:u w:val="single"/>
      <w:lang w:val="" w:eastAsia=""/>
    </w:rPr>
  </w:style>
  <w:style w:type="paragraph" w:styleId="a8">
    <w:name w:val="Body Text Indent"/>
    <w:aliases w:val="Основной текст 1,Основной текст 1 Знак Знак,Основной текст 1 Знак Знак Знак Знак,Основной текст с отступом Знак Знак Знак Знак,Основной текст с отступом Знак Знак1 Знак,Основной текст с отступом Знак1 Знак,текст,текст Знак Знак"/>
    <w:basedOn w:val="a"/>
    <w:link w:val="a7"/>
    <w:unhideWhenUsed/>
    <w:rsid w:val="00C67A05"/>
    <w:pPr>
      <w:jc w:val="center"/>
    </w:pPr>
    <w:rPr>
      <w:rFonts w:ascii="Calibri" w:eastAsia="Calibri" w:hAnsi="Calibri"/>
      <w:b/>
      <w:bCs/>
      <w:szCs w:val="28"/>
      <w:u w:val="single"/>
      <w:lang w:val="" w:eastAsia=""/>
    </w:rPr>
  </w:style>
  <w:style w:type="character" w:customStyle="1" w:styleId="10">
    <w:name w:val="Основной текст с отступом Знак1"/>
    <w:basedOn w:val="a0"/>
    <w:semiHidden/>
    <w:rsid w:val="00C67A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List Paragraph"/>
    <w:basedOn w:val="a"/>
    <w:uiPriority w:val="34"/>
    <w:qFormat/>
    <w:rsid w:val="00C67A05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aa">
    <w:name w:val="annotation reference"/>
    <w:semiHidden/>
    <w:unhideWhenUsed/>
    <w:rsid w:val="00C67A05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C67A05"/>
    <w:rPr>
      <w:sz w:val="20"/>
    </w:rPr>
  </w:style>
  <w:style w:type="character" w:customStyle="1" w:styleId="ac">
    <w:name w:val="Текст примечания Знак"/>
    <w:basedOn w:val="a0"/>
    <w:link w:val="ab"/>
    <w:semiHidden/>
    <w:rsid w:val="00C67A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semiHidden/>
    <w:unhideWhenUsed/>
    <w:rsid w:val="00C67A05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C67A05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F0AD5-A4F7-4AB8-BB16-931D992DC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Александровна Зорина</dc:creator>
  <cp:keywords/>
  <dc:description/>
  <cp:lastModifiedBy>Наталья Анатольевна Пастушкова</cp:lastModifiedBy>
  <cp:revision>4</cp:revision>
  <cp:lastPrinted>1899-12-31T20:00:00Z</cp:lastPrinted>
  <dcterms:created xsi:type="dcterms:W3CDTF">2023-07-21T07:32:00Z</dcterms:created>
  <dcterms:modified xsi:type="dcterms:W3CDTF">2023-07-25T11:37:00Z</dcterms:modified>
</cp:coreProperties>
</file>