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A3EA2" w14:textId="77777777" w:rsidR="00292C4C" w:rsidRPr="0049228E" w:rsidRDefault="00292C4C" w:rsidP="0049228E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P314"/>
      <w:bookmarkStart w:id="1" w:name="_Hlk42251197"/>
      <w:bookmarkStart w:id="2" w:name="_Hlk100317564"/>
      <w:bookmarkStart w:id="3" w:name="_Hlk126240890"/>
      <w:bookmarkEnd w:id="0"/>
      <w:r w:rsidRPr="00492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5CD17EFA" w14:textId="488D8E7A" w:rsidR="00292C4C" w:rsidRPr="0049228E" w:rsidRDefault="00292C4C" w:rsidP="0049228E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2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извещению об осуществлении закупки по заявке № </w:t>
      </w:r>
    </w:p>
    <w:p w14:paraId="6C012A83" w14:textId="1FF0FA8F" w:rsidR="00292C4C" w:rsidRDefault="00292C4C" w:rsidP="0049228E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C8FA3D" w14:textId="0B350281" w:rsidR="0066027D" w:rsidRDefault="0066027D" w:rsidP="0049228E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ADCA96" w14:textId="77777777" w:rsidR="0066027D" w:rsidRPr="0049228E" w:rsidRDefault="0066027D" w:rsidP="0049228E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C8E0CD" w14:textId="77777777" w:rsidR="00292C4C" w:rsidRPr="0049228E" w:rsidRDefault="00292C4C" w:rsidP="0049228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2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4C64B9AA" w14:textId="77777777" w:rsidR="00292C4C" w:rsidRPr="0049228E" w:rsidRDefault="00292C4C" w:rsidP="0049228E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F339A81" w14:textId="2D2C84D7" w:rsidR="00292C4C" w:rsidRPr="0049228E" w:rsidRDefault="00292C4C" w:rsidP="00A32CC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922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4CB67C45" w14:textId="77777777" w:rsidR="00292C4C" w:rsidRPr="00E03076" w:rsidRDefault="00292C4C" w:rsidP="00E0307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14:paraId="3C26DC1A" w14:textId="74D642AE" w:rsidR="00E03076" w:rsidRPr="00E03076" w:rsidRDefault="0049228E" w:rsidP="00E03076">
      <w:pPr>
        <w:pStyle w:val="a3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0307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03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Hlk100315939"/>
      <w:r w:rsidR="002D6FA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="00ED033D" w:rsidRPr="00E03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исполнения контракт</w:t>
      </w:r>
      <w:r w:rsidR="002D6FA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E03076" w:rsidRPr="00E03076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14:paraId="033A786B" w14:textId="0C6E7EEF" w:rsidR="002D6FAA" w:rsidRDefault="002D6FAA" w:rsidP="00E03076">
      <w:pPr>
        <w:pStyle w:val="a3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FA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Место оказания услуг: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bookmarkStart w:id="5" w:name="_Hlk126238543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указано в Приложении №2 к Техническому заданию</w:t>
      </w:r>
      <w:bookmarkEnd w:id="5"/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60850BF" w14:textId="72810E69" w:rsidR="002D6FAA" w:rsidRDefault="002D6FAA" w:rsidP="00E03076">
      <w:pPr>
        <w:pStyle w:val="a3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6FA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Объем услуг и количество обработок: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указано в Приложении №1 к Техническому заданию.</w:t>
      </w:r>
    </w:p>
    <w:p w14:paraId="7F72CF21" w14:textId="77777777" w:rsidR="002D6FAA" w:rsidRPr="002D6FAA" w:rsidRDefault="002D6FAA" w:rsidP="00E03076">
      <w:pPr>
        <w:pStyle w:val="a3"/>
        <w:ind w:firstLine="567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D6FA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Срок исполнения контракта Исполнителем:</w:t>
      </w:r>
    </w:p>
    <w:p w14:paraId="39D6A3CB" w14:textId="72FA17E0" w:rsidR="00E03076" w:rsidRPr="00103D2A" w:rsidRDefault="00E03076" w:rsidP="00E03076">
      <w:pPr>
        <w:pStyle w:val="a3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3D2A">
        <w:rPr>
          <w:rFonts w:ascii="Times New Roman" w:eastAsia="Calibri" w:hAnsi="Times New Roman" w:cs="Times New Roman"/>
          <w:sz w:val="24"/>
          <w:szCs w:val="24"/>
          <w:lang w:eastAsia="en-US"/>
        </w:rPr>
        <w:t>Дата начала исполнения контракта: с даты заключения контракта.</w:t>
      </w:r>
    </w:p>
    <w:p w14:paraId="379EBF16" w14:textId="3969E91C" w:rsidR="00E03076" w:rsidRPr="00103D2A" w:rsidRDefault="00E03076" w:rsidP="00E03076">
      <w:pPr>
        <w:pStyle w:val="a3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3D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окончания исполнения контракта: </w:t>
      </w:r>
      <w:r w:rsidR="00CD4619" w:rsidRPr="00CD4619">
        <w:rPr>
          <w:rFonts w:ascii="Times New Roman" w:eastAsia="Calibri" w:hAnsi="Times New Roman" w:cs="Times New Roman"/>
          <w:sz w:val="24"/>
          <w:szCs w:val="24"/>
          <w:lang w:eastAsia="en-US"/>
        </w:rPr>
        <w:t>15.05</w:t>
      </w:r>
      <w:r w:rsidRPr="00CD4619">
        <w:rPr>
          <w:rFonts w:ascii="Times New Roman" w:eastAsia="Calibri" w:hAnsi="Times New Roman" w:cs="Times New Roman"/>
          <w:sz w:val="24"/>
          <w:szCs w:val="24"/>
          <w:lang w:eastAsia="en-US"/>
        </w:rPr>
        <w:t>.2023</w:t>
      </w:r>
      <w:r w:rsidR="00022FC8" w:rsidRPr="00CD46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D4619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14:paraId="24807D07" w14:textId="6EBF2FEE" w:rsidR="0049228E" w:rsidRPr="00103D2A" w:rsidRDefault="0049228E" w:rsidP="00E03076">
      <w:pPr>
        <w:widowControl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D2A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оказания услуг: услуги оказываются по заявкам Заказчика. </w:t>
      </w:r>
    </w:p>
    <w:p w14:paraId="4D9E53AA" w14:textId="77777777" w:rsidR="00765DE4" w:rsidRPr="00103D2A" w:rsidRDefault="0049228E" w:rsidP="00951044">
      <w:pPr>
        <w:widowControl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D2A">
        <w:rPr>
          <w:rFonts w:ascii="Times New Roman" w:eastAsia="Times New Roman" w:hAnsi="Times New Roman" w:cs="Times New Roman"/>
          <w:sz w:val="24"/>
          <w:szCs w:val="24"/>
        </w:rPr>
        <w:t xml:space="preserve">Прибытие Исполнителя осуществляется на основании заявки Заказчика в течение </w:t>
      </w:r>
      <w:r w:rsidR="00765DE4" w:rsidRPr="00103D2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03D2A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момента ее получения Исполнителем. </w:t>
      </w:r>
    </w:p>
    <w:p w14:paraId="70494B2F" w14:textId="0D429016" w:rsidR="0049228E" w:rsidRPr="00103D2A" w:rsidRDefault="0049228E" w:rsidP="00951044">
      <w:pPr>
        <w:widowControl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D2A">
        <w:rPr>
          <w:rFonts w:ascii="Times New Roman" w:eastAsia="Times New Roman" w:hAnsi="Times New Roman" w:cs="Times New Roman"/>
          <w:sz w:val="24"/>
          <w:szCs w:val="24"/>
        </w:rPr>
        <w:t>Срок оказания услуг: в течение 2 календарных дней с момента прибытия Исполнителя к месту оказания услуг.</w:t>
      </w:r>
    </w:p>
    <w:bookmarkEnd w:id="4"/>
    <w:p w14:paraId="2ED812B0" w14:textId="76053E3C" w:rsidR="00FE126C" w:rsidRPr="00103D2A" w:rsidRDefault="00FE126C" w:rsidP="00FE126C">
      <w:pPr>
        <w:widowControl w:val="0"/>
        <w:shd w:val="clear" w:color="auto" w:fill="FFFFFF"/>
        <w:tabs>
          <w:tab w:val="left" w:pos="9639"/>
          <w:tab w:val="left" w:pos="9923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103D2A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Период подачи заявки: с момента заключения контракта по </w:t>
      </w:r>
      <w:r w:rsidR="00CD4619">
        <w:rPr>
          <w:rFonts w:ascii="Times New Roman" w:hAnsi="Times New Roman" w:cs="Times New Roman"/>
          <w:noProof/>
          <w:color w:val="000000"/>
          <w:sz w:val="24"/>
          <w:szCs w:val="24"/>
        </w:rPr>
        <w:t>10.05</w:t>
      </w:r>
      <w:r w:rsidRPr="00103D2A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CD4619">
        <w:rPr>
          <w:rFonts w:ascii="Times New Roman" w:hAnsi="Times New Roman" w:cs="Times New Roman"/>
          <w:noProof/>
          <w:color w:val="000000"/>
          <w:sz w:val="24"/>
          <w:szCs w:val="24"/>
        </w:rPr>
        <w:t>2023 г.</w:t>
      </w:r>
    </w:p>
    <w:p w14:paraId="6D85094D" w14:textId="68979E98" w:rsidR="00ED033D" w:rsidRPr="00103D2A" w:rsidRDefault="00ED033D" w:rsidP="00951044">
      <w:pPr>
        <w:widowControl w:val="0"/>
        <w:shd w:val="clear" w:color="auto" w:fill="FFFFFF"/>
        <w:tabs>
          <w:tab w:val="left" w:pos="9639"/>
          <w:tab w:val="left" w:pos="9923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D2A">
        <w:rPr>
          <w:rFonts w:ascii="Times New Roman" w:hAnsi="Times New Roman" w:cs="Times New Roman"/>
          <w:sz w:val="24"/>
          <w:szCs w:val="24"/>
        </w:rPr>
        <w:t>Время оказания услуг: с 08.00 до 20.00 (указано местное время Удмуртской Республики)</w:t>
      </w:r>
      <w:r w:rsidR="00B75717" w:rsidRPr="00103D2A">
        <w:rPr>
          <w:rFonts w:ascii="Times New Roman" w:hAnsi="Times New Roman" w:cs="Times New Roman"/>
          <w:sz w:val="24"/>
          <w:szCs w:val="24"/>
        </w:rPr>
        <w:t xml:space="preserve"> включая выходные и нерабочие праздничные дни.</w:t>
      </w:r>
    </w:p>
    <w:p w14:paraId="5DFA8FD8" w14:textId="498CDCEA" w:rsidR="0049228E" w:rsidRPr="00103D2A" w:rsidRDefault="00951044" w:rsidP="00951044">
      <w:pPr>
        <w:widowControl w:val="0"/>
        <w:shd w:val="clear" w:color="auto" w:fill="FFFFFF"/>
        <w:tabs>
          <w:tab w:val="left" w:pos="9639"/>
          <w:tab w:val="left" w:pos="9923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D2A">
        <w:rPr>
          <w:rFonts w:ascii="Times New Roman" w:hAnsi="Times New Roman" w:cs="Times New Roman"/>
          <w:sz w:val="24"/>
          <w:szCs w:val="24"/>
        </w:rPr>
        <w:t>Конкретные дата и время начала оказания услуг указываются в заявке Заказчика.</w:t>
      </w:r>
    </w:p>
    <w:p w14:paraId="739259B2" w14:textId="68D3C48A" w:rsidR="00FE23CC" w:rsidRDefault="00FE23CC" w:rsidP="00FE23CC">
      <w:pPr>
        <w:tabs>
          <w:tab w:val="left" w:pos="8364"/>
        </w:tabs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D2A">
        <w:rPr>
          <w:rFonts w:ascii="Times New Roman" w:hAnsi="Times New Roman" w:cs="Times New Roman"/>
          <w:sz w:val="24"/>
          <w:szCs w:val="24"/>
        </w:rPr>
        <w:t xml:space="preserve">Минимальный объем одной заявки – 1 </w:t>
      </w:r>
      <w:r w:rsidR="00FB4502" w:rsidRPr="00103D2A">
        <w:rPr>
          <w:rFonts w:ascii="Times New Roman" w:hAnsi="Times New Roman" w:cs="Times New Roman"/>
          <w:sz w:val="24"/>
          <w:szCs w:val="24"/>
        </w:rPr>
        <w:t>объект</w:t>
      </w:r>
      <w:r w:rsidR="00E26E64" w:rsidRPr="00103D2A">
        <w:rPr>
          <w:rFonts w:ascii="Times New Roman" w:hAnsi="Times New Roman" w:cs="Times New Roman"/>
          <w:sz w:val="24"/>
          <w:szCs w:val="24"/>
        </w:rPr>
        <w:t>.</w:t>
      </w:r>
    </w:p>
    <w:p w14:paraId="625A539B" w14:textId="77777777" w:rsidR="0049228E" w:rsidRPr="0049228E" w:rsidRDefault="0049228E" w:rsidP="0049228E">
      <w:pPr>
        <w:widowControl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4267AF18" w14:textId="0CE3A870" w:rsidR="00431048" w:rsidRPr="0049228E" w:rsidRDefault="0049228E" w:rsidP="0049228E">
      <w:pPr>
        <w:pStyle w:val="ListParagraph1"/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228E">
        <w:rPr>
          <w:rFonts w:ascii="Times New Roman" w:hAnsi="Times New Roman"/>
          <w:b/>
          <w:sz w:val="24"/>
          <w:szCs w:val="24"/>
        </w:rPr>
        <w:t xml:space="preserve">2. </w:t>
      </w:r>
      <w:r w:rsidR="00431048" w:rsidRPr="0049228E">
        <w:rPr>
          <w:rFonts w:ascii="Times New Roman" w:hAnsi="Times New Roman"/>
          <w:b/>
          <w:sz w:val="24"/>
          <w:szCs w:val="24"/>
        </w:rPr>
        <w:t xml:space="preserve">Услуги по </w:t>
      </w:r>
      <w:r w:rsidRPr="0049228E">
        <w:rPr>
          <w:rFonts w:ascii="Times New Roman" w:hAnsi="Times New Roman"/>
          <w:b/>
          <w:sz w:val="24"/>
          <w:szCs w:val="24"/>
        </w:rPr>
        <w:t xml:space="preserve">дератизации/барьерной дератизации </w:t>
      </w:r>
      <w:r w:rsidR="00431048" w:rsidRPr="0049228E">
        <w:rPr>
          <w:rFonts w:ascii="Times New Roman" w:hAnsi="Times New Roman"/>
          <w:b/>
          <w:sz w:val="24"/>
          <w:szCs w:val="24"/>
        </w:rPr>
        <w:t>включают:</w:t>
      </w:r>
    </w:p>
    <w:p w14:paraId="1EB50064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обследование объекта Заказчика – осмотр, сбор информации у персонала Заказчика о наличии грызунов или следов их пребывания (жилых нор, погрызов, помета);</w:t>
      </w:r>
    </w:p>
    <w:p w14:paraId="20DCB98C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объективная оценка – наличие следов грызунов на следовых площадках, отлов ловушками и капканами;</w:t>
      </w:r>
    </w:p>
    <w:p w14:paraId="4EC6F2B2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отлов грызунов на лабораторное исследование;</w:t>
      </w:r>
    </w:p>
    <w:p w14:paraId="41597167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выбор тактики дератизации</w:t>
      </w:r>
      <w:r w:rsidRPr="0049228E">
        <w:rPr>
          <w:rFonts w:ascii="Times New Roman" w:hAnsi="Times New Roman"/>
          <w:sz w:val="24"/>
          <w:szCs w:val="24"/>
          <w:lang w:val="en-US"/>
        </w:rPr>
        <w:t>;</w:t>
      </w:r>
    </w:p>
    <w:p w14:paraId="1F6054FC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выполнение мероприятий по дератизации (раскладка различных видов приманок, клеевых ловушек, капканов) в соответствии с выбранной тактикой;</w:t>
      </w:r>
    </w:p>
    <w:p w14:paraId="4DA915D9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контроль результатов проводимых мероприятий;</w:t>
      </w:r>
    </w:p>
    <w:p w14:paraId="6AB7F88D" w14:textId="77777777" w:rsidR="00431048" w:rsidRPr="0049228E" w:rsidRDefault="00431048" w:rsidP="0049228E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28E">
        <w:rPr>
          <w:rFonts w:ascii="Times New Roman" w:hAnsi="Times New Roman" w:cs="Times New Roman"/>
          <w:sz w:val="24"/>
          <w:szCs w:val="24"/>
        </w:rPr>
        <w:t xml:space="preserve">- </w:t>
      </w:r>
      <w:bookmarkStart w:id="6" w:name="_Hlk42250597"/>
      <w:r w:rsidRPr="0049228E">
        <w:rPr>
          <w:rFonts w:ascii="Times New Roman" w:hAnsi="Times New Roman" w:cs="Times New Roman"/>
          <w:sz w:val="24"/>
          <w:szCs w:val="24"/>
        </w:rPr>
        <w:t>рекомендации и предложения</w:t>
      </w:r>
      <w:bookmarkEnd w:id="6"/>
      <w:r w:rsidRPr="0049228E">
        <w:rPr>
          <w:rFonts w:ascii="Times New Roman" w:hAnsi="Times New Roman" w:cs="Times New Roman"/>
          <w:sz w:val="24"/>
          <w:szCs w:val="24"/>
        </w:rPr>
        <w:t xml:space="preserve"> Заказчику по защите объекта от проникновения грызунов в целях повышения эффективности дератизации.</w:t>
      </w:r>
    </w:p>
    <w:p w14:paraId="2EC72772" w14:textId="77777777" w:rsidR="00431048" w:rsidRPr="0049228E" w:rsidRDefault="00431048" w:rsidP="0049228E">
      <w:pPr>
        <w:pStyle w:val="ListParagraph1"/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940FB4F" w14:textId="119987C7" w:rsidR="00431048" w:rsidRPr="0049228E" w:rsidRDefault="0049228E" w:rsidP="0049228E">
      <w:pPr>
        <w:pStyle w:val="ListParagraph1"/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9228E">
        <w:rPr>
          <w:rFonts w:ascii="Times New Roman" w:hAnsi="Times New Roman"/>
          <w:b/>
          <w:sz w:val="24"/>
          <w:szCs w:val="24"/>
        </w:rPr>
        <w:t xml:space="preserve">3. </w:t>
      </w:r>
      <w:r w:rsidR="00431048" w:rsidRPr="0049228E">
        <w:rPr>
          <w:rFonts w:ascii="Times New Roman" w:hAnsi="Times New Roman"/>
          <w:b/>
          <w:sz w:val="24"/>
          <w:szCs w:val="24"/>
        </w:rPr>
        <w:t>Услуги по дезинсекции включают:</w:t>
      </w:r>
    </w:p>
    <w:p w14:paraId="3CF5D6B2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предварительное санитарно-эпидемиологическое обследование с целью обнаружения насекомых, выявления мест их локализации и численности с применением провоцирующих средств;</w:t>
      </w:r>
    </w:p>
    <w:p w14:paraId="3E3A5211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выполнение мероприятий по дезинсекции в соответствии с выбранным методом;</w:t>
      </w:r>
    </w:p>
    <w:p w14:paraId="5E6B2320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контроль результатов проводимых мероприятий;</w:t>
      </w:r>
    </w:p>
    <w:p w14:paraId="4F2F715E" w14:textId="49FA9B2F" w:rsidR="00431048" w:rsidRPr="0049228E" w:rsidRDefault="00431048" w:rsidP="0049228E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28E">
        <w:rPr>
          <w:rFonts w:ascii="Times New Roman" w:hAnsi="Times New Roman" w:cs="Times New Roman"/>
          <w:sz w:val="24"/>
          <w:szCs w:val="24"/>
        </w:rPr>
        <w:t>- рекомендации и предложения Заказчику по защите объекта от проникновения и размножения насекомых.</w:t>
      </w:r>
    </w:p>
    <w:p w14:paraId="2E203543" w14:textId="77777777" w:rsidR="0049228E" w:rsidRPr="0049228E" w:rsidRDefault="0049228E" w:rsidP="0049228E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D0ED1" w14:textId="018890F5" w:rsidR="00431048" w:rsidRPr="0049228E" w:rsidRDefault="0049228E" w:rsidP="0049228E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28E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431048" w:rsidRPr="0049228E">
        <w:rPr>
          <w:rFonts w:ascii="Times New Roman" w:hAnsi="Times New Roman" w:cs="Times New Roman"/>
          <w:b/>
          <w:bCs/>
          <w:sz w:val="24"/>
          <w:szCs w:val="24"/>
        </w:rPr>
        <w:t>Услуги по акарицидной обработке включают:</w:t>
      </w:r>
    </w:p>
    <w:p w14:paraId="77CE68CD" w14:textId="77777777" w:rsidR="00431048" w:rsidRPr="0049228E" w:rsidRDefault="00431048" w:rsidP="0049228E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28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9228E">
        <w:rPr>
          <w:rFonts w:ascii="Times New Roman" w:hAnsi="Times New Roman" w:cs="Times New Roman"/>
          <w:sz w:val="24"/>
          <w:szCs w:val="24"/>
        </w:rPr>
        <w:t>предварительное санитарно-эпидемиологическое обследование с целью определения наличия членистоногих и их видов;</w:t>
      </w:r>
    </w:p>
    <w:p w14:paraId="44976A7F" w14:textId="77777777" w:rsidR="00431048" w:rsidRPr="0049228E" w:rsidRDefault="00431048" w:rsidP="0049228E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228E">
        <w:rPr>
          <w:rFonts w:ascii="Times New Roman" w:hAnsi="Times New Roman" w:cs="Times New Roman"/>
          <w:bCs/>
          <w:sz w:val="24"/>
          <w:szCs w:val="24"/>
        </w:rPr>
        <w:lastRenderedPageBreak/>
        <w:t>-</w:t>
      </w:r>
      <w:r w:rsidRPr="0049228E">
        <w:rPr>
          <w:rFonts w:ascii="Times New Roman" w:hAnsi="Times New Roman" w:cs="Times New Roman"/>
          <w:sz w:val="24"/>
          <w:szCs w:val="24"/>
        </w:rPr>
        <w:t xml:space="preserve"> мероприятия по борьбе с клещами в соответствии с общими требованиями к проведению дезинсекционных мероприятий в природных очагах инфекционных заболеваний и </w:t>
      </w:r>
      <w:r w:rsidRPr="0049228E">
        <w:rPr>
          <w:rFonts w:ascii="Times New Roman" w:hAnsi="Times New Roman" w:cs="Times New Roman"/>
          <w:bCs/>
          <w:sz w:val="24"/>
          <w:szCs w:val="24"/>
        </w:rPr>
        <w:t>методическими указаниями МУ 3.5.3011-12 «3.5. Дезинфектология. Неспецифическая профилактика клещевого вирусного энцефалита и иксодовых клещевых боррелиозов», утвержденные постановлением Главного государственного санитарного врача Российской Федерации от 04.04.2012 (вместе с «Правилами поведения на территории, опасной в отношении клещей рода Ixodes»).</w:t>
      </w:r>
    </w:p>
    <w:p w14:paraId="7FDD64DF" w14:textId="77777777" w:rsidR="00431048" w:rsidRPr="0049228E" w:rsidRDefault="00431048" w:rsidP="0049228E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28E">
        <w:rPr>
          <w:rFonts w:ascii="Times New Roman" w:hAnsi="Times New Roman" w:cs="Times New Roman"/>
          <w:sz w:val="24"/>
          <w:szCs w:val="24"/>
        </w:rPr>
        <w:t xml:space="preserve">Исполнитель обязан применять </w:t>
      </w:r>
      <w:r w:rsidRPr="0049228E">
        <w:rPr>
          <w:rFonts w:ascii="Times New Roman" w:hAnsi="Times New Roman" w:cs="Times New Roman"/>
          <w:bCs/>
          <w:sz w:val="24"/>
          <w:szCs w:val="24"/>
        </w:rPr>
        <w:t>акарицидные средства, относящиеся к дезинфекционным средствам</w:t>
      </w:r>
      <w:r w:rsidRPr="0049228E">
        <w:rPr>
          <w:rFonts w:ascii="Times New Roman" w:hAnsi="Times New Roman" w:cs="Times New Roman"/>
          <w:sz w:val="24"/>
          <w:szCs w:val="24"/>
        </w:rPr>
        <w:t>. Применение этих средств в природных (в том числе и антропургических) очагах клещевого вирусного энцефалита (КВЭ) и иксодовых клещевых боррелиозов (ИКБ) осуществляют в соответствии с требованиями санитарных правил по профилактике этих заболеваний, а также утвержденными инструкциями по применению используемых средств и распыливающей аппаратуры.</w:t>
      </w:r>
    </w:p>
    <w:p w14:paraId="6B73BDF0" w14:textId="7F00D7A7" w:rsidR="00431048" w:rsidRPr="0049228E" w:rsidRDefault="00431048" w:rsidP="0049228E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228E">
        <w:rPr>
          <w:rFonts w:ascii="Times New Roman" w:hAnsi="Times New Roman" w:cs="Times New Roman"/>
          <w:sz w:val="24"/>
          <w:szCs w:val="24"/>
        </w:rPr>
        <w:t>Паразитологическая эффективность обработки не должна быть менее 95% при остаточной численности клещей не более чем 0,5 экземпляра на 1 км или час учета.</w:t>
      </w:r>
      <w:r w:rsidR="00ED033D">
        <w:rPr>
          <w:rFonts w:ascii="Times New Roman" w:hAnsi="Times New Roman" w:cs="Times New Roman"/>
          <w:sz w:val="24"/>
          <w:szCs w:val="24"/>
        </w:rPr>
        <w:t xml:space="preserve"> </w:t>
      </w:r>
      <w:r w:rsidRPr="00492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численности клещей начинают через 3-5 дней после обработки и повторные учеты ведут каждые 10 календарных дней.</w:t>
      </w:r>
    </w:p>
    <w:p w14:paraId="524A9500" w14:textId="6F2DBCE0" w:rsidR="00431048" w:rsidRPr="0049228E" w:rsidRDefault="00431048" w:rsidP="0049228E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28E">
        <w:rPr>
          <w:rFonts w:ascii="Times New Roman" w:hAnsi="Times New Roman" w:cs="Times New Roman"/>
          <w:sz w:val="24"/>
          <w:szCs w:val="24"/>
        </w:rPr>
        <w:t>Если остаточная численность клещей на обработанной территории превышает 0,5 экземпляра на 1 км или час учета в результате проводимой обработки, Исполнитель проводит повторную обработку территории в местах обнаружения клещей за свой счет, проанализировав причину низкой эффективности.</w:t>
      </w:r>
    </w:p>
    <w:p w14:paraId="48B3CE38" w14:textId="77777777" w:rsidR="0049228E" w:rsidRPr="0049228E" w:rsidRDefault="0049228E" w:rsidP="0049228E">
      <w:pPr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4301BC" w14:textId="0A07A917" w:rsidR="00431048" w:rsidRPr="0049228E" w:rsidRDefault="0049228E" w:rsidP="0049228E">
      <w:pPr>
        <w:keepNext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28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31048" w:rsidRPr="0049228E">
        <w:rPr>
          <w:rFonts w:ascii="Times New Roman" w:hAnsi="Times New Roman" w:cs="Times New Roman"/>
          <w:b/>
          <w:sz w:val="24"/>
          <w:szCs w:val="24"/>
        </w:rPr>
        <w:t>Требования к качеству и безопасности оказываемых услуг:</w:t>
      </w:r>
    </w:p>
    <w:p w14:paraId="2FA64FE1" w14:textId="77777777" w:rsidR="00431048" w:rsidRPr="0049228E" w:rsidRDefault="00431048" w:rsidP="0049228E">
      <w:pPr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28E">
        <w:rPr>
          <w:rFonts w:ascii="Times New Roman" w:hAnsi="Times New Roman" w:cs="Times New Roman"/>
          <w:sz w:val="24"/>
          <w:szCs w:val="24"/>
        </w:rPr>
        <w:t>Услуги по дератизации, дезинсекции и акарицидной обработке на объектах Заказчика проводятся квалифицированным персоналом Исполнителя.</w:t>
      </w:r>
    </w:p>
    <w:p w14:paraId="118F9DEB" w14:textId="77777777" w:rsidR="0049228E" w:rsidRPr="0049228E" w:rsidRDefault="0049228E" w:rsidP="0049228E">
      <w:pPr>
        <w:tabs>
          <w:tab w:val="left" w:pos="284"/>
        </w:tabs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9228E">
        <w:rPr>
          <w:rFonts w:ascii="Times New Roman" w:eastAsia="Calibri" w:hAnsi="Times New Roman" w:cs="Times New Roman"/>
          <w:sz w:val="24"/>
          <w:szCs w:val="24"/>
          <w:lang w:eastAsia="en-US"/>
        </w:rPr>
        <w:t>Услуги проводятся в строгом соответствии со следующими документами:</w:t>
      </w:r>
    </w:p>
    <w:p w14:paraId="4DA9F233" w14:textId="77777777" w:rsidR="0049228E" w:rsidRPr="0049228E" w:rsidRDefault="0049228E" w:rsidP="0049228E">
      <w:pPr>
        <w:tabs>
          <w:tab w:val="left" w:pos="284"/>
        </w:tabs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28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49228E">
        <w:rPr>
          <w:rFonts w:ascii="Times New Roman" w:eastAsia="Times New Roman" w:hAnsi="Times New Roman" w:cs="Times New Roman"/>
          <w:sz w:val="24"/>
          <w:szCs w:val="24"/>
        </w:rPr>
        <w:t>Санитарные правила и нормы СанПиН 3.3686-21 «Санитарно-эпидемиологические требования по профилактике инфекционных болезней», утвержденные постановлением Главного государственного санитарного врача Российской Федерации от 28.01.2021 N 4</w:t>
      </w:r>
      <w:r w:rsidRPr="0049228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BBD605A" w14:textId="77777777" w:rsidR="0049228E" w:rsidRPr="0049228E" w:rsidRDefault="0049228E" w:rsidP="0049228E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28E">
        <w:rPr>
          <w:rFonts w:ascii="Times New Roman" w:eastAsia="Times New Roman" w:hAnsi="Times New Roman" w:cs="Times New Roman"/>
          <w:sz w:val="24"/>
          <w:szCs w:val="24"/>
        </w:rPr>
        <w:t xml:space="preserve">- Руководство Р 3.5.2.2487-09 «3.5.2. Дезинсекция. Руководство по медицинской дезинсекции», утвержденное Главным государственным санитарным врачом Российской Федерации 26 февраля 2009 г.; </w:t>
      </w:r>
    </w:p>
    <w:p w14:paraId="7B261DA8" w14:textId="77777777" w:rsidR="0049228E" w:rsidRPr="0049228E" w:rsidRDefault="0049228E" w:rsidP="0049228E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28E">
        <w:rPr>
          <w:rFonts w:ascii="Times New Roman" w:eastAsia="Times New Roman" w:hAnsi="Times New Roman" w:cs="Times New Roman"/>
          <w:sz w:val="24"/>
          <w:szCs w:val="24"/>
        </w:rPr>
        <w:t>- Приказ Министерства здравоохранения Российской Федерации от 10.11.2002 №344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людей».</w:t>
      </w:r>
    </w:p>
    <w:p w14:paraId="004CA262" w14:textId="77777777" w:rsidR="0049228E" w:rsidRPr="0049228E" w:rsidRDefault="0049228E" w:rsidP="0049228E">
      <w:pPr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28E">
        <w:rPr>
          <w:rFonts w:ascii="Times New Roman" w:eastAsia="Times New Roman" w:hAnsi="Times New Roman" w:cs="Times New Roman"/>
          <w:sz w:val="24"/>
          <w:szCs w:val="24"/>
        </w:rPr>
        <w:t>- Методические указания МУ 3.5.3011-12 «3.5. Дезинфектология. Неспецифическая профилактика клещевого вирусного энцефалита и иксодовых клещевых боррелиозов», утвержденными постановлением Главного государственного санитарного врача Российской Федерации от 04.04.2012.</w:t>
      </w:r>
    </w:p>
    <w:p w14:paraId="308010B4" w14:textId="77777777" w:rsidR="0049228E" w:rsidRPr="0049228E" w:rsidRDefault="0049228E" w:rsidP="0049228E">
      <w:pPr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44574" w14:textId="0579ED7A" w:rsidR="00431048" w:rsidRPr="0049228E" w:rsidRDefault="0049228E" w:rsidP="0049228E">
      <w:pPr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28E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922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31048" w:rsidRPr="0049228E">
        <w:rPr>
          <w:rFonts w:ascii="Times New Roman" w:hAnsi="Times New Roman" w:cs="Times New Roman"/>
          <w:b/>
          <w:bCs/>
          <w:sz w:val="24"/>
          <w:szCs w:val="24"/>
        </w:rPr>
        <w:t>Исполнитель обязан:</w:t>
      </w:r>
    </w:p>
    <w:p w14:paraId="6CF18309" w14:textId="0CEA88A9" w:rsidR="00431048" w:rsidRPr="0049228E" w:rsidRDefault="0049228E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eastAsiaTheme="minorEastAsia" w:hAnsi="Times New Roman"/>
          <w:sz w:val="24"/>
          <w:szCs w:val="24"/>
        </w:rPr>
        <w:t xml:space="preserve">- применять дезинсекционные и  дератизационные средства и оборудование, разрешенные к применению на территории Российской Федерации (при наличии документов, подтверждающих качество средств,  оборудования - сертификат соответствия или декларация о соответствии на каждое средство, оборудование или их копии, заверенные надлежащим образом, в случае если средство, оборудование подлежит обязательной сертификации (обязательному декларированию соответствия), подтверждающих государственную регистрацию средства, оборудования на территории Российской Федерации – регистрационное удостоверение установленного образца, или его копия, заверенная надлежащим образом, в случае если средство, оборудование подлежит обязательной государственной регистрации на территории Российской Федерации, </w:t>
      </w:r>
      <w:r w:rsidRPr="0049228E">
        <w:rPr>
          <w:rFonts w:ascii="Times New Roman" w:eastAsiaTheme="minorEastAsia" w:hAnsi="Times New Roman"/>
          <w:sz w:val="24"/>
          <w:szCs w:val="24"/>
        </w:rPr>
        <w:lastRenderedPageBreak/>
        <w:t>методических указаний по применению средства или паспорта на дезинсекционное, дератизационое оборудование, при наличии утвержденных методов, включая экспресс-методы, контроля качества (Приказ Министерства здравоохранения Российской Федерации от 10.11.2002 г. №344 «О государственной регистрации дезинфицирующих, дезинсекционных и дератизационных средств для применения в быту, в лечебно-профилактических учреждениях и на других объектах для обеспечения безопасности и здоровья людей»);</w:t>
      </w:r>
      <w:r w:rsidR="00431048" w:rsidRPr="0049228E">
        <w:rPr>
          <w:rFonts w:ascii="Times New Roman" w:hAnsi="Times New Roman"/>
          <w:sz w:val="24"/>
          <w:szCs w:val="24"/>
        </w:rPr>
        <w:t>обеспечить сбор и утилизацию трупов грызунов;</w:t>
      </w:r>
    </w:p>
    <w:p w14:paraId="083CF366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иметь необходимое количество средств индивидуальной защиты работников, осуществляющих оказание услуг;</w:t>
      </w:r>
    </w:p>
    <w:p w14:paraId="25523EBD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проинструктировать Заказчика по мерам предосторожности в отношении применяемых для обработки средств;</w:t>
      </w:r>
    </w:p>
    <w:p w14:paraId="5F3D925A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использовать препараты длительного действия, рекомендованные для оказания данного вида услуг;</w:t>
      </w:r>
    </w:p>
    <w:p w14:paraId="582481A7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</w:rPr>
        <w:t>соблюдать меры по защите окружающей среды, а также правила охраны труда и техники безопасности;</w:t>
      </w:r>
    </w:p>
    <w:p w14:paraId="0B8EC048" w14:textId="77777777" w:rsidR="00431048" w:rsidRPr="0049228E" w:rsidRDefault="00431048" w:rsidP="0049228E">
      <w:pPr>
        <w:pStyle w:val="ListParagraph1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228E">
        <w:rPr>
          <w:rFonts w:ascii="Times New Roman" w:hAnsi="Times New Roman"/>
          <w:sz w:val="24"/>
          <w:szCs w:val="24"/>
          <w:lang w:eastAsia="en-US"/>
        </w:rPr>
        <w:t>оказывать услуги с соблюдением требований пожарной безопасности, охраны труда и техники безопасности (безопасность должна подтверждаться соответствующими документами).</w:t>
      </w:r>
      <w:r w:rsidRPr="0049228E">
        <w:rPr>
          <w:rFonts w:ascii="Times New Roman" w:hAnsi="Times New Roman"/>
          <w:sz w:val="24"/>
          <w:szCs w:val="24"/>
        </w:rPr>
        <w:t xml:space="preserve"> Исполнитель несет полную ответственность за соблюдение мер личной и общественной безопасности, </w:t>
      </w:r>
      <w:r w:rsidRPr="0049228E">
        <w:rPr>
          <w:rFonts w:ascii="Times New Roman" w:hAnsi="Times New Roman"/>
          <w:sz w:val="24"/>
          <w:szCs w:val="24"/>
          <w:lang w:eastAsia="en-US"/>
        </w:rPr>
        <w:t xml:space="preserve">требований пожарной безопасности, охраны труда и техники безопасности </w:t>
      </w:r>
      <w:r w:rsidRPr="0049228E">
        <w:rPr>
          <w:rFonts w:ascii="Times New Roman" w:hAnsi="Times New Roman"/>
          <w:sz w:val="24"/>
          <w:szCs w:val="24"/>
        </w:rPr>
        <w:t>во время оказания услуг.</w:t>
      </w:r>
    </w:p>
    <w:p w14:paraId="7E73511C" w14:textId="77777777" w:rsidR="00431048" w:rsidRDefault="00431048" w:rsidP="00431048">
      <w:pPr>
        <w:shd w:val="clear" w:color="auto" w:fill="FFFFFF"/>
        <w:tabs>
          <w:tab w:val="left" w:pos="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8FB9FE7" w14:textId="77777777" w:rsidR="00431048" w:rsidRDefault="00431048" w:rsidP="00431048">
      <w:pPr>
        <w:shd w:val="clear" w:color="auto" w:fill="FFFFFF"/>
        <w:tabs>
          <w:tab w:val="left" w:pos="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3216CA" w14:textId="77777777" w:rsidR="00431048" w:rsidRDefault="00431048" w:rsidP="00431048">
      <w:pPr>
        <w:shd w:val="clear" w:color="auto" w:fill="FFFFFF"/>
        <w:tabs>
          <w:tab w:val="left" w:pos="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12C1DC" w14:textId="77777777" w:rsidR="002D6FAA" w:rsidRDefault="002D6FAA" w:rsidP="00431048">
      <w:pPr>
        <w:shd w:val="clear" w:color="auto" w:fill="FFFFFF"/>
        <w:tabs>
          <w:tab w:val="left" w:pos="8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2D6FAA" w:rsidSect="00A71F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bookmarkEnd w:id="2"/>
    <w:p w14:paraId="7B9BB0C0" w14:textId="77777777" w:rsidR="002D6FAA" w:rsidRPr="002D6FAA" w:rsidRDefault="002D6FAA" w:rsidP="002D6FAA">
      <w:pPr>
        <w:autoSpaceDE w:val="0"/>
        <w:autoSpaceDN w:val="0"/>
        <w:adjustRightInd w:val="0"/>
        <w:spacing w:after="0" w:line="240" w:lineRule="atLeast"/>
        <w:ind w:left="49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F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Приложение1 к Техническому заданию</w:t>
      </w:r>
    </w:p>
    <w:p w14:paraId="1ED8A58C" w14:textId="77777777" w:rsidR="002D6FAA" w:rsidRPr="002D6FAA" w:rsidRDefault="002D6FAA" w:rsidP="002D6FAA">
      <w:pPr>
        <w:autoSpaceDE w:val="0"/>
        <w:autoSpaceDN w:val="0"/>
        <w:adjustRightInd w:val="0"/>
        <w:spacing w:after="0" w:line="240" w:lineRule="atLeast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539FA2" w14:textId="4931E5C3" w:rsidR="002D6FAA" w:rsidRPr="002D6FAA" w:rsidRDefault="002D6FAA" w:rsidP="002D6FA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6F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Объемы услуг и количество обработок</w:t>
      </w:r>
    </w:p>
    <w:tbl>
      <w:tblPr>
        <w:tblW w:w="5158" w:type="pct"/>
        <w:tblLayout w:type="fixed"/>
        <w:tblLook w:val="04A0" w:firstRow="1" w:lastRow="0" w:firstColumn="1" w:lastColumn="0" w:noHBand="0" w:noVBand="1"/>
      </w:tblPr>
      <w:tblGrid>
        <w:gridCol w:w="497"/>
        <w:gridCol w:w="2290"/>
        <w:gridCol w:w="961"/>
        <w:gridCol w:w="961"/>
        <w:gridCol w:w="1123"/>
        <w:gridCol w:w="1289"/>
        <w:gridCol w:w="976"/>
        <w:gridCol w:w="862"/>
        <w:gridCol w:w="955"/>
        <w:gridCol w:w="955"/>
        <w:gridCol w:w="919"/>
        <w:gridCol w:w="919"/>
        <w:gridCol w:w="967"/>
        <w:gridCol w:w="1346"/>
      </w:tblGrid>
      <w:tr w:rsidR="002D6FAA" w:rsidRPr="002D6FAA" w14:paraId="766F4BBA" w14:textId="77777777" w:rsidTr="00D8654E">
        <w:trPr>
          <w:trHeight w:val="375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FF766" w14:textId="77777777" w:rsidR="002D6FAA" w:rsidRPr="002D6FAA" w:rsidRDefault="002D6FAA" w:rsidP="002D6FAA">
            <w:pPr>
              <w:spacing w:after="0" w:line="240" w:lineRule="auto"/>
              <w:ind w:left="-284" w:hanging="3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CD1C" w14:textId="61452624" w:rsidR="002D6FAA" w:rsidRPr="002D6FAA" w:rsidRDefault="002D6FAA" w:rsidP="002D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20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6388D4" w14:textId="77777777" w:rsidR="002D6FAA" w:rsidRPr="002D6FAA" w:rsidRDefault="002D6FAA" w:rsidP="002D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Количество обработок</w:t>
            </w:r>
          </w:p>
        </w:tc>
        <w:tc>
          <w:tcPr>
            <w:tcW w:w="20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52F2B" w14:textId="598E4050" w:rsidR="002D6FAA" w:rsidRPr="002D6FAA" w:rsidRDefault="002D6FAA" w:rsidP="002D6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Объемы за 1 обработку</w:t>
            </w:r>
          </w:p>
        </w:tc>
      </w:tr>
      <w:tr w:rsidR="00254CA7" w:rsidRPr="002D6FAA" w14:paraId="441F0BB3" w14:textId="77777777" w:rsidTr="00D8654E">
        <w:trPr>
          <w:trHeight w:val="2325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06DF" w14:textId="77777777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6CDC" w14:textId="77777777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F136" w14:textId="77777777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Услуги по акарицидной обработке в парках, раз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94C9" w14:textId="77777777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Услуги по акарицидной обработке на кладбищ, раз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6E09" w14:textId="4F9ACD55" w:rsidR="00254CA7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4CA7">
              <w:rPr>
                <w:rFonts w:ascii="Times New Roman" w:eastAsia="Times New Roman" w:hAnsi="Times New Roman" w:cs="Times New Roman"/>
                <w:color w:val="000000"/>
              </w:rPr>
              <w:t xml:space="preserve">Услуги по акарицидной обработке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детских площадках</w:t>
            </w:r>
            <w:r w:rsidRPr="00254CA7">
              <w:rPr>
                <w:rFonts w:ascii="Times New Roman" w:eastAsia="Times New Roman" w:hAnsi="Times New Roman" w:cs="Times New Roman"/>
                <w:color w:val="000000"/>
              </w:rPr>
              <w:t>, раз</w:t>
            </w:r>
          </w:p>
          <w:p w14:paraId="6C18D7F1" w14:textId="77777777" w:rsidR="00254CA7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22BB9A3" w14:textId="2B9ED345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2382" w14:textId="77777777" w:rsidR="00254CA7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 xml:space="preserve">Услуги по </w:t>
            </w:r>
          </w:p>
          <w:p w14:paraId="706E5B98" w14:textId="77777777" w:rsidR="00254CA7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 xml:space="preserve">барьерной </w:t>
            </w:r>
          </w:p>
          <w:p w14:paraId="39626E15" w14:textId="77777777" w:rsidR="00254CA7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 xml:space="preserve">дератизации в </w:t>
            </w:r>
          </w:p>
          <w:p w14:paraId="0B428D2E" w14:textId="1C636177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парках, раз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D7B28" w14:textId="3B5D7447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Услуги по барьерной дератизации на кладбищах, раз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532E" w14:textId="622AAEC5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82FEF">
              <w:rPr>
                <w:rFonts w:ascii="Times New Roman" w:eastAsia="Times New Roman" w:hAnsi="Times New Roman" w:cs="Times New Roman"/>
                <w:color w:val="000000"/>
              </w:rPr>
              <w:t xml:space="preserve">Услуги по барьерной дератизации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детских площадках</w:t>
            </w:r>
            <w:r w:rsidRPr="00C82FEF">
              <w:rPr>
                <w:rFonts w:ascii="Times New Roman" w:eastAsia="Times New Roman" w:hAnsi="Times New Roman" w:cs="Times New Roman"/>
                <w:color w:val="000000"/>
              </w:rPr>
              <w:t>, раз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D571" w14:textId="77777777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Услуги по акарицидной обработке в парках, ГА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1FB3" w14:textId="77777777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Услуги по акарицидной обработке на кладбищ, 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F316" w14:textId="492F28BD" w:rsidR="00254CA7" w:rsidRPr="002D6FAA" w:rsidRDefault="00737AF0" w:rsidP="0073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7AF0">
              <w:rPr>
                <w:rFonts w:ascii="Times New Roman" w:eastAsia="Times New Roman" w:hAnsi="Times New Roman" w:cs="Times New Roman"/>
                <w:color w:val="000000"/>
              </w:rPr>
              <w:t xml:space="preserve">Услуги по акарицидной обработке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детской площадке,</w:t>
            </w:r>
            <w:r w:rsidRPr="00737AF0">
              <w:rPr>
                <w:rFonts w:ascii="Times New Roman" w:eastAsia="Times New Roman" w:hAnsi="Times New Roman" w:cs="Times New Roman"/>
                <w:color w:val="000000"/>
              </w:rPr>
              <w:t xml:space="preserve"> ГА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83C2" w14:textId="4DFF38A1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Услуги по барьерной дератизации в парках, ГА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918E" w14:textId="532C4FEE" w:rsidR="00254CA7" w:rsidRPr="002D6FAA" w:rsidRDefault="00254CA7" w:rsidP="0025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Услуги по барьерной дератизации на кладбищах, ГА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B387" w14:textId="453BD4C4" w:rsidR="00254CA7" w:rsidRPr="002D6FAA" w:rsidRDefault="00FD4C2B" w:rsidP="00FD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4C2B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слуги по акарицидной обработке на детских площадках</w:t>
            </w:r>
            <w:r w:rsidRPr="00FD4C2B">
              <w:rPr>
                <w:rFonts w:ascii="Times New Roman" w:eastAsia="Times New Roman" w:hAnsi="Times New Roman" w:cs="Times New Roman"/>
                <w:color w:val="000000"/>
              </w:rPr>
              <w:t>, ГА</w:t>
            </w:r>
          </w:p>
        </w:tc>
      </w:tr>
      <w:tr w:rsidR="006D7BDE" w:rsidRPr="002D6FAA" w14:paraId="256E2578" w14:textId="77777777" w:rsidTr="00D8654E">
        <w:trPr>
          <w:trHeight w:val="459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8C3" w14:textId="6D94626C" w:rsidR="006D7BDE" w:rsidRPr="00C82FEF" w:rsidRDefault="006D7BDE" w:rsidP="006D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Центральный территориальный отдел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4E20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B00F0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AC75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0A54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0FBE1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BA587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A19A0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5EEBD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7373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DAB64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4E009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3A8C4" w14:textId="77777777" w:rsidR="006D7BDE" w:rsidRDefault="006D7BD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4CA7" w:rsidRPr="002D6FAA" w14:paraId="1BF7DC63" w14:textId="77777777" w:rsidTr="00D8654E">
        <w:trPr>
          <w:trHeight w:val="45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4A0" w14:textId="0247F9AA" w:rsidR="00254CA7" w:rsidRPr="002D6FAA" w:rsidRDefault="00BA716B" w:rsidP="00254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3EB4" w14:textId="08ECB601" w:rsidR="00254CA7" w:rsidRPr="00BC4B10" w:rsidRDefault="00254CA7" w:rsidP="00254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82FEF">
              <w:rPr>
                <w:rFonts w:ascii="Times New Roman" w:eastAsia="Times New Roman" w:hAnsi="Times New Roman" w:cs="Times New Roman"/>
                <w:color w:val="000000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Красногорское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4D8A" w14:textId="2DAEC3B4" w:rsidR="00254CA7" w:rsidRDefault="00254CA7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9248" w14:textId="5E555DEF" w:rsidR="00254CA7" w:rsidRPr="002D6FAA" w:rsidRDefault="004B42CA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6A442" w14:textId="0571ADF9" w:rsidR="00254CA7" w:rsidRDefault="006B49D6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8356" w14:textId="2DF6E81B" w:rsidR="00254CA7" w:rsidRDefault="00254CA7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321F" w14:textId="67AC42E0" w:rsidR="00254CA7" w:rsidRDefault="00254CA7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7A74E" w14:textId="41663153" w:rsidR="00254CA7" w:rsidRDefault="00254CA7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A1F39" w14:textId="667F8EA5" w:rsidR="00254CA7" w:rsidRPr="002D6FAA" w:rsidRDefault="001D3B7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C96E9" w14:textId="586C5F73" w:rsidR="00254CA7" w:rsidRPr="002D6FAA" w:rsidRDefault="00570820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6543E" w14:textId="62D84B18" w:rsidR="00254CA7" w:rsidRPr="00BA716B" w:rsidRDefault="00BA716B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A211" w14:textId="6C359995" w:rsidR="00254CA7" w:rsidRPr="002D6FAA" w:rsidRDefault="001D3B7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85452" w14:textId="5F51E5F5" w:rsidR="00254CA7" w:rsidRPr="002D6FAA" w:rsidRDefault="001D3B7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7A814" w14:textId="63EFD985" w:rsidR="00254CA7" w:rsidRPr="002D6FAA" w:rsidRDefault="001D3B7E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6B49D6" w:rsidRPr="002D6FAA" w14:paraId="477021BA" w14:textId="77777777" w:rsidTr="00D8654E">
        <w:trPr>
          <w:trHeight w:val="45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934" w14:textId="1E419293" w:rsidR="006B49D6" w:rsidRPr="002D6FAA" w:rsidRDefault="00BA716B" w:rsidP="00254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AE87" w14:textId="689976D2" w:rsidR="006B49D6" w:rsidRPr="00C82FEF" w:rsidRDefault="006B49D6" w:rsidP="00254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B49D6">
              <w:rPr>
                <w:rFonts w:ascii="Times New Roman" w:eastAsia="Times New Roman" w:hAnsi="Times New Roman" w:cs="Times New Roman"/>
                <w:color w:val="000000"/>
              </w:rPr>
              <w:t>с.Красногорское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ул.Советская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56B8C" w14:textId="3048BD2B" w:rsidR="006B49D6" w:rsidRDefault="006B49D6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BD977" w14:textId="718DE4DF" w:rsidR="006B49D6" w:rsidRDefault="006B49D6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6A97" w14:textId="752BE6F8" w:rsidR="006B49D6" w:rsidRDefault="006B49D6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242F" w14:textId="6B923F70" w:rsidR="006B49D6" w:rsidRDefault="006B49D6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E655" w14:textId="6498926A" w:rsidR="006B49D6" w:rsidRDefault="006B49D6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91AC1" w14:textId="4C35C78C" w:rsidR="006B49D6" w:rsidRDefault="006B49D6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429B7" w14:textId="463513EF" w:rsidR="006B49D6" w:rsidRDefault="006B49D6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35E3" w14:textId="7D4A9C00" w:rsidR="006B49D6" w:rsidRDefault="006B49D6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083B" w14:textId="4575022C" w:rsidR="006B49D6" w:rsidRPr="00BA716B" w:rsidRDefault="006B49D6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16B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 w:rsidR="009C6A22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16CD8" w14:textId="1EC5BBC0" w:rsidR="006B49D6" w:rsidRPr="006B49D6" w:rsidRDefault="00BA716B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50CB" w14:textId="22C07B09" w:rsidR="006B49D6" w:rsidRDefault="00BA716B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D49AC" w14:textId="4D3CCA48" w:rsidR="006B49D6" w:rsidRDefault="00BA716B" w:rsidP="00254C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7BDD70EC" w14:textId="77777777" w:rsidTr="00D8654E">
        <w:trPr>
          <w:trHeight w:val="45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E134" w14:textId="77777777" w:rsidR="009C6A22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584B" w14:textId="784CEF28" w:rsidR="009C6A22" w:rsidRPr="006B49D6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с.Красногорское , ул.Комсомольская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E4E7" w14:textId="3EEF5121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A397A" w14:textId="7E08280A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C2B3" w14:textId="19F50BA9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954E0" w14:textId="68CD07F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9D4FE" w14:textId="1CB78A11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CFEB" w14:textId="483860E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3453" w14:textId="35EA56A2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38B4" w14:textId="7A0A6116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94873" w14:textId="34E11B6A" w:rsidR="009C6A22" w:rsidRPr="00BA716B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A716B">
              <w:rPr>
                <w:rFonts w:ascii="Times New Roman" w:eastAsia="Times New Roman" w:hAnsi="Times New Roman" w:cs="Times New Roman"/>
                <w:color w:val="00000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55AB" w14:textId="33BDCF80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5E8E" w14:textId="13CE235D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45AD6" w14:textId="662F73A9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376D6593" w14:textId="77777777" w:rsidTr="00D8654E">
        <w:trPr>
          <w:trHeight w:val="45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B5D1" w14:textId="54A0E480" w:rsidR="009C6A22" w:rsidRPr="002D6FAA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3F05D" w14:textId="7143434D" w:rsidR="009C6A22" w:rsidRPr="00C82FEF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82FEF">
              <w:rPr>
                <w:rFonts w:ascii="Times New Roman" w:eastAsia="Times New Roman" w:hAnsi="Times New Roman" w:cs="Times New Roman"/>
                <w:color w:val="000000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Красногорское, ул.Труда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8E6AA" w14:textId="61705BCA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0184" w14:textId="2E7E3305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5053D" w14:textId="5F576CAF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2595" w14:textId="7DA8A83A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B84B" w14:textId="0BEA09EB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0BDB" w14:textId="0DAD8AF1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BF13" w14:textId="165107C3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3909" w14:textId="3DA3742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CEEF" w14:textId="674A5E06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774C" w14:textId="42AC7588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B7B99" w14:textId="6D25A910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6004" w14:textId="58D3AFA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441CD01C" w14:textId="77777777" w:rsidTr="00D8654E">
        <w:trPr>
          <w:trHeight w:val="45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796" w14:textId="3B6ADDD7" w:rsidR="009C6A22" w:rsidRPr="002D6FAA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D0B7" w14:textId="3AA19F96" w:rsidR="009C6A22" w:rsidRPr="00C82FEF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82FEF">
              <w:rPr>
                <w:rFonts w:ascii="Times New Roman" w:eastAsia="Times New Roman" w:hAnsi="Times New Roman" w:cs="Times New Roman"/>
                <w:color w:val="000000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Красногорское, микрорайон Аэродром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D39F" w14:textId="35BCB19D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45E1E" w14:textId="22F6942D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B7931" w14:textId="37F15C14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E406" w14:textId="34C84913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33E6" w14:textId="6C565F7B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4FC5B" w14:textId="55B7F799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22E5C" w14:textId="4C06F97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97091" w14:textId="429DACA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28CA" w14:textId="132B267D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BD7A" w14:textId="35F5CC73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D7F8" w14:textId="31B137B0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83F9B" w14:textId="76B22198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2E9A806C" w14:textId="77777777" w:rsidTr="00D8654E">
        <w:trPr>
          <w:trHeight w:val="317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9FC1" w14:textId="0DCD44B2" w:rsidR="009C6A22" w:rsidRPr="002D6FAA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6356" w14:textId="3FD88495" w:rsidR="009C6A22" w:rsidRPr="00C82FEF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Автодорога Красногорское-Глазов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3CB3C" w14:textId="5D2DC0C6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89357" w14:textId="3339FED4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4293" w14:textId="52F1E9B9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CE0B" w14:textId="6BD743D6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F6AB" w14:textId="11FCCEB8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BBDD" w14:textId="3E38BE79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DA8A" w14:textId="6894D56F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9E06" w14:textId="3246FE4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C275E" w14:textId="30CCEAA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1D2A" w14:textId="4052CEA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E89D5" w14:textId="43CEA92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A855A" w14:textId="6A3CC1E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31305F54" w14:textId="77777777" w:rsidTr="00D8654E">
        <w:trPr>
          <w:trHeight w:val="317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09CF" w14:textId="16D10E00" w:rsidR="009C6A22" w:rsidRPr="002D6FAA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31C0" w14:textId="16B10999" w:rsidR="009C6A22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95516">
              <w:rPr>
                <w:rFonts w:ascii="Times New Roman" w:eastAsia="Times New Roman" w:hAnsi="Times New Roman" w:cs="Times New Roman"/>
                <w:color w:val="000000"/>
              </w:rPr>
              <w:t>с.Красногорское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центральный пляж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56DC9" w14:textId="664112E6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AC75" w14:textId="697EEC1A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1E8AF" w14:textId="2A93290F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FB6F4" w14:textId="70A598C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55CB" w14:textId="0C79B4F4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2CE1" w14:textId="2866AA71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68F4D" w14:textId="00A2477D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45577" w14:textId="725A747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F7D90" w14:textId="133353CD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D428" w14:textId="33228D1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7CA03" w14:textId="4F8C1009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B9DF" w14:textId="4B501132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464EBFC0" w14:textId="77777777" w:rsidTr="00D8654E">
        <w:trPr>
          <w:trHeight w:val="317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7C9F" w14:textId="00CB08E9" w:rsidR="009C6A22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A165" w14:textId="27104F2E" w:rsidR="009C6A22" w:rsidRPr="00995516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54CA7">
              <w:rPr>
                <w:rFonts w:ascii="Times New Roman" w:eastAsia="Times New Roman" w:hAnsi="Times New Roman" w:cs="Times New Roman"/>
                <w:color w:val="000000"/>
              </w:rPr>
              <w:t>д.Агриколь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3A464" w14:textId="37BA63D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5E2F" w14:textId="0494F791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7D9FB" w14:textId="61EA1B96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7921" w14:textId="6D31463F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C612" w14:textId="1660C94A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48DA3" w14:textId="1A16CCAA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6BAD" w14:textId="77B652BF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18DF0" w14:textId="2891640C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EEB9C" w14:textId="6CB7E12C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174B9" w14:textId="65463364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7A7C2" w14:textId="512E7E6F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B36A" w14:textId="7FB552DE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26A043E4" w14:textId="77777777" w:rsidTr="00D8654E">
        <w:trPr>
          <w:trHeight w:val="349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D45" w14:textId="17F2BE60" w:rsidR="009C6A22" w:rsidRPr="00BC4B10" w:rsidRDefault="009C6A22" w:rsidP="009C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Территориальный отдел «Васильевское-Дебы»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B99B9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516E4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BE3A6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2156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A566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2CFE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FEB1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F8DCA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F4EC8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24AC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C867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2032B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6A22" w:rsidRPr="002D6FAA" w14:paraId="52A1F1AF" w14:textId="77777777" w:rsidTr="00D8654E">
        <w:trPr>
          <w:trHeight w:val="34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123C" w14:textId="1BC6EEAB" w:rsidR="009C6A22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7DF5" w14:textId="2284D4CA" w:rsidR="009C6A22" w:rsidRPr="00BC4B10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54CA7">
              <w:rPr>
                <w:rFonts w:ascii="Times New Roman" w:eastAsia="Times New Roman" w:hAnsi="Times New Roman" w:cs="Times New Roman"/>
                <w:color w:val="000000"/>
              </w:rPr>
              <w:t>с. Васильевское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0B01" w14:textId="5CE406E6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CE787" w14:textId="32E98444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E86F" w14:textId="4383EEF5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9B41" w14:textId="37730712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7D78A" w14:textId="52E2FDC0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4BB8D" w14:textId="692DA223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D1B6" w14:textId="16B20E6E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90383" w14:textId="47E05326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8B4F9" w14:textId="03E2B3B2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7C03" w14:textId="2B1473CE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6AD5" w14:textId="4AAB6BE5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47539" w14:textId="2D5703AA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1F7FA9E3" w14:textId="77777777" w:rsidTr="00D8654E">
        <w:trPr>
          <w:trHeight w:val="34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97C" w14:textId="39BEE386" w:rsidR="009C6A22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33CF" w14:textId="7E345191" w:rsidR="009C6A22" w:rsidRPr="00BC4B10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54CA7">
              <w:rPr>
                <w:rFonts w:ascii="Times New Roman" w:eastAsia="Times New Roman" w:hAnsi="Times New Roman" w:cs="Times New Roman"/>
                <w:color w:val="000000"/>
              </w:rPr>
              <w:t>д. Артык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461F" w14:textId="382A2C73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D666" w14:textId="44F80C85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D74E" w14:textId="7B0534DC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9936B" w14:textId="11C9E75E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93FAC" w14:textId="09BDB5FA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6E1E" w14:textId="4DFAED78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5D6D" w14:textId="2E74F088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E10F" w14:textId="573C6660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3DAB6" w14:textId="433049F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3EEC" w14:textId="2E926172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CD686" w14:textId="40B12EA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B703" w14:textId="68578725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44A37C96" w14:textId="77777777" w:rsidTr="00D8654E">
        <w:trPr>
          <w:trHeight w:val="349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AB4" w14:textId="6B2B5781" w:rsidR="009C6A22" w:rsidRPr="002D6FAA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F2EF" w14:textId="1A7FA106" w:rsidR="009C6A22" w:rsidRPr="002D6FAA" w:rsidRDefault="009C6A22" w:rsidP="009C6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C4B10">
              <w:rPr>
                <w:rFonts w:ascii="Times New Roman" w:eastAsia="Times New Roman" w:hAnsi="Times New Roman" w:cs="Times New Roman"/>
                <w:color w:val="000000"/>
              </w:rPr>
              <w:t>с.Дебы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AB4B" w14:textId="61C62CE6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2873" w14:textId="47072675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9333" w14:textId="4468AE8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B7B1" w14:textId="77EA5A09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EFA0C" w14:textId="20B7299B" w:rsidR="009C6A22" w:rsidRPr="00FD4C2B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C135F" w14:textId="2DC3D3FC" w:rsidR="009C6A22" w:rsidRPr="00FD4C2B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084A" w14:textId="24BD95FC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E47D" w14:textId="4E2F877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4E93" w14:textId="2C0CB545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3BF7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2F0C" w14:textId="4540FBB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C1AB" w14:textId="22A376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22E21919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5A90" w14:textId="4EA619D2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1882" w14:textId="38071D20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FEF">
              <w:rPr>
                <w:rFonts w:ascii="Times New Roman" w:eastAsia="Times New Roman" w:hAnsi="Times New Roman" w:cs="Times New Roman"/>
                <w:color w:val="000000"/>
              </w:rPr>
              <w:t>д. Тукташ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1707" w14:textId="5CF1BC6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65A6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5FAF" w14:textId="0EBF515E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CB101" w14:textId="4A631B4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6FE7" w14:textId="7E84780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64C4C" w14:textId="6F43D97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F374" w14:textId="26ED0AC4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5592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B73B" w14:textId="7D72601B" w:rsidR="009C6A22" w:rsidRPr="002D6FAA" w:rsidRDefault="009C6A22" w:rsidP="005708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</w:t>
            </w:r>
            <w:r w:rsidR="0057082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AC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D3D7" w14:textId="40B3D0B3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246" w14:textId="194E28C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313792CC" w14:textId="77777777" w:rsidTr="00D8654E">
        <w:trPr>
          <w:trHeight w:val="375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1F2E" w14:textId="651B394E" w:rsidR="009C6A22" w:rsidRPr="00C82FEF" w:rsidRDefault="009C6A22" w:rsidP="009C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Территориальный отдел «Кокман-Валамаз»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09CB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981AC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05D8E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E1A9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AD866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CB040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25001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1E83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37402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66A90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D747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84C7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6A22" w:rsidRPr="002D6FAA" w14:paraId="64EACB3F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9C9D" w14:textId="475C77B9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0647" w14:textId="34CC19CB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FEF">
              <w:rPr>
                <w:rFonts w:ascii="Times New Roman" w:eastAsia="Times New Roman" w:hAnsi="Times New Roman" w:cs="Times New Roman"/>
                <w:color w:val="000000"/>
              </w:rPr>
              <w:t>с.Кокман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CA6D" w14:textId="63E47F25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A260" w14:textId="2DAE4156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EA34" w14:textId="2A95863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F08C" w14:textId="3EA36FC0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C8F9" w14:textId="076BAF76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8CBC" w14:textId="4D49F1BC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C1EA" w14:textId="59B0828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21FF" w14:textId="28CBAA5E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145E" w14:textId="155C9225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718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419C" w14:textId="5CD24FE2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A1A2" w14:textId="663A971E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</w:tr>
      <w:tr w:rsidR="009C6A22" w:rsidRPr="002D6FAA" w14:paraId="2000A45A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99CE" w14:textId="4FD9FBEF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3F38" w14:textId="068A09C3" w:rsidR="009C6A22" w:rsidRPr="00C82FEF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42CA">
              <w:rPr>
                <w:rFonts w:ascii="Times New Roman" w:eastAsia="Times New Roman" w:hAnsi="Times New Roman" w:cs="Times New Roman"/>
                <w:color w:val="000000"/>
              </w:rPr>
              <w:t>с.Кокман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Экологическая тропа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F07A" w14:textId="78A536B5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76DD0" w14:textId="7530B8C9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C70D8" w14:textId="692DDABF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F5B9" w14:textId="1F2DC89A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C7938" w14:textId="3A756F0C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5055" w14:textId="4631F48E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9170" w14:textId="391F9E96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573F" w14:textId="0D13C5CC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D265" w14:textId="4A97ECC3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439C" w14:textId="4162E3E2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861F" w14:textId="09CD364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C33EB" w14:textId="20A8588D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6F010DDF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0C3" w14:textId="79CA9A84" w:rsidR="009C6A22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15557" w14:textId="025612CD" w:rsidR="009C6A22" w:rsidRPr="00C82FEF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CA7">
              <w:rPr>
                <w:rFonts w:ascii="Times New Roman" w:eastAsia="Times New Roman" w:hAnsi="Times New Roman" w:cs="Times New Roman"/>
                <w:color w:val="000000"/>
              </w:rPr>
              <w:t>с. Валамаз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9EAE" w14:textId="3B1BF9C5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5C45" w14:textId="3B49D65B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7BA3" w14:textId="1AB13F19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FB60" w14:textId="1CCE53FD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5F94" w14:textId="3278C35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D721B" w14:textId="5DEA9D72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3844" w14:textId="0CA70B23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E8D54" w14:textId="7F6306B1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0967A" w14:textId="1504B15C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97A51" w14:textId="7014D00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77E1" w14:textId="697E039F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AF5C" w14:textId="225DCB7F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0D79B670" w14:textId="77777777" w:rsidTr="00D8654E">
        <w:trPr>
          <w:trHeight w:val="375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E7F3" w14:textId="606952EE" w:rsidR="009C6A22" w:rsidRPr="00C82FEF" w:rsidRDefault="009C6A22" w:rsidP="009C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Территориальный отдел  «Прохоровское-Архангельское»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C1112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7B76D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4D345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9F5E0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7D39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2CE4C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1043C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6EB5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C170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CBB8D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1691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ACBD" w14:textId="77777777" w:rsidR="009C6A22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6A22" w:rsidRPr="002D6FAA" w14:paraId="1B3FBD9B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26B" w14:textId="002FC2D3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673D" w14:textId="5139FC8F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FEF">
              <w:rPr>
                <w:rFonts w:ascii="Times New Roman" w:eastAsia="Times New Roman" w:hAnsi="Times New Roman" w:cs="Times New Roman"/>
                <w:color w:val="000000"/>
              </w:rPr>
              <w:t>д.Ефремово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7D3B" w14:textId="43556E48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D13C1" w14:textId="2308496F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AC5B" w14:textId="691F166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2B8C" w14:textId="0492EF53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DF59" w14:textId="45C5AED6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BABE" w14:textId="33DAB2C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F2F2" w14:textId="15C60443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2BA4" w14:textId="45A3CAB0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2AFD" w14:textId="0AE0BFD3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01C7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0F47" w14:textId="2225A1FC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46C" w14:textId="7C1891A3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6BF9C788" w14:textId="77777777" w:rsidTr="00D8654E">
        <w:trPr>
          <w:trHeight w:val="363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9E3" w14:textId="5D1A48A7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6DB7" w14:textId="79AEE928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FEF">
              <w:rPr>
                <w:rFonts w:ascii="Times New Roman" w:eastAsia="Times New Roman" w:hAnsi="Times New Roman" w:cs="Times New Roman"/>
                <w:color w:val="000000"/>
              </w:rPr>
              <w:t>д.Бурово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8CFE2" w14:textId="3F74A07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BF91B" w14:textId="552EA4A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38C8" w14:textId="68AA78E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BDD7" w14:textId="57E72A3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E6E" w14:textId="4E846DA9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1531" w14:textId="680871AC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D770" w14:textId="1607002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A70B" w14:textId="1B9607B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5C83" w14:textId="06354BA6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EFD2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2A25" w14:textId="32315DF2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7CBFF" w14:textId="4DC6865F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4B5589D5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9AB3" w14:textId="42479B53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AD41" w14:textId="343524EE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FEF">
              <w:rPr>
                <w:rFonts w:ascii="Times New Roman" w:eastAsia="Times New Roman" w:hAnsi="Times New Roman" w:cs="Times New Roman"/>
                <w:color w:val="000000"/>
              </w:rPr>
              <w:t>д.Прохорово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637D" w14:textId="407BC33D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9A30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CF1" w14:textId="716354E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9CE9" w14:textId="49695D2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BAA9" w14:textId="44D04AB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59C8" w14:textId="11CDF32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54060" w14:textId="32CECF8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59F3" w14:textId="42FCAA9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8629" w14:textId="2AEDEBC6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DA64B" w14:textId="7229A062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14518" w14:textId="41FACE3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465E4" w14:textId="047AE320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C6A22" w:rsidRPr="002D6FAA" w14:paraId="0C113222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9CF7" w14:textId="27E04D20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5A8D1" w14:textId="00DECF68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CA7">
              <w:rPr>
                <w:rFonts w:ascii="Times New Roman" w:eastAsia="Times New Roman" w:hAnsi="Times New Roman" w:cs="Times New Roman"/>
                <w:color w:val="000000"/>
              </w:rPr>
              <w:t>с. Архангельское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21C8" w14:textId="1A7EB022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D6EB" w14:textId="0FD8E274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A027" w14:textId="68CB033C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06B9" w14:textId="0209FE96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ED82" w14:textId="2AFB18ED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3B851" w14:textId="3910240F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E00E" w14:textId="5E628BB0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50C1" w14:textId="635B8C4C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C384" w14:textId="1B33EB90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A321" w14:textId="7777777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EC59" w14:textId="124606BD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F77D" w14:textId="177C3AE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5673518F" w14:textId="77777777" w:rsidTr="00D8654E">
        <w:trPr>
          <w:trHeight w:val="375"/>
        </w:trPr>
        <w:tc>
          <w:tcPr>
            <w:tcW w:w="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715" w14:textId="10FD277F" w:rsidR="009C6A22" w:rsidRPr="002D6FAA" w:rsidRDefault="009C6A22" w:rsidP="009C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Территориальный отдел «Курья-Селег»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DB57" w14:textId="6A86977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609D" w14:textId="57837E06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D2FDD" w14:textId="4D9E933E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A81A" w14:textId="6D93793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2067" w14:textId="4A926758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61F3" w14:textId="0ADFE64A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6CCF" w14:textId="6B61329F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8309F" w14:textId="761DAC20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FB22" w14:textId="172B6064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2A1B" w14:textId="2D32F69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3716" w14:textId="049A4418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026A" w14:textId="7C091C94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C6A22" w:rsidRPr="002D6FAA" w14:paraId="48E6891E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76" w14:textId="061CAC9B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FD1B" w14:textId="3488625B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FEF">
              <w:rPr>
                <w:rFonts w:ascii="Times New Roman" w:eastAsia="Times New Roman" w:hAnsi="Times New Roman" w:cs="Times New Roman"/>
                <w:color w:val="000000"/>
              </w:rPr>
              <w:t>с.Большой Селег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0BF4A" w14:textId="6F31FE52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7427D" w14:textId="6BF671A5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8FA0" w14:textId="6872A978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A19B" w14:textId="11DC5B68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8BB47" w14:textId="4DAB4D18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98DD" w14:textId="3FB960E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E36CB" w14:textId="45C7F0FC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8E1CA" w14:textId="2274D6AE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C645" w14:textId="775C9099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50E45" w14:textId="3524310C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158AA" w14:textId="487A6FC0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3454E" w14:textId="1C1E032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C6A22" w:rsidRPr="002D6FAA" w14:paraId="3E16F751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1E30" w14:textId="286C45FF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EC8F" w14:textId="060F3952" w:rsidR="009C6A22" w:rsidRPr="002D6FAA" w:rsidRDefault="009C6A22" w:rsidP="009C6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42CA">
              <w:rPr>
                <w:rFonts w:ascii="Times New Roman" w:eastAsia="Times New Roman" w:hAnsi="Times New Roman" w:cs="Times New Roman"/>
                <w:color w:val="000000"/>
              </w:rPr>
              <w:t>с. Курья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EA9D" w14:textId="7D3B0EEF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5982" w14:textId="0D1E5A43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AD36" w14:textId="60796FF7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4736" w14:textId="35073279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A6A" w14:textId="5599C1A2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0FE73" w14:textId="36B6204C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E5314" w14:textId="04EF809B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5DCD1" w14:textId="6ED10DE1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4FA66" w14:textId="1D185053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D594" w14:textId="73257919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3CED" w14:textId="7FA3A1A8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9FF60" w14:textId="437DA86F" w:rsidR="009C6A22" w:rsidRPr="002D6FAA" w:rsidRDefault="009C6A22" w:rsidP="009C6A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8654E" w:rsidRPr="002D6FAA" w14:paraId="4FF8BBD9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329" w14:textId="6802EDF4" w:rsidR="00D8654E" w:rsidRDefault="00D8654E" w:rsidP="00D8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9FB5" w14:textId="536F98C2" w:rsidR="00D8654E" w:rsidRPr="004B42CA" w:rsidRDefault="00D8654E" w:rsidP="00D8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42CA">
              <w:rPr>
                <w:rFonts w:ascii="Times New Roman" w:eastAsia="Times New Roman" w:hAnsi="Times New Roman" w:cs="Times New Roman"/>
                <w:color w:val="000000"/>
              </w:rPr>
              <w:t>д.Ботаниха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1A4FE" w14:textId="7B4432A0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6DA2" w14:textId="02571067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8CAA" w14:textId="611CDEA9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FAB2" w14:textId="2B96EFC9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6D90" w14:textId="5879BC33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D6FA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E5A8" w14:textId="5135C39F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14EA6" w14:textId="169E9576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3105E" w14:textId="5CD89C84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CCBA" w14:textId="7CF96D2F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C898" w14:textId="07DEA03C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D64EF" w14:textId="02B5D087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E616" w14:textId="140D7D66" w:rsidR="00D8654E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D8654E" w:rsidRPr="002D6FAA" w14:paraId="00CAFD2D" w14:textId="77777777" w:rsidTr="00D8654E">
        <w:trPr>
          <w:trHeight w:val="37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B891" w14:textId="62973CB3" w:rsidR="00D8654E" w:rsidRPr="002D6FAA" w:rsidRDefault="00D8654E" w:rsidP="00D8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759DC" w14:textId="4A6127CD" w:rsidR="00D8654E" w:rsidRPr="002D6FAA" w:rsidRDefault="00D8654E" w:rsidP="00D86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F15D4" w14:textId="17A46FD5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535BE" w14:textId="2A83A6D8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77B0" w14:textId="20424CA9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7835E" w14:textId="0D80C640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8795" w14:textId="1DDEF59A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FAAD" w14:textId="5DA85558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99E63" w14:textId="1AE16175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DFC8" w14:textId="254DB3C0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CEC0" w14:textId="02A1CB3C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8673" w14:textId="6D9AA9A9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8B66E" w14:textId="13FE5DC5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6CD6" w14:textId="285F332F" w:rsidR="00D8654E" w:rsidRPr="002D6FAA" w:rsidRDefault="00D8654E" w:rsidP="00D86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1,3</w:t>
            </w:r>
          </w:p>
        </w:tc>
      </w:tr>
    </w:tbl>
    <w:p w14:paraId="57244449" w14:textId="5A5D73D4" w:rsidR="002D6FAA" w:rsidRPr="002D6FAA" w:rsidRDefault="00D8654E" w:rsidP="002D6FA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Итого 41,5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  <w:bookmarkStart w:id="7" w:name="_GoBack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Итого 3,3</w:t>
      </w:r>
    </w:p>
    <w:bookmarkEnd w:id="3"/>
    <w:p w14:paraId="075D5DAE" w14:textId="77777777" w:rsidR="00003D2B" w:rsidRPr="002D6FAA" w:rsidRDefault="00003D2B" w:rsidP="006D7BDE">
      <w:pPr>
        <w:jc w:val="right"/>
        <w:rPr>
          <w:b/>
          <w:bCs/>
        </w:rPr>
      </w:pPr>
    </w:p>
    <w:sectPr w:rsidR="00003D2B" w:rsidRPr="002D6FAA" w:rsidSect="002D6F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0E92D" w14:textId="77777777" w:rsidR="00FC3DF6" w:rsidRDefault="00FC3DF6" w:rsidP="00C800C9">
      <w:pPr>
        <w:spacing w:after="0" w:line="240" w:lineRule="auto"/>
      </w:pPr>
      <w:r>
        <w:separator/>
      </w:r>
    </w:p>
  </w:endnote>
  <w:endnote w:type="continuationSeparator" w:id="0">
    <w:p w14:paraId="4822B707" w14:textId="77777777" w:rsidR="00FC3DF6" w:rsidRDefault="00FC3DF6" w:rsidP="00C8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2AC4" w14:textId="77777777" w:rsidR="00FC3DF6" w:rsidRDefault="00FC3DF6" w:rsidP="00C800C9">
      <w:pPr>
        <w:spacing w:after="0" w:line="240" w:lineRule="auto"/>
      </w:pPr>
      <w:r>
        <w:separator/>
      </w:r>
    </w:p>
  </w:footnote>
  <w:footnote w:type="continuationSeparator" w:id="0">
    <w:p w14:paraId="74067365" w14:textId="77777777" w:rsidR="00FC3DF6" w:rsidRDefault="00FC3DF6" w:rsidP="00C80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F5B31"/>
    <w:multiLevelType w:val="hybridMultilevel"/>
    <w:tmpl w:val="F4CA791E"/>
    <w:lvl w:ilvl="0" w:tplc="6DA60AD6">
      <w:start w:val="7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48"/>
    <w:rsid w:val="00003D2B"/>
    <w:rsid w:val="00022FC8"/>
    <w:rsid w:val="00096387"/>
    <w:rsid w:val="00103D2A"/>
    <w:rsid w:val="00166C15"/>
    <w:rsid w:val="001C1FC4"/>
    <w:rsid w:val="001D3B7E"/>
    <w:rsid w:val="001D54FB"/>
    <w:rsid w:val="00254CA7"/>
    <w:rsid w:val="00292C4C"/>
    <w:rsid w:val="002D6FAA"/>
    <w:rsid w:val="0030167C"/>
    <w:rsid w:val="00361020"/>
    <w:rsid w:val="00431048"/>
    <w:rsid w:val="0049228E"/>
    <w:rsid w:val="004B42CA"/>
    <w:rsid w:val="004F00DB"/>
    <w:rsid w:val="00570820"/>
    <w:rsid w:val="005D1B4D"/>
    <w:rsid w:val="0066027D"/>
    <w:rsid w:val="006A08A9"/>
    <w:rsid w:val="006B0A36"/>
    <w:rsid w:val="006B49D6"/>
    <w:rsid w:val="006D7BDE"/>
    <w:rsid w:val="007107C4"/>
    <w:rsid w:val="00737AF0"/>
    <w:rsid w:val="00762EDD"/>
    <w:rsid w:val="00765DE4"/>
    <w:rsid w:val="007D67E2"/>
    <w:rsid w:val="00832A67"/>
    <w:rsid w:val="00871C8E"/>
    <w:rsid w:val="00951044"/>
    <w:rsid w:val="00995516"/>
    <w:rsid w:val="009C6A22"/>
    <w:rsid w:val="009D228A"/>
    <w:rsid w:val="00A320F6"/>
    <w:rsid w:val="00A32CC8"/>
    <w:rsid w:val="00A71F5D"/>
    <w:rsid w:val="00AC426B"/>
    <w:rsid w:val="00B75717"/>
    <w:rsid w:val="00B862AB"/>
    <w:rsid w:val="00BA716B"/>
    <w:rsid w:val="00BC4B10"/>
    <w:rsid w:val="00C01C74"/>
    <w:rsid w:val="00C800C9"/>
    <w:rsid w:val="00C82FEF"/>
    <w:rsid w:val="00CB0B86"/>
    <w:rsid w:val="00CD4619"/>
    <w:rsid w:val="00D21BF2"/>
    <w:rsid w:val="00D8654E"/>
    <w:rsid w:val="00DB2DE3"/>
    <w:rsid w:val="00E03076"/>
    <w:rsid w:val="00E26E64"/>
    <w:rsid w:val="00E551FA"/>
    <w:rsid w:val="00EB5654"/>
    <w:rsid w:val="00ED033D"/>
    <w:rsid w:val="00EE46DA"/>
    <w:rsid w:val="00EE56F2"/>
    <w:rsid w:val="00F03F0D"/>
    <w:rsid w:val="00F165A3"/>
    <w:rsid w:val="00FB4502"/>
    <w:rsid w:val="00FC3DF6"/>
    <w:rsid w:val="00FD4C2B"/>
    <w:rsid w:val="00FE126C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83F6"/>
  <w15:docId w15:val="{BA032719-11E8-4B88-A73C-C6443E95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ListParagraph1">
    <w:name w:val="List Paragraph1"/>
    <w:basedOn w:val="a"/>
    <w:rsid w:val="00431048"/>
    <w:pPr>
      <w:ind w:left="720"/>
    </w:pPr>
    <w:rPr>
      <w:rFonts w:ascii="Calibri" w:eastAsia="Calibri" w:hAnsi="Calibri" w:cs="Times New Roman"/>
      <w:sz w:val="20"/>
      <w:szCs w:val="20"/>
    </w:rPr>
  </w:style>
  <w:style w:type="paragraph" w:styleId="a3">
    <w:name w:val="No Spacing"/>
    <w:uiPriority w:val="1"/>
    <w:qFormat/>
    <w:rsid w:val="00E03076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103D2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03D2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03D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03D2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03D2A"/>
    <w:rPr>
      <w:b/>
      <w:bCs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C800C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800C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800C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86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6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6CEF-A38C-4828-B8A3-CAC3E937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ЦБ</cp:lastModifiedBy>
  <cp:revision>10</cp:revision>
  <cp:lastPrinted>2023-02-27T11:38:00Z</cp:lastPrinted>
  <dcterms:created xsi:type="dcterms:W3CDTF">2023-02-16T04:12:00Z</dcterms:created>
  <dcterms:modified xsi:type="dcterms:W3CDTF">2023-02-28T04:04:00Z</dcterms:modified>
</cp:coreProperties>
</file>