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44F" w:rsidRPr="00A910BF" w:rsidRDefault="0003044F" w:rsidP="009F3DCD">
      <w:pPr>
        <w:keepNext/>
        <w:keepLines/>
        <w:tabs>
          <w:tab w:val="left" w:pos="284"/>
        </w:tabs>
        <w:ind w:right="141"/>
        <w:contextualSpacing/>
        <w:jc w:val="right"/>
        <w:rPr>
          <w:b/>
        </w:rPr>
      </w:pPr>
      <w:r w:rsidRPr="00A910BF">
        <w:rPr>
          <w:b/>
        </w:rPr>
        <w:t xml:space="preserve">Приложение № </w:t>
      </w:r>
      <w:bookmarkStart w:id="0" w:name="_Hlk93494073"/>
      <w:bookmarkEnd w:id="0"/>
      <w:r w:rsidRPr="00A910BF">
        <w:rPr>
          <w:b/>
        </w:rPr>
        <w:t>4</w:t>
      </w:r>
    </w:p>
    <w:p w:rsidR="0003044F" w:rsidRPr="00A910BF" w:rsidRDefault="0003044F" w:rsidP="009F3DCD">
      <w:pPr>
        <w:keepNext/>
        <w:keepLines/>
        <w:tabs>
          <w:tab w:val="left" w:pos="284"/>
        </w:tabs>
        <w:ind w:right="141"/>
        <w:contextualSpacing/>
        <w:jc w:val="right"/>
        <w:rPr>
          <w:b/>
        </w:rPr>
      </w:pPr>
      <w:r w:rsidRPr="00A910BF">
        <w:rPr>
          <w:b/>
        </w:rPr>
        <w:t xml:space="preserve"> к извещению об осуществлении закупки по заявке № </w:t>
      </w:r>
    </w:p>
    <w:p w:rsidR="00D41278" w:rsidRPr="00A910BF" w:rsidRDefault="00D41278" w:rsidP="00D41278">
      <w:pPr>
        <w:widowControl w:val="0"/>
        <w:tabs>
          <w:tab w:val="left" w:pos="8364"/>
        </w:tabs>
        <w:ind w:firstLine="6096"/>
        <w:rPr>
          <w:b/>
          <w:bCs/>
        </w:rPr>
      </w:pPr>
    </w:p>
    <w:p w:rsidR="003E186E" w:rsidRPr="00A910BF" w:rsidRDefault="003E186E" w:rsidP="00A168FF">
      <w:pPr>
        <w:widowControl w:val="0"/>
        <w:tabs>
          <w:tab w:val="left" w:pos="8364"/>
        </w:tabs>
        <w:jc w:val="right"/>
        <w:rPr>
          <w:b/>
          <w:bCs/>
        </w:rPr>
      </w:pPr>
      <w:r w:rsidRPr="00A910BF">
        <w:rPr>
          <w:b/>
          <w:bCs/>
        </w:rPr>
        <w:t xml:space="preserve">Проект </w:t>
      </w:r>
    </w:p>
    <w:p w:rsidR="003E186E" w:rsidRPr="00A910BF" w:rsidRDefault="003E186E" w:rsidP="003E186E">
      <w:pPr>
        <w:widowControl w:val="0"/>
        <w:tabs>
          <w:tab w:val="left" w:pos="8364"/>
        </w:tabs>
        <w:jc w:val="right"/>
        <w:rPr>
          <w:b/>
          <w:bCs/>
        </w:rPr>
      </w:pPr>
    </w:p>
    <w:p w:rsidR="003E186E" w:rsidRPr="00A910BF" w:rsidRDefault="00A910BF" w:rsidP="003E186E">
      <w:pPr>
        <w:widowControl w:val="0"/>
        <w:jc w:val="center"/>
        <w:rPr>
          <w:b/>
        </w:rPr>
      </w:pPr>
      <w:r w:rsidRPr="00A910BF">
        <w:rPr>
          <w:b/>
          <w:bCs/>
        </w:rPr>
        <w:t>Муниципальный контракт</w:t>
      </w:r>
      <w:r w:rsidR="003E186E" w:rsidRPr="00A910BF">
        <w:rPr>
          <w:b/>
          <w:bCs/>
        </w:rPr>
        <w:t xml:space="preserve"> </w:t>
      </w:r>
      <w:r w:rsidR="003E186E" w:rsidRPr="00A910BF">
        <w:rPr>
          <w:b/>
        </w:rPr>
        <w:t>№ ___</w:t>
      </w:r>
    </w:p>
    <w:p w:rsidR="003E186E" w:rsidRPr="00A910BF" w:rsidRDefault="003E186E" w:rsidP="003E186E">
      <w:pPr>
        <w:widowControl w:val="0"/>
        <w:jc w:val="center"/>
      </w:pPr>
    </w:p>
    <w:p w:rsidR="00481945" w:rsidRPr="00A910BF" w:rsidRDefault="00481945" w:rsidP="00481945">
      <w:pPr>
        <w:widowControl w:val="0"/>
        <w:jc w:val="center"/>
      </w:pPr>
    </w:p>
    <w:p w:rsidR="00481945" w:rsidRPr="00A910BF" w:rsidRDefault="00481945" w:rsidP="00481945">
      <w:pPr>
        <w:widowControl w:val="0"/>
        <w:jc w:val="right"/>
      </w:pPr>
      <w:r w:rsidRPr="00A910BF">
        <w:t>____________                                                                                                    ______________ 20__ г.</w:t>
      </w:r>
    </w:p>
    <w:p w:rsidR="00481945" w:rsidRPr="00A910BF" w:rsidRDefault="00481945" w:rsidP="00481945">
      <w:pPr>
        <w:widowControl w:val="0"/>
        <w:jc w:val="right"/>
      </w:pPr>
    </w:p>
    <w:p w:rsidR="00481945" w:rsidRPr="00A910BF" w:rsidRDefault="00481945" w:rsidP="00481945">
      <w:pPr>
        <w:widowControl w:val="0"/>
        <w:ind w:firstLine="709"/>
        <w:jc w:val="both"/>
      </w:pPr>
      <w:r w:rsidRPr="00A910BF">
        <w:t>____________,</w:t>
      </w:r>
      <w:r w:rsidRPr="00A910BF">
        <w:rPr>
          <w:bCs/>
        </w:rPr>
        <w:t xml:space="preserve"> </w:t>
      </w:r>
      <w:r w:rsidRPr="00A910BF">
        <w:t xml:space="preserve">именуемое в дальнейшем «Заказчик», в лице ____________________, действующего на основании __________, с одной стороны, и ____________________, именуемое в дальнейшем «Исполнитель», в лице ____________________, действующего на основании _________, с другой стороны, совместно именуемые в дальнейшем «стороны», заключили </w:t>
      </w:r>
      <w:r w:rsidR="00A910BF" w:rsidRPr="00A910BF">
        <w:t>муниципальный контракт/</w:t>
      </w:r>
      <w:r w:rsidR="00F2303A" w:rsidRPr="00A910BF">
        <w:rPr>
          <w:lang w:eastAsia="ar-SA"/>
        </w:rPr>
        <w:t>к</w:t>
      </w:r>
      <w:r w:rsidRPr="00A910BF">
        <w:rPr>
          <w:lang w:eastAsia="ar-SA"/>
        </w:rPr>
        <w:t>онтракт</w:t>
      </w:r>
      <w:r w:rsidRPr="00A910BF">
        <w:rPr>
          <w:noProof/>
        </w:rPr>
        <w:t xml:space="preserve"> </w:t>
      </w:r>
      <w:r w:rsidRPr="00A910BF">
        <w:t>(далее – контракт) о нижеследующем:</w:t>
      </w:r>
    </w:p>
    <w:p w:rsidR="0063465D" w:rsidRPr="00A910BF" w:rsidRDefault="0063465D" w:rsidP="003E186E">
      <w:pPr>
        <w:widowControl w:val="0"/>
        <w:tabs>
          <w:tab w:val="left" w:pos="6840"/>
        </w:tabs>
        <w:jc w:val="center"/>
      </w:pPr>
    </w:p>
    <w:p w:rsidR="003C0499" w:rsidRPr="00A910BF" w:rsidRDefault="003C0499" w:rsidP="003C0499">
      <w:pPr>
        <w:widowControl w:val="0"/>
        <w:ind w:firstLine="709"/>
        <w:jc w:val="center"/>
        <w:rPr>
          <w:b/>
          <w:bCs/>
        </w:rPr>
      </w:pPr>
      <w:r w:rsidRPr="00A910BF">
        <w:rPr>
          <w:b/>
          <w:bCs/>
        </w:rPr>
        <w:t>1. Объект закупки. Предмет контракта</w:t>
      </w:r>
    </w:p>
    <w:p w:rsidR="003C0499" w:rsidRPr="00A910BF" w:rsidRDefault="003C0499" w:rsidP="00A910BF">
      <w:pPr>
        <w:widowControl w:val="0"/>
        <w:ind w:firstLine="709"/>
        <w:jc w:val="both"/>
      </w:pPr>
      <w:r w:rsidRPr="00A910BF">
        <w:t>1.1. Объект закупки:</w:t>
      </w:r>
      <w:r w:rsidR="00C15DAB" w:rsidRPr="00C15DAB">
        <w:t xml:space="preserve"> Услуги по дезинсекции, дератизации и акарицидной обработке</w:t>
      </w:r>
      <w:r w:rsidR="009F3DCD" w:rsidRPr="00A910BF">
        <w:t xml:space="preserve">. </w:t>
      </w:r>
      <w:r w:rsidRPr="00A910BF">
        <w:t xml:space="preserve">Предметом контракта является оказание услуг: </w:t>
      </w:r>
      <w:r w:rsidR="00A910BF" w:rsidRPr="00A910BF">
        <w:t xml:space="preserve">Услуги по дератизации, дезинсекции и акарицидной обработке </w:t>
      </w:r>
      <w:r w:rsidR="009F3DCD" w:rsidRPr="00A910BF">
        <w:t xml:space="preserve"> </w:t>
      </w:r>
      <w:r w:rsidRPr="00A910BF">
        <w:t xml:space="preserve">(далее – услуги, оказание услуг). </w:t>
      </w:r>
    </w:p>
    <w:p w:rsidR="00A910BF" w:rsidRPr="00A910BF" w:rsidRDefault="00A910BF" w:rsidP="00A910BF">
      <w:pPr>
        <w:ind w:firstLine="709"/>
        <w:jc w:val="both"/>
      </w:pPr>
      <w:r w:rsidRPr="00A910BF">
        <w:t>1.2. Исполнитель обязуется оказать услуги в соответствии с условиями контракта, Техническим заданием (Приложение № 2 к контракту), по цене, указанной в Спецификации (Приложение № 1 к контракту), а Заказчик – принять и оплатить оказанные услуги в соответствии с условиями контракта.</w:t>
      </w:r>
    </w:p>
    <w:p w:rsidR="005E359B" w:rsidRPr="00A910BF" w:rsidRDefault="003E186E" w:rsidP="00A910BF">
      <w:pPr>
        <w:widowControl w:val="0"/>
        <w:ind w:firstLine="709"/>
        <w:jc w:val="both"/>
      </w:pPr>
      <w:r w:rsidRPr="00A910BF">
        <w:t xml:space="preserve">1.3. Место оказания услуг: </w:t>
      </w:r>
      <w:r w:rsidR="00A910BF" w:rsidRPr="00A910BF">
        <w:rPr>
          <w:rFonts w:eastAsia="Calibri"/>
          <w:lang w:eastAsia="en-US"/>
        </w:rPr>
        <w:t>указано в Приложении №2 к Техническому заданию.</w:t>
      </w:r>
    </w:p>
    <w:p w:rsidR="004C3453" w:rsidRPr="00A910BF" w:rsidRDefault="005E359B" w:rsidP="00A910BF">
      <w:pPr>
        <w:pStyle w:val="ad"/>
        <w:ind w:firstLine="709"/>
        <w:rPr>
          <w:rFonts w:ascii="Times New Roman" w:hAnsi="Times New Roman"/>
          <w:color w:val="000000"/>
          <w:sz w:val="24"/>
          <w:szCs w:val="24"/>
          <w:lang w:eastAsia="en-US"/>
        </w:rPr>
      </w:pPr>
      <w:r w:rsidRPr="00A910BF">
        <w:rPr>
          <w:rFonts w:ascii="Times New Roman" w:hAnsi="Times New Roman"/>
        </w:rPr>
        <w:t xml:space="preserve">1.4. </w:t>
      </w:r>
      <w:r w:rsidR="004C3453" w:rsidRPr="00A910BF">
        <w:rPr>
          <w:rFonts w:ascii="Times New Roman" w:eastAsia="Times New Roman" w:hAnsi="Times New Roman"/>
          <w:sz w:val="24"/>
          <w:szCs w:val="24"/>
        </w:rPr>
        <w:t>Срок исполнения контракта Исполнителем</w:t>
      </w:r>
      <w:r w:rsidR="004C3453" w:rsidRPr="00A910BF">
        <w:rPr>
          <w:rFonts w:ascii="Times New Roman" w:hAnsi="Times New Roman"/>
          <w:sz w:val="24"/>
          <w:szCs w:val="24"/>
          <w:lang w:eastAsia="en-US"/>
        </w:rPr>
        <w:t>:</w:t>
      </w:r>
    </w:p>
    <w:p w:rsidR="004C3453" w:rsidRPr="00A910BF" w:rsidRDefault="004C3453" w:rsidP="00A910BF">
      <w:pPr>
        <w:pStyle w:val="ad"/>
        <w:ind w:firstLine="709"/>
        <w:rPr>
          <w:rFonts w:ascii="Times New Roman" w:hAnsi="Times New Roman"/>
          <w:sz w:val="24"/>
          <w:szCs w:val="24"/>
          <w:lang w:eastAsia="en-US"/>
        </w:rPr>
      </w:pPr>
      <w:r w:rsidRPr="00A910BF">
        <w:rPr>
          <w:rFonts w:ascii="Times New Roman" w:hAnsi="Times New Roman"/>
          <w:sz w:val="24"/>
          <w:szCs w:val="24"/>
          <w:lang w:eastAsia="en-US"/>
        </w:rPr>
        <w:t>Дата начала исполнения контракта: с даты заключения контракта.</w:t>
      </w:r>
    </w:p>
    <w:p w:rsidR="004C3453" w:rsidRPr="00A910BF" w:rsidRDefault="004C3453" w:rsidP="00A910BF">
      <w:pPr>
        <w:pStyle w:val="ad"/>
        <w:ind w:firstLine="709"/>
        <w:rPr>
          <w:rFonts w:ascii="Times New Roman" w:hAnsi="Times New Roman"/>
          <w:sz w:val="24"/>
          <w:szCs w:val="24"/>
          <w:lang w:eastAsia="en-US"/>
        </w:rPr>
      </w:pPr>
      <w:r w:rsidRPr="00A910BF">
        <w:rPr>
          <w:rFonts w:ascii="Times New Roman" w:hAnsi="Times New Roman"/>
          <w:sz w:val="24"/>
          <w:szCs w:val="24"/>
          <w:lang w:eastAsia="en-US"/>
        </w:rPr>
        <w:t xml:space="preserve">Дата окончания исполнения контракта: </w:t>
      </w:r>
      <w:r w:rsidR="00C15DAB">
        <w:rPr>
          <w:rFonts w:ascii="Times New Roman" w:hAnsi="Times New Roman"/>
          <w:sz w:val="24"/>
          <w:szCs w:val="24"/>
          <w:lang w:eastAsia="en-US"/>
        </w:rPr>
        <w:t>01</w:t>
      </w:r>
      <w:r w:rsidRPr="00C15DAB">
        <w:rPr>
          <w:rFonts w:ascii="Times New Roman" w:hAnsi="Times New Roman"/>
          <w:sz w:val="24"/>
          <w:szCs w:val="24"/>
          <w:highlight w:val="yellow"/>
          <w:lang w:eastAsia="en-US"/>
        </w:rPr>
        <w:t>.</w:t>
      </w:r>
      <w:r w:rsidR="00C15DAB">
        <w:rPr>
          <w:rFonts w:ascii="Times New Roman" w:hAnsi="Times New Roman"/>
          <w:sz w:val="24"/>
          <w:szCs w:val="24"/>
          <w:highlight w:val="yellow"/>
          <w:lang w:eastAsia="en-US"/>
        </w:rPr>
        <w:t>07</w:t>
      </w:r>
      <w:r w:rsidRPr="00C15DAB">
        <w:rPr>
          <w:rFonts w:ascii="Times New Roman" w:hAnsi="Times New Roman"/>
          <w:sz w:val="24"/>
          <w:szCs w:val="24"/>
          <w:highlight w:val="yellow"/>
          <w:lang w:eastAsia="en-US"/>
        </w:rPr>
        <w:t>.2023.</w:t>
      </w:r>
    </w:p>
    <w:p w:rsidR="004C3453" w:rsidRPr="00A910BF" w:rsidRDefault="004C3453" w:rsidP="00A910BF">
      <w:pPr>
        <w:widowControl w:val="0"/>
        <w:spacing w:line="240" w:lineRule="atLeast"/>
        <w:ind w:firstLine="709"/>
        <w:jc w:val="both"/>
      </w:pPr>
      <w:r w:rsidRPr="00A910BF">
        <w:t xml:space="preserve">Периодичность оказания услуг: услуги оказываются по заявкам Заказчика. </w:t>
      </w:r>
    </w:p>
    <w:p w:rsidR="004C3453" w:rsidRPr="00A910BF" w:rsidRDefault="004C3453" w:rsidP="00A910BF">
      <w:pPr>
        <w:widowControl w:val="0"/>
        <w:spacing w:line="240" w:lineRule="atLeast"/>
        <w:ind w:firstLine="709"/>
        <w:jc w:val="both"/>
      </w:pPr>
      <w:r w:rsidRPr="00A910BF">
        <w:t xml:space="preserve">Прибытие Исполнителя осуществляется на основании заявки Заказчика в течение 2 рабочих дней с момента ее получения Исполнителем. </w:t>
      </w:r>
    </w:p>
    <w:p w:rsidR="004C3453" w:rsidRPr="00A910BF" w:rsidRDefault="004C3453" w:rsidP="00A910BF">
      <w:pPr>
        <w:widowControl w:val="0"/>
        <w:spacing w:line="240" w:lineRule="atLeast"/>
        <w:ind w:firstLine="709"/>
        <w:jc w:val="both"/>
      </w:pPr>
      <w:r w:rsidRPr="00A910BF">
        <w:t>Срок оказания услуг: в течение 2 календарных дней с момента прибытия Исполнителя к месту оказания услуг.</w:t>
      </w:r>
    </w:p>
    <w:p w:rsidR="004C3453" w:rsidRPr="00A910BF" w:rsidRDefault="004C3453" w:rsidP="00A910BF">
      <w:pPr>
        <w:widowControl w:val="0"/>
        <w:shd w:val="clear" w:color="auto" w:fill="FFFFFF"/>
        <w:tabs>
          <w:tab w:val="left" w:pos="9639"/>
          <w:tab w:val="left" w:pos="9923"/>
        </w:tabs>
        <w:spacing w:line="240" w:lineRule="atLeast"/>
        <w:ind w:firstLine="709"/>
        <w:contextualSpacing/>
        <w:jc w:val="both"/>
        <w:rPr>
          <w:noProof/>
          <w:color w:val="000000"/>
        </w:rPr>
      </w:pPr>
      <w:r w:rsidRPr="00A910BF">
        <w:rPr>
          <w:noProof/>
          <w:color w:val="000000"/>
        </w:rPr>
        <w:t>Период подачи заявки: с момента заключения контракта п</w:t>
      </w:r>
      <w:r w:rsidR="00A910BF" w:rsidRPr="00A910BF">
        <w:rPr>
          <w:noProof/>
          <w:color w:val="000000"/>
        </w:rPr>
        <w:t xml:space="preserve">о </w:t>
      </w:r>
      <w:r w:rsidR="00C15DAB" w:rsidRPr="00C15DAB">
        <w:rPr>
          <w:noProof/>
          <w:color w:val="000000"/>
          <w:highlight w:val="yellow"/>
        </w:rPr>
        <w:t>30</w:t>
      </w:r>
      <w:r w:rsidR="00A910BF" w:rsidRPr="00C15DAB">
        <w:rPr>
          <w:noProof/>
          <w:color w:val="000000"/>
          <w:highlight w:val="yellow"/>
        </w:rPr>
        <w:t>.</w:t>
      </w:r>
      <w:r w:rsidR="00C15DAB" w:rsidRPr="00C15DAB">
        <w:rPr>
          <w:noProof/>
          <w:color w:val="000000"/>
          <w:highlight w:val="yellow"/>
        </w:rPr>
        <w:t>06</w:t>
      </w:r>
      <w:r w:rsidRPr="00C15DAB">
        <w:rPr>
          <w:noProof/>
          <w:color w:val="000000"/>
          <w:highlight w:val="yellow"/>
        </w:rPr>
        <w:t>.2023.</w:t>
      </w:r>
    </w:p>
    <w:p w:rsidR="004C3453" w:rsidRPr="00A910BF" w:rsidRDefault="004C3453" w:rsidP="00A910BF">
      <w:pPr>
        <w:widowControl w:val="0"/>
        <w:shd w:val="clear" w:color="auto" w:fill="FFFFFF"/>
        <w:tabs>
          <w:tab w:val="left" w:pos="9639"/>
          <w:tab w:val="left" w:pos="9923"/>
        </w:tabs>
        <w:spacing w:line="240" w:lineRule="atLeast"/>
        <w:ind w:firstLine="709"/>
        <w:contextualSpacing/>
        <w:jc w:val="both"/>
      </w:pPr>
      <w:r w:rsidRPr="00A910BF">
        <w:t>Время оказания услуг: с 08.00 до 20.00 (указано местное время Удмуртской Республики) включая выходные и нерабочие праздничные дни.</w:t>
      </w:r>
    </w:p>
    <w:p w:rsidR="004C3453" w:rsidRPr="00A910BF" w:rsidRDefault="004C3453" w:rsidP="00A910BF">
      <w:pPr>
        <w:widowControl w:val="0"/>
        <w:shd w:val="clear" w:color="auto" w:fill="FFFFFF"/>
        <w:tabs>
          <w:tab w:val="left" w:pos="9639"/>
          <w:tab w:val="left" w:pos="9923"/>
        </w:tabs>
        <w:spacing w:line="240" w:lineRule="atLeast"/>
        <w:ind w:firstLine="709"/>
        <w:contextualSpacing/>
        <w:jc w:val="both"/>
      </w:pPr>
      <w:r w:rsidRPr="00A910BF">
        <w:t>Конкретные дата и время начала оказания услуг указываются в заявке Заказчика.</w:t>
      </w:r>
    </w:p>
    <w:p w:rsidR="004C3453" w:rsidRPr="00A910BF" w:rsidRDefault="004C3453" w:rsidP="00A910BF">
      <w:pPr>
        <w:tabs>
          <w:tab w:val="left" w:pos="8364"/>
        </w:tabs>
        <w:ind w:right="-1" w:firstLine="709"/>
        <w:contextualSpacing/>
        <w:jc w:val="both"/>
      </w:pPr>
      <w:r w:rsidRPr="00A910BF">
        <w:t>Минимальный объем одной заявки – 1 объект.</w:t>
      </w:r>
    </w:p>
    <w:p w:rsidR="00A910BF" w:rsidRPr="00A910BF" w:rsidRDefault="00A910BF" w:rsidP="00A910BF">
      <w:pPr>
        <w:ind w:firstLine="709"/>
        <w:jc w:val="both"/>
      </w:pPr>
      <w:r w:rsidRPr="00A910BF">
        <w:t xml:space="preserve">1.4.1. Заявка формируется Заказчиком по форме, установленной Заказчиком, исходя из потребностей, имеющихся у Заказчика, с указанием объема услуг, а также сроков их оказания. </w:t>
      </w:r>
    </w:p>
    <w:p w:rsidR="00A910BF" w:rsidRPr="00A910BF" w:rsidRDefault="00A910BF" w:rsidP="00A910BF">
      <w:pPr>
        <w:ind w:firstLine="709"/>
        <w:jc w:val="both"/>
      </w:pPr>
      <w:r w:rsidRPr="00A910BF">
        <w:t xml:space="preserve">Заявка направляется Исполнителю любым из способов связи, указанных в контракте, - почтовый адрес, адрес электронной почты, телефон (далее – средства связи), по выбору Заказчика. В случае наличия у Исполнителя электронного сервиса формирования заявок на оказание услуг в рамках конкретного контракта в информационно-телекоммуникационной сети «Интернет», Заказчик вправе направлять заявку посредством такого сервиса. </w:t>
      </w:r>
    </w:p>
    <w:p w:rsidR="00A910BF" w:rsidRPr="00A910BF" w:rsidRDefault="00A910BF" w:rsidP="00A910BF">
      <w:pPr>
        <w:ind w:firstLine="709"/>
        <w:jc w:val="both"/>
      </w:pPr>
      <w:r w:rsidRPr="00A910BF">
        <w:t>При направлении заявки посредством электронной почты, датой получения Исполнителем заявки считается дата поступления на адрес электронной почты Заказчика уведомления о прочтении сообщения с заявкой. В случае непоступления указанного уведомления в течение 2 (двух) рабочих дней с даты направления Исполнителю заявки, заявка считается полученной Исполнителем с даты ее направления.</w:t>
      </w:r>
    </w:p>
    <w:p w:rsidR="00A910BF" w:rsidRPr="00A910BF" w:rsidRDefault="00A910BF" w:rsidP="00A910BF">
      <w:pPr>
        <w:ind w:firstLine="709"/>
        <w:jc w:val="both"/>
      </w:pPr>
      <w:r w:rsidRPr="00A910BF">
        <w:t xml:space="preserve">Исполнитель самостоятельно предпринимает меры по получению заявки с использованием средств связи. Правила пункта 1 статьи 165.1 Гражданского кодекса Российской Федерации к правоотношениям по получению заявки в рамках контракта не применяются. </w:t>
      </w:r>
      <w:r w:rsidRPr="00A910BF">
        <w:lastRenderedPageBreak/>
        <w:t>Исполнитель несет риск наступления неблагоприятных последствий в результате непринятия мер по получению направленной ему заявки.</w:t>
      </w:r>
    </w:p>
    <w:p w:rsidR="00A910BF" w:rsidRPr="00A910BF" w:rsidRDefault="00A910BF" w:rsidP="00A910BF">
      <w:pPr>
        <w:ind w:firstLine="709"/>
        <w:jc w:val="both"/>
      </w:pPr>
      <w:r w:rsidRPr="00A910BF">
        <w:t>В случае изменения контактной информации средства связи Исполнитель обязуется в течение 2 (двух) рабочих дней известить об этом Заказчика и предоставить ему обновленную информацию средства связи. Все риски, связанные с неуведомлением об указанных изменениях, несет Исполнитель.</w:t>
      </w:r>
    </w:p>
    <w:p w:rsidR="003E186E" w:rsidRPr="00A910BF" w:rsidRDefault="003E186E" w:rsidP="00A910BF">
      <w:pPr>
        <w:widowControl w:val="0"/>
        <w:ind w:firstLine="709"/>
        <w:jc w:val="both"/>
      </w:pPr>
      <w:r w:rsidRPr="00A910BF">
        <w:t>1.5. Услуги должны быть оказаны в соответствии с законодательством Российской Федерации.</w:t>
      </w:r>
    </w:p>
    <w:p w:rsidR="003E186E" w:rsidRPr="00A910BF" w:rsidRDefault="003E186E" w:rsidP="00A910BF">
      <w:pPr>
        <w:widowControl w:val="0"/>
        <w:ind w:firstLine="709"/>
        <w:jc w:val="both"/>
        <w:rPr>
          <w:vertAlign w:val="superscript"/>
        </w:rPr>
      </w:pPr>
      <w:r w:rsidRPr="00A910BF">
        <w:t>1.6. Идентификационный код закупки:</w:t>
      </w:r>
      <w:r w:rsidR="00C15DAB">
        <w:t xml:space="preserve"> </w:t>
      </w:r>
      <w:r w:rsidR="00C15DAB" w:rsidRPr="00C15DAB">
        <w:t>233183702096718370100100130008129244</w:t>
      </w:r>
      <w:r w:rsidRPr="00A910BF">
        <w:t xml:space="preserve">.  </w:t>
      </w:r>
      <w:r w:rsidRPr="00A910BF">
        <w:rPr>
          <w:vertAlign w:val="superscript"/>
        </w:rPr>
        <w:t xml:space="preserve"> </w:t>
      </w:r>
    </w:p>
    <w:p w:rsidR="00AF5A9A" w:rsidRPr="00A910BF" w:rsidRDefault="00AF5A9A" w:rsidP="00A910BF">
      <w:pPr>
        <w:widowControl w:val="0"/>
        <w:ind w:firstLine="709"/>
        <w:jc w:val="both"/>
      </w:pPr>
      <w:r w:rsidRPr="00A910BF">
        <w:t xml:space="preserve">1.7. Закупка осуществляется в соответствии с </w:t>
      </w:r>
      <w:r w:rsidR="00A910BF" w:rsidRPr="00A910BF">
        <w:t>п.</w:t>
      </w:r>
      <w:r w:rsidR="00C15DAB">
        <w:t>3</w:t>
      </w:r>
      <w:r w:rsidR="00A910BF" w:rsidRPr="00A910BF">
        <w:t xml:space="preserve"> «Финансовое обеспечение проведения экстренных, противоэпидемических, противопожарных, противопаводковых мероприятий» Приложения 1 Распоряжения Администрации муниципального образования «Муниципальный округ </w:t>
      </w:r>
      <w:r w:rsidR="00C15DAB">
        <w:t>Красногорск</w:t>
      </w:r>
      <w:r w:rsidR="00A910BF" w:rsidRPr="00A910BF">
        <w:t>ий район Удмуртской Республики</w:t>
      </w:r>
      <w:r w:rsidR="00A910BF" w:rsidRPr="00C15DAB">
        <w:t xml:space="preserve">» </w:t>
      </w:r>
      <w:r w:rsidR="00C15DAB" w:rsidRPr="00C15DAB">
        <w:t>от 19</w:t>
      </w:r>
      <w:r w:rsidR="00A910BF" w:rsidRPr="00C15DAB">
        <w:t>.04.2022г. №</w:t>
      </w:r>
      <w:r w:rsidR="00C15DAB" w:rsidRPr="00C15DAB">
        <w:t>409</w:t>
      </w:r>
      <w:r w:rsidR="00A910BF" w:rsidRPr="00C15DAB">
        <w:t>.</w:t>
      </w:r>
    </w:p>
    <w:p w:rsidR="003E186E" w:rsidRPr="00A910BF" w:rsidRDefault="003E186E" w:rsidP="003E186E">
      <w:pPr>
        <w:widowControl w:val="0"/>
        <w:ind w:firstLine="709"/>
        <w:jc w:val="both"/>
      </w:pPr>
    </w:p>
    <w:p w:rsidR="003E186E" w:rsidRPr="00A910BF" w:rsidRDefault="003E186E" w:rsidP="003E186E">
      <w:pPr>
        <w:widowControl w:val="0"/>
        <w:tabs>
          <w:tab w:val="left" w:pos="6840"/>
        </w:tabs>
        <w:jc w:val="center"/>
        <w:rPr>
          <w:b/>
        </w:rPr>
      </w:pPr>
      <w:r w:rsidRPr="00A910BF">
        <w:rPr>
          <w:b/>
        </w:rPr>
        <w:t>2. Права и обязанности сторон</w:t>
      </w:r>
    </w:p>
    <w:p w:rsidR="00DA7DD8" w:rsidRPr="00A910BF" w:rsidRDefault="00DA7DD8" w:rsidP="00DA7DD8">
      <w:pPr>
        <w:ind w:firstLine="709"/>
        <w:jc w:val="both"/>
        <w:rPr>
          <w:rFonts w:eastAsia="Calibri"/>
          <w:lang w:eastAsia="en-US"/>
        </w:rPr>
      </w:pPr>
      <w:r w:rsidRPr="00A910BF">
        <w:rPr>
          <w:rFonts w:eastAsia="Calibri"/>
          <w:lang w:eastAsia="en-US"/>
        </w:rPr>
        <w:t>2.1. Исполнитель обязан:</w:t>
      </w:r>
    </w:p>
    <w:p w:rsidR="00DA7DD8" w:rsidRPr="00A910BF" w:rsidRDefault="00DA7DD8" w:rsidP="00DA7DD8">
      <w:pPr>
        <w:ind w:firstLine="709"/>
        <w:jc w:val="both"/>
        <w:rPr>
          <w:rFonts w:eastAsia="Calibri"/>
          <w:lang w:eastAsia="en-US"/>
        </w:rPr>
      </w:pPr>
      <w:r w:rsidRPr="00A910BF">
        <w:rPr>
          <w:rFonts w:eastAsia="Calibri"/>
          <w:lang w:eastAsia="en-US"/>
        </w:rPr>
        <w:t xml:space="preserve">2.1.1. Обеспечить надлежащее оказание услуг в соответствии </w:t>
      </w:r>
      <w:r w:rsidRPr="00A910BF">
        <w:rPr>
          <w:rFonts w:eastAsia="Calibri"/>
          <w:lang w:val="en-US" w:eastAsia="en-US"/>
        </w:rPr>
        <w:t>c</w:t>
      </w:r>
      <w:r w:rsidRPr="00A910BF">
        <w:rPr>
          <w:rFonts w:eastAsia="Calibri"/>
          <w:lang w:eastAsia="en-US"/>
        </w:rPr>
        <w:t xml:space="preserve"> условиями и сроками, предусмотренными контрактом.</w:t>
      </w:r>
    </w:p>
    <w:p w:rsidR="00A14895" w:rsidRPr="00A910BF" w:rsidRDefault="00DA7DD8" w:rsidP="00FC58D6">
      <w:pPr>
        <w:widowControl w:val="0"/>
        <w:tabs>
          <w:tab w:val="left" w:pos="284"/>
          <w:tab w:val="left" w:pos="9781"/>
        </w:tabs>
        <w:ind w:firstLine="709"/>
        <w:jc w:val="both"/>
        <w:rPr>
          <w:rFonts w:eastAsia="Calibri"/>
          <w:lang w:eastAsia="x-none"/>
        </w:rPr>
      </w:pPr>
      <w:r w:rsidRPr="00A910BF">
        <w:rPr>
          <w:rFonts w:eastAsia="Calibri"/>
          <w:lang w:val="x-none" w:eastAsia="x-none"/>
        </w:rPr>
        <w:t xml:space="preserve">2.1.2. </w:t>
      </w:r>
      <w:r w:rsidRPr="00A910BF">
        <w:rPr>
          <w:rFonts w:eastAsia="Calibri"/>
          <w:lang w:val="x-none" w:eastAsia="ar-SA"/>
        </w:rPr>
        <w:t>Обеспечить надлежащее качество услуг в соответствии с действующими нормативными документами</w:t>
      </w:r>
      <w:r w:rsidR="00FC58D6" w:rsidRPr="00A910BF">
        <w:rPr>
          <w:rFonts w:eastAsia="Calibri"/>
          <w:lang w:eastAsia="en-US"/>
        </w:rPr>
        <w:t>, в том числе указанными в Техническом задании (Приложение №2 к контракту).</w:t>
      </w:r>
    </w:p>
    <w:p w:rsidR="00DA7DD8" w:rsidRPr="00A910BF" w:rsidRDefault="00DA7DD8" w:rsidP="00DA7DD8">
      <w:pPr>
        <w:widowControl w:val="0"/>
        <w:tabs>
          <w:tab w:val="left" w:pos="284"/>
          <w:tab w:val="left" w:pos="9781"/>
        </w:tabs>
        <w:ind w:firstLine="709"/>
        <w:jc w:val="both"/>
        <w:rPr>
          <w:rFonts w:eastAsia="Calibri"/>
          <w:szCs w:val="20"/>
          <w:lang w:val="x-none" w:eastAsia="x-none"/>
        </w:rPr>
      </w:pPr>
      <w:r w:rsidRPr="00A910BF">
        <w:rPr>
          <w:rFonts w:eastAsia="Calibri"/>
          <w:szCs w:val="20"/>
          <w:lang w:val="x-none" w:eastAsia="x-none"/>
        </w:rPr>
        <w:t>2.1.3. Давать рекомендации и предложения</w:t>
      </w:r>
      <w:r w:rsidRPr="00A910BF">
        <w:rPr>
          <w:rFonts w:eastAsia="Calibri"/>
          <w:szCs w:val="20"/>
          <w:lang w:eastAsia="x-none"/>
        </w:rPr>
        <w:t xml:space="preserve"> Заказчику</w:t>
      </w:r>
      <w:r w:rsidRPr="00A910BF">
        <w:rPr>
          <w:rFonts w:eastAsia="Calibri"/>
          <w:szCs w:val="20"/>
          <w:lang w:val="x-none" w:eastAsia="x-none"/>
        </w:rPr>
        <w:t xml:space="preserve"> по вопросам санитарно-профилактических мероприятий, повышающих эффективность оказываемых услуг.</w:t>
      </w:r>
    </w:p>
    <w:p w:rsidR="00DA7DD8" w:rsidRPr="00A910BF" w:rsidRDefault="00DA7DD8" w:rsidP="00DA7DD8">
      <w:pPr>
        <w:ind w:firstLine="709"/>
        <w:jc w:val="both"/>
        <w:rPr>
          <w:rFonts w:eastAsia="Calibri"/>
          <w:lang w:eastAsia="en-US"/>
        </w:rPr>
      </w:pPr>
      <w:r w:rsidRPr="00A910BF">
        <w:rPr>
          <w:rFonts w:eastAsia="Calibri"/>
          <w:lang w:eastAsia="en-US"/>
        </w:rPr>
        <w:t>2.1.4. Обеспечить оказание услуг квалифицированным персоналом.</w:t>
      </w:r>
    </w:p>
    <w:p w:rsidR="00DA7DD8" w:rsidRPr="00A910BF" w:rsidRDefault="00DA7DD8" w:rsidP="00DA7DD8">
      <w:pPr>
        <w:ind w:firstLine="709"/>
        <w:jc w:val="both"/>
      </w:pPr>
      <w:r w:rsidRPr="00A910BF">
        <w:rPr>
          <w:lang w:eastAsia="en-US"/>
        </w:rPr>
        <w:t xml:space="preserve">2.1.5. </w:t>
      </w:r>
      <w:r w:rsidRPr="00A910BF">
        <w:t>Соблюдать правила техники безопасности при оказании услуг на территории Заказчика. За наличие средств индивидуальной защиты персонала Исполнителя ответственность несет Исполнитель.</w:t>
      </w:r>
    </w:p>
    <w:p w:rsidR="00DA7DD8" w:rsidRPr="00A910BF" w:rsidRDefault="00DA7DD8" w:rsidP="00DA7DD8">
      <w:pPr>
        <w:ind w:firstLine="709"/>
        <w:jc w:val="both"/>
      </w:pPr>
      <w:r w:rsidRPr="00A910BF">
        <w:t>2.1.6. В случае причинения вреда имуществу Заказчика, его сотрудникам или третьим лицам при оказании услуг, возместить убытки в полном объеме.</w:t>
      </w:r>
    </w:p>
    <w:p w:rsidR="00DA7DD8" w:rsidRPr="00A910BF" w:rsidRDefault="00DA7DD8" w:rsidP="00DA7DD8">
      <w:pPr>
        <w:ind w:firstLine="709"/>
        <w:jc w:val="both"/>
        <w:rPr>
          <w:color w:val="000000"/>
        </w:rPr>
      </w:pPr>
      <w:r w:rsidRPr="00A910BF">
        <w:rPr>
          <w:color w:val="000000"/>
        </w:rPr>
        <w:t>2.1.7. Своими силами и за свой счет, не нарушая сроков, предусмотренных контрактом, устранить допущенные по его вине недостатки, которые могут повлечь отступление от требований, предусмотренных контрактом.</w:t>
      </w:r>
    </w:p>
    <w:p w:rsidR="00DA7DD8" w:rsidRPr="00A910BF" w:rsidRDefault="00DA7DD8" w:rsidP="00DA7DD8">
      <w:pPr>
        <w:ind w:firstLine="709"/>
        <w:jc w:val="both"/>
        <w:rPr>
          <w:color w:val="000000"/>
        </w:rPr>
      </w:pPr>
      <w:r w:rsidRPr="00A910BF">
        <w:rPr>
          <w:color w:val="000000"/>
        </w:rPr>
        <w:t>2.1.</w:t>
      </w:r>
      <w:r w:rsidR="00EE6697" w:rsidRPr="00A910BF">
        <w:rPr>
          <w:color w:val="000000"/>
        </w:rPr>
        <w:t>8</w:t>
      </w:r>
      <w:r w:rsidRPr="00A910BF">
        <w:rPr>
          <w:color w:val="000000"/>
        </w:rPr>
        <w:t>. Предоставлять возможность представителям Заказчика осуществлять контроль за организацией и качеством оказания услуг, предусмотренных контрактом.</w:t>
      </w:r>
    </w:p>
    <w:p w:rsidR="00DA7DD8" w:rsidRPr="00A910BF" w:rsidRDefault="00DA7DD8" w:rsidP="00DA7DD8">
      <w:pPr>
        <w:ind w:firstLine="709"/>
        <w:jc w:val="both"/>
        <w:rPr>
          <w:color w:val="000000"/>
        </w:rPr>
      </w:pPr>
      <w:r w:rsidRPr="00A910BF">
        <w:rPr>
          <w:color w:val="000000"/>
        </w:rPr>
        <w:t>2.2. Исполнитель вправе:</w:t>
      </w:r>
    </w:p>
    <w:p w:rsidR="00DA7DD8" w:rsidRPr="00A910BF" w:rsidRDefault="00DA7DD8" w:rsidP="00DA7DD8">
      <w:pPr>
        <w:ind w:firstLine="709"/>
        <w:jc w:val="both"/>
        <w:rPr>
          <w:color w:val="000000"/>
        </w:rPr>
      </w:pPr>
      <w:r w:rsidRPr="00A910BF">
        <w:rPr>
          <w:color w:val="000000"/>
        </w:rPr>
        <w:t>2.2.1. Требовать от Заказчика оплаты оказанных услуг в порядке и сроки, предусмотренные контрактом.</w:t>
      </w:r>
    </w:p>
    <w:p w:rsidR="00DA7DD8" w:rsidRPr="00A910BF" w:rsidRDefault="00DA7DD8" w:rsidP="00DA7DD8">
      <w:pPr>
        <w:ind w:firstLine="709"/>
        <w:jc w:val="both"/>
        <w:rPr>
          <w:color w:val="000000"/>
        </w:rPr>
      </w:pPr>
      <w:r w:rsidRPr="00A910BF">
        <w:rPr>
          <w:color w:val="000000"/>
        </w:rPr>
        <w:t>2.2.2. В случае, если в ходе исполнения контракта возникнет необходимость оказания услуг, требующих в соответствии с законодательством Российской Федерации наличия специальных разрешений (лицензий</w:t>
      </w:r>
      <w:r w:rsidR="00801914" w:rsidRPr="00A910BF">
        <w:rPr>
          <w:color w:val="000000"/>
        </w:rPr>
        <w:t>, допусков</w:t>
      </w:r>
      <w:r w:rsidRPr="00A910BF">
        <w:rPr>
          <w:color w:val="000000"/>
        </w:rPr>
        <w:t>), Исполнитель вправе при отсутствии у него данных разрешений (лицензий</w:t>
      </w:r>
      <w:r w:rsidR="00801914" w:rsidRPr="00A910BF">
        <w:rPr>
          <w:color w:val="000000"/>
        </w:rPr>
        <w:t>, допусков</w:t>
      </w:r>
      <w:r w:rsidRPr="00A910BF">
        <w:rPr>
          <w:color w:val="000000"/>
        </w:rPr>
        <w:t>) привлечь третье лицо, обладающее правом на оказание вышеуказанных услуг. Ответственность за оказание услуг третьими лицами несет Исполнитель.</w:t>
      </w:r>
    </w:p>
    <w:p w:rsidR="00DA7DD8" w:rsidRPr="00A910BF" w:rsidRDefault="00DA7DD8" w:rsidP="00DA7DD8">
      <w:pPr>
        <w:ind w:firstLine="709"/>
        <w:jc w:val="both"/>
        <w:rPr>
          <w:color w:val="000000"/>
        </w:rPr>
      </w:pPr>
      <w:r w:rsidRPr="00A910BF">
        <w:rPr>
          <w:color w:val="000000"/>
        </w:rPr>
        <w:t>2.3. Заказчик обязан:</w:t>
      </w:r>
    </w:p>
    <w:p w:rsidR="00DA7DD8" w:rsidRPr="00A910BF" w:rsidRDefault="00DA7DD8" w:rsidP="00DA7DD8">
      <w:pPr>
        <w:ind w:firstLine="709"/>
        <w:jc w:val="both"/>
        <w:rPr>
          <w:color w:val="000000"/>
        </w:rPr>
      </w:pPr>
      <w:r w:rsidRPr="00A910BF">
        <w:rPr>
          <w:color w:val="000000"/>
        </w:rPr>
        <w:t>2.3.1. Оплатить надлежащим образом оказанные Исполнителем услуги по контракту в порядке, предусмотренном контрактом.</w:t>
      </w:r>
    </w:p>
    <w:p w:rsidR="00DA7DD8" w:rsidRPr="00A910BF" w:rsidRDefault="00DA7DD8" w:rsidP="00DA7DD8">
      <w:pPr>
        <w:ind w:firstLine="709"/>
        <w:jc w:val="both"/>
        <w:rPr>
          <w:color w:val="000000"/>
        </w:rPr>
      </w:pPr>
      <w:r w:rsidRPr="00A910BF">
        <w:rPr>
          <w:color w:val="000000"/>
        </w:rPr>
        <w:t>2.3.2. Передавать Исполнителю необходимую для исполнения контракта информацию.</w:t>
      </w:r>
    </w:p>
    <w:p w:rsidR="00DA7DD8" w:rsidRPr="00A910BF" w:rsidRDefault="00DA7DD8" w:rsidP="00DA7DD8">
      <w:pPr>
        <w:ind w:firstLine="709"/>
        <w:jc w:val="both"/>
        <w:rPr>
          <w:color w:val="000000"/>
        </w:rPr>
      </w:pPr>
      <w:r w:rsidRPr="00A910BF">
        <w:rPr>
          <w:color w:val="000000"/>
        </w:rPr>
        <w:t>2.4. Заказчик вправе:</w:t>
      </w:r>
    </w:p>
    <w:p w:rsidR="00DA7DD8" w:rsidRPr="00A910BF" w:rsidRDefault="00DA7DD8" w:rsidP="00DA7DD8">
      <w:pPr>
        <w:ind w:firstLine="709"/>
        <w:jc w:val="both"/>
        <w:rPr>
          <w:color w:val="000000"/>
        </w:rPr>
      </w:pPr>
      <w:r w:rsidRPr="00A910BF">
        <w:rPr>
          <w:color w:val="000000"/>
        </w:rPr>
        <w:t>2.4.1. Осуществлять контроль организации и качества оказываемых услуг, предусмотренных контрактом, без вмешательства в оперативно-хозяйственную деятельность Исполнителя.</w:t>
      </w:r>
    </w:p>
    <w:p w:rsidR="003C0499" w:rsidRPr="00A910BF" w:rsidRDefault="003C0499" w:rsidP="00DA7DD8">
      <w:pPr>
        <w:ind w:firstLine="709"/>
        <w:jc w:val="both"/>
        <w:rPr>
          <w:color w:val="000000"/>
        </w:rPr>
      </w:pPr>
    </w:p>
    <w:p w:rsidR="003C0499" w:rsidRPr="00A910BF" w:rsidRDefault="003C0499" w:rsidP="003C0499">
      <w:pPr>
        <w:widowControl w:val="0"/>
        <w:contextualSpacing/>
        <w:jc w:val="center"/>
        <w:rPr>
          <w:b/>
        </w:rPr>
      </w:pPr>
      <w:r w:rsidRPr="00A910BF">
        <w:rPr>
          <w:b/>
        </w:rPr>
        <w:t>3. Цена контракта и порядок расчетов</w:t>
      </w:r>
    </w:p>
    <w:p w:rsidR="00A910BF" w:rsidRPr="00A910BF" w:rsidRDefault="00A910BF" w:rsidP="00A910BF">
      <w:pPr>
        <w:widowControl w:val="0"/>
        <w:ind w:firstLine="709"/>
        <w:jc w:val="both"/>
      </w:pPr>
      <w:bookmarkStart w:id="1" w:name="_Hlk94017051"/>
      <w:r w:rsidRPr="00A910BF">
        <w:t xml:space="preserve">3.1. Цена контракта составляет: __________ (___________________) рублей ___ копеек включая НДС/НДС не облагается. </w:t>
      </w:r>
    </w:p>
    <w:p w:rsidR="00A910BF" w:rsidRPr="00A910BF" w:rsidRDefault="00A910BF" w:rsidP="00A910BF">
      <w:pPr>
        <w:widowControl w:val="0"/>
        <w:ind w:firstLine="709"/>
        <w:jc w:val="both"/>
        <w:rPr>
          <w:sz w:val="2"/>
          <w:szCs w:val="2"/>
        </w:rPr>
      </w:pPr>
    </w:p>
    <w:tbl>
      <w:tblPr>
        <w:tblW w:w="10065" w:type="dxa"/>
        <w:tblInd w:w="-142" w:type="dxa"/>
        <w:tblLayout w:type="fixed"/>
        <w:tblLook w:val="04A0" w:firstRow="1" w:lastRow="0" w:firstColumn="1" w:lastColumn="0" w:noHBand="0" w:noVBand="1"/>
      </w:tblPr>
      <w:tblGrid>
        <w:gridCol w:w="10065"/>
      </w:tblGrid>
      <w:tr w:rsidR="00A910BF" w:rsidRPr="00A910BF" w:rsidTr="00D5708C">
        <w:tc>
          <w:tcPr>
            <w:tcW w:w="10065" w:type="dxa"/>
            <w:shd w:val="clear" w:color="auto" w:fill="auto"/>
          </w:tcPr>
          <w:p w:rsidR="00A910BF" w:rsidRPr="00A910BF" w:rsidRDefault="00A910BF" w:rsidP="00D5708C">
            <w:pPr>
              <w:ind w:left="38" w:firstLine="709"/>
              <w:jc w:val="both"/>
              <w:rPr>
                <w:sz w:val="2"/>
                <w:szCs w:val="2"/>
              </w:rPr>
            </w:pPr>
            <w:r w:rsidRPr="00A910BF">
              <w:lastRenderedPageBreak/>
              <w:t>В случае, если цена контракта на двадцать пять и более процентов ниже начальной (максимальной) цены контракта, выплата аванса при исполнении контракта не допускается.</w:t>
            </w:r>
          </w:p>
        </w:tc>
      </w:tr>
    </w:tbl>
    <w:p w:rsidR="00A910BF" w:rsidRPr="00A910BF" w:rsidRDefault="00A910BF" w:rsidP="00A910BF">
      <w:pPr>
        <w:ind w:firstLine="709"/>
        <w:jc w:val="both"/>
        <w:rPr>
          <w:sz w:val="2"/>
          <w:szCs w:val="2"/>
        </w:rPr>
      </w:pPr>
    </w:p>
    <w:p w:rsidR="00A910BF" w:rsidRPr="00A910BF" w:rsidRDefault="00A910BF" w:rsidP="00A910BF">
      <w:pPr>
        <w:ind w:firstLine="709"/>
        <w:jc w:val="both"/>
        <w:rPr>
          <w:sz w:val="2"/>
          <w:szCs w:val="2"/>
        </w:rPr>
      </w:pPr>
    </w:p>
    <w:p w:rsidR="00A910BF" w:rsidRPr="00A910BF" w:rsidRDefault="00A910BF" w:rsidP="00A910BF">
      <w:pPr>
        <w:ind w:firstLine="709"/>
        <w:jc w:val="both"/>
      </w:pPr>
      <w:r w:rsidRPr="00A910BF">
        <w:t xml:space="preserve">3.2. Цена </w:t>
      </w:r>
      <w:r w:rsidRPr="00A910BF">
        <w:rPr>
          <w:color w:val="000000"/>
        </w:rPr>
        <w:t xml:space="preserve">контракта </w:t>
      </w:r>
      <w:r w:rsidRPr="00A910BF">
        <w:t>включает в себя все возможные расходы, связанные с исполнением контракта, в том числе: стоимость услуг; уплату налогов, сборов, пошлин и других обязательных платежей.</w:t>
      </w:r>
    </w:p>
    <w:tbl>
      <w:tblPr>
        <w:tblW w:w="1020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4"/>
      </w:tblGrid>
      <w:tr w:rsidR="00A910BF" w:rsidRPr="00A910BF" w:rsidTr="00D5708C">
        <w:tc>
          <w:tcPr>
            <w:tcW w:w="10207" w:type="dxa"/>
            <w:tcBorders>
              <w:top w:val="nil"/>
              <w:left w:val="nil"/>
              <w:bottom w:val="nil"/>
              <w:right w:val="nil"/>
            </w:tcBorders>
            <w:shd w:val="clear" w:color="auto" w:fill="auto"/>
          </w:tcPr>
          <w:p w:rsidR="00A910BF" w:rsidRPr="00A910BF" w:rsidRDefault="00A910BF" w:rsidP="00D5708C">
            <w:pPr>
              <w:widowControl w:val="0"/>
              <w:ind w:firstLine="742"/>
              <w:jc w:val="both"/>
              <w:rPr>
                <w:sz w:val="4"/>
                <w:szCs w:val="4"/>
              </w:rPr>
            </w:pPr>
            <w:bookmarkStart w:id="2" w:name="_Hlk92969073"/>
            <w:r w:rsidRPr="00A910BF">
              <w:rPr>
                <w:sz w:val="4"/>
                <w:szCs w:val="4"/>
              </w:rPr>
              <w:t xml:space="preserve"> </w:t>
            </w:r>
          </w:p>
          <w:tbl>
            <w:tblPr>
              <w:tblW w:w="10348"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348"/>
            </w:tblGrid>
            <w:tr w:rsidR="00A910BF" w:rsidRPr="00A910BF" w:rsidTr="00D5708C">
              <w:tc>
                <w:tcPr>
                  <w:tcW w:w="10348" w:type="dxa"/>
                  <w:tcBorders>
                    <w:top w:val="nil"/>
                    <w:left w:val="nil"/>
                    <w:bottom w:val="nil"/>
                    <w:right w:val="nil"/>
                  </w:tcBorders>
                  <w:shd w:val="clear" w:color="auto" w:fill="auto"/>
                </w:tcPr>
                <w:p w:rsidR="00A910BF" w:rsidRPr="00A910BF" w:rsidRDefault="00A910BF" w:rsidP="00D5708C">
                  <w:pPr>
                    <w:ind w:firstLine="742"/>
                    <w:jc w:val="both"/>
                    <w:rPr>
                      <w:sz w:val="4"/>
                      <w:szCs w:val="4"/>
                    </w:rPr>
                  </w:pPr>
                  <w:r w:rsidRPr="00A910BF">
                    <w:rPr>
                      <w:sz w:val="4"/>
                      <w:szCs w:val="4"/>
                    </w:rPr>
                    <w:t xml:space="preserve"> </w:t>
                  </w:r>
                </w:p>
                <w:p w:rsidR="00A910BF" w:rsidRPr="00A910BF" w:rsidRDefault="00A910BF" w:rsidP="00D5708C">
                  <w:pPr>
                    <w:ind w:right="170" w:firstLine="742"/>
                    <w:jc w:val="both"/>
                  </w:pPr>
                  <w:r w:rsidRPr="00A910BF">
                    <w:t>3.3. Оплата производится в размере 100 % от стоимости оказанных</w:t>
                  </w:r>
                  <w:r w:rsidRPr="00A910BF">
                    <w:rPr>
                      <w:bCs/>
                    </w:rPr>
                    <w:t xml:space="preserve"> </w:t>
                  </w:r>
                  <w:r w:rsidRPr="00A910BF">
                    <w:t xml:space="preserve">услуг </w:t>
                  </w:r>
                  <w:r w:rsidRPr="00A910BF">
                    <w:rPr>
                      <w:color w:val="000000"/>
                    </w:rPr>
                    <w:t>на основании документа о приемке</w:t>
                  </w:r>
                  <w:r w:rsidRPr="00A910BF">
                    <w:rPr>
                      <w:bCs/>
                      <w:noProof/>
                    </w:rPr>
                    <w:t xml:space="preserve"> в течение 7 рабочих дней</w:t>
                  </w:r>
                  <w:r w:rsidRPr="00A910BF">
                    <w:t xml:space="preserve"> с даты подписания документа о приемке Заказчиком, а в случае, если расчеты по контракту или расчеты по контракту в части выплаты аванса подлежат казначейскому сопровождению, – в течение 10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Федерации.</w:t>
                  </w:r>
                  <w:r w:rsidRPr="00A910BF">
                    <w:rPr>
                      <w:color w:val="000000"/>
                    </w:rPr>
                    <w:t xml:space="preserve"> </w:t>
                  </w:r>
                </w:p>
                <w:p w:rsidR="00A910BF" w:rsidRPr="00A910BF" w:rsidRDefault="00A910BF" w:rsidP="00D5708C">
                  <w:pPr>
                    <w:ind w:firstLine="742"/>
                    <w:jc w:val="both"/>
                    <w:rPr>
                      <w:color w:val="000000"/>
                    </w:rPr>
                  </w:pPr>
                  <w:r w:rsidRPr="00A910BF">
                    <w:rPr>
                      <w:color w:val="000000"/>
                    </w:rPr>
                    <w:t>3.3.1. Предварительная оплата (авансирование) не производится.</w:t>
                  </w:r>
                </w:p>
                <w:p w:rsidR="00A910BF" w:rsidRPr="00A910BF" w:rsidRDefault="00A910BF" w:rsidP="00D5708C">
                  <w:pPr>
                    <w:widowControl w:val="0"/>
                    <w:ind w:firstLine="742"/>
                    <w:jc w:val="both"/>
                    <w:rPr>
                      <w:color w:val="000000"/>
                      <w:sz w:val="4"/>
                      <w:szCs w:val="4"/>
                    </w:rPr>
                  </w:pPr>
                </w:p>
              </w:tc>
            </w:tr>
          </w:tbl>
          <w:p w:rsidR="00A910BF" w:rsidRPr="00A910BF" w:rsidRDefault="00A910BF" w:rsidP="00D5708C">
            <w:pPr>
              <w:ind w:left="136" w:right="31" w:firstLine="709"/>
              <w:jc w:val="both"/>
            </w:pPr>
            <w:r w:rsidRPr="00A910BF">
              <w:t xml:space="preserve">3.3.2. Цена </w:t>
            </w:r>
            <w:r w:rsidRPr="00A910BF">
              <w:rPr>
                <w:color w:val="000000"/>
              </w:rPr>
              <w:t>контракта</w:t>
            </w:r>
            <w:r w:rsidRPr="00A910BF">
              <w:t xml:space="preserve"> является твердой и определяется на весь срок исполнения контракта, за исключением случаев, предусмотренных контрактом.</w:t>
            </w:r>
            <w:bookmarkEnd w:id="2"/>
          </w:p>
        </w:tc>
      </w:tr>
    </w:tbl>
    <w:p w:rsidR="00A910BF" w:rsidRPr="00A910BF" w:rsidRDefault="00A910BF" w:rsidP="00A910BF">
      <w:pPr>
        <w:widowControl w:val="0"/>
        <w:shd w:val="clear" w:color="auto" w:fill="FFFFFF"/>
        <w:ind w:firstLine="709"/>
        <w:contextualSpacing/>
        <w:jc w:val="both"/>
      </w:pPr>
      <w:r w:rsidRPr="00A910BF">
        <w:t>3.4. Оплата услуг по контракту</w:t>
      </w:r>
      <w:r w:rsidR="00C15DAB">
        <w:t xml:space="preserve"> осуществляется за счет средств муниципального образования «Муниципальный округ Красногорский район Удмуртской Республики»</w:t>
      </w:r>
      <w:r w:rsidRPr="00A910BF">
        <w:rPr>
          <w:noProof/>
        </w:rPr>
        <w:t>.</w:t>
      </w:r>
    </w:p>
    <w:p w:rsidR="00A910BF" w:rsidRPr="00A910BF" w:rsidRDefault="00A910BF" w:rsidP="00A910BF">
      <w:pPr>
        <w:tabs>
          <w:tab w:val="left" w:pos="3686"/>
          <w:tab w:val="left" w:pos="3828"/>
        </w:tabs>
        <w:ind w:firstLine="709"/>
        <w:jc w:val="both"/>
      </w:pPr>
      <w:r w:rsidRPr="00A910BF">
        <w:rPr>
          <w:color w:val="000000"/>
        </w:rPr>
        <w:t xml:space="preserve">3.5. </w:t>
      </w:r>
      <w:r w:rsidRPr="00A910BF">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A910BF" w:rsidRPr="00A910BF" w:rsidRDefault="00A910BF" w:rsidP="00A910BF">
      <w:pPr>
        <w:ind w:firstLine="709"/>
        <w:jc w:val="both"/>
        <w:rPr>
          <w:color w:val="000000"/>
        </w:rPr>
      </w:pPr>
      <w:bookmarkStart w:id="3" w:name="_Hlk107307122"/>
      <w:r w:rsidRPr="00A910BF">
        <w:rPr>
          <w:color w:val="000000"/>
        </w:rPr>
        <w:t>3.6. В случае неисполнения или ненадлежащего исполнения обязательств, предусмотренных контрактом, Заказчик вправе произвести оплату услуг по контракту с удержанием суммы неустойки (штрафа, пени), рассчитанной(ых) в соответствии с условиями контракта.</w:t>
      </w:r>
    </w:p>
    <w:p w:rsidR="00A910BF" w:rsidRPr="00A910BF" w:rsidRDefault="00A910BF" w:rsidP="00A910BF">
      <w:pPr>
        <w:ind w:firstLine="709"/>
        <w:jc w:val="both"/>
        <w:rPr>
          <w:color w:val="000000"/>
        </w:rPr>
      </w:pPr>
      <w:r w:rsidRPr="00A910BF">
        <w:rPr>
          <w:color w:val="000000"/>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Исполнителю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910BF" w:rsidRPr="00A910BF" w:rsidRDefault="00A910BF" w:rsidP="00A910BF">
      <w:pPr>
        <w:ind w:firstLine="709"/>
        <w:jc w:val="both"/>
        <w:rPr>
          <w:color w:val="000000"/>
        </w:rPr>
      </w:pPr>
      <w:r w:rsidRPr="00A910BF">
        <w:rPr>
          <w:color w:val="000000"/>
        </w:rPr>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A910BF">
        <w:rPr>
          <w:bCs/>
          <w:color w:val="000000"/>
          <w:kern w:val="32"/>
        </w:rPr>
        <w:t xml:space="preserve"> </w:t>
      </w:r>
    </w:p>
    <w:p w:rsidR="00A910BF" w:rsidRPr="00A910BF" w:rsidRDefault="00A910BF" w:rsidP="00A910BF">
      <w:pPr>
        <w:ind w:firstLine="709"/>
        <w:jc w:val="both"/>
        <w:rPr>
          <w:color w:val="000000"/>
        </w:rPr>
      </w:pPr>
      <w:r w:rsidRPr="00A910BF">
        <w:rPr>
          <w:rFonts w:eastAsia="Calibri"/>
          <w:color w:val="000000"/>
        </w:rPr>
        <w:t>Требование об уплате неустойки (штрафа, пени) может быть сформировано и направлено Исполнителю с использованием единой информационной системы в следующем порядке:</w:t>
      </w:r>
    </w:p>
    <w:p w:rsidR="00A910BF" w:rsidRPr="00A910BF" w:rsidRDefault="00A910BF" w:rsidP="00A910BF">
      <w:pPr>
        <w:ind w:firstLine="709"/>
        <w:jc w:val="both"/>
        <w:rPr>
          <w:color w:val="000000"/>
        </w:rPr>
      </w:pPr>
      <w:r w:rsidRPr="00A910BF">
        <w:rPr>
          <w:rFonts w:eastAsia="Calibri"/>
          <w:color w:val="000000"/>
        </w:rPr>
        <w:t>Заказчик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Заказчика, и размещает такое требование в единой информационной системе.</w:t>
      </w:r>
    </w:p>
    <w:p w:rsidR="00A910BF" w:rsidRPr="00A910BF" w:rsidRDefault="00A910BF" w:rsidP="00A910BF">
      <w:pPr>
        <w:ind w:firstLine="709"/>
        <w:jc w:val="both"/>
        <w:rPr>
          <w:color w:val="000000"/>
        </w:rPr>
      </w:pPr>
      <w:r w:rsidRPr="00A910BF">
        <w:rPr>
          <w:rFonts w:eastAsia="Calibri"/>
          <w:color w:val="000000"/>
        </w:rPr>
        <w:t>Требование Заказчика об уплате неустойки (штрафа, пени), считается полученным Исполнителем по истечении трех рабочих дней со дня размещения такого требования в единой информационной системе.</w:t>
      </w:r>
    </w:p>
    <w:bookmarkEnd w:id="3"/>
    <w:p w:rsidR="003C0499" w:rsidRPr="00A910BF" w:rsidRDefault="003C0499" w:rsidP="003339E8">
      <w:pPr>
        <w:ind w:firstLine="709"/>
        <w:jc w:val="both"/>
        <w:rPr>
          <w:lang w:eastAsia="en-US"/>
        </w:rPr>
      </w:pPr>
    </w:p>
    <w:bookmarkEnd w:id="1"/>
    <w:p w:rsidR="00A910BF" w:rsidRPr="00A910BF" w:rsidRDefault="003C0499" w:rsidP="00A910BF">
      <w:pPr>
        <w:ind w:firstLine="709"/>
        <w:jc w:val="center"/>
        <w:rPr>
          <w:b/>
          <w:bCs/>
        </w:rPr>
      </w:pPr>
      <w:r w:rsidRPr="00A910BF">
        <w:rPr>
          <w:b/>
          <w:bCs/>
          <w:sz w:val="4"/>
          <w:szCs w:val="4"/>
        </w:rPr>
        <w:t xml:space="preserve"> </w:t>
      </w:r>
      <w:r w:rsidR="00A910BF" w:rsidRPr="00A910BF">
        <w:rPr>
          <w:b/>
          <w:bCs/>
          <w:sz w:val="4"/>
          <w:szCs w:val="4"/>
        </w:rPr>
        <w:t xml:space="preserve"> </w:t>
      </w:r>
      <w:r w:rsidR="00A910BF" w:rsidRPr="00A910BF">
        <w:rPr>
          <w:b/>
          <w:bCs/>
        </w:rPr>
        <w:t>3.1. Плата за заключение контракта</w:t>
      </w:r>
    </w:p>
    <w:p w:rsidR="00A910BF" w:rsidRPr="00A910BF" w:rsidRDefault="00A910BF" w:rsidP="00A910BF">
      <w:pPr>
        <w:widowControl w:val="0"/>
        <w:ind w:firstLine="709"/>
        <w:jc w:val="both"/>
      </w:pPr>
      <w:r w:rsidRPr="00A910BF">
        <w:t>3.1.1. В случае, если электронная процедура проводилась на право заключения контракта Исполнитель вносит плату за заключение контракта в размере и порядке, установленным настоящим разделом контракта и статьей 51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положения раздела 3 контракта сторонами не применяются.</w:t>
      </w:r>
    </w:p>
    <w:p w:rsidR="00A910BF" w:rsidRPr="00A910BF" w:rsidRDefault="00A910BF" w:rsidP="00A910BF">
      <w:pPr>
        <w:widowControl w:val="0"/>
        <w:ind w:firstLine="709"/>
        <w:jc w:val="both"/>
      </w:pPr>
      <w:r w:rsidRPr="00A910BF">
        <w:t>3.1.2. Плата, подлежащая внесению Исполнителем за заключение контракта, составляет _______ (_______________) рублей __ копеек, (далее – цена контракта) включая НДС/НДС не облагается.</w:t>
      </w:r>
    </w:p>
    <w:p w:rsidR="00A910BF" w:rsidRPr="00A910BF" w:rsidRDefault="00A910BF" w:rsidP="00A910BF">
      <w:pPr>
        <w:ind w:firstLine="709"/>
        <w:jc w:val="both"/>
        <w:rPr>
          <w:sz w:val="4"/>
          <w:szCs w:val="4"/>
        </w:rPr>
      </w:pPr>
      <w:r w:rsidRPr="00A910BF">
        <w:lastRenderedPageBreak/>
        <w:t>3.1.3. Цена контракта вносится Исполнителем на счет, на котором в соответствии с законодательством Российской Федерации учитываются операции со средствами, поступающими Заказчику.</w:t>
      </w:r>
    </w:p>
    <w:p w:rsidR="003C0499" w:rsidRPr="00A910BF" w:rsidRDefault="003C0499" w:rsidP="00A910BF">
      <w:pPr>
        <w:ind w:firstLine="709"/>
        <w:jc w:val="center"/>
      </w:pPr>
    </w:p>
    <w:p w:rsidR="003C0499" w:rsidRPr="00A910BF" w:rsidRDefault="003C0499" w:rsidP="003C0499">
      <w:pPr>
        <w:widowControl w:val="0"/>
        <w:ind w:firstLine="709"/>
        <w:jc w:val="center"/>
        <w:rPr>
          <w:b/>
          <w:bCs/>
        </w:rPr>
      </w:pPr>
      <w:r w:rsidRPr="00A910BF">
        <w:rPr>
          <w:b/>
          <w:bCs/>
        </w:rPr>
        <w:t xml:space="preserve">4. </w:t>
      </w:r>
      <w:r w:rsidRPr="00A910BF">
        <w:rPr>
          <w:b/>
        </w:rPr>
        <w:t xml:space="preserve">Порядок приемки </w:t>
      </w:r>
      <w:r w:rsidRPr="00A910BF">
        <w:rPr>
          <w:b/>
          <w:spacing w:val="-2"/>
        </w:rPr>
        <w:t>оказанных услуг</w:t>
      </w:r>
    </w:p>
    <w:p w:rsidR="00A910BF" w:rsidRPr="00A910BF" w:rsidRDefault="00A910BF" w:rsidP="00A910BF">
      <w:pPr>
        <w:widowControl w:val="0"/>
        <w:ind w:firstLine="709"/>
        <w:contextualSpacing/>
        <w:jc w:val="both"/>
      </w:pPr>
      <w:r w:rsidRPr="00A910BF">
        <w:t>4.1. Приемка оказанных услуг осуществляется в соответствии с условиями контракта, не противоречащими Гражданскому кодексу Российской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w:t>
      </w:r>
    </w:p>
    <w:p w:rsidR="00A910BF" w:rsidRPr="00A910BF" w:rsidRDefault="00A910BF" w:rsidP="00A910BF">
      <w:pPr>
        <w:widowControl w:val="0"/>
        <w:ind w:firstLine="709"/>
        <w:contextualSpacing/>
        <w:jc w:val="both"/>
      </w:pPr>
      <w:r w:rsidRPr="00A910BF">
        <w:t>Для осуществления приемки результатов оказанных услуг Заказчик вправе создать приемочную комиссию.</w:t>
      </w:r>
    </w:p>
    <w:p w:rsidR="00A910BF" w:rsidRPr="00A910BF" w:rsidRDefault="00A910BF" w:rsidP="00A910BF">
      <w:pPr>
        <w:widowControl w:val="0"/>
        <w:ind w:firstLine="709"/>
        <w:contextualSpacing/>
        <w:jc w:val="both"/>
        <w:rPr>
          <w:bCs/>
        </w:rPr>
      </w:pPr>
      <w:bookmarkStart w:id="4" w:name="_Hlk91143508"/>
      <w:r w:rsidRPr="00A910BF">
        <w:t>4.2</w:t>
      </w:r>
      <w:r w:rsidRPr="00A910BF">
        <w:rPr>
          <w:bCs/>
        </w:rPr>
        <w:t>. Общий срок приемки всего объема услуг составляет не более 20 рабочих дней, следующих за днем поступления Заказчику документа о приемке, подписанного Исполнителем. В указанный срок Заказчик обязан осуществить приемку услуг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p>
    <w:p w:rsidR="00A910BF" w:rsidRPr="00A910BF" w:rsidRDefault="00A910BF" w:rsidP="00A910BF">
      <w:pPr>
        <w:widowControl w:val="0"/>
        <w:ind w:firstLine="709"/>
        <w:contextualSpacing/>
        <w:jc w:val="both"/>
        <w:rPr>
          <w:bCs/>
        </w:rPr>
      </w:pPr>
      <w:r w:rsidRPr="00A910BF">
        <w:rPr>
          <w:bCs/>
        </w:rPr>
        <w:t>4.2.1. В течение 5 рабочих дней со дня окончания оказания всего объема услуг 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Исполнителем автоматически с использованием единой информационной системы, направляется Заказчику.</w:t>
      </w:r>
    </w:p>
    <w:p w:rsidR="00A910BF" w:rsidRPr="00A910BF" w:rsidRDefault="00A910BF" w:rsidP="00A910BF">
      <w:pPr>
        <w:widowControl w:val="0"/>
        <w:ind w:firstLine="709"/>
        <w:contextualSpacing/>
        <w:jc w:val="both"/>
      </w:pPr>
      <w:r w:rsidRPr="00A910BF">
        <w:t xml:space="preserve">К документу о приемке Исполнитель прилагает документы на оплату оказанных услуг, в том числе: </w:t>
      </w:r>
    </w:p>
    <w:p w:rsidR="00A910BF" w:rsidRPr="00A910BF" w:rsidRDefault="00A910BF" w:rsidP="00A910BF">
      <w:pPr>
        <w:widowControl w:val="0"/>
        <w:ind w:firstLine="709"/>
        <w:contextualSpacing/>
        <w:jc w:val="both"/>
      </w:pPr>
      <w:r w:rsidRPr="00A910BF">
        <w:t>- счет (счет на оплату), содержащий реквизиты на оплату;</w:t>
      </w:r>
    </w:p>
    <w:p w:rsidR="00A910BF" w:rsidRPr="00A910BF" w:rsidRDefault="00A910BF" w:rsidP="00A910BF">
      <w:pPr>
        <w:widowControl w:val="0"/>
        <w:ind w:firstLine="709"/>
        <w:contextualSpacing/>
        <w:jc w:val="both"/>
      </w:pPr>
      <w:r w:rsidRPr="00A910BF">
        <w:t xml:space="preserve">- счет-фактуру или универсальный передаточный документ, оформленные в соответствии с законодательством и содержащие ссылку на контракт (номер, дата) (в случае, если законодательством предусмотрено их оформление). </w:t>
      </w:r>
    </w:p>
    <w:p w:rsidR="00A910BF" w:rsidRPr="00A910BF" w:rsidRDefault="00A910BF" w:rsidP="00A910BF">
      <w:pPr>
        <w:widowControl w:val="0"/>
        <w:ind w:firstLine="709"/>
        <w:contextualSpacing/>
        <w:jc w:val="both"/>
      </w:pPr>
      <w:r w:rsidRPr="00A910BF">
        <w:t>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A910BF" w:rsidRPr="00A910BF" w:rsidRDefault="00A910BF" w:rsidP="00A910BF">
      <w:pPr>
        <w:widowControl w:val="0"/>
        <w:ind w:firstLine="709"/>
        <w:jc w:val="both"/>
        <w:rPr>
          <w:bCs/>
        </w:rPr>
      </w:pPr>
      <w:r w:rsidRPr="00A910BF">
        <w:rPr>
          <w:bCs/>
        </w:rPr>
        <w:t>4.2.2. В срок, указанный в пункте 4.2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910BF" w:rsidRPr="00A910BF" w:rsidRDefault="00A910BF" w:rsidP="00A910BF">
      <w:pPr>
        <w:widowControl w:val="0"/>
        <w:ind w:firstLine="709"/>
        <w:jc w:val="both"/>
        <w:rPr>
          <w:bCs/>
        </w:rPr>
      </w:pPr>
      <w:r w:rsidRPr="00A910BF">
        <w:rPr>
          <w:bCs/>
        </w:rPr>
        <w:t>4.2.3. В случае создания Заказчиком приемочной комиссии –</w:t>
      </w:r>
      <w:r w:rsidRPr="00A910BF">
        <w:t xml:space="preserve"> </w:t>
      </w:r>
      <w:r w:rsidRPr="00A910BF">
        <w:rPr>
          <w:bCs/>
        </w:rPr>
        <w:t xml:space="preserve">члены приемочной комиссии в срок, указанный в пункте 4.2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w:t>
      </w:r>
    </w:p>
    <w:p w:rsidR="00A910BF" w:rsidRPr="00A910BF" w:rsidRDefault="00A910BF" w:rsidP="00A910BF">
      <w:pPr>
        <w:widowControl w:val="0"/>
        <w:ind w:firstLine="709"/>
        <w:jc w:val="both"/>
        <w:rPr>
          <w:bCs/>
        </w:rPr>
      </w:pPr>
      <w:r w:rsidRPr="00A910BF">
        <w:rPr>
          <w:bCs/>
        </w:rPr>
        <w:t xml:space="preserve">4.2.4.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4.2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w:t>
      </w:r>
      <w:r w:rsidRPr="00A910BF">
        <w:rPr>
          <w:bCs/>
        </w:rPr>
        <w:lastRenderedPageBreak/>
        <w:t>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910BF" w:rsidRPr="00A910BF" w:rsidRDefault="00A910BF" w:rsidP="00A910BF">
      <w:pPr>
        <w:widowControl w:val="0"/>
        <w:ind w:firstLine="709"/>
        <w:jc w:val="both"/>
        <w:rPr>
          <w:bCs/>
        </w:rPr>
      </w:pPr>
      <w:r w:rsidRPr="00A910BF">
        <w:rPr>
          <w:bCs/>
        </w:rPr>
        <w:t>4.2.5.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Исполнителю.</w:t>
      </w:r>
    </w:p>
    <w:p w:rsidR="00A910BF" w:rsidRPr="00A910BF" w:rsidRDefault="00A910BF" w:rsidP="00A910BF">
      <w:pPr>
        <w:widowControl w:val="0"/>
        <w:ind w:firstLine="709"/>
        <w:jc w:val="both"/>
        <w:rPr>
          <w:bCs/>
        </w:rPr>
      </w:pPr>
      <w:r w:rsidRPr="00A910BF">
        <w:rPr>
          <w:bCs/>
        </w:rPr>
        <w:t>4.2.6. При получении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910BF" w:rsidRPr="00A910BF" w:rsidRDefault="00A910BF" w:rsidP="00A910BF">
      <w:pPr>
        <w:widowControl w:val="0"/>
        <w:ind w:firstLine="709"/>
        <w:contextualSpacing/>
        <w:jc w:val="both"/>
      </w:pPr>
      <w:r w:rsidRPr="00A910BF">
        <w:rPr>
          <w:bCs/>
        </w:rPr>
        <w:t xml:space="preserve">4.2.7. Датой приемки оказанных услуг </w:t>
      </w:r>
      <w:r w:rsidRPr="00A910BF">
        <w:t>счи</w:t>
      </w:r>
      <w:r w:rsidRPr="00A910BF">
        <w:rPr>
          <w:bCs/>
        </w:rPr>
        <w:t>тается дата размещения в единой информационной системе документа о приемке, подписанного Заказчиком.</w:t>
      </w:r>
      <w:bookmarkEnd w:id="4"/>
    </w:p>
    <w:p w:rsidR="00A910BF" w:rsidRPr="00A910BF" w:rsidRDefault="00A910BF" w:rsidP="00A910BF">
      <w:pPr>
        <w:widowControl w:val="0"/>
        <w:ind w:firstLine="709"/>
        <w:contextualSpacing/>
        <w:jc w:val="both"/>
      </w:pPr>
      <w:r w:rsidRPr="00A910BF">
        <w:t>4.3.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3C0499" w:rsidRPr="00A910BF" w:rsidRDefault="003C0499" w:rsidP="003C0499">
      <w:pPr>
        <w:widowControl w:val="0"/>
        <w:jc w:val="center"/>
        <w:rPr>
          <w:rStyle w:val="af"/>
          <w:color w:val="auto"/>
        </w:rPr>
      </w:pPr>
    </w:p>
    <w:p w:rsidR="003C0499" w:rsidRPr="00A910BF" w:rsidRDefault="003C0499" w:rsidP="003C0499">
      <w:pPr>
        <w:widowControl w:val="0"/>
        <w:jc w:val="center"/>
        <w:rPr>
          <w:b/>
          <w:bCs/>
          <w:lang w:eastAsia="zh-CN"/>
        </w:rPr>
      </w:pPr>
      <w:r w:rsidRPr="00A910BF">
        <w:rPr>
          <w:rStyle w:val="af"/>
          <w:color w:val="auto"/>
        </w:rPr>
        <w:t xml:space="preserve">5. </w:t>
      </w:r>
      <w:r w:rsidRPr="00A910BF">
        <w:rPr>
          <w:b/>
          <w:bCs/>
          <w:lang w:eastAsia="zh-CN"/>
        </w:rPr>
        <w:t>Ответственность сторон</w:t>
      </w:r>
    </w:p>
    <w:p w:rsidR="00C5057A" w:rsidRPr="00A910BF" w:rsidRDefault="00C5057A" w:rsidP="00C5057A">
      <w:pPr>
        <w:widowControl w:val="0"/>
        <w:ind w:firstLine="709"/>
        <w:jc w:val="both"/>
        <w:rPr>
          <w:lang w:eastAsia="zh-CN"/>
        </w:rPr>
      </w:pPr>
      <w:r w:rsidRPr="00A910BF">
        <w:rPr>
          <w:lang w:eastAsia="zh-CN"/>
        </w:rPr>
        <w:t>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C5057A" w:rsidRPr="00A910BF" w:rsidRDefault="00C5057A" w:rsidP="00C5057A">
      <w:pPr>
        <w:widowControl w:val="0"/>
        <w:ind w:firstLine="709"/>
        <w:jc w:val="both"/>
        <w:rPr>
          <w:lang w:eastAsia="zh-CN"/>
        </w:rPr>
      </w:pPr>
      <w:r w:rsidRPr="00A910BF">
        <w:rPr>
          <w:lang w:eastAsia="zh-CN"/>
        </w:rPr>
        <w:t>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5057A" w:rsidRPr="00A910BF" w:rsidRDefault="00C5057A" w:rsidP="00C5057A">
      <w:pPr>
        <w:widowControl w:val="0"/>
        <w:ind w:firstLine="709"/>
        <w:jc w:val="both"/>
        <w:rPr>
          <w:lang w:eastAsia="zh-CN"/>
        </w:rPr>
      </w:pPr>
      <w:r w:rsidRPr="00A910BF">
        <w:rPr>
          <w:lang w:eastAsia="zh-CN"/>
        </w:rPr>
        <w:t>5.3. Размер штрафа устанавливается в порядке, установленном пунктами 5.4 – 5.10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5057A" w:rsidRPr="00A910BF" w:rsidRDefault="00C5057A" w:rsidP="00C5057A">
      <w:pPr>
        <w:widowControl w:val="0"/>
        <w:ind w:firstLine="709"/>
        <w:jc w:val="both"/>
        <w:rPr>
          <w:lang w:eastAsia="zh-CN"/>
        </w:rPr>
      </w:pPr>
      <w:r w:rsidRPr="00A910BF">
        <w:rPr>
          <w:lang w:eastAsia="zh-CN"/>
        </w:rPr>
        <w:t>5.4.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(за исключением случаев, предусмотренных пунктами 5.5 – 5.9 настоящего раздела):</w:t>
      </w:r>
    </w:p>
    <w:p w:rsidR="00C5057A" w:rsidRPr="00A910BF" w:rsidRDefault="00C5057A" w:rsidP="00C5057A">
      <w:pPr>
        <w:widowControl w:val="0"/>
        <w:ind w:firstLine="709"/>
        <w:jc w:val="both"/>
        <w:rPr>
          <w:lang w:eastAsia="zh-CN"/>
        </w:rPr>
      </w:pPr>
      <w:r w:rsidRPr="00A910BF">
        <w:rPr>
          <w:lang w:eastAsia="zh-CN"/>
        </w:rPr>
        <w:t>а) 10 процентов цены контракта (этапа) в случае, если цена контракта (этапа) не превышает 3 млн. рублей;</w:t>
      </w:r>
    </w:p>
    <w:p w:rsidR="00C5057A" w:rsidRPr="00A910BF" w:rsidRDefault="00C5057A" w:rsidP="00C5057A">
      <w:pPr>
        <w:widowControl w:val="0"/>
        <w:ind w:firstLine="709"/>
        <w:jc w:val="both"/>
        <w:rPr>
          <w:lang w:eastAsia="zh-CN"/>
        </w:rPr>
      </w:pPr>
      <w:r w:rsidRPr="00A910BF">
        <w:rPr>
          <w:lang w:eastAsia="zh-CN"/>
        </w:rPr>
        <w:t>б) 5 процентов цены контракта (этапа) в случае, если цена контракта (этапа) составляет от 3 млн. рублей до 50 млн. рублей (включительно);</w:t>
      </w:r>
    </w:p>
    <w:p w:rsidR="00C5057A" w:rsidRPr="00A910BF" w:rsidRDefault="00C5057A" w:rsidP="00C5057A">
      <w:pPr>
        <w:widowControl w:val="0"/>
        <w:ind w:firstLine="709"/>
        <w:jc w:val="both"/>
        <w:rPr>
          <w:lang w:eastAsia="zh-CN"/>
        </w:rPr>
      </w:pPr>
      <w:r w:rsidRPr="00A910BF">
        <w:rPr>
          <w:lang w:eastAsia="zh-CN"/>
        </w:rPr>
        <w:t>в) 1 процент цены контракта (этапа) в случае, если цена контракта (этапа) составляет от 50 млн. рублей до 100 млн. рублей (включительно);</w:t>
      </w:r>
    </w:p>
    <w:p w:rsidR="00C5057A" w:rsidRPr="00A910BF" w:rsidRDefault="00C5057A" w:rsidP="00C5057A">
      <w:pPr>
        <w:widowControl w:val="0"/>
        <w:ind w:firstLine="709"/>
        <w:jc w:val="both"/>
        <w:rPr>
          <w:lang w:eastAsia="zh-CN"/>
        </w:rPr>
      </w:pPr>
      <w:r w:rsidRPr="00A910BF">
        <w:rPr>
          <w:lang w:eastAsia="zh-CN"/>
        </w:rPr>
        <w:t>г) 0,5 процента цены контракта (этапа) в случае, если цена контракта (этапа) составляет от 100 млн. рублей до 500 млн. рублей (включительно);</w:t>
      </w:r>
    </w:p>
    <w:p w:rsidR="00C5057A" w:rsidRPr="00A910BF" w:rsidRDefault="00C5057A" w:rsidP="00C5057A">
      <w:pPr>
        <w:widowControl w:val="0"/>
        <w:ind w:firstLine="709"/>
        <w:jc w:val="both"/>
        <w:rPr>
          <w:lang w:eastAsia="zh-CN"/>
        </w:rPr>
      </w:pPr>
      <w:r w:rsidRPr="00A910BF">
        <w:rPr>
          <w:lang w:eastAsia="zh-CN"/>
        </w:rPr>
        <w:t>д) 0,4 процента цены контракта (этапа) в случае, если цена контракта (этапа) составляет от 500 млн. рублей до 1 млрд. рублей (включительно);</w:t>
      </w:r>
    </w:p>
    <w:p w:rsidR="00C5057A" w:rsidRPr="00A910BF" w:rsidRDefault="00C5057A" w:rsidP="00C5057A">
      <w:pPr>
        <w:widowControl w:val="0"/>
        <w:ind w:firstLine="709"/>
        <w:jc w:val="both"/>
        <w:rPr>
          <w:lang w:eastAsia="zh-CN"/>
        </w:rPr>
      </w:pPr>
      <w:r w:rsidRPr="00A910BF">
        <w:rPr>
          <w:lang w:eastAsia="zh-CN"/>
        </w:rPr>
        <w:t>е) 0,3 процента цены контракта (этапа) в случае, если цена контракта (этапа) составляет от 1 млрд. рублей до 2 млрд. рублей (включительно);</w:t>
      </w:r>
    </w:p>
    <w:p w:rsidR="00C5057A" w:rsidRPr="00A910BF" w:rsidRDefault="00C5057A" w:rsidP="00C5057A">
      <w:pPr>
        <w:widowControl w:val="0"/>
        <w:ind w:firstLine="709"/>
        <w:jc w:val="both"/>
        <w:rPr>
          <w:lang w:eastAsia="zh-CN"/>
        </w:rPr>
      </w:pPr>
      <w:r w:rsidRPr="00A910BF">
        <w:rPr>
          <w:lang w:eastAsia="zh-CN"/>
        </w:rPr>
        <w:t>ж) 0,25 процента цены контракта (этапа) в случае, если цена контракта (этапа) составляет от 2 млрд. рублей до 5 млрд. рублей (включительно);</w:t>
      </w:r>
    </w:p>
    <w:p w:rsidR="00C5057A" w:rsidRPr="00A910BF" w:rsidRDefault="00C5057A" w:rsidP="00C5057A">
      <w:pPr>
        <w:widowControl w:val="0"/>
        <w:ind w:firstLine="709"/>
        <w:jc w:val="both"/>
        <w:rPr>
          <w:lang w:eastAsia="zh-CN"/>
        </w:rPr>
      </w:pPr>
      <w:r w:rsidRPr="00A910BF">
        <w:rPr>
          <w:lang w:eastAsia="zh-CN"/>
        </w:rPr>
        <w:lastRenderedPageBreak/>
        <w:t>з) 0,2 процента цены контракта (этапа) в случае, если цена контракта (этапа) составляет от 5 млрд. рублей до 10 млрд. рублей (включительно);</w:t>
      </w:r>
    </w:p>
    <w:p w:rsidR="00C5057A" w:rsidRPr="00A910BF" w:rsidRDefault="00C5057A" w:rsidP="00C5057A">
      <w:pPr>
        <w:widowControl w:val="0"/>
        <w:ind w:firstLine="709"/>
        <w:jc w:val="both"/>
        <w:rPr>
          <w:lang w:eastAsia="zh-CN"/>
        </w:rPr>
      </w:pPr>
      <w:r w:rsidRPr="00A910BF">
        <w:rPr>
          <w:lang w:eastAsia="zh-CN"/>
        </w:rPr>
        <w:t>и) 0,1 процента цены контракта (этапа) в случае, если цена контракта (этапа) превышает 10 млрд. рублей.</w:t>
      </w:r>
    </w:p>
    <w:p w:rsidR="00C5057A" w:rsidRPr="00A910BF" w:rsidRDefault="00C5057A" w:rsidP="00C5057A">
      <w:pPr>
        <w:widowControl w:val="0"/>
        <w:ind w:firstLine="709"/>
        <w:jc w:val="both"/>
        <w:rPr>
          <w:lang w:eastAsia="zh-CN"/>
        </w:rPr>
      </w:pPr>
      <w:r w:rsidRPr="00A910BF">
        <w:rPr>
          <w:lang w:eastAsia="zh-CN"/>
        </w:rPr>
        <w:t xml:space="preserve">5.5.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w:t>
      </w:r>
      <w:r w:rsidRPr="00A910BF">
        <w:t>1 процента цены контракта (этапа), но не более 5 тыс. рублей и не менее 1 тыс. рублей</w:t>
      </w:r>
      <w:r w:rsidRPr="00A910BF">
        <w:rPr>
          <w:lang w:eastAsia="zh-CN"/>
        </w:rPr>
        <w:t>.</w:t>
      </w:r>
    </w:p>
    <w:p w:rsidR="00C5057A" w:rsidRPr="00A910BF" w:rsidRDefault="00C5057A" w:rsidP="00C5057A">
      <w:pPr>
        <w:widowControl w:val="0"/>
        <w:ind w:firstLine="709"/>
        <w:jc w:val="both"/>
        <w:rPr>
          <w:lang w:eastAsia="zh-CN"/>
        </w:rPr>
      </w:pPr>
      <w:r w:rsidRPr="00A910BF">
        <w:rPr>
          <w:lang w:eastAsia="zh-CN"/>
        </w:rPr>
        <w:t>5.6.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Исполнителем в размере:</w:t>
      </w:r>
    </w:p>
    <w:p w:rsidR="00C5057A" w:rsidRPr="00A910BF" w:rsidRDefault="00C5057A" w:rsidP="00C5057A">
      <w:pPr>
        <w:widowControl w:val="0"/>
        <w:spacing w:line="240" w:lineRule="atLeast"/>
        <w:ind w:firstLine="709"/>
        <w:jc w:val="both"/>
      </w:pPr>
      <w:r w:rsidRPr="00A910BF">
        <w:t>а) в случае, если цена контракта не превышает начальную (максимальную) цену контракта:</w:t>
      </w:r>
    </w:p>
    <w:p w:rsidR="00C5057A" w:rsidRPr="00A910BF" w:rsidRDefault="00C5057A" w:rsidP="00C5057A">
      <w:pPr>
        <w:widowControl w:val="0"/>
        <w:spacing w:line="240" w:lineRule="atLeast"/>
        <w:ind w:firstLine="709"/>
        <w:jc w:val="both"/>
        <w:rPr>
          <w:lang w:eastAsia="zh-CN"/>
        </w:rPr>
      </w:pPr>
      <w:r w:rsidRPr="00A910BF">
        <w:rPr>
          <w:lang w:eastAsia="zh-CN"/>
        </w:rPr>
        <w:t>10 процентов начальной (максимальной) цены контракта, если цена контракта не превышает 3 млн. рублей;</w:t>
      </w:r>
    </w:p>
    <w:p w:rsidR="00C5057A" w:rsidRPr="00A910BF" w:rsidRDefault="00C5057A" w:rsidP="00C5057A">
      <w:pPr>
        <w:widowControl w:val="0"/>
        <w:spacing w:line="240" w:lineRule="atLeast"/>
        <w:ind w:firstLine="709"/>
        <w:jc w:val="both"/>
      </w:pPr>
      <w:r w:rsidRPr="00A910BF">
        <w:t>5 процентов начальной (максимальной) цены контракта, если цена контракта составляет от 3 млн. рублей до 50 млн. рублей (включительно);</w:t>
      </w:r>
    </w:p>
    <w:p w:rsidR="00C5057A" w:rsidRPr="00A910BF" w:rsidRDefault="00C5057A" w:rsidP="00C5057A">
      <w:pPr>
        <w:widowControl w:val="0"/>
        <w:spacing w:line="240" w:lineRule="atLeast"/>
        <w:ind w:firstLine="709"/>
        <w:jc w:val="both"/>
      </w:pPr>
      <w:r w:rsidRPr="00A910BF">
        <w:t>1 процент начальной (максимальной) цены контракта, если цена контракта составляет от 50 млн. рублей до 100 млн. рублей (включительно);</w:t>
      </w:r>
    </w:p>
    <w:p w:rsidR="00C5057A" w:rsidRPr="00A910BF" w:rsidRDefault="00C5057A" w:rsidP="00C5057A">
      <w:pPr>
        <w:widowControl w:val="0"/>
        <w:spacing w:line="240" w:lineRule="atLeast"/>
        <w:ind w:firstLine="709"/>
        <w:jc w:val="both"/>
      </w:pPr>
      <w:r w:rsidRPr="00A910BF">
        <w:t>б) в случае, если цена контракта превышает начальную (максимальную) цену контракта:</w:t>
      </w:r>
    </w:p>
    <w:p w:rsidR="00C5057A" w:rsidRPr="00A910BF" w:rsidRDefault="00C5057A" w:rsidP="00C5057A">
      <w:pPr>
        <w:widowControl w:val="0"/>
        <w:spacing w:line="240" w:lineRule="atLeast"/>
        <w:ind w:firstLine="709"/>
        <w:jc w:val="both"/>
      </w:pPr>
      <w:r w:rsidRPr="00A910BF">
        <w:t>10 процентов цены контракта, если цена контракта не превышает 3 млн. рублей;</w:t>
      </w:r>
    </w:p>
    <w:p w:rsidR="00C5057A" w:rsidRPr="00A910BF" w:rsidRDefault="00C5057A" w:rsidP="00C5057A">
      <w:pPr>
        <w:widowControl w:val="0"/>
        <w:spacing w:line="240" w:lineRule="atLeast"/>
        <w:ind w:firstLine="709"/>
        <w:jc w:val="both"/>
      </w:pPr>
      <w:r w:rsidRPr="00A910BF">
        <w:t>5 процентов цены контракта, если цена контракта составляет от 3 млн. рублей до 50 млн. рублей (включительно);</w:t>
      </w:r>
    </w:p>
    <w:p w:rsidR="00C5057A" w:rsidRPr="00A910BF" w:rsidRDefault="00C5057A" w:rsidP="00C5057A">
      <w:pPr>
        <w:widowControl w:val="0"/>
        <w:spacing w:line="240" w:lineRule="atLeast"/>
        <w:ind w:firstLine="709"/>
        <w:jc w:val="both"/>
      </w:pPr>
      <w:r w:rsidRPr="00A910BF">
        <w:t>1 процент цены контракта, если цена контракта составляет от 50 млн. рублей до 100 млн. рублей (включительно).</w:t>
      </w:r>
    </w:p>
    <w:p w:rsidR="00C5057A" w:rsidRPr="00A910BF" w:rsidRDefault="00C5057A" w:rsidP="00C5057A">
      <w:pPr>
        <w:widowControl w:val="0"/>
        <w:ind w:firstLine="709"/>
        <w:jc w:val="both"/>
        <w:rPr>
          <w:lang w:eastAsia="zh-CN"/>
        </w:rPr>
      </w:pPr>
      <w:r w:rsidRPr="00A910BF">
        <w:rPr>
          <w:lang w:eastAsia="zh-CN"/>
        </w:rPr>
        <w:t>5.7.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штраф (при наличии в контракте таких обязательств) в размере:</w:t>
      </w:r>
    </w:p>
    <w:p w:rsidR="00C5057A" w:rsidRPr="00A910BF" w:rsidRDefault="00C5057A" w:rsidP="00C5057A">
      <w:pPr>
        <w:widowControl w:val="0"/>
        <w:ind w:firstLine="709"/>
        <w:jc w:val="both"/>
        <w:rPr>
          <w:lang w:eastAsia="zh-CN"/>
        </w:rPr>
      </w:pPr>
      <w:r w:rsidRPr="00A910BF">
        <w:rPr>
          <w:lang w:eastAsia="zh-CN"/>
        </w:rPr>
        <w:t>а) 1000 рублей, если цена контракта не превышает 3 млн. рублей;</w:t>
      </w:r>
    </w:p>
    <w:p w:rsidR="00C5057A" w:rsidRPr="00A910BF" w:rsidRDefault="00C5057A" w:rsidP="00C5057A">
      <w:pPr>
        <w:widowControl w:val="0"/>
        <w:ind w:firstLine="709"/>
        <w:jc w:val="both"/>
        <w:rPr>
          <w:lang w:eastAsia="zh-CN"/>
        </w:rPr>
      </w:pPr>
      <w:r w:rsidRPr="00A910BF">
        <w:rPr>
          <w:lang w:eastAsia="zh-CN"/>
        </w:rPr>
        <w:t>б) 5000 рублей, если цена контракта составляет от 3 млн. рублей до 50 млн. рублей (включительно);</w:t>
      </w:r>
    </w:p>
    <w:p w:rsidR="00C5057A" w:rsidRPr="00A910BF" w:rsidRDefault="00C5057A" w:rsidP="00C5057A">
      <w:pPr>
        <w:widowControl w:val="0"/>
        <w:ind w:firstLine="709"/>
        <w:jc w:val="both"/>
        <w:rPr>
          <w:lang w:eastAsia="zh-CN"/>
        </w:rPr>
      </w:pPr>
      <w:r w:rsidRPr="00A910BF">
        <w:rPr>
          <w:lang w:eastAsia="zh-CN"/>
        </w:rPr>
        <w:t>в) 10000 рублей, если цена контракта составляет от 50 млн. рублей до 100 млн. рублей (включительно);</w:t>
      </w:r>
    </w:p>
    <w:p w:rsidR="00C5057A" w:rsidRPr="00A910BF" w:rsidRDefault="00C5057A" w:rsidP="00C5057A">
      <w:pPr>
        <w:widowControl w:val="0"/>
        <w:ind w:firstLine="709"/>
        <w:jc w:val="both"/>
        <w:rPr>
          <w:lang w:eastAsia="zh-CN"/>
        </w:rPr>
      </w:pPr>
      <w:r w:rsidRPr="00A910BF">
        <w:rPr>
          <w:lang w:eastAsia="zh-CN"/>
        </w:rPr>
        <w:t>г) 100000 рублей, если цена контракта превышает 100 млн. рублей.</w:t>
      </w:r>
    </w:p>
    <w:p w:rsidR="00C5057A" w:rsidRPr="00A910BF" w:rsidRDefault="00C5057A" w:rsidP="00C5057A">
      <w:pPr>
        <w:widowControl w:val="0"/>
        <w:ind w:firstLine="709"/>
        <w:jc w:val="both"/>
        <w:rPr>
          <w:lang w:eastAsia="zh-CN"/>
        </w:rPr>
      </w:pPr>
      <w:r w:rsidRPr="00A910BF">
        <w:rPr>
          <w:lang w:eastAsia="zh-CN"/>
        </w:rPr>
        <w:t>5.8.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C5057A" w:rsidRPr="00A910BF" w:rsidRDefault="00C5057A" w:rsidP="00C5057A">
      <w:pPr>
        <w:widowControl w:val="0"/>
        <w:ind w:firstLine="709"/>
        <w:jc w:val="both"/>
        <w:rPr>
          <w:lang w:eastAsia="zh-CN"/>
        </w:rPr>
      </w:pPr>
      <w:r w:rsidRPr="00A910BF">
        <w:rPr>
          <w:lang w:eastAsia="zh-CN"/>
        </w:rPr>
        <w:t xml:space="preserve">5.9.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w:t>
      </w:r>
      <w:r w:rsidRPr="00A910BF">
        <w:rPr>
          <w:lang w:eastAsia="zh-CN"/>
        </w:rPr>
        <w:lastRenderedPageBreak/>
        <w:t>устанавливается в размере 5 процентов объема такого привлечения, установленного контрактом.</w:t>
      </w:r>
    </w:p>
    <w:p w:rsidR="00C5057A" w:rsidRPr="00A910BF" w:rsidRDefault="00C5057A" w:rsidP="00C5057A">
      <w:pPr>
        <w:widowControl w:val="0"/>
        <w:ind w:firstLine="709"/>
        <w:jc w:val="both"/>
        <w:rPr>
          <w:lang w:eastAsia="zh-CN"/>
        </w:rPr>
      </w:pPr>
      <w:r w:rsidRPr="00A910BF">
        <w:rPr>
          <w:lang w:eastAsia="zh-CN"/>
        </w:rPr>
        <w:t>5.10.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rsidR="00C5057A" w:rsidRPr="00A910BF" w:rsidRDefault="00C5057A" w:rsidP="00C5057A">
      <w:pPr>
        <w:widowControl w:val="0"/>
        <w:ind w:firstLine="709"/>
        <w:jc w:val="both"/>
        <w:rPr>
          <w:lang w:eastAsia="zh-CN"/>
        </w:rPr>
      </w:pPr>
      <w:r w:rsidRPr="00A910BF">
        <w:rPr>
          <w:lang w:eastAsia="zh-CN"/>
        </w:rPr>
        <w:t>а) 1000 рублей, если цена контракта не превышает 3 млн. рублей (включительно);</w:t>
      </w:r>
    </w:p>
    <w:p w:rsidR="00C5057A" w:rsidRPr="00A910BF" w:rsidRDefault="00C5057A" w:rsidP="00C5057A">
      <w:pPr>
        <w:widowControl w:val="0"/>
        <w:ind w:firstLine="709"/>
        <w:jc w:val="both"/>
        <w:rPr>
          <w:lang w:eastAsia="zh-CN"/>
        </w:rPr>
      </w:pPr>
      <w:r w:rsidRPr="00A910BF">
        <w:rPr>
          <w:lang w:eastAsia="zh-CN"/>
        </w:rPr>
        <w:t>б) 5000 рублей, если цена контракта составляет от 3 млн. рублей до 50 млн. рублей (включительно);</w:t>
      </w:r>
    </w:p>
    <w:p w:rsidR="00C5057A" w:rsidRPr="00A910BF" w:rsidRDefault="00C5057A" w:rsidP="00C5057A">
      <w:pPr>
        <w:widowControl w:val="0"/>
        <w:ind w:firstLine="709"/>
        <w:jc w:val="both"/>
        <w:rPr>
          <w:lang w:eastAsia="zh-CN"/>
        </w:rPr>
      </w:pPr>
      <w:r w:rsidRPr="00A910BF">
        <w:rPr>
          <w:lang w:eastAsia="zh-CN"/>
        </w:rPr>
        <w:t>в) 10000 рублей, если цена контракта составляет от 50 млн. рублей до 100 млн. рублей (включительно);</w:t>
      </w:r>
    </w:p>
    <w:p w:rsidR="00C5057A" w:rsidRPr="00A910BF" w:rsidRDefault="00C5057A" w:rsidP="00C5057A">
      <w:pPr>
        <w:widowControl w:val="0"/>
        <w:ind w:firstLine="709"/>
        <w:jc w:val="both"/>
        <w:rPr>
          <w:lang w:eastAsia="zh-CN"/>
        </w:rPr>
      </w:pPr>
      <w:r w:rsidRPr="00A910BF">
        <w:rPr>
          <w:lang w:eastAsia="zh-CN"/>
        </w:rPr>
        <w:t>г) 100000 рублей, если цена контракта превышает 100 млн. рублей.</w:t>
      </w:r>
    </w:p>
    <w:p w:rsidR="00C5057A" w:rsidRPr="00A910BF" w:rsidRDefault="00C5057A" w:rsidP="00C5057A">
      <w:pPr>
        <w:widowControl w:val="0"/>
        <w:ind w:firstLine="709"/>
        <w:jc w:val="both"/>
        <w:rPr>
          <w:lang w:eastAsia="zh-CN"/>
        </w:rPr>
      </w:pPr>
      <w:r w:rsidRPr="00A910BF">
        <w:rPr>
          <w:lang w:eastAsia="zh-CN"/>
        </w:rPr>
        <w:t>5.11.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5057A" w:rsidRPr="00A910BF" w:rsidRDefault="00C5057A" w:rsidP="00C5057A">
      <w:pPr>
        <w:widowControl w:val="0"/>
        <w:ind w:firstLine="709"/>
        <w:jc w:val="both"/>
        <w:rPr>
          <w:lang w:eastAsia="zh-CN"/>
        </w:rPr>
      </w:pPr>
      <w:r w:rsidRPr="00A910BF">
        <w:rPr>
          <w:lang w:eastAsia="zh-CN"/>
        </w:rPr>
        <w:t>5.12.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5057A" w:rsidRPr="00A910BF" w:rsidRDefault="00C5057A" w:rsidP="00C5057A">
      <w:pPr>
        <w:widowControl w:val="0"/>
        <w:ind w:firstLine="709"/>
        <w:jc w:val="both"/>
        <w:rPr>
          <w:lang w:eastAsia="zh-CN"/>
        </w:rPr>
      </w:pPr>
      <w:r w:rsidRPr="00A910BF">
        <w:rPr>
          <w:lang w:eastAsia="zh-CN"/>
        </w:rPr>
        <w:t>5.13.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5057A" w:rsidRPr="00A910BF" w:rsidRDefault="00C5057A" w:rsidP="00C5057A">
      <w:pPr>
        <w:widowControl w:val="0"/>
        <w:ind w:firstLine="709"/>
        <w:jc w:val="both"/>
        <w:rPr>
          <w:lang w:eastAsia="zh-CN"/>
        </w:rPr>
      </w:pPr>
      <w:r w:rsidRPr="00A910BF">
        <w:rPr>
          <w:lang w:eastAsia="zh-CN"/>
        </w:rPr>
        <w:t>5.14. Размеры штрафов, предусмотренные пунктами 5.4 – 5.10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rsidR="00C5057A" w:rsidRPr="00A910BF" w:rsidRDefault="00C5057A" w:rsidP="00C5057A">
      <w:pPr>
        <w:pStyle w:val="ac"/>
        <w:jc w:val="center"/>
        <w:rPr>
          <w:rFonts w:ascii="Times New Roman" w:hAnsi="Times New Roman" w:cs="Times New Roman"/>
          <w:sz w:val="24"/>
          <w:szCs w:val="24"/>
        </w:rPr>
      </w:pPr>
    </w:p>
    <w:p w:rsidR="00C5057A" w:rsidRPr="00A910BF" w:rsidRDefault="00C5057A" w:rsidP="00C5057A">
      <w:pPr>
        <w:pStyle w:val="ad"/>
        <w:widowControl w:val="0"/>
        <w:jc w:val="center"/>
        <w:rPr>
          <w:rFonts w:ascii="Times New Roman" w:hAnsi="Times New Roman"/>
          <w:b/>
          <w:sz w:val="24"/>
          <w:szCs w:val="24"/>
        </w:rPr>
      </w:pPr>
      <w:r w:rsidRPr="00A910BF">
        <w:rPr>
          <w:rFonts w:ascii="Times New Roman" w:hAnsi="Times New Roman"/>
          <w:b/>
          <w:sz w:val="24"/>
          <w:szCs w:val="24"/>
        </w:rPr>
        <w:t>6. Порядок расторжения контракта</w:t>
      </w:r>
    </w:p>
    <w:p w:rsidR="00C5057A" w:rsidRPr="00A910BF" w:rsidRDefault="00C5057A" w:rsidP="00C5057A">
      <w:pPr>
        <w:widowControl w:val="0"/>
        <w:ind w:firstLine="709"/>
        <w:jc w:val="both"/>
        <w:rPr>
          <w:b/>
        </w:rPr>
      </w:pPr>
      <w:r w:rsidRPr="00A910BF">
        <w:t>6.1.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5057A" w:rsidRPr="00A910BF" w:rsidRDefault="00C5057A" w:rsidP="00C5057A">
      <w:pPr>
        <w:widowControl w:val="0"/>
        <w:ind w:firstLine="720"/>
        <w:jc w:val="both"/>
      </w:pPr>
      <w:r w:rsidRPr="00A910BF">
        <w:rPr>
          <w:rFonts w:eastAsia="Calibri"/>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5057A" w:rsidRPr="00A910BF" w:rsidRDefault="00C5057A" w:rsidP="00C5057A">
      <w:pPr>
        <w:widowControl w:val="0"/>
        <w:ind w:firstLine="720"/>
        <w:jc w:val="both"/>
      </w:pPr>
    </w:p>
    <w:p w:rsidR="00C5057A" w:rsidRPr="00A910BF" w:rsidRDefault="00C5057A" w:rsidP="00C5057A">
      <w:pPr>
        <w:pStyle w:val="ad"/>
        <w:widowControl w:val="0"/>
        <w:jc w:val="center"/>
        <w:rPr>
          <w:rFonts w:ascii="Times New Roman" w:hAnsi="Times New Roman"/>
          <w:b/>
          <w:snapToGrid w:val="0"/>
          <w:sz w:val="24"/>
          <w:szCs w:val="24"/>
        </w:rPr>
      </w:pPr>
      <w:r w:rsidRPr="00A910BF">
        <w:rPr>
          <w:rFonts w:ascii="Times New Roman" w:hAnsi="Times New Roman"/>
          <w:b/>
          <w:snapToGrid w:val="0"/>
          <w:sz w:val="24"/>
          <w:szCs w:val="24"/>
        </w:rPr>
        <w:t>7. Обстоятельства непреодолимой силы</w:t>
      </w:r>
    </w:p>
    <w:p w:rsidR="00C5057A" w:rsidRPr="00A910BF" w:rsidRDefault="00C5057A" w:rsidP="00C5057A">
      <w:pPr>
        <w:widowControl w:val="0"/>
        <w:ind w:firstLine="709"/>
        <w:contextualSpacing/>
        <w:jc w:val="both"/>
      </w:pPr>
      <w:r w:rsidRPr="00A910BF">
        <w:t>7.1.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C5057A" w:rsidRPr="00A910BF" w:rsidRDefault="00C5057A" w:rsidP="00C5057A">
      <w:pPr>
        <w:widowControl w:val="0"/>
        <w:ind w:firstLine="709"/>
        <w:contextualSpacing/>
        <w:jc w:val="both"/>
      </w:pPr>
      <w:r w:rsidRPr="00A910BF">
        <w:t>7.2.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C5057A" w:rsidRPr="00A910BF" w:rsidRDefault="00C5057A" w:rsidP="00C5057A">
      <w:pPr>
        <w:widowControl w:val="0"/>
        <w:ind w:firstLine="709"/>
        <w:contextualSpacing/>
        <w:jc w:val="both"/>
      </w:pPr>
      <w:r w:rsidRPr="00A910BF">
        <w:t>7.3.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w:t>
      </w:r>
    </w:p>
    <w:p w:rsidR="00C5057A" w:rsidRPr="00A910BF" w:rsidRDefault="00C5057A" w:rsidP="00C5057A">
      <w:pPr>
        <w:widowControl w:val="0"/>
        <w:ind w:firstLine="709"/>
        <w:jc w:val="both"/>
      </w:pPr>
      <w:r w:rsidRPr="00A910BF">
        <w:t>7.4.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C5057A" w:rsidRPr="00A910BF" w:rsidRDefault="00C5057A" w:rsidP="00C5057A">
      <w:pPr>
        <w:pStyle w:val="ad"/>
        <w:widowControl w:val="0"/>
        <w:ind w:firstLine="709"/>
        <w:jc w:val="both"/>
        <w:rPr>
          <w:rFonts w:ascii="Times New Roman" w:hAnsi="Times New Roman"/>
          <w:b/>
          <w:sz w:val="24"/>
          <w:szCs w:val="24"/>
        </w:rPr>
      </w:pPr>
    </w:p>
    <w:p w:rsidR="00C5057A" w:rsidRPr="00A910BF" w:rsidRDefault="00C5057A" w:rsidP="00C5057A">
      <w:pPr>
        <w:pStyle w:val="ad"/>
        <w:widowControl w:val="0"/>
        <w:jc w:val="center"/>
        <w:rPr>
          <w:rFonts w:ascii="Times New Roman" w:hAnsi="Times New Roman"/>
          <w:b/>
          <w:sz w:val="24"/>
          <w:szCs w:val="24"/>
        </w:rPr>
      </w:pPr>
      <w:r w:rsidRPr="00A910BF">
        <w:rPr>
          <w:rFonts w:ascii="Times New Roman" w:hAnsi="Times New Roman"/>
          <w:b/>
          <w:sz w:val="24"/>
          <w:szCs w:val="24"/>
        </w:rPr>
        <w:lastRenderedPageBreak/>
        <w:t xml:space="preserve">8. </w:t>
      </w:r>
      <w:r w:rsidRPr="00A910BF">
        <w:rPr>
          <w:rFonts w:ascii="Times New Roman" w:hAnsi="Times New Roman"/>
          <w:b/>
          <w:snapToGrid w:val="0"/>
          <w:sz w:val="24"/>
          <w:szCs w:val="24"/>
        </w:rPr>
        <w:t>Порядок урегулирования споров</w:t>
      </w:r>
    </w:p>
    <w:p w:rsidR="00C5057A" w:rsidRPr="00A910BF" w:rsidRDefault="00C5057A" w:rsidP="00C5057A">
      <w:pPr>
        <w:widowControl w:val="0"/>
        <w:ind w:firstLine="720"/>
        <w:contextualSpacing/>
        <w:jc w:val="both"/>
      </w:pPr>
      <w:r w:rsidRPr="00A910BF">
        <w:t xml:space="preserve">8.1.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отношении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рабочих дней со дня ее получения. </w:t>
      </w:r>
    </w:p>
    <w:p w:rsidR="00C5057A" w:rsidRPr="00A910BF" w:rsidRDefault="00C5057A" w:rsidP="00C5057A">
      <w:pPr>
        <w:widowControl w:val="0"/>
        <w:ind w:firstLine="720"/>
        <w:contextualSpacing/>
        <w:jc w:val="both"/>
      </w:pPr>
      <w:r w:rsidRPr="00A910BF">
        <w:t>В случаях, предусмотренных законодательством Российской Федерации и иными нормативными правовыми актами о контрактной системе в сфере закупок, а также при наличии функциональных возможностей Единой информационной системы в сфере закупок (далее – ЕИС), обмен уведомлениями (извещениями, требованиями, претензиями) осуществляется сторонами с использованием ЕИС.</w:t>
      </w:r>
    </w:p>
    <w:p w:rsidR="00C5057A" w:rsidRPr="00A910BF" w:rsidRDefault="00C5057A" w:rsidP="00C5057A">
      <w:pPr>
        <w:widowControl w:val="0"/>
        <w:ind w:firstLine="720"/>
        <w:jc w:val="both"/>
      </w:pPr>
      <w:r w:rsidRPr="00A910BF">
        <w:t>8.2.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C5057A" w:rsidRPr="00A910BF" w:rsidRDefault="00C5057A" w:rsidP="00C5057A">
      <w:pPr>
        <w:widowControl w:val="0"/>
        <w:ind w:firstLine="709"/>
        <w:jc w:val="both"/>
        <w:rPr>
          <w:b/>
        </w:rPr>
      </w:pPr>
    </w:p>
    <w:p w:rsidR="00C5057A" w:rsidRPr="00A910BF" w:rsidRDefault="00C5057A" w:rsidP="00C5057A">
      <w:pPr>
        <w:widowControl w:val="0"/>
        <w:jc w:val="center"/>
        <w:rPr>
          <w:b/>
        </w:rPr>
      </w:pPr>
      <w:r w:rsidRPr="00A910BF">
        <w:rPr>
          <w:b/>
          <w:bCs/>
        </w:rPr>
        <w:t xml:space="preserve">9. Обеспечение исполнения контракта </w:t>
      </w:r>
      <w:r w:rsidRPr="00A910BF">
        <w:rPr>
          <w:noProof/>
        </w:rPr>
        <w:t xml:space="preserve"> </w:t>
      </w:r>
    </w:p>
    <w:p w:rsidR="00C5057A" w:rsidRPr="00A910BF" w:rsidRDefault="00C5057A" w:rsidP="00C5057A">
      <w:pPr>
        <w:widowControl w:val="0"/>
        <w:ind w:firstLine="720"/>
        <w:contextualSpacing/>
        <w:jc w:val="both"/>
      </w:pPr>
      <w:bookmarkStart w:id="5" w:name="_Hlk115783723"/>
      <w:bookmarkEnd w:id="5"/>
      <w:r w:rsidRPr="00A910BF">
        <w:t>9.1. Для заключения контракта Исполнитель представляет Заказчику обеспечение исполнения контракта</w:t>
      </w:r>
      <w:r w:rsidRPr="00A910BF">
        <w:rPr>
          <w:rFonts w:eastAsia="Calibri"/>
        </w:rPr>
        <w:t xml:space="preserve"> </w:t>
      </w:r>
      <w:r w:rsidRPr="00A910BF">
        <w:t>в размере, указанном в извещении об осуществлении закупки.</w:t>
      </w:r>
    </w:p>
    <w:p w:rsidR="00C5057A" w:rsidRPr="00A910BF" w:rsidRDefault="00C5057A" w:rsidP="00C5057A">
      <w:pPr>
        <w:widowControl w:val="0"/>
        <w:ind w:firstLine="720"/>
        <w:contextualSpacing/>
        <w:jc w:val="both"/>
      </w:pPr>
      <w:r w:rsidRPr="00A910BF">
        <w:rPr>
          <w:rFonts w:eastAsia="Calibri"/>
          <w:lang w:eastAsia="en-US"/>
        </w:rPr>
        <w:t xml:space="preserve">9.2. Исполнение контракта может обеспечиваться предоставлением независимой гарантии, </w:t>
      </w:r>
      <w:r w:rsidRPr="00A910BF">
        <w:t xml:space="preserve">по форме, утвержденной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и </w:t>
      </w:r>
      <w:r w:rsidRPr="00A910BF">
        <w:rPr>
          <w:rFonts w:eastAsia="Calibri"/>
          <w:lang w:eastAsia="en-US"/>
        </w:rPr>
        <w:t xml:space="preserve">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 </w:t>
      </w:r>
    </w:p>
    <w:p w:rsidR="00C5057A" w:rsidRPr="00A910BF" w:rsidRDefault="00C5057A" w:rsidP="00C5057A">
      <w:pPr>
        <w:widowControl w:val="0"/>
        <w:ind w:firstLine="720"/>
        <w:jc w:val="both"/>
      </w:pPr>
      <w:r w:rsidRPr="00A910BF">
        <w:t xml:space="preserve">Срок действия независимой гарантии, обеспечивающей исполнение контракта,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w:t>
      </w:r>
      <w:r w:rsidRPr="00A910BF">
        <w:rPr>
          <w:rFonts w:eastAsia="Calibri"/>
          <w:lang w:eastAsia="en-US"/>
        </w:rPr>
        <w:t xml:space="preserve">от 05.04.2013 № 44-ФЗ </w:t>
      </w:r>
      <w:r w:rsidRPr="00A910BF">
        <w:t>«О контрактной системе в сфере закупок товаров, работ, услуг для обеспечения государственных и муниципальных нужд».</w:t>
      </w:r>
    </w:p>
    <w:p w:rsidR="00C5057A" w:rsidRPr="00A910BF" w:rsidRDefault="00C5057A" w:rsidP="00C5057A">
      <w:pPr>
        <w:widowControl w:val="0"/>
        <w:ind w:firstLine="720"/>
        <w:jc w:val="both"/>
      </w:pPr>
      <w:r w:rsidRPr="00A910BF">
        <w:t xml:space="preserve">9.3. Денежные средства, внесенные Исполнителем в качестве обеспечения исполнения контракта, могут быть обращены к взысканию во внесудебном порядке. </w:t>
      </w:r>
    </w:p>
    <w:p w:rsidR="00C5057A" w:rsidRPr="00A910BF" w:rsidRDefault="00C5057A" w:rsidP="00C5057A">
      <w:pPr>
        <w:widowControl w:val="0"/>
        <w:ind w:firstLine="720"/>
        <w:jc w:val="both"/>
      </w:pPr>
      <w:r w:rsidRPr="00A910BF">
        <w:t>9.4. Денежные средства, внесенные в качестве обеспечения исполнения контракта, в том числе часть такого обеспечения в случае уменьшения размера обеспечения исполнения контракта в ходе исполнения контракта, по заявлению (письменному требованию) Исполнителя возвращаются ему Заказчиком в течение 30 дней с даты исполнения Исполнителем обязательств, предусмотренных контрактом, а в случае установления Заказчиком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дней с даты исполнения Исполнителем обязательств, предусмотренных контрактом. Денежные средства возвращаются на счет, указанный Исполнителем в его письменном требовании.</w:t>
      </w:r>
    </w:p>
    <w:p w:rsidR="00C5057A" w:rsidRPr="00A910BF" w:rsidRDefault="00C5057A" w:rsidP="00C5057A">
      <w:pPr>
        <w:widowControl w:val="0"/>
        <w:ind w:firstLine="720"/>
        <w:jc w:val="both"/>
      </w:pPr>
      <w:r w:rsidRPr="00A910BF">
        <w:t xml:space="preserve">9.5. Обеспечение исполнения контракта распространяется на обязательства по возврату аванса (при наличии), уплате неустоек в виде штрафов, пени, предусмотренных контрактом, убытков, понесенных Заказчиком в связи с неисполнением или ненадлежащим исполнением </w:t>
      </w:r>
      <w:r w:rsidRPr="00A910BF">
        <w:rPr>
          <w:rFonts w:eastAsia="Calibri"/>
          <w:lang w:eastAsia="en-US"/>
        </w:rPr>
        <w:t xml:space="preserve">Исполнителем </w:t>
      </w:r>
      <w:r w:rsidRPr="00A910BF">
        <w:t>своих обязательств по контракту.</w:t>
      </w:r>
    </w:p>
    <w:p w:rsidR="00C5057A" w:rsidRPr="00A910BF" w:rsidRDefault="00C5057A" w:rsidP="00C5057A">
      <w:pPr>
        <w:widowControl w:val="0"/>
        <w:ind w:firstLine="720"/>
        <w:jc w:val="both"/>
      </w:pPr>
      <w:r w:rsidRPr="00A910BF">
        <w:t xml:space="preserve">9.6. В ходе исполнения контракта размер обеспечения исполнения контракта подлежит уменьшению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 Такое уменьшение не допускается в случаях, определенных Правительством Российской Федерации в целях обеспечения обороноспособности </w:t>
      </w:r>
      <w:r w:rsidRPr="00A910BF">
        <w:lastRenderedPageBreak/>
        <w:t>и безопасности государства, защиты здоровья, прав и законных интересов граждан Российской Федерации.</w:t>
      </w:r>
    </w:p>
    <w:p w:rsidR="00C5057A" w:rsidRPr="00A910BF" w:rsidRDefault="00C5057A" w:rsidP="00C5057A">
      <w:pPr>
        <w:widowControl w:val="0"/>
        <w:ind w:firstLine="720"/>
        <w:jc w:val="both"/>
      </w:pPr>
      <w:r w:rsidRPr="00A910BF">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5057A" w:rsidRPr="00A910BF" w:rsidRDefault="00C5057A" w:rsidP="00C5057A">
      <w:pPr>
        <w:widowControl w:val="0"/>
        <w:ind w:firstLine="720"/>
        <w:jc w:val="both"/>
      </w:pPr>
      <w:r w:rsidRPr="00A910BF">
        <w:t>9.7. Независимая гарантия должна содержать условие 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C5057A" w:rsidRPr="00A910BF" w:rsidRDefault="00C5057A" w:rsidP="00C5057A">
      <w:pPr>
        <w:widowControl w:val="0"/>
        <w:ind w:firstLine="720"/>
        <w:jc w:val="both"/>
        <w:rPr>
          <w:rFonts w:eastAsia="Calibri"/>
          <w:lang w:eastAsia="en-US"/>
        </w:rPr>
      </w:pPr>
      <w:r w:rsidRPr="00A910BF">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rsidR="00C5057A" w:rsidRPr="00A910BF" w:rsidRDefault="00C5057A" w:rsidP="00C5057A">
      <w:pPr>
        <w:widowControl w:val="0"/>
        <w:ind w:firstLine="720"/>
        <w:jc w:val="both"/>
      </w:pPr>
      <w:r w:rsidRPr="00A910BF">
        <w:rPr>
          <w:rFonts w:eastAsia="Calibri"/>
          <w:lang w:eastAsia="en-US"/>
        </w:rPr>
        <w:t xml:space="preserve">9.8. </w:t>
      </w:r>
      <w:r w:rsidRPr="00A910BF">
        <w:t>Исполнитель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За каждый день просрочки исполнения Исполнителем обязательства, предусмотренного настоящим пунктом контракта, начисляется пеня в размере, определённом в порядке, установленном в соответствии с пунктом 5.11 контракта.</w:t>
      </w:r>
    </w:p>
    <w:p w:rsidR="00C5057A" w:rsidRPr="00A910BF" w:rsidRDefault="00C5057A" w:rsidP="00C5057A">
      <w:pPr>
        <w:widowControl w:val="0"/>
        <w:overflowPunct w:val="0"/>
        <w:autoSpaceDE w:val="0"/>
        <w:ind w:firstLine="720"/>
        <w:jc w:val="both"/>
        <w:textAlignment w:val="baseline"/>
        <w:rPr>
          <w:noProof/>
        </w:rPr>
      </w:pPr>
      <w:r w:rsidRPr="00A910BF">
        <w:rPr>
          <w:noProof/>
        </w:rPr>
        <w:t>9.9. В случае неисполнения Исполнителем обязательств по оказанию услуг надлежащего качества и в установленные контрактом сроки, повлекшее односторонний отказ Заказчика от исполнения контракта или расторжение контракта по решению суда, Заказчик вправе удержать (потребовать уплаты) обеспечение исполнения контракта в полном размере.</w:t>
      </w:r>
    </w:p>
    <w:p w:rsidR="00C5057A" w:rsidRPr="00A910BF" w:rsidRDefault="00C5057A" w:rsidP="00C5057A">
      <w:pPr>
        <w:widowControl w:val="0"/>
        <w:ind w:firstLine="720"/>
        <w:jc w:val="both"/>
        <w:rPr>
          <w:noProof/>
        </w:rPr>
      </w:pPr>
      <w:r w:rsidRPr="00A910BF">
        <w:rPr>
          <w:noProof/>
        </w:rPr>
        <w:t>В случае если исполнение контракта обеспечено внесением денежных средств на указанный Заказчиком счет, то удержание осуществляется из указанных средств. В случае если исполнение контракта обеспечено предоставлением независимой гарантии, то Заказчик направляет гаранту, выдавшему ее, требование об осуществлении уплаты денежной суммы по независимой гарантии в форме и порядке, установленных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tbl>
      <w:tblPr>
        <w:tblW w:w="10065" w:type="dxa"/>
        <w:tblLook w:val="04A0" w:firstRow="1" w:lastRow="0" w:firstColumn="1" w:lastColumn="0" w:noHBand="0" w:noVBand="1"/>
      </w:tblPr>
      <w:tblGrid>
        <w:gridCol w:w="10065"/>
      </w:tblGrid>
      <w:tr w:rsidR="00C5057A" w:rsidRPr="00A910BF" w:rsidTr="00587DA6">
        <w:tc>
          <w:tcPr>
            <w:tcW w:w="10065" w:type="dxa"/>
            <w:shd w:val="clear" w:color="auto" w:fill="auto"/>
          </w:tcPr>
          <w:p w:rsidR="00C5057A" w:rsidRPr="00A910BF" w:rsidRDefault="00C5057A" w:rsidP="00587DA6">
            <w:pPr>
              <w:widowControl w:val="0"/>
              <w:ind w:left="-120" w:firstLine="709"/>
              <w:jc w:val="both"/>
              <w:rPr>
                <w:rFonts w:eastAsia="Calibri"/>
              </w:rPr>
            </w:pPr>
          </w:p>
        </w:tc>
      </w:tr>
    </w:tbl>
    <w:p w:rsidR="00C5057A" w:rsidRPr="00A910BF" w:rsidRDefault="00C5057A" w:rsidP="00C5057A">
      <w:pPr>
        <w:widowControl w:val="0"/>
        <w:jc w:val="center"/>
        <w:rPr>
          <w:b/>
          <w:bCs/>
        </w:rPr>
      </w:pPr>
      <w:r w:rsidRPr="00A910BF">
        <w:rPr>
          <w:b/>
        </w:rPr>
        <w:t xml:space="preserve">10. </w:t>
      </w:r>
      <w:r w:rsidRPr="00A910BF">
        <w:rPr>
          <w:b/>
          <w:bCs/>
        </w:rPr>
        <w:t>Заключительные положения</w:t>
      </w:r>
    </w:p>
    <w:p w:rsidR="00C5057A" w:rsidRPr="00A910BF" w:rsidRDefault="00C5057A" w:rsidP="00C5057A">
      <w:pPr>
        <w:widowControl w:val="0"/>
        <w:ind w:firstLine="720"/>
        <w:contextualSpacing/>
        <w:jc w:val="both"/>
      </w:pPr>
      <w:r w:rsidRPr="00A910BF">
        <w:t xml:space="preserve">10.1. Контракт вступает в силу с даты его заключения в соответствии с законодательством Российской Федерации и действует </w:t>
      </w:r>
      <w:r w:rsidRPr="00C15DAB">
        <w:rPr>
          <w:highlight w:val="yellow"/>
        </w:rPr>
        <w:t>по 31.12.2023 года</w:t>
      </w:r>
      <w:bookmarkStart w:id="6" w:name="_GoBack"/>
      <w:bookmarkEnd w:id="6"/>
      <w:r w:rsidRPr="00A910BF">
        <w:t xml:space="preserve"> (включительно).</w:t>
      </w:r>
    </w:p>
    <w:p w:rsidR="00C5057A" w:rsidRPr="00A910BF" w:rsidRDefault="00C5057A" w:rsidP="00C5057A">
      <w:pPr>
        <w:widowControl w:val="0"/>
        <w:ind w:firstLine="720"/>
        <w:contextualSpacing/>
        <w:jc w:val="both"/>
      </w:pPr>
      <w:r w:rsidRPr="00A910BF">
        <w:t xml:space="preserve">10.2. </w:t>
      </w:r>
      <w:r w:rsidRPr="00A910BF">
        <w:rPr>
          <w:spacing w:val="2"/>
          <w:shd w:val="clear" w:color="auto" w:fill="FFFFFF"/>
        </w:rPr>
        <w:t>Окончание срока действия контракта не влечет прекращение обязательств, принятых сторонами во исполнение контракта.</w:t>
      </w:r>
    </w:p>
    <w:p w:rsidR="00C5057A" w:rsidRPr="00A910BF" w:rsidRDefault="00C5057A" w:rsidP="00C5057A">
      <w:pPr>
        <w:widowControl w:val="0"/>
        <w:ind w:firstLine="720"/>
        <w:jc w:val="both"/>
      </w:pPr>
      <w:r w:rsidRPr="00A910BF">
        <w:t>10.3.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w:t>
      </w:r>
      <w:r w:rsidRPr="00A910BF">
        <w:rPr>
          <w:rFonts w:eastAsia="Calibri"/>
          <w:lang w:eastAsia="en-US"/>
        </w:rPr>
        <w:t xml:space="preserve"> с момента изменения данных реквизитов</w:t>
      </w:r>
      <w:r w:rsidRPr="00A910BF">
        <w:t>.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возникшие в результате неуведомления, несет сторона, не исполнившая свои обязательства в соответствии с настоящим пунктом.</w:t>
      </w:r>
    </w:p>
    <w:p w:rsidR="00C5057A" w:rsidRPr="00A910BF" w:rsidRDefault="00C5057A" w:rsidP="00C5057A">
      <w:pPr>
        <w:widowControl w:val="0"/>
        <w:ind w:firstLine="720"/>
        <w:jc w:val="both"/>
      </w:pPr>
      <w:r w:rsidRPr="00A910BF">
        <w:t xml:space="preserve">10.4. </w:t>
      </w:r>
      <w:r w:rsidRPr="00A910BF">
        <w:rPr>
          <w:spacing w:val="2"/>
        </w:rPr>
        <w:t xml:space="preserve">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Изменения существенных условий </w:t>
      </w:r>
      <w:r w:rsidRPr="00A910BF">
        <w:rPr>
          <w:spacing w:val="2"/>
        </w:rPr>
        <w:lastRenderedPageBreak/>
        <w:t>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Исполнителем 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и если при определении Исполнителя требование обеспечения исполнения контракта установлено в соответствии со статьей 96 указанного закона.</w:t>
      </w:r>
    </w:p>
    <w:p w:rsidR="00C5057A" w:rsidRPr="00A910BF" w:rsidRDefault="00C5057A" w:rsidP="00C5057A">
      <w:pPr>
        <w:widowControl w:val="0"/>
        <w:ind w:firstLine="720"/>
        <w:jc w:val="both"/>
      </w:pPr>
      <w:r w:rsidRPr="00A910BF">
        <w:t>10.5.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C5057A" w:rsidRPr="00A910BF" w:rsidRDefault="00C5057A" w:rsidP="00C5057A">
      <w:pPr>
        <w:widowControl w:val="0"/>
        <w:ind w:firstLine="720"/>
        <w:jc w:val="both"/>
      </w:pPr>
      <w:r w:rsidRPr="00A910BF">
        <w:t>10.6.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C5057A" w:rsidRPr="00A910BF" w:rsidRDefault="00C5057A" w:rsidP="00C5057A">
      <w:pPr>
        <w:widowControl w:val="0"/>
        <w:ind w:firstLine="720"/>
        <w:jc w:val="both"/>
      </w:pPr>
      <w:r w:rsidRPr="00A910BF">
        <w:rPr>
          <w:color w:val="000000"/>
        </w:rPr>
        <w:t xml:space="preserve">10.7. По требованию Заказчика </w:t>
      </w:r>
      <w:r w:rsidRPr="00A910BF">
        <w:t>Исполнитель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C5057A" w:rsidRPr="00A910BF" w:rsidRDefault="00C5057A" w:rsidP="00C5057A">
      <w:pPr>
        <w:widowControl w:val="0"/>
        <w:ind w:firstLine="720"/>
        <w:jc w:val="both"/>
      </w:pPr>
      <w:r w:rsidRPr="00A910BF">
        <w:t>10.8. В случае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rsidR="00C5057A" w:rsidRPr="00A910BF" w:rsidRDefault="00C5057A" w:rsidP="00C5057A">
      <w:pPr>
        <w:widowControl w:val="0"/>
        <w:ind w:firstLine="720"/>
        <w:jc w:val="both"/>
      </w:pPr>
      <w:r w:rsidRPr="00A910BF">
        <w:t>10.9. Во всем остальном, не предусмотренном контрактом, стороны будут руководствоваться законодательством Российской Федерации.</w:t>
      </w:r>
    </w:p>
    <w:p w:rsidR="00C5057A" w:rsidRPr="00A910BF" w:rsidRDefault="00C5057A" w:rsidP="00C5057A">
      <w:pPr>
        <w:pStyle w:val="ad"/>
        <w:widowControl w:val="0"/>
        <w:ind w:firstLine="709"/>
        <w:jc w:val="both"/>
        <w:rPr>
          <w:rFonts w:ascii="Times New Roman" w:eastAsia="Times New Roman" w:hAnsi="Times New Roman"/>
          <w:sz w:val="24"/>
          <w:szCs w:val="24"/>
        </w:rPr>
      </w:pPr>
      <w:r w:rsidRPr="00A910BF">
        <w:rPr>
          <w:rFonts w:ascii="Times New Roman" w:eastAsia="Times New Roman" w:hAnsi="Times New Roman"/>
          <w:sz w:val="24"/>
          <w:szCs w:val="24"/>
        </w:rPr>
        <w:t xml:space="preserve">10.10. Спецификация (Приложение №1 к контракту), Техническое задание (Приложение №2 к контракту) являются неотъемлемыми частями контракта. </w:t>
      </w:r>
    </w:p>
    <w:p w:rsidR="003C0499" w:rsidRPr="00A910BF" w:rsidRDefault="003C0499" w:rsidP="003C0499">
      <w:pPr>
        <w:widowControl w:val="0"/>
        <w:ind w:firstLine="720"/>
        <w:jc w:val="both"/>
      </w:pPr>
    </w:p>
    <w:p w:rsidR="003C0499" w:rsidRPr="00A910BF" w:rsidRDefault="003C0499" w:rsidP="003C0499">
      <w:pPr>
        <w:widowControl w:val="0"/>
        <w:jc w:val="center"/>
        <w:rPr>
          <w:b/>
          <w:bCs/>
          <w:spacing w:val="-4"/>
        </w:rPr>
      </w:pPr>
      <w:r w:rsidRPr="00A910BF">
        <w:rPr>
          <w:b/>
          <w:bCs/>
          <w:spacing w:val="-4"/>
        </w:rPr>
        <w:t>11. Юридические адреса и реквизиты сторон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3"/>
        <w:gridCol w:w="4788"/>
      </w:tblGrid>
      <w:tr w:rsidR="003C0499" w:rsidRPr="00A910BF" w:rsidTr="007B6A94">
        <w:tc>
          <w:tcPr>
            <w:tcW w:w="5243" w:type="dxa"/>
            <w:tcBorders>
              <w:top w:val="nil"/>
              <w:left w:val="nil"/>
              <w:bottom w:val="nil"/>
              <w:right w:val="nil"/>
            </w:tcBorders>
          </w:tcPr>
          <w:p w:rsidR="003C0499" w:rsidRPr="00A910BF" w:rsidRDefault="003C0499" w:rsidP="007B6A94">
            <w:pPr>
              <w:jc w:val="both"/>
            </w:pPr>
          </w:p>
        </w:tc>
        <w:tc>
          <w:tcPr>
            <w:tcW w:w="4788" w:type="dxa"/>
            <w:tcBorders>
              <w:top w:val="nil"/>
              <w:left w:val="nil"/>
              <w:bottom w:val="nil"/>
              <w:right w:val="nil"/>
            </w:tcBorders>
          </w:tcPr>
          <w:p w:rsidR="003C0499" w:rsidRPr="00A910BF" w:rsidRDefault="003C0499" w:rsidP="007B6A94">
            <w:pPr>
              <w:ind w:firstLine="2"/>
              <w:jc w:val="both"/>
            </w:pPr>
          </w:p>
        </w:tc>
      </w:tr>
    </w:tbl>
    <w:p w:rsidR="003C0499" w:rsidRPr="00A910BF" w:rsidRDefault="003C0499" w:rsidP="003C0499">
      <w:pPr>
        <w:widowControl w:val="0"/>
        <w:snapToGrid w:val="0"/>
        <w:outlineLvl w:val="0"/>
        <w:rPr>
          <w:b/>
        </w:rPr>
      </w:pPr>
      <w:r w:rsidRPr="00A910BF">
        <w:rPr>
          <w:b/>
        </w:rPr>
        <w:t xml:space="preserve">Заказчик                                                                                 </w:t>
      </w:r>
    </w:p>
    <w:p w:rsidR="003C0499" w:rsidRPr="00A910BF" w:rsidRDefault="003C0499" w:rsidP="003C0499">
      <w:pPr>
        <w:widowControl w:val="0"/>
        <w:snapToGrid w:val="0"/>
        <w:jc w:val="right"/>
        <w:outlineLvl w:val="0"/>
        <w:rPr>
          <w:b/>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7"/>
        <w:gridCol w:w="4631"/>
      </w:tblGrid>
      <w:tr w:rsidR="003C0499" w:rsidRPr="00A910BF" w:rsidTr="007B6A94">
        <w:trPr>
          <w:trHeight w:val="227"/>
        </w:trPr>
        <w:tc>
          <w:tcPr>
            <w:tcW w:w="5037" w:type="dxa"/>
            <w:shd w:val="clear" w:color="auto" w:fill="auto"/>
          </w:tcPr>
          <w:p w:rsidR="003C0499" w:rsidRPr="00A910BF" w:rsidRDefault="003C0499" w:rsidP="007B6A94">
            <w:pPr>
              <w:widowControl w:val="0"/>
              <w:snapToGrid w:val="0"/>
              <w:outlineLvl w:val="0"/>
              <w:rPr>
                <w:b/>
              </w:rPr>
            </w:pPr>
            <w:r w:rsidRPr="00A910BF">
              <w:rPr>
                <w:b/>
              </w:rPr>
              <w:t>Наименование Заказчика:</w:t>
            </w:r>
          </w:p>
          <w:p w:rsidR="003C0499" w:rsidRPr="00A910BF" w:rsidRDefault="003C0499" w:rsidP="007B6A94">
            <w:pPr>
              <w:widowControl w:val="0"/>
              <w:snapToGrid w:val="0"/>
              <w:outlineLvl w:val="0"/>
              <w:rPr>
                <w:b/>
              </w:rPr>
            </w:pPr>
          </w:p>
          <w:p w:rsidR="003C0499" w:rsidRPr="00A910BF" w:rsidRDefault="003C0499" w:rsidP="007B6A94">
            <w:pPr>
              <w:widowControl w:val="0"/>
              <w:snapToGrid w:val="0"/>
              <w:outlineLvl w:val="0"/>
              <w:rPr>
                <w:b/>
              </w:rPr>
            </w:pPr>
            <w:r w:rsidRPr="00A910BF">
              <w:rPr>
                <w:b/>
              </w:rPr>
              <w:t>Местонахождение, почтовый адрес:</w:t>
            </w:r>
          </w:p>
          <w:p w:rsidR="003C0499" w:rsidRPr="00A910BF" w:rsidRDefault="003C0499" w:rsidP="007B6A94">
            <w:pPr>
              <w:widowControl w:val="0"/>
              <w:snapToGrid w:val="0"/>
              <w:outlineLvl w:val="0"/>
              <w:rPr>
                <w:b/>
              </w:rPr>
            </w:pPr>
          </w:p>
          <w:p w:rsidR="003C0499" w:rsidRPr="00A910BF" w:rsidRDefault="003C0499" w:rsidP="007B6A94">
            <w:pPr>
              <w:widowControl w:val="0"/>
              <w:snapToGrid w:val="0"/>
              <w:outlineLvl w:val="0"/>
              <w:rPr>
                <w:b/>
              </w:rPr>
            </w:pPr>
            <w:r w:rsidRPr="00A910BF">
              <w:rPr>
                <w:b/>
              </w:rPr>
              <w:t xml:space="preserve">Адрес электронной почты: </w:t>
            </w:r>
          </w:p>
          <w:p w:rsidR="003C0499" w:rsidRPr="00A910BF" w:rsidRDefault="003C0499" w:rsidP="007B6A94">
            <w:pPr>
              <w:widowControl w:val="0"/>
              <w:snapToGrid w:val="0"/>
              <w:outlineLvl w:val="0"/>
              <w:rPr>
                <w:b/>
              </w:rPr>
            </w:pPr>
          </w:p>
          <w:p w:rsidR="003C0499" w:rsidRPr="00A910BF" w:rsidRDefault="003C0499" w:rsidP="007B6A94">
            <w:pPr>
              <w:widowControl w:val="0"/>
              <w:snapToGrid w:val="0"/>
              <w:outlineLvl w:val="0"/>
              <w:rPr>
                <w:b/>
              </w:rPr>
            </w:pPr>
            <w:r w:rsidRPr="00A910BF">
              <w:rPr>
                <w:b/>
              </w:rPr>
              <w:t xml:space="preserve">Номер контактного телефона: </w:t>
            </w:r>
          </w:p>
          <w:p w:rsidR="003C0499" w:rsidRPr="00A910BF" w:rsidRDefault="003C0499" w:rsidP="007B6A94">
            <w:pPr>
              <w:widowControl w:val="0"/>
              <w:snapToGrid w:val="0"/>
              <w:outlineLvl w:val="0"/>
              <w:rPr>
                <w:b/>
              </w:rPr>
            </w:pPr>
          </w:p>
          <w:p w:rsidR="003C0499" w:rsidRPr="00A910BF" w:rsidRDefault="003C0499" w:rsidP="007B6A94">
            <w:pPr>
              <w:widowControl w:val="0"/>
              <w:snapToGrid w:val="0"/>
              <w:outlineLvl w:val="0"/>
              <w:rPr>
                <w:b/>
              </w:rPr>
            </w:pPr>
            <w:r w:rsidRPr="00A910BF">
              <w:rPr>
                <w:b/>
              </w:rPr>
              <w:t xml:space="preserve">Ответственное должностное лицо Заказчика (специализированной организации (в случае ее привлечения Заказчиком)): </w:t>
            </w:r>
          </w:p>
          <w:p w:rsidR="003C0499" w:rsidRPr="00A910BF" w:rsidRDefault="003C0499" w:rsidP="007B6A94">
            <w:pPr>
              <w:widowControl w:val="0"/>
              <w:snapToGrid w:val="0"/>
              <w:outlineLvl w:val="0"/>
              <w:rPr>
                <w:b/>
              </w:rPr>
            </w:pPr>
          </w:p>
          <w:p w:rsidR="003C0499" w:rsidRPr="00A910BF" w:rsidRDefault="003C0499" w:rsidP="007B6A94">
            <w:pPr>
              <w:ind w:right="450"/>
              <w:rPr>
                <w:b/>
              </w:rPr>
            </w:pPr>
            <w:r w:rsidRPr="00A910BF">
              <w:rPr>
                <w:b/>
              </w:rPr>
              <w:t xml:space="preserve">ИНН </w:t>
            </w:r>
          </w:p>
          <w:p w:rsidR="003C0499" w:rsidRPr="00A910BF" w:rsidRDefault="003C0499" w:rsidP="007B6A94">
            <w:pPr>
              <w:ind w:right="450"/>
              <w:rPr>
                <w:b/>
              </w:rPr>
            </w:pPr>
          </w:p>
          <w:p w:rsidR="003C0499" w:rsidRPr="00A910BF" w:rsidRDefault="003C0499" w:rsidP="007B6A94">
            <w:pPr>
              <w:ind w:right="450"/>
              <w:rPr>
                <w:b/>
              </w:rPr>
            </w:pPr>
            <w:r w:rsidRPr="00A910BF">
              <w:rPr>
                <w:b/>
              </w:rPr>
              <w:t xml:space="preserve">КПП </w:t>
            </w:r>
          </w:p>
          <w:p w:rsidR="003C0499" w:rsidRPr="00A910BF" w:rsidRDefault="003C0499" w:rsidP="007B6A94">
            <w:pPr>
              <w:ind w:right="450"/>
              <w:rPr>
                <w:b/>
              </w:rPr>
            </w:pPr>
          </w:p>
          <w:p w:rsidR="003C0499" w:rsidRPr="00A910BF" w:rsidRDefault="003C0499" w:rsidP="007B6A94">
            <w:pPr>
              <w:ind w:right="450"/>
              <w:rPr>
                <w:b/>
              </w:rPr>
            </w:pPr>
            <w:r w:rsidRPr="00A910BF">
              <w:rPr>
                <w:b/>
              </w:rPr>
              <w:t xml:space="preserve">Наименование органа Федерального казначейства </w:t>
            </w:r>
          </w:p>
          <w:p w:rsidR="003C0499" w:rsidRPr="00A910BF" w:rsidRDefault="003C0499" w:rsidP="007B6A94">
            <w:pPr>
              <w:ind w:right="450"/>
              <w:rPr>
                <w:b/>
              </w:rPr>
            </w:pPr>
          </w:p>
          <w:p w:rsidR="003C0499" w:rsidRPr="00A910BF" w:rsidRDefault="003C0499" w:rsidP="007B6A94">
            <w:pPr>
              <w:ind w:right="450"/>
              <w:rPr>
                <w:b/>
              </w:rPr>
            </w:pPr>
            <w:r w:rsidRPr="00A910BF">
              <w:rPr>
                <w:b/>
              </w:rPr>
              <w:t xml:space="preserve">Банковские реквизиты счета, открытого органу Федерального казначейства: </w:t>
            </w:r>
          </w:p>
          <w:p w:rsidR="003C0499" w:rsidRPr="00A910BF" w:rsidRDefault="003C0499" w:rsidP="007B6A94">
            <w:pPr>
              <w:ind w:right="450"/>
              <w:rPr>
                <w:b/>
              </w:rPr>
            </w:pPr>
            <w:r w:rsidRPr="00A910BF">
              <w:rPr>
                <w:b/>
              </w:rPr>
              <w:t xml:space="preserve">Лицевой счет </w:t>
            </w:r>
          </w:p>
          <w:p w:rsidR="003C0499" w:rsidRPr="00A910BF" w:rsidRDefault="003C0499" w:rsidP="007B6A94">
            <w:pPr>
              <w:ind w:right="450"/>
              <w:rPr>
                <w:b/>
              </w:rPr>
            </w:pPr>
          </w:p>
          <w:p w:rsidR="003C0499" w:rsidRPr="00A910BF" w:rsidRDefault="003C0499" w:rsidP="007B6A94">
            <w:pPr>
              <w:ind w:right="450"/>
              <w:rPr>
                <w:b/>
              </w:rPr>
            </w:pPr>
            <w:r w:rsidRPr="00A910BF">
              <w:rPr>
                <w:b/>
              </w:rPr>
              <w:t xml:space="preserve">БИК </w:t>
            </w:r>
          </w:p>
          <w:p w:rsidR="003C0499" w:rsidRPr="00A910BF" w:rsidRDefault="003C0499" w:rsidP="007B6A94">
            <w:pPr>
              <w:ind w:right="450"/>
              <w:rPr>
                <w:b/>
              </w:rPr>
            </w:pPr>
            <w:r w:rsidRPr="00A910BF">
              <w:rPr>
                <w:b/>
              </w:rPr>
              <w:t>ОКОПФ</w:t>
            </w:r>
          </w:p>
          <w:p w:rsidR="003C0499" w:rsidRPr="00A910BF" w:rsidRDefault="003C0499" w:rsidP="007B6A94">
            <w:pPr>
              <w:widowControl w:val="0"/>
              <w:snapToGrid w:val="0"/>
              <w:outlineLvl w:val="0"/>
              <w:rPr>
                <w:b/>
              </w:rPr>
            </w:pPr>
            <w:r w:rsidRPr="00A910BF">
              <w:rPr>
                <w:b/>
              </w:rPr>
              <w:t>ОКВЭД2</w:t>
            </w:r>
          </w:p>
        </w:tc>
        <w:tc>
          <w:tcPr>
            <w:tcW w:w="4631" w:type="dxa"/>
            <w:shd w:val="clear" w:color="auto" w:fill="auto"/>
          </w:tcPr>
          <w:p w:rsidR="003C0499" w:rsidRPr="00A910BF" w:rsidRDefault="003C0499" w:rsidP="007B6A94">
            <w:pPr>
              <w:widowControl w:val="0"/>
              <w:snapToGrid w:val="0"/>
              <w:jc w:val="right"/>
              <w:outlineLvl w:val="0"/>
              <w:rPr>
                <w:b/>
              </w:rPr>
            </w:pPr>
            <w:r w:rsidRPr="00A910BF">
              <w:rPr>
                <w:b/>
              </w:rPr>
              <w:lastRenderedPageBreak/>
              <w:t>__________________________________</w:t>
            </w:r>
          </w:p>
          <w:p w:rsidR="003C0499" w:rsidRPr="00A910BF" w:rsidRDefault="003C0499" w:rsidP="007B6A94">
            <w:pPr>
              <w:widowControl w:val="0"/>
              <w:snapToGrid w:val="0"/>
              <w:jc w:val="right"/>
              <w:outlineLvl w:val="0"/>
              <w:rPr>
                <w:b/>
              </w:rPr>
            </w:pPr>
          </w:p>
          <w:p w:rsidR="003C0499" w:rsidRPr="00A910BF" w:rsidRDefault="003C0499" w:rsidP="007B6A94">
            <w:pPr>
              <w:widowControl w:val="0"/>
              <w:snapToGrid w:val="0"/>
              <w:jc w:val="right"/>
              <w:outlineLvl w:val="0"/>
              <w:rPr>
                <w:b/>
              </w:rPr>
            </w:pPr>
            <w:r w:rsidRPr="00A910BF">
              <w:rPr>
                <w:b/>
              </w:rPr>
              <w:t>__________________________________</w:t>
            </w:r>
          </w:p>
          <w:p w:rsidR="003C0499" w:rsidRPr="00A910BF" w:rsidRDefault="003C0499" w:rsidP="007B6A94">
            <w:pPr>
              <w:widowControl w:val="0"/>
              <w:snapToGrid w:val="0"/>
              <w:jc w:val="right"/>
              <w:outlineLvl w:val="0"/>
              <w:rPr>
                <w:b/>
              </w:rPr>
            </w:pPr>
          </w:p>
          <w:p w:rsidR="003C0499" w:rsidRPr="00A910BF" w:rsidRDefault="003C0499" w:rsidP="007B6A94">
            <w:pPr>
              <w:widowControl w:val="0"/>
              <w:snapToGrid w:val="0"/>
              <w:jc w:val="right"/>
              <w:outlineLvl w:val="0"/>
              <w:rPr>
                <w:b/>
              </w:rPr>
            </w:pPr>
            <w:r w:rsidRPr="00A910BF">
              <w:rPr>
                <w:b/>
              </w:rPr>
              <w:t>__________________________________</w:t>
            </w:r>
          </w:p>
          <w:p w:rsidR="003C0499" w:rsidRPr="00A910BF" w:rsidRDefault="003C0499" w:rsidP="007B6A94">
            <w:pPr>
              <w:widowControl w:val="0"/>
              <w:snapToGrid w:val="0"/>
              <w:jc w:val="right"/>
              <w:outlineLvl w:val="0"/>
              <w:rPr>
                <w:b/>
              </w:rPr>
            </w:pPr>
          </w:p>
          <w:p w:rsidR="003C0499" w:rsidRPr="00A910BF" w:rsidRDefault="003C0499" w:rsidP="007B6A94">
            <w:pPr>
              <w:widowControl w:val="0"/>
              <w:snapToGrid w:val="0"/>
              <w:jc w:val="right"/>
              <w:outlineLvl w:val="0"/>
              <w:rPr>
                <w:b/>
              </w:rPr>
            </w:pPr>
          </w:p>
        </w:tc>
      </w:tr>
    </w:tbl>
    <w:p w:rsidR="003C0499" w:rsidRPr="00A910BF" w:rsidRDefault="003C0499" w:rsidP="003C0499">
      <w:pPr>
        <w:widowControl w:val="0"/>
        <w:snapToGrid w:val="0"/>
        <w:jc w:val="right"/>
        <w:outlineLvl w:val="0"/>
        <w:rPr>
          <w:b/>
        </w:rPr>
      </w:pPr>
    </w:p>
    <w:p w:rsidR="003C0499" w:rsidRPr="00A910BF" w:rsidRDefault="003C0499" w:rsidP="003C0499">
      <w:pPr>
        <w:widowControl w:val="0"/>
        <w:snapToGrid w:val="0"/>
        <w:jc w:val="right"/>
        <w:outlineLvl w:val="0"/>
        <w:rPr>
          <w:b/>
        </w:rPr>
      </w:pPr>
    </w:p>
    <w:p w:rsidR="003C0499" w:rsidRPr="00A910BF" w:rsidRDefault="003C0499" w:rsidP="003C0499">
      <w:pPr>
        <w:widowControl w:val="0"/>
        <w:snapToGrid w:val="0"/>
        <w:outlineLvl w:val="0"/>
        <w:rPr>
          <w:b/>
        </w:rPr>
      </w:pPr>
      <w:r w:rsidRPr="00A910BF">
        <w:rPr>
          <w:b/>
        </w:rPr>
        <w:t>Исполнитель</w:t>
      </w:r>
    </w:p>
    <w:p w:rsidR="003C0499" w:rsidRPr="00A910BF" w:rsidRDefault="003C0499" w:rsidP="003C0499">
      <w:pPr>
        <w:widowControl w:val="0"/>
        <w:snapToGrid w:val="0"/>
        <w:jc w:val="right"/>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672"/>
      </w:tblGrid>
      <w:tr w:rsidR="003C0499" w:rsidRPr="00A910BF" w:rsidTr="007B6A94">
        <w:tc>
          <w:tcPr>
            <w:tcW w:w="5240" w:type="dxa"/>
            <w:shd w:val="clear" w:color="auto" w:fill="auto"/>
          </w:tcPr>
          <w:p w:rsidR="003C0499" w:rsidRPr="00A910BF" w:rsidRDefault="003C0499" w:rsidP="007B6A94">
            <w:pPr>
              <w:widowControl w:val="0"/>
              <w:snapToGrid w:val="0"/>
              <w:outlineLvl w:val="0"/>
              <w:rPr>
                <w:b/>
              </w:rPr>
            </w:pPr>
            <w:r w:rsidRPr="00A910BF">
              <w:rPr>
                <w:b/>
              </w:rPr>
              <w:t>Полное и сокращенное (при наличии) наименование Исполнителя/Фамилия, имя, отчество Исполнителя:</w:t>
            </w:r>
          </w:p>
          <w:p w:rsidR="003C0499" w:rsidRPr="00A910BF" w:rsidRDefault="003C0499" w:rsidP="007B6A94">
            <w:pPr>
              <w:widowControl w:val="0"/>
              <w:snapToGrid w:val="0"/>
              <w:outlineLvl w:val="0"/>
              <w:rPr>
                <w:b/>
              </w:rPr>
            </w:pPr>
          </w:p>
          <w:p w:rsidR="003C0499" w:rsidRPr="00A910BF" w:rsidRDefault="003C0499" w:rsidP="007B6A94">
            <w:pPr>
              <w:widowControl w:val="0"/>
              <w:snapToGrid w:val="0"/>
              <w:outlineLvl w:val="0"/>
              <w:rPr>
                <w:b/>
              </w:rPr>
            </w:pPr>
            <w:r w:rsidRPr="00A910BF">
              <w:rPr>
                <w:b/>
              </w:rPr>
              <w:t>ИНН (при наличии) и должность лица, имеющего право без доверенности действовать от имени Исполнителя:</w:t>
            </w:r>
          </w:p>
          <w:p w:rsidR="003C0499" w:rsidRPr="00A910BF" w:rsidRDefault="003C0499" w:rsidP="007B6A94">
            <w:pPr>
              <w:widowControl w:val="0"/>
              <w:snapToGrid w:val="0"/>
              <w:outlineLvl w:val="0"/>
              <w:rPr>
                <w:b/>
              </w:rPr>
            </w:pPr>
          </w:p>
          <w:p w:rsidR="003C0499" w:rsidRPr="00A910BF" w:rsidRDefault="003C0499" w:rsidP="007B6A94">
            <w:pPr>
              <w:widowControl w:val="0"/>
              <w:snapToGrid w:val="0"/>
              <w:outlineLvl w:val="0"/>
              <w:rPr>
                <w:b/>
              </w:rPr>
            </w:pPr>
            <w:r w:rsidRPr="00A910BF">
              <w:rPr>
                <w:b/>
              </w:rPr>
              <w:t>Адрес Исполнителя - юридического лица/место жительства Исполнителя - физического лица:</w:t>
            </w:r>
          </w:p>
          <w:p w:rsidR="003C0499" w:rsidRPr="00A910BF" w:rsidRDefault="003C0499" w:rsidP="007B6A94">
            <w:pPr>
              <w:widowControl w:val="0"/>
              <w:snapToGrid w:val="0"/>
              <w:outlineLvl w:val="0"/>
              <w:rPr>
                <w:b/>
              </w:rPr>
            </w:pPr>
          </w:p>
          <w:p w:rsidR="003C0499" w:rsidRPr="00A910BF" w:rsidRDefault="003C0499" w:rsidP="007B6A94">
            <w:pPr>
              <w:widowControl w:val="0"/>
              <w:snapToGrid w:val="0"/>
              <w:outlineLvl w:val="0"/>
              <w:rPr>
                <w:b/>
              </w:rPr>
            </w:pPr>
            <w:r w:rsidRPr="00A910BF">
              <w:rPr>
                <w:b/>
              </w:rPr>
              <w:t>Адрес электронной почты:</w:t>
            </w:r>
          </w:p>
          <w:p w:rsidR="003C0499" w:rsidRPr="00A910BF" w:rsidRDefault="003C0499" w:rsidP="007B6A94">
            <w:pPr>
              <w:widowControl w:val="0"/>
              <w:snapToGrid w:val="0"/>
              <w:outlineLvl w:val="0"/>
              <w:rPr>
                <w:b/>
              </w:rPr>
            </w:pPr>
          </w:p>
          <w:p w:rsidR="003C0499" w:rsidRPr="00A910BF" w:rsidRDefault="003C0499" w:rsidP="007B6A94">
            <w:pPr>
              <w:widowControl w:val="0"/>
              <w:snapToGrid w:val="0"/>
              <w:outlineLvl w:val="0"/>
              <w:rPr>
                <w:b/>
              </w:rPr>
            </w:pPr>
            <w:r w:rsidRPr="00A910BF">
              <w:rPr>
                <w:b/>
              </w:rPr>
              <w:t xml:space="preserve">Номер контактного телефона: </w:t>
            </w:r>
          </w:p>
          <w:p w:rsidR="003C0499" w:rsidRPr="00A910BF" w:rsidRDefault="003C0499" w:rsidP="007B6A94">
            <w:pPr>
              <w:widowControl w:val="0"/>
              <w:snapToGrid w:val="0"/>
              <w:outlineLvl w:val="0"/>
              <w:rPr>
                <w:b/>
              </w:rPr>
            </w:pPr>
          </w:p>
          <w:p w:rsidR="003C0499" w:rsidRPr="00A910BF" w:rsidRDefault="003C0499" w:rsidP="007B6A94">
            <w:pPr>
              <w:widowControl w:val="0"/>
              <w:snapToGrid w:val="0"/>
              <w:outlineLvl w:val="0"/>
              <w:rPr>
                <w:b/>
              </w:rPr>
            </w:pPr>
            <w:r w:rsidRPr="00A910BF">
              <w:rPr>
                <w:b/>
              </w:rPr>
              <w:t>ИНН/ КПП Исполнителя - юридического лица/ИНН Исполнителя - физического лица:</w:t>
            </w:r>
          </w:p>
          <w:p w:rsidR="003C0499" w:rsidRPr="00A910BF" w:rsidRDefault="003C0499" w:rsidP="007B6A94">
            <w:pPr>
              <w:widowControl w:val="0"/>
              <w:snapToGrid w:val="0"/>
              <w:outlineLvl w:val="0"/>
              <w:rPr>
                <w:b/>
              </w:rPr>
            </w:pPr>
          </w:p>
          <w:p w:rsidR="003C0499" w:rsidRPr="00A910BF" w:rsidRDefault="003C0499" w:rsidP="007B6A94">
            <w:pPr>
              <w:widowControl w:val="0"/>
              <w:snapToGrid w:val="0"/>
              <w:outlineLvl w:val="0"/>
              <w:rPr>
                <w:b/>
              </w:rPr>
            </w:pPr>
            <w:r w:rsidRPr="00A910BF">
              <w:rPr>
                <w:b/>
              </w:rPr>
              <w:t xml:space="preserve">Реквизиты счета, на который осуществляется перечисление денежных средств в качестве оплаты оказанных услуг: </w:t>
            </w:r>
          </w:p>
          <w:p w:rsidR="003C0499" w:rsidRPr="00A910BF" w:rsidRDefault="003C0499" w:rsidP="007B6A94">
            <w:pPr>
              <w:widowControl w:val="0"/>
              <w:snapToGrid w:val="0"/>
              <w:jc w:val="right"/>
              <w:outlineLvl w:val="0"/>
              <w:rPr>
                <w:b/>
              </w:rPr>
            </w:pPr>
          </w:p>
        </w:tc>
        <w:tc>
          <w:tcPr>
            <w:tcW w:w="4672" w:type="dxa"/>
            <w:shd w:val="clear" w:color="auto" w:fill="auto"/>
          </w:tcPr>
          <w:p w:rsidR="003C0499" w:rsidRPr="00A910BF" w:rsidRDefault="003C0499" w:rsidP="007B6A94">
            <w:pPr>
              <w:widowControl w:val="0"/>
              <w:snapToGrid w:val="0"/>
              <w:jc w:val="right"/>
              <w:outlineLvl w:val="0"/>
              <w:rPr>
                <w:b/>
              </w:rPr>
            </w:pPr>
          </w:p>
          <w:p w:rsidR="003C0499" w:rsidRPr="00A910BF" w:rsidRDefault="003C0499" w:rsidP="007B6A94">
            <w:pPr>
              <w:widowControl w:val="0"/>
              <w:snapToGrid w:val="0"/>
              <w:jc w:val="right"/>
              <w:outlineLvl w:val="0"/>
              <w:rPr>
                <w:b/>
              </w:rPr>
            </w:pPr>
          </w:p>
          <w:p w:rsidR="003C0499" w:rsidRPr="00A910BF" w:rsidRDefault="003C0499" w:rsidP="007B6A94">
            <w:pPr>
              <w:widowControl w:val="0"/>
              <w:snapToGrid w:val="0"/>
              <w:jc w:val="right"/>
              <w:outlineLvl w:val="0"/>
              <w:rPr>
                <w:b/>
              </w:rPr>
            </w:pPr>
          </w:p>
          <w:p w:rsidR="003C0499" w:rsidRPr="00A910BF" w:rsidRDefault="003C0499" w:rsidP="007B6A94">
            <w:pPr>
              <w:widowControl w:val="0"/>
              <w:snapToGrid w:val="0"/>
              <w:jc w:val="right"/>
              <w:outlineLvl w:val="0"/>
              <w:rPr>
                <w:b/>
              </w:rPr>
            </w:pPr>
            <w:r w:rsidRPr="00A910BF">
              <w:rPr>
                <w:b/>
              </w:rPr>
              <w:t>______________________________</w:t>
            </w:r>
          </w:p>
          <w:p w:rsidR="003C0499" w:rsidRPr="00A910BF" w:rsidRDefault="003C0499" w:rsidP="007B6A94">
            <w:pPr>
              <w:widowControl w:val="0"/>
              <w:snapToGrid w:val="0"/>
              <w:jc w:val="right"/>
              <w:outlineLvl w:val="0"/>
              <w:rPr>
                <w:b/>
              </w:rPr>
            </w:pPr>
          </w:p>
          <w:p w:rsidR="003C0499" w:rsidRPr="00A910BF" w:rsidRDefault="003C0499" w:rsidP="007B6A94">
            <w:pPr>
              <w:widowControl w:val="0"/>
              <w:snapToGrid w:val="0"/>
              <w:jc w:val="right"/>
              <w:outlineLvl w:val="0"/>
              <w:rPr>
                <w:b/>
              </w:rPr>
            </w:pPr>
            <w:r w:rsidRPr="00A910BF">
              <w:rPr>
                <w:b/>
              </w:rPr>
              <w:t>______________________________</w:t>
            </w:r>
          </w:p>
          <w:p w:rsidR="003C0499" w:rsidRPr="00A910BF" w:rsidRDefault="003C0499" w:rsidP="007B6A94">
            <w:pPr>
              <w:widowControl w:val="0"/>
              <w:snapToGrid w:val="0"/>
              <w:jc w:val="right"/>
              <w:outlineLvl w:val="0"/>
              <w:rPr>
                <w:b/>
              </w:rPr>
            </w:pPr>
          </w:p>
          <w:p w:rsidR="003C0499" w:rsidRPr="00A910BF" w:rsidRDefault="003C0499" w:rsidP="007B6A94">
            <w:pPr>
              <w:widowControl w:val="0"/>
              <w:snapToGrid w:val="0"/>
              <w:jc w:val="right"/>
              <w:outlineLvl w:val="0"/>
              <w:rPr>
                <w:b/>
              </w:rPr>
            </w:pPr>
          </w:p>
          <w:p w:rsidR="003C0499" w:rsidRPr="00A910BF" w:rsidRDefault="003C0499" w:rsidP="007B6A94">
            <w:pPr>
              <w:widowControl w:val="0"/>
              <w:snapToGrid w:val="0"/>
              <w:jc w:val="right"/>
              <w:outlineLvl w:val="0"/>
              <w:rPr>
                <w:b/>
              </w:rPr>
            </w:pPr>
            <w:r w:rsidRPr="00A910BF">
              <w:rPr>
                <w:b/>
              </w:rPr>
              <w:t>______________________________</w:t>
            </w:r>
          </w:p>
          <w:p w:rsidR="003C0499" w:rsidRPr="00A910BF" w:rsidRDefault="003C0499" w:rsidP="007B6A94">
            <w:pPr>
              <w:widowControl w:val="0"/>
              <w:snapToGrid w:val="0"/>
              <w:jc w:val="right"/>
              <w:outlineLvl w:val="0"/>
              <w:rPr>
                <w:b/>
              </w:rPr>
            </w:pPr>
          </w:p>
          <w:p w:rsidR="003C0499" w:rsidRPr="00A910BF" w:rsidRDefault="003C0499" w:rsidP="007B6A94">
            <w:pPr>
              <w:widowControl w:val="0"/>
              <w:snapToGrid w:val="0"/>
              <w:jc w:val="right"/>
              <w:outlineLvl w:val="0"/>
              <w:rPr>
                <w:b/>
              </w:rPr>
            </w:pPr>
            <w:r w:rsidRPr="00A910BF">
              <w:rPr>
                <w:b/>
              </w:rPr>
              <w:t>______________________________</w:t>
            </w:r>
          </w:p>
          <w:p w:rsidR="003C0499" w:rsidRPr="00A910BF" w:rsidRDefault="003C0499" w:rsidP="007B6A94">
            <w:pPr>
              <w:widowControl w:val="0"/>
              <w:snapToGrid w:val="0"/>
              <w:jc w:val="right"/>
              <w:outlineLvl w:val="0"/>
              <w:rPr>
                <w:b/>
              </w:rPr>
            </w:pPr>
          </w:p>
          <w:p w:rsidR="003C0499" w:rsidRPr="00A910BF" w:rsidRDefault="003C0499" w:rsidP="007B6A94">
            <w:pPr>
              <w:widowControl w:val="0"/>
              <w:snapToGrid w:val="0"/>
              <w:jc w:val="right"/>
              <w:outlineLvl w:val="0"/>
              <w:rPr>
                <w:b/>
              </w:rPr>
            </w:pPr>
            <w:r w:rsidRPr="00A910BF">
              <w:rPr>
                <w:b/>
              </w:rPr>
              <w:t>______________________________</w:t>
            </w:r>
          </w:p>
          <w:p w:rsidR="003C0499" w:rsidRPr="00A910BF" w:rsidRDefault="003C0499" w:rsidP="007B6A94">
            <w:pPr>
              <w:widowControl w:val="0"/>
              <w:snapToGrid w:val="0"/>
              <w:jc w:val="right"/>
              <w:outlineLvl w:val="0"/>
              <w:rPr>
                <w:b/>
              </w:rPr>
            </w:pPr>
          </w:p>
          <w:p w:rsidR="003C0499" w:rsidRPr="00A910BF" w:rsidRDefault="003C0499" w:rsidP="007B6A94">
            <w:pPr>
              <w:widowControl w:val="0"/>
              <w:snapToGrid w:val="0"/>
              <w:jc w:val="right"/>
              <w:outlineLvl w:val="0"/>
              <w:rPr>
                <w:b/>
              </w:rPr>
            </w:pPr>
            <w:r w:rsidRPr="00A910BF">
              <w:rPr>
                <w:b/>
              </w:rPr>
              <w:t>______________________________</w:t>
            </w:r>
          </w:p>
          <w:p w:rsidR="003C0499" w:rsidRPr="00A910BF" w:rsidRDefault="003C0499" w:rsidP="007B6A94">
            <w:pPr>
              <w:widowControl w:val="0"/>
              <w:snapToGrid w:val="0"/>
              <w:jc w:val="right"/>
              <w:outlineLvl w:val="0"/>
              <w:rPr>
                <w:b/>
              </w:rPr>
            </w:pPr>
          </w:p>
          <w:p w:rsidR="003C0499" w:rsidRPr="00A910BF" w:rsidRDefault="003C0499" w:rsidP="007B6A94">
            <w:pPr>
              <w:widowControl w:val="0"/>
              <w:snapToGrid w:val="0"/>
              <w:jc w:val="right"/>
              <w:outlineLvl w:val="0"/>
              <w:rPr>
                <w:b/>
              </w:rPr>
            </w:pPr>
          </w:p>
          <w:p w:rsidR="003C0499" w:rsidRPr="00A910BF" w:rsidRDefault="003C0499" w:rsidP="007B6A94">
            <w:pPr>
              <w:widowControl w:val="0"/>
              <w:snapToGrid w:val="0"/>
              <w:jc w:val="right"/>
              <w:outlineLvl w:val="0"/>
              <w:rPr>
                <w:b/>
              </w:rPr>
            </w:pPr>
            <w:r w:rsidRPr="00A910BF">
              <w:rPr>
                <w:b/>
              </w:rPr>
              <w:t>______________________________</w:t>
            </w:r>
          </w:p>
          <w:p w:rsidR="003C0499" w:rsidRPr="00A910BF" w:rsidRDefault="003C0499" w:rsidP="007B6A94">
            <w:pPr>
              <w:widowControl w:val="0"/>
              <w:snapToGrid w:val="0"/>
              <w:jc w:val="right"/>
              <w:outlineLvl w:val="0"/>
              <w:rPr>
                <w:b/>
              </w:rPr>
            </w:pPr>
          </w:p>
          <w:p w:rsidR="003C0499" w:rsidRPr="00A910BF" w:rsidRDefault="003C0499" w:rsidP="007B6A94">
            <w:pPr>
              <w:widowControl w:val="0"/>
              <w:snapToGrid w:val="0"/>
              <w:jc w:val="right"/>
              <w:outlineLvl w:val="0"/>
              <w:rPr>
                <w:b/>
              </w:rPr>
            </w:pPr>
          </w:p>
          <w:p w:rsidR="003C0499" w:rsidRPr="00A910BF" w:rsidRDefault="003C0499" w:rsidP="007B6A94">
            <w:pPr>
              <w:widowControl w:val="0"/>
              <w:snapToGrid w:val="0"/>
              <w:jc w:val="right"/>
              <w:outlineLvl w:val="0"/>
              <w:rPr>
                <w:b/>
              </w:rPr>
            </w:pPr>
          </w:p>
          <w:p w:rsidR="003C0499" w:rsidRPr="00A910BF" w:rsidRDefault="003C0499" w:rsidP="007B6A94">
            <w:pPr>
              <w:widowControl w:val="0"/>
              <w:snapToGrid w:val="0"/>
              <w:jc w:val="right"/>
              <w:outlineLvl w:val="0"/>
              <w:rPr>
                <w:b/>
              </w:rPr>
            </w:pPr>
          </w:p>
          <w:p w:rsidR="003C0499" w:rsidRPr="00A910BF" w:rsidRDefault="003C0499" w:rsidP="007B6A94">
            <w:pPr>
              <w:widowControl w:val="0"/>
              <w:snapToGrid w:val="0"/>
              <w:jc w:val="right"/>
              <w:outlineLvl w:val="0"/>
              <w:rPr>
                <w:b/>
              </w:rPr>
            </w:pPr>
            <w:r w:rsidRPr="00A910BF">
              <w:rPr>
                <w:b/>
              </w:rPr>
              <w:t>______________________________</w:t>
            </w:r>
          </w:p>
        </w:tc>
      </w:tr>
    </w:tbl>
    <w:p w:rsidR="003C0499" w:rsidRPr="00A910BF" w:rsidRDefault="003C0499" w:rsidP="00DA7DD8">
      <w:pPr>
        <w:ind w:firstLine="709"/>
        <w:jc w:val="both"/>
        <w:rPr>
          <w:color w:val="000000"/>
        </w:rPr>
      </w:pPr>
    </w:p>
    <w:p w:rsidR="003E186E" w:rsidRPr="00A910BF" w:rsidRDefault="003E186E" w:rsidP="003E186E">
      <w:pPr>
        <w:widowControl w:val="0"/>
        <w:autoSpaceDE w:val="0"/>
        <w:autoSpaceDN w:val="0"/>
        <w:adjustRightInd w:val="0"/>
        <w:ind w:firstLine="709"/>
        <w:jc w:val="both"/>
      </w:pPr>
    </w:p>
    <w:p w:rsidR="003E186E" w:rsidRPr="00A910BF" w:rsidRDefault="003E186E" w:rsidP="003E186E">
      <w:pPr>
        <w:widowControl w:val="0"/>
        <w:snapToGrid w:val="0"/>
        <w:jc w:val="right"/>
        <w:outlineLvl w:val="0"/>
        <w:sectPr w:rsidR="003E186E" w:rsidRPr="00A910BF" w:rsidSect="003E186E">
          <w:headerReference w:type="even" r:id="rId8"/>
          <w:headerReference w:type="default" r:id="rId9"/>
          <w:pgSz w:w="11906" w:h="16838" w:code="9"/>
          <w:pgMar w:top="851" w:right="566" w:bottom="851" w:left="1418" w:header="567" w:footer="539" w:gutter="0"/>
          <w:cols w:space="708"/>
          <w:docGrid w:linePitch="326"/>
        </w:sectPr>
      </w:pPr>
    </w:p>
    <w:p w:rsidR="003E186E" w:rsidRPr="00A910BF" w:rsidRDefault="003E186E" w:rsidP="003E186E">
      <w:pPr>
        <w:ind w:right="-1"/>
        <w:jc w:val="right"/>
        <w:rPr>
          <w:rFonts w:eastAsia="Calibri"/>
          <w:lang w:eastAsia="en-US"/>
        </w:rPr>
      </w:pPr>
      <w:r w:rsidRPr="00A910BF">
        <w:rPr>
          <w:rFonts w:eastAsia="Calibri"/>
          <w:lang w:eastAsia="en-US"/>
        </w:rPr>
        <w:lastRenderedPageBreak/>
        <w:t xml:space="preserve">Приложение №1 к контракту </w:t>
      </w:r>
    </w:p>
    <w:p w:rsidR="003E186E" w:rsidRPr="00A910BF" w:rsidRDefault="003E186E" w:rsidP="003E186E">
      <w:pPr>
        <w:ind w:right="-1"/>
        <w:jc w:val="right"/>
        <w:rPr>
          <w:rFonts w:eastAsia="Calibri"/>
          <w:lang w:eastAsia="en-US"/>
        </w:rPr>
      </w:pPr>
      <w:r w:rsidRPr="00A910BF">
        <w:rPr>
          <w:rFonts w:eastAsia="Calibri"/>
          <w:lang w:eastAsia="en-US"/>
        </w:rPr>
        <w:t>№ _____ от «___» __________ 20__ г.</w:t>
      </w:r>
    </w:p>
    <w:p w:rsidR="003E186E" w:rsidRPr="00A910BF" w:rsidRDefault="003E186E" w:rsidP="003E186E">
      <w:pPr>
        <w:ind w:right="-1"/>
        <w:jc w:val="right"/>
        <w:rPr>
          <w:rFonts w:eastAsia="Calibri"/>
          <w:lang w:eastAsia="en-US"/>
        </w:rPr>
      </w:pPr>
    </w:p>
    <w:p w:rsidR="003E186E" w:rsidRPr="00A910BF" w:rsidRDefault="003E186E" w:rsidP="003E186E">
      <w:pPr>
        <w:jc w:val="center"/>
        <w:rPr>
          <w:bCs/>
        </w:rPr>
      </w:pPr>
      <w:r w:rsidRPr="00A910BF">
        <w:rPr>
          <w:b/>
          <w:bCs/>
        </w:rPr>
        <w:t>Спецификация</w:t>
      </w:r>
    </w:p>
    <w:p w:rsidR="003E186E" w:rsidRPr="00A910BF" w:rsidRDefault="003E186E" w:rsidP="003E186E">
      <w:pPr>
        <w:ind w:firstLine="567"/>
        <w:jc w:val="right"/>
        <w:rPr>
          <w:b/>
          <w:bCs/>
        </w:rPr>
      </w:pPr>
      <w:r w:rsidRPr="00A910BF">
        <w:rPr>
          <w:b/>
          <w:bCs/>
        </w:rPr>
        <w:t>Таблица 1</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9"/>
        <w:gridCol w:w="2500"/>
        <w:gridCol w:w="2520"/>
        <w:gridCol w:w="2535"/>
        <w:gridCol w:w="1780"/>
        <w:gridCol w:w="2410"/>
        <w:gridCol w:w="2552"/>
      </w:tblGrid>
      <w:tr w:rsidR="00A910BF" w:rsidRPr="00A910BF" w:rsidTr="00A910BF">
        <w:tc>
          <w:tcPr>
            <w:tcW w:w="979" w:type="dxa"/>
            <w:shd w:val="clear" w:color="auto" w:fill="auto"/>
            <w:vAlign w:val="center"/>
          </w:tcPr>
          <w:p w:rsidR="00A910BF" w:rsidRPr="00A910BF" w:rsidRDefault="00A910BF" w:rsidP="000D1561">
            <w:pPr>
              <w:jc w:val="center"/>
              <w:rPr>
                <w:b/>
                <w:bCs/>
              </w:rPr>
            </w:pPr>
            <w:r w:rsidRPr="00A910BF">
              <w:rPr>
                <w:b/>
                <w:bCs/>
              </w:rPr>
              <w:t>№ п/п</w:t>
            </w:r>
          </w:p>
        </w:tc>
        <w:tc>
          <w:tcPr>
            <w:tcW w:w="2500" w:type="dxa"/>
            <w:shd w:val="clear" w:color="auto" w:fill="auto"/>
            <w:vAlign w:val="center"/>
          </w:tcPr>
          <w:p w:rsidR="00A910BF" w:rsidRPr="00A910BF" w:rsidRDefault="00A910BF" w:rsidP="000D1561">
            <w:pPr>
              <w:ind w:left="7" w:right="-65" w:hanging="7"/>
              <w:jc w:val="center"/>
              <w:rPr>
                <w:b/>
              </w:rPr>
            </w:pPr>
            <w:r w:rsidRPr="00A910BF">
              <w:rPr>
                <w:b/>
              </w:rPr>
              <w:t>Наименование</w:t>
            </w:r>
          </w:p>
          <w:p w:rsidR="00A910BF" w:rsidRPr="00A910BF" w:rsidRDefault="00A910BF" w:rsidP="000D1561">
            <w:pPr>
              <w:ind w:left="7" w:right="-65" w:hanging="7"/>
              <w:jc w:val="center"/>
              <w:rPr>
                <w:b/>
              </w:rPr>
            </w:pPr>
            <w:r w:rsidRPr="00A910BF">
              <w:rPr>
                <w:b/>
              </w:rPr>
              <w:t>услуг</w:t>
            </w:r>
          </w:p>
        </w:tc>
        <w:tc>
          <w:tcPr>
            <w:tcW w:w="2520" w:type="dxa"/>
            <w:shd w:val="clear" w:color="auto" w:fill="auto"/>
            <w:vAlign w:val="center"/>
          </w:tcPr>
          <w:p w:rsidR="00A910BF" w:rsidRPr="00A910BF" w:rsidRDefault="00A910BF" w:rsidP="000D1561">
            <w:pPr>
              <w:ind w:left="7" w:right="-65" w:hanging="7"/>
              <w:jc w:val="center"/>
              <w:rPr>
                <w:b/>
                <w:bCs/>
              </w:rPr>
            </w:pPr>
            <w:r w:rsidRPr="00A910BF">
              <w:rPr>
                <w:b/>
              </w:rPr>
              <w:t>Код по позиции КТРУ ЕИС</w:t>
            </w:r>
          </w:p>
          <w:p w:rsidR="00A910BF" w:rsidRPr="00A910BF" w:rsidRDefault="00A910BF" w:rsidP="000D1561">
            <w:pPr>
              <w:jc w:val="center"/>
              <w:rPr>
                <w:b/>
                <w:bCs/>
              </w:rPr>
            </w:pPr>
            <w:r w:rsidRPr="00A910BF">
              <w:rPr>
                <w:b/>
                <w:bCs/>
              </w:rPr>
              <w:t>(Код ОКПД 2 (ОК 034-2014 (КПЕС 2008)))</w:t>
            </w:r>
          </w:p>
        </w:tc>
        <w:tc>
          <w:tcPr>
            <w:tcW w:w="2535" w:type="dxa"/>
            <w:shd w:val="clear" w:color="auto" w:fill="auto"/>
            <w:vAlign w:val="center"/>
          </w:tcPr>
          <w:p w:rsidR="00A910BF" w:rsidRPr="00A910BF" w:rsidRDefault="00A910BF" w:rsidP="000D1561">
            <w:pPr>
              <w:jc w:val="center"/>
              <w:rPr>
                <w:b/>
                <w:bCs/>
              </w:rPr>
            </w:pPr>
            <w:r w:rsidRPr="00A910BF">
              <w:rPr>
                <w:b/>
                <w:bCs/>
                <w:spacing w:val="-1"/>
              </w:rPr>
              <w:t>Объем услуг</w:t>
            </w:r>
          </w:p>
        </w:tc>
        <w:tc>
          <w:tcPr>
            <w:tcW w:w="1780" w:type="dxa"/>
            <w:shd w:val="clear" w:color="auto" w:fill="auto"/>
            <w:vAlign w:val="center"/>
          </w:tcPr>
          <w:p w:rsidR="00A910BF" w:rsidRPr="00A910BF" w:rsidRDefault="00A910BF" w:rsidP="000D1561">
            <w:pPr>
              <w:jc w:val="center"/>
              <w:rPr>
                <w:b/>
                <w:bCs/>
              </w:rPr>
            </w:pPr>
            <w:r w:rsidRPr="00A910BF">
              <w:rPr>
                <w:b/>
                <w:bCs/>
              </w:rPr>
              <w:t>Единица измерения</w:t>
            </w:r>
          </w:p>
        </w:tc>
        <w:tc>
          <w:tcPr>
            <w:tcW w:w="2410" w:type="dxa"/>
            <w:shd w:val="clear" w:color="auto" w:fill="auto"/>
            <w:vAlign w:val="center"/>
          </w:tcPr>
          <w:p w:rsidR="00A910BF" w:rsidRPr="00A910BF" w:rsidRDefault="00A910BF" w:rsidP="000D1561">
            <w:pPr>
              <w:jc w:val="center"/>
              <w:rPr>
                <w:b/>
                <w:bCs/>
              </w:rPr>
            </w:pPr>
            <w:r w:rsidRPr="00A910BF">
              <w:rPr>
                <w:b/>
                <w:bCs/>
              </w:rPr>
              <w:t xml:space="preserve">Цена за ед. изм. </w:t>
            </w:r>
            <w:r w:rsidRPr="00A910BF">
              <w:rPr>
                <w:i/>
                <w:iCs/>
              </w:rPr>
              <w:t>«с учетом НДС» либо «НДС не облагается»</w:t>
            </w:r>
            <w:r w:rsidRPr="00A910BF">
              <w:rPr>
                <w:b/>
                <w:bCs/>
              </w:rPr>
              <w:t>, руб.</w:t>
            </w:r>
          </w:p>
        </w:tc>
        <w:tc>
          <w:tcPr>
            <w:tcW w:w="2552" w:type="dxa"/>
          </w:tcPr>
          <w:p w:rsidR="00A910BF" w:rsidRPr="00A910BF" w:rsidRDefault="00A910BF" w:rsidP="00A910BF">
            <w:pPr>
              <w:ind w:left="57" w:right="57"/>
              <w:jc w:val="center"/>
              <w:rPr>
                <w:b/>
                <w:bCs/>
                <w:color w:val="000000"/>
              </w:rPr>
            </w:pPr>
            <w:r w:rsidRPr="00A910BF">
              <w:rPr>
                <w:b/>
                <w:bCs/>
                <w:color w:val="000000"/>
              </w:rPr>
              <w:t>Сумма</w:t>
            </w:r>
          </w:p>
          <w:p w:rsidR="00A910BF" w:rsidRPr="00A910BF" w:rsidRDefault="00A910BF" w:rsidP="00A910BF">
            <w:pPr>
              <w:ind w:left="57" w:right="57"/>
              <w:jc w:val="center"/>
              <w:rPr>
                <w:b/>
                <w:bCs/>
                <w:color w:val="000000"/>
              </w:rPr>
            </w:pPr>
            <w:r w:rsidRPr="00A910BF">
              <w:rPr>
                <w:bCs/>
                <w:i/>
                <w:color w:val="000000"/>
              </w:rPr>
              <w:t>«с учетом НДС» либо «НДС не облагается»</w:t>
            </w:r>
            <w:r w:rsidRPr="00A910BF">
              <w:rPr>
                <w:b/>
                <w:bCs/>
                <w:color w:val="000000"/>
              </w:rPr>
              <w:t>,</w:t>
            </w:r>
          </w:p>
          <w:p w:rsidR="00A910BF" w:rsidRPr="00A910BF" w:rsidRDefault="00A910BF" w:rsidP="00A910BF">
            <w:pPr>
              <w:jc w:val="center"/>
              <w:rPr>
                <w:b/>
                <w:bCs/>
              </w:rPr>
            </w:pPr>
            <w:r w:rsidRPr="00A910BF">
              <w:rPr>
                <w:b/>
                <w:bCs/>
                <w:color w:val="000000"/>
              </w:rPr>
              <w:t>руб.</w:t>
            </w:r>
          </w:p>
        </w:tc>
      </w:tr>
      <w:tr w:rsidR="00A910BF" w:rsidRPr="00A910BF" w:rsidTr="00A910BF">
        <w:tc>
          <w:tcPr>
            <w:tcW w:w="979" w:type="dxa"/>
            <w:shd w:val="clear" w:color="auto" w:fill="auto"/>
            <w:vAlign w:val="center"/>
          </w:tcPr>
          <w:p w:rsidR="00A910BF" w:rsidRPr="00A910BF" w:rsidRDefault="00A910BF" w:rsidP="000D1561">
            <w:pPr>
              <w:jc w:val="center"/>
              <w:rPr>
                <w:b/>
                <w:bCs/>
              </w:rPr>
            </w:pPr>
            <w:r w:rsidRPr="00A910BF">
              <w:rPr>
                <w:b/>
                <w:bCs/>
              </w:rPr>
              <w:t>1</w:t>
            </w:r>
          </w:p>
        </w:tc>
        <w:tc>
          <w:tcPr>
            <w:tcW w:w="2500" w:type="dxa"/>
            <w:shd w:val="clear" w:color="auto" w:fill="auto"/>
            <w:vAlign w:val="center"/>
          </w:tcPr>
          <w:p w:rsidR="00A910BF" w:rsidRPr="00A910BF" w:rsidRDefault="00A910BF" w:rsidP="000D1561">
            <w:pPr>
              <w:jc w:val="center"/>
              <w:rPr>
                <w:b/>
                <w:bCs/>
              </w:rPr>
            </w:pPr>
            <w:r w:rsidRPr="00A910BF">
              <w:rPr>
                <w:b/>
                <w:bCs/>
              </w:rPr>
              <w:t>2</w:t>
            </w:r>
          </w:p>
        </w:tc>
        <w:tc>
          <w:tcPr>
            <w:tcW w:w="2520" w:type="dxa"/>
            <w:shd w:val="clear" w:color="auto" w:fill="auto"/>
            <w:vAlign w:val="center"/>
          </w:tcPr>
          <w:p w:rsidR="00A910BF" w:rsidRPr="00A910BF" w:rsidRDefault="00A910BF" w:rsidP="000D1561">
            <w:pPr>
              <w:jc w:val="center"/>
              <w:rPr>
                <w:b/>
                <w:bCs/>
              </w:rPr>
            </w:pPr>
            <w:r w:rsidRPr="00A910BF">
              <w:rPr>
                <w:b/>
                <w:bCs/>
              </w:rPr>
              <w:t>3</w:t>
            </w:r>
          </w:p>
        </w:tc>
        <w:tc>
          <w:tcPr>
            <w:tcW w:w="2535" w:type="dxa"/>
            <w:shd w:val="clear" w:color="auto" w:fill="auto"/>
            <w:vAlign w:val="center"/>
          </w:tcPr>
          <w:p w:rsidR="00A910BF" w:rsidRPr="00A910BF" w:rsidRDefault="00A910BF" w:rsidP="000D1561">
            <w:pPr>
              <w:jc w:val="center"/>
              <w:rPr>
                <w:b/>
                <w:bCs/>
              </w:rPr>
            </w:pPr>
            <w:r w:rsidRPr="00A910BF">
              <w:rPr>
                <w:b/>
                <w:bCs/>
              </w:rPr>
              <w:t>4</w:t>
            </w:r>
          </w:p>
        </w:tc>
        <w:tc>
          <w:tcPr>
            <w:tcW w:w="1780" w:type="dxa"/>
            <w:shd w:val="clear" w:color="auto" w:fill="auto"/>
            <w:vAlign w:val="center"/>
          </w:tcPr>
          <w:p w:rsidR="00A910BF" w:rsidRPr="00A910BF" w:rsidRDefault="00A910BF" w:rsidP="000D1561">
            <w:pPr>
              <w:jc w:val="center"/>
              <w:rPr>
                <w:b/>
                <w:bCs/>
              </w:rPr>
            </w:pPr>
            <w:r w:rsidRPr="00A910BF">
              <w:rPr>
                <w:b/>
                <w:bCs/>
              </w:rPr>
              <w:t>5</w:t>
            </w:r>
          </w:p>
        </w:tc>
        <w:tc>
          <w:tcPr>
            <w:tcW w:w="2410" w:type="dxa"/>
            <w:shd w:val="clear" w:color="auto" w:fill="auto"/>
            <w:vAlign w:val="center"/>
          </w:tcPr>
          <w:p w:rsidR="00A910BF" w:rsidRPr="00A910BF" w:rsidRDefault="00A910BF" w:rsidP="000D1561">
            <w:pPr>
              <w:jc w:val="center"/>
              <w:rPr>
                <w:b/>
                <w:bCs/>
              </w:rPr>
            </w:pPr>
            <w:r w:rsidRPr="00A910BF">
              <w:rPr>
                <w:b/>
                <w:bCs/>
              </w:rPr>
              <w:t>6</w:t>
            </w:r>
          </w:p>
        </w:tc>
        <w:tc>
          <w:tcPr>
            <w:tcW w:w="2552" w:type="dxa"/>
          </w:tcPr>
          <w:p w:rsidR="00A910BF" w:rsidRPr="00A910BF" w:rsidRDefault="00A910BF" w:rsidP="000D1561">
            <w:pPr>
              <w:jc w:val="center"/>
              <w:rPr>
                <w:b/>
                <w:bCs/>
              </w:rPr>
            </w:pPr>
            <w:r w:rsidRPr="00A910BF">
              <w:rPr>
                <w:b/>
                <w:bCs/>
              </w:rPr>
              <w:t>7</w:t>
            </w:r>
          </w:p>
        </w:tc>
      </w:tr>
      <w:tr w:rsidR="00A910BF" w:rsidRPr="00A910BF" w:rsidTr="00A910BF">
        <w:tc>
          <w:tcPr>
            <w:tcW w:w="979" w:type="dxa"/>
            <w:shd w:val="clear" w:color="auto" w:fill="auto"/>
            <w:vAlign w:val="center"/>
          </w:tcPr>
          <w:p w:rsidR="00A910BF" w:rsidRPr="00A910BF" w:rsidRDefault="00A910BF" w:rsidP="00876EFE">
            <w:pPr>
              <w:jc w:val="center"/>
              <w:rPr>
                <w:b/>
                <w:bCs/>
              </w:rPr>
            </w:pPr>
            <w:r w:rsidRPr="00A910BF">
              <w:rPr>
                <w:noProof/>
              </w:rPr>
              <w:t>1</w:t>
            </w:r>
          </w:p>
        </w:tc>
        <w:tc>
          <w:tcPr>
            <w:tcW w:w="2500" w:type="dxa"/>
            <w:shd w:val="clear" w:color="auto" w:fill="auto"/>
            <w:vAlign w:val="center"/>
          </w:tcPr>
          <w:p w:rsidR="00A910BF" w:rsidRPr="00A910BF" w:rsidRDefault="00A910BF" w:rsidP="00876EFE">
            <w:pPr>
              <w:jc w:val="center"/>
              <w:rPr>
                <w:b/>
                <w:bCs/>
              </w:rPr>
            </w:pPr>
            <w:r w:rsidRPr="00A910BF">
              <w:rPr>
                <w:noProof/>
              </w:rPr>
              <w:t>Услуги по</w:t>
            </w:r>
            <w:r w:rsidRPr="00A910BF">
              <w:t xml:space="preserve"> дератизации</w:t>
            </w:r>
          </w:p>
        </w:tc>
        <w:tc>
          <w:tcPr>
            <w:tcW w:w="2520" w:type="dxa"/>
            <w:shd w:val="clear" w:color="auto" w:fill="auto"/>
            <w:vAlign w:val="center"/>
          </w:tcPr>
          <w:p w:rsidR="00A910BF" w:rsidRPr="00A910BF" w:rsidRDefault="00A910BF" w:rsidP="00876EFE">
            <w:pPr>
              <w:jc w:val="center"/>
              <w:rPr>
                <w:b/>
                <w:bCs/>
              </w:rPr>
            </w:pPr>
            <w:r w:rsidRPr="00A910BF">
              <w:rPr>
                <w:noProof/>
                <w:lang w:val="en-US"/>
              </w:rPr>
              <w:t>81.29.11.000</w:t>
            </w:r>
          </w:p>
        </w:tc>
        <w:tc>
          <w:tcPr>
            <w:tcW w:w="2535" w:type="dxa"/>
            <w:shd w:val="clear" w:color="auto" w:fill="auto"/>
            <w:vAlign w:val="center"/>
          </w:tcPr>
          <w:p w:rsidR="00A910BF" w:rsidRPr="00A910BF" w:rsidRDefault="00A910BF" w:rsidP="00876EFE">
            <w:pPr>
              <w:jc w:val="center"/>
              <w:rPr>
                <w:b/>
                <w:bCs/>
              </w:rPr>
            </w:pPr>
          </w:p>
        </w:tc>
        <w:tc>
          <w:tcPr>
            <w:tcW w:w="1780" w:type="dxa"/>
            <w:shd w:val="clear" w:color="auto" w:fill="auto"/>
            <w:vAlign w:val="center"/>
          </w:tcPr>
          <w:p w:rsidR="00A910BF" w:rsidRPr="00A910BF" w:rsidRDefault="00A910BF" w:rsidP="00876EFE">
            <w:pPr>
              <w:jc w:val="center"/>
              <w:rPr>
                <w:b/>
                <w:bCs/>
              </w:rPr>
            </w:pPr>
            <w:r w:rsidRPr="00A910BF">
              <w:rPr>
                <w:noProof/>
                <w:lang w:val="en-US"/>
              </w:rPr>
              <w:t>М2</w:t>
            </w:r>
          </w:p>
        </w:tc>
        <w:tc>
          <w:tcPr>
            <w:tcW w:w="2410" w:type="dxa"/>
            <w:shd w:val="clear" w:color="auto" w:fill="auto"/>
            <w:vAlign w:val="center"/>
          </w:tcPr>
          <w:p w:rsidR="00A910BF" w:rsidRPr="00A910BF" w:rsidRDefault="00A910BF" w:rsidP="00876EFE">
            <w:pPr>
              <w:jc w:val="center"/>
              <w:rPr>
                <w:b/>
                <w:bCs/>
              </w:rPr>
            </w:pPr>
          </w:p>
        </w:tc>
        <w:tc>
          <w:tcPr>
            <w:tcW w:w="2552" w:type="dxa"/>
          </w:tcPr>
          <w:p w:rsidR="00A910BF" w:rsidRPr="00A910BF" w:rsidRDefault="00A910BF" w:rsidP="00876EFE">
            <w:pPr>
              <w:jc w:val="center"/>
              <w:rPr>
                <w:b/>
                <w:bCs/>
              </w:rPr>
            </w:pPr>
          </w:p>
        </w:tc>
      </w:tr>
      <w:tr w:rsidR="00A910BF" w:rsidRPr="00A910BF" w:rsidTr="00A910BF">
        <w:tc>
          <w:tcPr>
            <w:tcW w:w="979" w:type="dxa"/>
            <w:shd w:val="clear" w:color="auto" w:fill="auto"/>
            <w:vAlign w:val="center"/>
          </w:tcPr>
          <w:p w:rsidR="00A910BF" w:rsidRPr="00A910BF" w:rsidRDefault="00A910BF" w:rsidP="00876EFE">
            <w:pPr>
              <w:jc w:val="center"/>
              <w:rPr>
                <w:b/>
                <w:bCs/>
              </w:rPr>
            </w:pPr>
            <w:r w:rsidRPr="00A910BF">
              <w:rPr>
                <w:noProof/>
              </w:rPr>
              <w:t>2</w:t>
            </w:r>
          </w:p>
        </w:tc>
        <w:tc>
          <w:tcPr>
            <w:tcW w:w="2500" w:type="dxa"/>
            <w:shd w:val="clear" w:color="auto" w:fill="auto"/>
            <w:vAlign w:val="center"/>
          </w:tcPr>
          <w:p w:rsidR="00A910BF" w:rsidRPr="00A910BF" w:rsidRDefault="00A910BF" w:rsidP="00876EFE">
            <w:pPr>
              <w:jc w:val="center"/>
              <w:rPr>
                <w:b/>
                <w:bCs/>
              </w:rPr>
            </w:pPr>
            <w:r w:rsidRPr="00A910BF">
              <w:rPr>
                <w:noProof/>
              </w:rPr>
              <w:t>Услуги по</w:t>
            </w:r>
            <w:r w:rsidRPr="00A910BF">
              <w:t xml:space="preserve"> дезинсекции</w:t>
            </w:r>
          </w:p>
        </w:tc>
        <w:tc>
          <w:tcPr>
            <w:tcW w:w="2520" w:type="dxa"/>
            <w:shd w:val="clear" w:color="auto" w:fill="auto"/>
            <w:vAlign w:val="center"/>
          </w:tcPr>
          <w:p w:rsidR="00A910BF" w:rsidRPr="00A910BF" w:rsidRDefault="00A910BF" w:rsidP="00876EFE">
            <w:pPr>
              <w:jc w:val="center"/>
              <w:rPr>
                <w:b/>
                <w:bCs/>
              </w:rPr>
            </w:pPr>
            <w:r w:rsidRPr="00A910BF">
              <w:rPr>
                <w:noProof/>
                <w:lang w:val="en-US"/>
              </w:rPr>
              <w:t>81.29.11.000</w:t>
            </w:r>
          </w:p>
        </w:tc>
        <w:tc>
          <w:tcPr>
            <w:tcW w:w="2535" w:type="dxa"/>
            <w:shd w:val="clear" w:color="auto" w:fill="auto"/>
            <w:vAlign w:val="center"/>
          </w:tcPr>
          <w:p w:rsidR="00A910BF" w:rsidRPr="00A910BF" w:rsidRDefault="00A910BF" w:rsidP="00876EFE">
            <w:pPr>
              <w:jc w:val="center"/>
              <w:rPr>
                <w:b/>
                <w:bCs/>
              </w:rPr>
            </w:pPr>
          </w:p>
        </w:tc>
        <w:tc>
          <w:tcPr>
            <w:tcW w:w="1780" w:type="dxa"/>
            <w:shd w:val="clear" w:color="auto" w:fill="auto"/>
            <w:vAlign w:val="center"/>
          </w:tcPr>
          <w:p w:rsidR="00A910BF" w:rsidRPr="00A910BF" w:rsidRDefault="00A910BF" w:rsidP="00876EFE">
            <w:pPr>
              <w:jc w:val="center"/>
              <w:rPr>
                <w:b/>
                <w:bCs/>
              </w:rPr>
            </w:pPr>
            <w:r w:rsidRPr="00A910BF">
              <w:rPr>
                <w:noProof/>
                <w:lang w:val="en-US"/>
              </w:rPr>
              <w:t>М2</w:t>
            </w:r>
          </w:p>
        </w:tc>
        <w:tc>
          <w:tcPr>
            <w:tcW w:w="2410" w:type="dxa"/>
            <w:shd w:val="clear" w:color="auto" w:fill="auto"/>
            <w:vAlign w:val="center"/>
          </w:tcPr>
          <w:p w:rsidR="00A910BF" w:rsidRPr="00A910BF" w:rsidRDefault="00A910BF" w:rsidP="00876EFE">
            <w:pPr>
              <w:jc w:val="center"/>
              <w:rPr>
                <w:b/>
                <w:bCs/>
              </w:rPr>
            </w:pPr>
          </w:p>
        </w:tc>
        <w:tc>
          <w:tcPr>
            <w:tcW w:w="2552" w:type="dxa"/>
          </w:tcPr>
          <w:p w:rsidR="00A910BF" w:rsidRPr="00A910BF" w:rsidRDefault="00A910BF" w:rsidP="00876EFE">
            <w:pPr>
              <w:jc w:val="center"/>
              <w:rPr>
                <w:b/>
                <w:bCs/>
              </w:rPr>
            </w:pPr>
          </w:p>
        </w:tc>
      </w:tr>
      <w:tr w:rsidR="00A910BF" w:rsidRPr="00A910BF" w:rsidTr="00A910BF">
        <w:tc>
          <w:tcPr>
            <w:tcW w:w="979" w:type="dxa"/>
            <w:shd w:val="clear" w:color="auto" w:fill="auto"/>
            <w:vAlign w:val="center"/>
          </w:tcPr>
          <w:p w:rsidR="00A910BF" w:rsidRPr="00A910BF" w:rsidRDefault="00A910BF" w:rsidP="00876EFE">
            <w:pPr>
              <w:jc w:val="center"/>
              <w:rPr>
                <w:b/>
                <w:bCs/>
              </w:rPr>
            </w:pPr>
            <w:r w:rsidRPr="00A910BF">
              <w:rPr>
                <w:noProof/>
              </w:rPr>
              <w:t>3</w:t>
            </w:r>
          </w:p>
        </w:tc>
        <w:tc>
          <w:tcPr>
            <w:tcW w:w="2500" w:type="dxa"/>
            <w:shd w:val="clear" w:color="auto" w:fill="auto"/>
            <w:vAlign w:val="center"/>
          </w:tcPr>
          <w:p w:rsidR="00A910BF" w:rsidRPr="00A910BF" w:rsidRDefault="00A910BF" w:rsidP="00876EFE">
            <w:pPr>
              <w:jc w:val="center"/>
              <w:rPr>
                <w:b/>
                <w:bCs/>
              </w:rPr>
            </w:pPr>
            <w:r w:rsidRPr="00A910BF">
              <w:rPr>
                <w:noProof/>
              </w:rPr>
              <w:t>Услуги по барьерной дератизации</w:t>
            </w:r>
            <w:r w:rsidRPr="00A910BF">
              <w:t xml:space="preserve"> в парках</w:t>
            </w:r>
          </w:p>
        </w:tc>
        <w:tc>
          <w:tcPr>
            <w:tcW w:w="2520" w:type="dxa"/>
            <w:shd w:val="clear" w:color="auto" w:fill="auto"/>
            <w:vAlign w:val="center"/>
          </w:tcPr>
          <w:p w:rsidR="00A910BF" w:rsidRPr="00A910BF" w:rsidRDefault="00A910BF" w:rsidP="00876EFE">
            <w:pPr>
              <w:jc w:val="center"/>
              <w:rPr>
                <w:b/>
                <w:bCs/>
              </w:rPr>
            </w:pPr>
            <w:r w:rsidRPr="00A910BF">
              <w:rPr>
                <w:noProof/>
                <w:lang w:val="en-US"/>
              </w:rPr>
              <w:t>81.29.11.000</w:t>
            </w:r>
          </w:p>
        </w:tc>
        <w:tc>
          <w:tcPr>
            <w:tcW w:w="2535" w:type="dxa"/>
            <w:shd w:val="clear" w:color="auto" w:fill="auto"/>
            <w:vAlign w:val="center"/>
          </w:tcPr>
          <w:p w:rsidR="00A910BF" w:rsidRPr="00A910BF" w:rsidRDefault="00A910BF" w:rsidP="00876EFE">
            <w:pPr>
              <w:jc w:val="center"/>
              <w:rPr>
                <w:b/>
                <w:bCs/>
              </w:rPr>
            </w:pPr>
          </w:p>
        </w:tc>
        <w:tc>
          <w:tcPr>
            <w:tcW w:w="1780" w:type="dxa"/>
            <w:shd w:val="clear" w:color="auto" w:fill="auto"/>
            <w:vAlign w:val="center"/>
          </w:tcPr>
          <w:p w:rsidR="00A910BF" w:rsidRPr="00A910BF" w:rsidRDefault="00A910BF" w:rsidP="00876EFE">
            <w:pPr>
              <w:jc w:val="center"/>
              <w:rPr>
                <w:b/>
                <w:bCs/>
              </w:rPr>
            </w:pPr>
            <w:r w:rsidRPr="00A910BF">
              <w:rPr>
                <w:noProof/>
                <w:lang w:val="en-US"/>
              </w:rPr>
              <w:t>ГА</w:t>
            </w:r>
          </w:p>
        </w:tc>
        <w:tc>
          <w:tcPr>
            <w:tcW w:w="2410" w:type="dxa"/>
            <w:shd w:val="clear" w:color="auto" w:fill="auto"/>
            <w:vAlign w:val="center"/>
          </w:tcPr>
          <w:p w:rsidR="00A910BF" w:rsidRPr="00A910BF" w:rsidRDefault="00A910BF" w:rsidP="00876EFE">
            <w:pPr>
              <w:jc w:val="center"/>
              <w:rPr>
                <w:b/>
                <w:bCs/>
              </w:rPr>
            </w:pPr>
          </w:p>
        </w:tc>
        <w:tc>
          <w:tcPr>
            <w:tcW w:w="2552" w:type="dxa"/>
          </w:tcPr>
          <w:p w:rsidR="00A910BF" w:rsidRPr="00A910BF" w:rsidRDefault="00A910BF" w:rsidP="00876EFE">
            <w:pPr>
              <w:jc w:val="center"/>
              <w:rPr>
                <w:b/>
                <w:bCs/>
              </w:rPr>
            </w:pPr>
          </w:p>
        </w:tc>
      </w:tr>
      <w:tr w:rsidR="00A910BF" w:rsidRPr="00A910BF" w:rsidTr="00A910BF">
        <w:tc>
          <w:tcPr>
            <w:tcW w:w="979" w:type="dxa"/>
            <w:shd w:val="clear" w:color="auto" w:fill="auto"/>
            <w:vAlign w:val="center"/>
          </w:tcPr>
          <w:p w:rsidR="00A910BF" w:rsidRPr="00A910BF" w:rsidRDefault="00A910BF" w:rsidP="00876EFE">
            <w:pPr>
              <w:jc w:val="center"/>
              <w:rPr>
                <w:b/>
                <w:bCs/>
              </w:rPr>
            </w:pPr>
            <w:r w:rsidRPr="00A910BF">
              <w:rPr>
                <w:noProof/>
              </w:rPr>
              <w:t>4</w:t>
            </w:r>
          </w:p>
        </w:tc>
        <w:tc>
          <w:tcPr>
            <w:tcW w:w="2500" w:type="dxa"/>
            <w:shd w:val="clear" w:color="auto" w:fill="auto"/>
            <w:vAlign w:val="center"/>
          </w:tcPr>
          <w:p w:rsidR="00A910BF" w:rsidRPr="00A910BF" w:rsidRDefault="00A910BF" w:rsidP="00876EFE">
            <w:pPr>
              <w:jc w:val="center"/>
              <w:rPr>
                <w:b/>
                <w:bCs/>
              </w:rPr>
            </w:pPr>
            <w:r w:rsidRPr="00A910BF">
              <w:rPr>
                <w:noProof/>
              </w:rPr>
              <w:t>Услуги по акарицидной обработка</w:t>
            </w:r>
            <w:r w:rsidRPr="00A910BF">
              <w:t xml:space="preserve"> в парках</w:t>
            </w:r>
          </w:p>
        </w:tc>
        <w:tc>
          <w:tcPr>
            <w:tcW w:w="2520" w:type="dxa"/>
            <w:shd w:val="clear" w:color="auto" w:fill="auto"/>
            <w:vAlign w:val="center"/>
          </w:tcPr>
          <w:p w:rsidR="00A910BF" w:rsidRPr="00A910BF" w:rsidRDefault="00A910BF" w:rsidP="00876EFE">
            <w:pPr>
              <w:jc w:val="center"/>
              <w:rPr>
                <w:b/>
                <w:bCs/>
              </w:rPr>
            </w:pPr>
            <w:r w:rsidRPr="00A910BF">
              <w:rPr>
                <w:noProof/>
                <w:lang w:val="en-US"/>
              </w:rPr>
              <w:t>81.29.11.000</w:t>
            </w:r>
          </w:p>
        </w:tc>
        <w:tc>
          <w:tcPr>
            <w:tcW w:w="2535" w:type="dxa"/>
            <w:shd w:val="clear" w:color="auto" w:fill="auto"/>
            <w:vAlign w:val="center"/>
          </w:tcPr>
          <w:p w:rsidR="00A910BF" w:rsidRPr="00A910BF" w:rsidRDefault="00A910BF" w:rsidP="00876EFE">
            <w:pPr>
              <w:jc w:val="center"/>
              <w:rPr>
                <w:b/>
                <w:bCs/>
              </w:rPr>
            </w:pPr>
          </w:p>
        </w:tc>
        <w:tc>
          <w:tcPr>
            <w:tcW w:w="1780" w:type="dxa"/>
            <w:shd w:val="clear" w:color="auto" w:fill="auto"/>
            <w:vAlign w:val="center"/>
          </w:tcPr>
          <w:p w:rsidR="00A910BF" w:rsidRPr="00A910BF" w:rsidRDefault="00A910BF" w:rsidP="00876EFE">
            <w:pPr>
              <w:jc w:val="center"/>
              <w:rPr>
                <w:b/>
                <w:bCs/>
              </w:rPr>
            </w:pPr>
            <w:r w:rsidRPr="00A910BF">
              <w:rPr>
                <w:noProof/>
                <w:lang w:val="en-US"/>
              </w:rPr>
              <w:t>ГА</w:t>
            </w:r>
          </w:p>
        </w:tc>
        <w:tc>
          <w:tcPr>
            <w:tcW w:w="2410" w:type="dxa"/>
            <w:shd w:val="clear" w:color="auto" w:fill="auto"/>
            <w:vAlign w:val="center"/>
          </w:tcPr>
          <w:p w:rsidR="00A910BF" w:rsidRPr="00A910BF" w:rsidRDefault="00A910BF" w:rsidP="00876EFE">
            <w:pPr>
              <w:jc w:val="center"/>
              <w:rPr>
                <w:b/>
                <w:bCs/>
              </w:rPr>
            </w:pPr>
          </w:p>
        </w:tc>
        <w:tc>
          <w:tcPr>
            <w:tcW w:w="2552" w:type="dxa"/>
          </w:tcPr>
          <w:p w:rsidR="00A910BF" w:rsidRPr="00A910BF" w:rsidRDefault="00A910BF" w:rsidP="00876EFE">
            <w:pPr>
              <w:jc w:val="center"/>
              <w:rPr>
                <w:b/>
                <w:bCs/>
              </w:rPr>
            </w:pPr>
          </w:p>
        </w:tc>
      </w:tr>
      <w:tr w:rsidR="00A910BF" w:rsidRPr="00A910BF" w:rsidTr="00A910BF">
        <w:tc>
          <w:tcPr>
            <w:tcW w:w="979" w:type="dxa"/>
            <w:shd w:val="clear" w:color="auto" w:fill="auto"/>
            <w:vAlign w:val="center"/>
          </w:tcPr>
          <w:p w:rsidR="00A910BF" w:rsidRPr="00A910BF" w:rsidRDefault="00A910BF" w:rsidP="00876EFE">
            <w:pPr>
              <w:jc w:val="center"/>
              <w:rPr>
                <w:noProof/>
              </w:rPr>
            </w:pPr>
            <w:r w:rsidRPr="00A910BF">
              <w:rPr>
                <w:noProof/>
              </w:rPr>
              <w:t>5</w:t>
            </w:r>
          </w:p>
        </w:tc>
        <w:tc>
          <w:tcPr>
            <w:tcW w:w="2500" w:type="dxa"/>
            <w:shd w:val="clear" w:color="auto" w:fill="auto"/>
            <w:vAlign w:val="center"/>
          </w:tcPr>
          <w:p w:rsidR="00A910BF" w:rsidRPr="00A910BF" w:rsidRDefault="00A910BF" w:rsidP="00876EFE">
            <w:pPr>
              <w:jc w:val="center"/>
              <w:rPr>
                <w:noProof/>
              </w:rPr>
            </w:pPr>
            <w:r w:rsidRPr="00A910BF">
              <w:rPr>
                <w:noProof/>
              </w:rPr>
              <w:t>Услуги по акарицидной обработка на кладбищах</w:t>
            </w:r>
          </w:p>
        </w:tc>
        <w:tc>
          <w:tcPr>
            <w:tcW w:w="2520" w:type="dxa"/>
            <w:shd w:val="clear" w:color="auto" w:fill="auto"/>
          </w:tcPr>
          <w:p w:rsidR="00A910BF" w:rsidRPr="00A910BF" w:rsidRDefault="00A910BF" w:rsidP="00876EFE">
            <w:pPr>
              <w:jc w:val="center"/>
              <w:rPr>
                <w:noProof/>
              </w:rPr>
            </w:pPr>
            <w:r w:rsidRPr="00A910BF">
              <w:rPr>
                <w:noProof/>
                <w:lang w:val="en-US"/>
              </w:rPr>
              <w:t>81.29.11.000</w:t>
            </w:r>
          </w:p>
        </w:tc>
        <w:tc>
          <w:tcPr>
            <w:tcW w:w="2535" w:type="dxa"/>
            <w:shd w:val="clear" w:color="auto" w:fill="auto"/>
            <w:vAlign w:val="center"/>
          </w:tcPr>
          <w:p w:rsidR="00A910BF" w:rsidRPr="00A910BF" w:rsidRDefault="00A910BF" w:rsidP="00876EFE">
            <w:pPr>
              <w:jc w:val="center"/>
              <w:rPr>
                <w:noProof/>
              </w:rPr>
            </w:pPr>
          </w:p>
        </w:tc>
        <w:tc>
          <w:tcPr>
            <w:tcW w:w="1780" w:type="dxa"/>
            <w:shd w:val="clear" w:color="auto" w:fill="auto"/>
            <w:vAlign w:val="center"/>
          </w:tcPr>
          <w:p w:rsidR="00A910BF" w:rsidRPr="00A910BF" w:rsidRDefault="00A910BF" w:rsidP="00876EFE">
            <w:pPr>
              <w:jc w:val="center"/>
              <w:rPr>
                <w:noProof/>
              </w:rPr>
            </w:pPr>
            <w:r w:rsidRPr="00A910BF">
              <w:rPr>
                <w:noProof/>
              </w:rPr>
              <w:t>ГА</w:t>
            </w:r>
          </w:p>
        </w:tc>
        <w:tc>
          <w:tcPr>
            <w:tcW w:w="2410" w:type="dxa"/>
            <w:shd w:val="clear" w:color="auto" w:fill="auto"/>
            <w:vAlign w:val="center"/>
          </w:tcPr>
          <w:p w:rsidR="00A910BF" w:rsidRPr="00A910BF" w:rsidRDefault="00A910BF" w:rsidP="00876EFE">
            <w:pPr>
              <w:jc w:val="center"/>
              <w:rPr>
                <w:b/>
                <w:bCs/>
              </w:rPr>
            </w:pPr>
          </w:p>
        </w:tc>
        <w:tc>
          <w:tcPr>
            <w:tcW w:w="2552" w:type="dxa"/>
          </w:tcPr>
          <w:p w:rsidR="00A910BF" w:rsidRPr="00A910BF" w:rsidRDefault="00A910BF" w:rsidP="00876EFE">
            <w:pPr>
              <w:jc w:val="center"/>
              <w:rPr>
                <w:b/>
                <w:bCs/>
              </w:rPr>
            </w:pPr>
          </w:p>
        </w:tc>
      </w:tr>
      <w:tr w:rsidR="00A910BF" w:rsidRPr="00A910BF" w:rsidTr="00A910BF">
        <w:tc>
          <w:tcPr>
            <w:tcW w:w="979" w:type="dxa"/>
            <w:shd w:val="clear" w:color="auto" w:fill="auto"/>
            <w:vAlign w:val="center"/>
          </w:tcPr>
          <w:p w:rsidR="00A910BF" w:rsidRPr="00A910BF" w:rsidRDefault="00A910BF" w:rsidP="00876EFE">
            <w:pPr>
              <w:jc w:val="center"/>
              <w:rPr>
                <w:noProof/>
              </w:rPr>
            </w:pPr>
            <w:r w:rsidRPr="00A910BF">
              <w:rPr>
                <w:noProof/>
              </w:rPr>
              <w:t>6</w:t>
            </w:r>
          </w:p>
        </w:tc>
        <w:tc>
          <w:tcPr>
            <w:tcW w:w="2500" w:type="dxa"/>
            <w:shd w:val="clear" w:color="auto" w:fill="auto"/>
            <w:vAlign w:val="center"/>
          </w:tcPr>
          <w:p w:rsidR="00A910BF" w:rsidRPr="00A910BF" w:rsidRDefault="00A910BF" w:rsidP="00876EFE">
            <w:pPr>
              <w:jc w:val="center"/>
              <w:rPr>
                <w:noProof/>
              </w:rPr>
            </w:pPr>
            <w:r w:rsidRPr="00A910BF">
              <w:rPr>
                <w:noProof/>
              </w:rPr>
              <w:t>Услуги по барьерной дератизациина кладбищах</w:t>
            </w:r>
          </w:p>
        </w:tc>
        <w:tc>
          <w:tcPr>
            <w:tcW w:w="2520" w:type="dxa"/>
            <w:shd w:val="clear" w:color="auto" w:fill="auto"/>
          </w:tcPr>
          <w:p w:rsidR="00A910BF" w:rsidRPr="00A910BF" w:rsidRDefault="00A910BF" w:rsidP="00876EFE">
            <w:pPr>
              <w:jc w:val="center"/>
              <w:rPr>
                <w:noProof/>
              </w:rPr>
            </w:pPr>
            <w:r w:rsidRPr="00A910BF">
              <w:rPr>
                <w:noProof/>
                <w:lang w:val="en-US"/>
              </w:rPr>
              <w:t>81.29.11.000</w:t>
            </w:r>
          </w:p>
        </w:tc>
        <w:tc>
          <w:tcPr>
            <w:tcW w:w="2535" w:type="dxa"/>
            <w:shd w:val="clear" w:color="auto" w:fill="auto"/>
            <w:vAlign w:val="center"/>
          </w:tcPr>
          <w:p w:rsidR="00A910BF" w:rsidRPr="00A910BF" w:rsidRDefault="00A910BF" w:rsidP="00876EFE">
            <w:pPr>
              <w:jc w:val="center"/>
              <w:rPr>
                <w:noProof/>
              </w:rPr>
            </w:pPr>
          </w:p>
        </w:tc>
        <w:tc>
          <w:tcPr>
            <w:tcW w:w="1780" w:type="dxa"/>
            <w:shd w:val="clear" w:color="auto" w:fill="auto"/>
            <w:vAlign w:val="center"/>
          </w:tcPr>
          <w:p w:rsidR="00A910BF" w:rsidRPr="00A910BF" w:rsidRDefault="00A910BF" w:rsidP="00876EFE">
            <w:pPr>
              <w:jc w:val="center"/>
              <w:rPr>
                <w:noProof/>
              </w:rPr>
            </w:pPr>
            <w:r w:rsidRPr="00A910BF">
              <w:rPr>
                <w:noProof/>
              </w:rPr>
              <w:t>ГА</w:t>
            </w:r>
          </w:p>
        </w:tc>
        <w:tc>
          <w:tcPr>
            <w:tcW w:w="2410" w:type="dxa"/>
            <w:shd w:val="clear" w:color="auto" w:fill="auto"/>
            <w:vAlign w:val="center"/>
          </w:tcPr>
          <w:p w:rsidR="00A910BF" w:rsidRPr="00A910BF" w:rsidRDefault="00A910BF" w:rsidP="00876EFE">
            <w:pPr>
              <w:jc w:val="center"/>
              <w:rPr>
                <w:b/>
                <w:bCs/>
              </w:rPr>
            </w:pPr>
          </w:p>
        </w:tc>
        <w:tc>
          <w:tcPr>
            <w:tcW w:w="2552" w:type="dxa"/>
          </w:tcPr>
          <w:p w:rsidR="00A910BF" w:rsidRPr="00A910BF" w:rsidRDefault="00A910BF" w:rsidP="00876EFE">
            <w:pPr>
              <w:jc w:val="center"/>
              <w:rPr>
                <w:b/>
                <w:bCs/>
              </w:rPr>
            </w:pPr>
          </w:p>
        </w:tc>
      </w:tr>
    </w:tbl>
    <w:p w:rsidR="006A7C3F" w:rsidRPr="00A910BF" w:rsidRDefault="006A7C3F" w:rsidP="003E186E">
      <w:pPr>
        <w:ind w:firstLine="567"/>
        <w:jc w:val="right"/>
        <w:rPr>
          <w:b/>
          <w:bCs/>
        </w:rPr>
      </w:pPr>
    </w:p>
    <w:p w:rsidR="006A7C3F" w:rsidRPr="00A910BF" w:rsidRDefault="006A7C3F" w:rsidP="003E186E">
      <w:pPr>
        <w:ind w:firstLine="567"/>
        <w:jc w:val="right"/>
        <w:rPr>
          <w:b/>
          <w:bCs/>
        </w:rPr>
      </w:pPr>
    </w:p>
    <w:p w:rsidR="006A7C3F" w:rsidRPr="00A910BF" w:rsidRDefault="006A7C3F" w:rsidP="003E186E">
      <w:pPr>
        <w:ind w:firstLine="567"/>
        <w:jc w:val="right"/>
        <w:rPr>
          <w:b/>
          <w:bCs/>
        </w:rPr>
      </w:pPr>
    </w:p>
    <w:p w:rsidR="006A7C3F" w:rsidRPr="00A910BF" w:rsidRDefault="006A7C3F" w:rsidP="003E186E">
      <w:pPr>
        <w:ind w:firstLine="567"/>
        <w:jc w:val="right"/>
        <w:rPr>
          <w:b/>
          <w:bCs/>
        </w:rPr>
      </w:pPr>
    </w:p>
    <w:p w:rsidR="003E186E" w:rsidRPr="00A910BF" w:rsidRDefault="003E186E" w:rsidP="003E186E">
      <w:pPr>
        <w:keepNext/>
        <w:keepLines/>
        <w:ind w:left="9639"/>
        <w:jc w:val="both"/>
        <w:rPr>
          <w:b/>
          <w:color w:val="000000"/>
        </w:rPr>
      </w:pPr>
    </w:p>
    <w:p w:rsidR="003E186E" w:rsidRPr="00A910BF" w:rsidRDefault="003E186E" w:rsidP="003E186E">
      <w:pPr>
        <w:ind w:firstLine="567"/>
        <w:jc w:val="right"/>
        <w:rPr>
          <w:b/>
        </w:rPr>
      </w:pPr>
      <w:r w:rsidRPr="00A910BF">
        <w:rPr>
          <w:b/>
          <w:bCs/>
        </w:rPr>
        <w:t xml:space="preserve"> </w:t>
      </w:r>
    </w:p>
    <w:p w:rsidR="00646B57" w:rsidRPr="00A910BF" w:rsidRDefault="00646B57" w:rsidP="003E186E">
      <w:pPr>
        <w:widowControl w:val="0"/>
        <w:jc w:val="center"/>
        <w:rPr>
          <w:b/>
        </w:rPr>
        <w:sectPr w:rsidR="00646B57" w:rsidRPr="00A910BF" w:rsidSect="003C0499">
          <w:pgSz w:w="16838" w:h="11906" w:orient="landscape" w:code="9"/>
          <w:pgMar w:top="1418" w:right="851" w:bottom="707" w:left="851" w:header="709" w:footer="709" w:gutter="0"/>
          <w:cols w:space="708"/>
          <w:titlePg/>
          <w:docGrid w:linePitch="360"/>
        </w:sectPr>
      </w:pPr>
    </w:p>
    <w:p w:rsidR="00646B57" w:rsidRPr="00A910BF" w:rsidRDefault="00646B57" w:rsidP="00646B57">
      <w:pPr>
        <w:ind w:right="-1"/>
        <w:jc w:val="right"/>
        <w:rPr>
          <w:rFonts w:eastAsia="Calibri"/>
          <w:lang w:eastAsia="en-US"/>
        </w:rPr>
      </w:pPr>
      <w:r w:rsidRPr="00A910BF">
        <w:rPr>
          <w:rFonts w:eastAsia="Calibri"/>
          <w:lang w:eastAsia="en-US"/>
        </w:rPr>
        <w:lastRenderedPageBreak/>
        <w:t xml:space="preserve">Приложение №2 к контракту </w:t>
      </w:r>
    </w:p>
    <w:p w:rsidR="00646B57" w:rsidRPr="00A910BF" w:rsidRDefault="00646B57" w:rsidP="00646B57">
      <w:pPr>
        <w:ind w:right="-1"/>
        <w:jc w:val="right"/>
        <w:rPr>
          <w:rFonts w:eastAsia="Calibri"/>
          <w:lang w:eastAsia="en-US"/>
        </w:rPr>
      </w:pPr>
      <w:r w:rsidRPr="00A910BF">
        <w:rPr>
          <w:rFonts w:eastAsia="Calibri"/>
          <w:lang w:eastAsia="en-US"/>
        </w:rPr>
        <w:t>№ _____ от «___» __________ 20__ г.</w:t>
      </w:r>
    </w:p>
    <w:p w:rsidR="00646B57" w:rsidRPr="00A910BF" w:rsidRDefault="00646B57" w:rsidP="00646B57">
      <w:pPr>
        <w:jc w:val="right"/>
      </w:pPr>
    </w:p>
    <w:p w:rsidR="00646B57" w:rsidRPr="000E5FCC" w:rsidRDefault="00646B57" w:rsidP="00646B57">
      <w:pPr>
        <w:keepNext/>
        <w:keepLines/>
        <w:tabs>
          <w:tab w:val="left" w:pos="284"/>
        </w:tabs>
        <w:jc w:val="center"/>
        <w:rPr>
          <w:b/>
        </w:rPr>
      </w:pPr>
      <w:r w:rsidRPr="00A910BF">
        <w:rPr>
          <w:b/>
        </w:rPr>
        <w:t>Техническое задание</w:t>
      </w:r>
    </w:p>
    <w:p w:rsidR="006E7E03" w:rsidRPr="006E7E03" w:rsidRDefault="006E7E03" w:rsidP="006E7E03">
      <w:pPr>
        <w:ind w:firstLine="567"/>
      </w:pPr>
      <w:bookmarkStart w:id="7" w:name="P314"/>
      <w:bookmarkStart w:id="8" w:name="_Hlk42251197"/>
      <w:bookmarkStart w:id="9" w:name="_Hlk100317564"/>
      <w:bookmarkEnd w:id="7"/>
      <w:bookmarkEnd w:id="8"/>
    </w:p>
    <w:p w:rsidR="006E7E03" w:rsidRPr="006E7E03" w:rsidRDefault="006E7E03" w:rsidP="006E7E03">
      <w:pPr>
        <w:ind w:firstLine="567"/>
        <w:rPr>
          <w:rFonts w:eastAsia="Calibri"/>
          <w:color w:val="000000"/>
          <w:lang w:eastAsia="en-US"/>
        </w:rPr>
      </w:pPr>
      <w:r w:rsidRPr="006E7E03">
        <w:rPr>
          <w:b/>
          <w:bCs/>
        </w:rPr>
        <w:t>1.</w:t>
      </w:r>
      <w:r w:rsidRPr="006E7E03">
        <w:t xml:space="preserve"> </w:t>
      </w:r>
      <w:bookmarkStart w:id="10" w:name="_Hlk100315939"/>
      <w:r w:rsidRPr="006E7E03">
        <w:rPr>
          <w:b/>
          <w:bCs/>
        </w:rPr>
        <w:t>Условия исполнения контракта</w:t>
      </w:r>
      <w:r w:rsidRPr="006E7E03">
        <w:rPr>
          <w:rFonts w:eastAsia="Calibri"/>
          <w:lang w:eastAsia="en-US"/>
        </w:rPr>
        <w:t>:</w:t>
      </w:r>
    </w:p>
    <w:p w:rsidR="006E7E03" w:rsidRPr="006E7E03" w:rsidRDefault="006E7E03" w:rsidP="006E7E03">
      <w:pPr>
        <w:ind w:firstLine="567"/>
        <w:rPr>
          <w:rFonts w:eastAsia="Calibri"/>
          <w:lang w:eastAsia="en-US"/>
        </w:rPr>
      </w:pPr>
      <w:r w:rsidRPr="006E7E03">
        <w:rPr>
          <w:rFonts w:eastAsia="Calibri"/>
          <w:b/>
          <w:bCs/>
          <w:lang w:eastAsia="en-US"/>
        </w:rPr>
        <w:t>Место оказания услуг:</w:t>
      </w:r>
      <w:r w:rsidRPr="006E7E03">
        <w:rPr>
          <w:rFonts w:eastAsia="Calibri"/>
          <w:lang w:eastAsia="en-US"/>
        </w:rPr>
        <w:t xml:space="preserve"> </w:t>
      </w:r>
      <w:bookmarkStart w:id="11" w:name="_Hlk126238543"/>
      <w:r w:rsidRPr="006E7E03">
        <w:rPr>
          <w:rFonts w:eastAsia="Calibri"/>
          <w:lang w:eastAsia="en-US"/>
        </w:rPr>
        <w:t>указано в Приложении №2 к Техническому заданию</w:t>
      </w:r>
      <w:bookmarkEnd w:id="11"/>
      <w:r w:rsidRPr="006E7E03">
        <w:rPr>
          <w:rFonts w:eastAsia="Calibri"/>
          <w:lang w:eastAsia="en-US"/>
        </w:rPr>
        <w:t>.</w:t>
      </w:r>
    </w:p>
    <w:p w:rsidR="006E7E03" w:rsidRPr="006E7E03" w:rsidRDefault="006E7E03" w:rsidP="006E7E03">
      <w:pPr>
        <w:ind w:firstLine="567"/>
        <w:rPr>
          <w:rFonts w:eastAsia="Calibri"/>
          <w:lang w:eastAsia="en-US"/>
        </w:rPr>
      </w:pPr>
      <w:r w:rsidRPr="006E7E03">
        <w:rPr>
          <w:rFonts w:eastAsia="Calibri"/>
          <w:b/>
          <w:bCs/>
          <w:lang w:eastAsia="en-US"/>
        </w:rPr>
        <w:t>Объем услуг и количество обработок:</w:t>
      </w:r>
      <w:r w:rsidRPr="006E7E03">
        <w:rPr>
          <w:rFonts w:eastAsia="Calibri"/>
          <w:lang w:eastAsia="en-US"/>
        </w:rPr>
        <w:t xml:space="preserve"> указано в Приложении №1 к Техническому заданию.</w:t>
      </w:r>
    </w:p>
    <w:p w:rsidR="006E7E03" w:rsidRPr="006E7E03" w:rsidRDefault="006E7E03" w:rsidP="006E7E03">
      <w:pPr>
        <w:ind w:firstLine="567"/>
        <w:rPr>
          <w:rFonts w:eastAsia="Calibri"/>
          <w:b/>
          <w:bCs/>
          <w:lang w:eastAsia="en-US"/>
        </w:rPr>
      </w:pPr>
      <w:r w:rsidRPr="006E7E03">
        <w:rPr>
          <w:rFonts w:eastAsia="Calibri"/>
          <w:b/>
          <w:bCs/>
          <w:lang w:eastAsia="en-US"/>
        </w:rPr>
        <w:t>Срок исполнения контракта Исполнителем:</w:t>
      </w:r>
    </w:p>
    <w:p w:rsidR="006E7E03" w:rsidRPr="006E7E03" w:rsidRDefault="006E7E03" w:rsidP="006E7E03">
      <w:pPr>
        <w:ind w:firstLine="567"/>
        <w:rPr>
          <w:rFonts w:eastAsia="Calibri"/>
          <w:lang w:eastAsia="en-US"/>
        </w:rPr>
      </w:pPr>
      <w:r w:rsidRPr="006E7E03">
        <w:rPr>
          <w:rFonts w:eastAsia="Calibri"/>
          <w:lang w:eastAsia="en-US"/>
        </w:rPr>
        <w:t>Дата начала исполнения контракта: с даты заключения контракта.</w:t>
      </w:r>
    </w:p>
    <w:p w:rsidR="006E7E03" w:rsidRPr="006E7E03" w:rsidRDefault="006E7E03" w:rsidP="006E7E03">
      <w:pPr>
        <w:ind w:firstLine="567"/>
        <w:rPr>
          <w:rFonts w:eastAsia="Calibri"/>
          <w:lang w:eastAsia="en-US"/>
        </w:rPr>
      </w:pPr>
      <w:r w:rsidRPr="006E7E03">
        <w:rPr>
          <w:rFonts w:eastAsia="Calibri"/>
          <w:lang w:eastAsia="en-US"/>
        </w:rPr>
        <w:t>Дата окончания исполнения контракта: 20.11.2023г.</w:t>
      </w:r>
    </w:p>
    <w:p w:rsidR="006E7E03" w:rsidRPr="006E7E03" w:rsidRDefault="006E7E03" w:rsidP="006E7E03">
      <w:pPr>
        <w:widowControl w:val="0"/>
        <w:spacing w:line="240" w:lineRule="atLeast"/>
        <w:ind w:firstLine="567"/>
        <w:jc w:val="both"/>
      </w:pPr>
      <w:r w:rsidRPr="006E7E03">
        <w:t xml:space="preserve">Периодичность оказания услуг: услуги оказываются по заявкам Заказчика. </w:t>
      </w:r>
    </w:p>
    <w:p w:rsidR="006E7E03" w:rsidRPr="006E7E03" w:rsidRDefault="006E7E03" w:rsidP="006E7E03">
      <w:pPr>
        <w:widowControl w:val="0"/>
        <w:spacing w:line="240" w:lineRule="atLeast"/>
        <w:ind w:firstLine="567"/>
        <w:jc w:val="both"/>
      </w:pPr>
      <w:r w:rsidRPr="006E7E03">
        <w:t xml:space="preserve">Прибытие Исполнителя осуществляется на основании заявки Заказчика в течение 2 рабочих дней с момента ее получения Исполнителем. </w:t>
      </w:r>
    </w:p>
    <w:p w:rsidR="006E7E03" w:rsidRPr="006E7E03" w:rsidRDefault="006E7E03" w:rsidP="006E7E03">
      <w:pPr>
        <w:widowControl w:val="0"/>
        <w:spacing w:line="240" w:lineRule="atLeast"/>
        <w:ind w:firstLine="567"/>
        <w:jc w:val="both"/>
      </w:pPr>
      <w:r w:rsidRPr="006E7E03">
        <w:t>Срок оказания услуг: в течение 2 календарных дней с момента прибытия Исполнителя к месту оказания услуг.</w:t>
      </w:r>
    </w:p>
    <w:bookmarkEnd w:id="10"/>
    <w:p w:rsidR="006E7E03" w:rsidRPr="006E7E03" w:rsidRDefault="006E7E03" w:rsidP="006E7E03">
      <w:pPr>
        <w:widowControl w:val="0"/>
        <w:shd w:val="clear" w:color="auto" w:fill="FFFFFF"/>
        <w:tabs>
          <w:tab w:val="left" w:pos="9639"/>
          <w:tab w:val="left" w:pos="9923"/>
        </w:tabs>
        <w:spacing w:line="240" w:lineRule="atLeast"/>
        <w:ind w:firstLine="567"/>
        <w:contextualSpacing/>
        <w:jc w:val="both"/>
        <w:rPr>
          <w:noProof/>
          <w:color w:val="000000"/>
        </w:rPr>
      </w:pPr>
      <w:r w:rsidRPr="006E7E03">
        <w:rPr>
          <w:noProof/>
          <w:color w:val="000000"/>
        </w:rPr>
        <w:t>Период подачи заявки: с момента заключения контракта по 15.11.2023 г.</w:t>
      </w:r>
    </w:p>
    <w:p w:rsidR="006E7E03" w:rsidRPr="006E7E03" w:rsidRDefault="006E7E03" w:rsidP="006E7E03">
      <w:pPr>
        <w:widowControl w:val="0"/>
        <w:shd w:val="clear" w:color="auto" w:fill="FFFFFF"/>
        <w:tabs>
          <w:tab w:val="left" w:pos="9639"/>
          <w:tab w:val="left" w:pos="9923"/>
        </w:tabs>
        <w:spacing w:line="240" w:lineRule="atLeast"/>
        <w:ind w:firstLine="567"/>
        <w:contextualSpacing/>
        <w:jc w:val="both"/>
      </w:pPr>
      <w:r w:rsidRPr="006E7E03">
        <w:t>Время оказания услуг: с 08.00 до 20.00 (указано местное время Удмуртской Республики) включая выходные и нерабочие праздничные дни.</w:t>
      </w:r>
    </w:p>
    <w:p w:rsidR="006E7E03" w:rsidRPr="006E7E03" w:rsidRDefault="006E7E03" w:rsidP="006E7E03">
      <w:pPr>
        <w:widowControl w:val="0"/>
        <w:shd w:val="clear" w:color="auto" w:fill="FFFFFF"/>
        <w:tabs>
          <w:tab w:val="left" w:pos="9639"/>
          <w:tab w:val="left" w:pos="9923"/>
        </w:tabs>
        <w:spacing w:line="240" w:lineRule="atLeast"/>
        <w:ind w:firstLine="567"/>
        <w:contextualSpacing/>
        <w:jc w:val="both"/>
      </w:pPr>
      <w:r w:rsidRPr="006E7E03">
        <w:t>Конкретные дата и время начала оказания услуг указываются в заявке Заказчика.</w:t>
      </w:r>
    </w:p>
    <w:p w:rsidR="006E7E03" w:rsidRPr="006E7E03" w:rsidRDefault="006E7E03" w:rsidP="006E7E03">
      <w:pPr>
        <w:tabs>
          <w:tab w:val="left" w:pos="8364"/>
        </w:tabs>
        <w:spacing w:after="200" w:line="276" w:lineRule="auto"/>
        <w:ind w:right="-1" w:firstLine="567"/>
        <w:contextualSpacing/>
        <w:jc w:val="both"/>
      </w:pPr>
      <w:r w:rsidRPr="006E7E03">
        <w:t>Минимальный объем одной заявки – 1 объект.</w:t>
      </w:r>
    </w:p>
    <w:p w:rsidR="006E7E03" w:rsidRPr="006E7E03" w:rsidRDefault="006E7E03" w:rsidP="006E7E03">
      <w:pPr>
        <w:widowControl w:val="0"/>
        <w:spacing w:line="240" w:lineRule="atLeast"/>
        <w:ind w:firstLine="567"/>
        <w:contextualSpacing/>
        <w:jc w:val="both"/>
      </w:pPr>
    </w:p>
    <w:p w:rsidR="006E7E03" w:rsidRPr="006E7E03" w:rsidRDefault="006E7E03" w:rsidP="006E7E03">
      <w:pPr>
        <w:tabs>
          <w:tab w:val="left" w:pos="284"/>
        </w:tabs>
        <w:spacing w:line="240" w:lineRule="atLeast"/>
        <w:ind w:firstLine="567"/>
        <w:contextualSpacing/>
        <w:jc w:val="both"/>
        <w:rPr>
          <w:rFonts w:eastAsia="Calibri"/>
          <w:b/>
        </w:rPr>
      </w:pPr>
      <w:r w:rsidRPr="006E7E03">
        <w:rPr>
          <w:rFonts w:eastAsia="Calibri"/>
          <w:b/>
        </w:rPr>
        <w:t>2. Услуги по дератизации/барьерной дератизации включают:</w:t>
      </w:r>
    </w:p>
    <w:p w:rsidR="006E7E03" w:rsidRPr="006E7E03" w:rsidRDefault="006E7E03" w:rsidP="006E7E03">
      <w:pPr>
        <w:numPr>
          <w:ilvl w:val="0"/>
          <w:numId w:val="9"/>
        </w:numPr>
        <w:tabs>
          <w:tab w:val="left" w:pos="284"/>
        </w:tabs>
        <w:spacing w:after="200" w:line="240" w:lineRule="atLeast"/>
        <w:ind w:left="0" w:firstLine="567"/>
        <w:contextualSpacing/>
        <w:jc w:val="both"/>
        <w:rPr>
          <w:rFonts w:eastAsia="Calibri"/>
        </w:rPr>
      </w:pPr>
      <w:r w:rsidRPr="006E7E03">
        <w:rPr>
          <w:rFonts w:eastAsia="Calibri"/>
        </w:rPr>
        <w:t>обследование объекта Заказчика – осмотр, сбор информации у персонала Заказчика о наличии грызунов или следов их пребывания (жилых нор, погрызов, помета);</w:t>
      </w:r>
    </w:p>
    <w:p w:rsidR="006E7E03" w:rsidRPr="006E7E03" w:rsidRDefault="006E7E03" w:rsidP="006E7E03">
      <w:pPr>
        <w:numPr>
          <w:ilvl w:val="0"/>
          <w:numId w:val="9"/>
        </w:numPr>
        <w:tabs>
          <w:tab w:val="left" w:pos="284"/>
        </w:tabs>
        <w:spacing w:after="200" w:line="240" w:lineRule="atLeast"/>
        <w:ind w:left="0" w:firstLine="567"/>
        <w:contextualSpacing/>
        <w:jc w:val="both"/>
        <w:rPr>
          <w:rFonts w:eastAsia="Calibri"/>
        </w:rPr>
      </w:pPr>
      <w:r w:rsidRPr="006E7E03">
        <w:rPr>
          <w:rFonts w:eastAsia="Calibri"/>
        </w:rPr>
        <w:t>объективная оценка – наличие следов грызунов на следовых площадках, отлов ловушками и капканами;</w:t>
      </w:r>
    </w:p>
    <w:p w:rsidR="006E7E03" w:rsidRPr="006E7E03" w:rsidRDefault="006E7E03" w:rsidP="006E7E03">
      <w:pPr>
        <w:numPr>
          <w:ilvl w:val="0"/>
          <w:numId w:val="9"/>
        </w:numPr>
        <w:tabs>
          <w:tab w:val="left" w:pos="284"/>
        </w:tabs>
        <w:spacing w:after="200" w:line="240" w:lineRule="atLeast"/>
        <w:ind w:left="0" w:firstLine="567"/>
        <w:contextualSpacing/>
        <w:jc w:val="both"/>
        <w:rPr>
          <w:rFonts w:eastAsia="Calibri"/>
        </w:rPr>
      </w:pPr>
      <w:r w:rsidRPr="006E7E03">
        <w:rPr>
          <w:rFonts w:eastAsia="Calibri"/>
        </w:rPr>
        <w:t>отлов грызунов на лабораторное исследование;</w:t>
      </w:r>
    </w:p>
    <w:p w:rsidR="006E7E03" w:rsidRPr="006E7E03" w:rsidRDefault="006E7E03" w:rsidP="006E7E03">
      <w:pPr>
        <w:numPr>
          <w:ilvl w:val="0"/>
          <w:numId w:val="9"/>
        </w:numPr>
        <w:tabs>
          <w:tab w:val="left" w:pos="284"/>
        </w:tabs>
        <w:spacing w:after="200" w:line="240" w:lineRule="atLeast"/>
        <w:ind w:left="0" w:firstLine="567"/>
        <w:contextualSpacing/>
        <w:jc w:val="both"/>
        <w:rPr>
          <w:rFonts w:eastAsia="Calibri"/>
        </w:rPr>
      </w:pPr>
      <w:r w:rsidRPr="006E7E03">
        <w:rPr>
          <w:rFonts w:eastAsia="Calibri"/>
        </w:rPr>
        <w:t>выбор тактики дератизации</w:t>
      </w:r>
      <w:r w:rsidRPr="006E7E03">
        <w:rPr>
          <w:rFonts w:eastAsia="Calibri"/>
          <w:lang w:val="en-US"/>
        </w:rPr>
        <w:t>;</w:t>
      </w:r>
    </w:p>
    <w:p w:rsidR="006E7E03" w:rsidRPr="006E7E03" w:rsidRDefault="006E7E03" w:rsidP="006E7E03">
      <w:pPr>
        <w:numPr>
          <w:ilvl w:val="0"/>
          <w:numId w:val="9"/>
        </w:numPr>
        <w:tabs>
          <w:tab w:val="left" w:pos="284"/>
        </w:tabs>
        <w:spacing w:after="200" w:line="240" w:lineRule="atLeast"/>
        <w:ind w:left="0" w:firstLine="567"/>
        <w:contextualSpacing/>
        <w:jc w:val="both"/>
        <w:rPr>
          <w:rFonts w:eastAsia="Calibri"/>
        </w:rPr>
      </w:pPr>
      <w:r w:rsidRPr="006E7E03">
        <w:rPr>
          <w:rFonts w:eastAsia="Calibri"/>
        </w:rPr>
        <w:t>выполнение мероприятий по дератизации (раскладка различных видов приманок, клеевых ловушек, капканов) в соответствии с выбранной тактикой;</w:t>
      </w:r>
    </w:p>
    <w:p w:rsidR="006E7E03" w:rsidRPr="006E7E03" w:rsidRDefault="006E7E03" w:rsidP="006E7E03">
      <w:pPr>
        <w:numPr>
          <w:ilvl w:val="0"/>
          <w:numId w:val="9"/>
        </w:numPr>
        <w:tabs>
          <w:tab w:val="left" w:pos="284"/>
        </w:tabs>
        <w:spacing w:after="200" w:line="240" w:lineRule="atLeast"/>
        <w:ind w:left="0" w:firstLine="567"/>
        <w:contextualSpacing/>
        <w:jc w:val="both"/>
        <w:rPr>
          <w:rFonts w:eastAsia="Calibri"/>
        </w:rPr>
      </w:pPr>
      <w:r w:rsidRPr="006E7E03">
        <w:rPr>
          <w:rFonts w:eastAsia="Calibri"/>
        </w:rPr>
        <w:t>контроль результатов проводимых мероприятий;</w:t>
      </w:r>
    </w:p>
    <w:p w:rsidR="006E7E03" w:rsidRPr="006E7E03" w:rsidRDefault="006E7E03" w:rsidP="006E7E03">
      <w:pPr>
        <w:spacing w:line="240" w:lineRule="atLeast"/>
        <w:ind w:firstLine="567"/>
        <w:contextualSpacing/>
        <w:jc w:val="both"/>
      </w:pPr>
      <w:r w:rsidRPr="006E7E03">
        <w:t xml:space="preserve">- </w:t>
      </w:r>
      <w:bookmarkStart w:id="12" w:name="_Hlk42250597"/>
      <w:r w:rsidRPr="006E7E03">
        <w:t>рекомендации и предложения</w:t>
      </w:r>
      <w:bookmarkEnd w:id="12"/>
      <w:r w:rsidRPr="006E7E03">
        <w:t xml:space="preserve"> Заказчику по защите объекта от проникновения грызунов в целях повышения эффективности дератизации.</w:t>
      </w:r>
    </w:p>
    <w:p w:rsidR="006E7E03" w:rsidRPr="006E7E03" w:rsidRDefault="006E7E03" w:rsidP="006E7E03">
      <w:pPr>
        <w:tabs>
          <w:tab w:val="left" w:pos="284"/>
        </w:tabs>
        <w:spacing w:line="240" w:lineRule="atLeast"/>
        <w:ind w:firstLine="567"/>
        <w:contextualSpacing/>
        <w:jc w:val="both"/>
        <w:rPr>
          <w:rFonts w:eastAsia="Calibri"/>
          <w:b/>
        </w:rPr>
      </w:pPr>
    </w:p>
    <w:p w:rsidR="006E7E03" w:rsidRPr="006E7E03" w:rsidRDefault="006E7E03" w:rsidP="006E7E03">
      <w:pPr>
        <w:tabs>
          <w:tab w:val="left" w:pos="284"/>
        </w:tabs>
        <w:spacing w:line="240" w:lineRule="atLeast"/>
        <w:ind w:firstLine="567"/>
        <w:contextualSpacing/>
        <w:jc w:val="both"/>
        <w:rPr>
          <w:rFonts w:eastAsia="Calibri"/>
          <w:b/>
        </w:rPr>
      </w:pPr>
      <w:r w:rsidRPr="006E7E03">
        <w:rPr>
          <w:rFonts w:eastAsia="Calibri"/>
          <w:b/>
        </w:rPr>
        <w:t>3. Услуги по дезинсекции включают:</w:t>
      </w:r>
    </w:p>
    <w:p w:rsidR="006E7E03" w:rsidRPr="006E7E03" w:rsidRDefault="006E7E03" w:rsidP="006E7E03">
      <w:pPr>
        <w:numPr>
          <w:ilvl w:val="0"/>
          <w:numId w:val="9"/>
        </w:numPr>
        <w:tabs>
          <w:tab w:val="left" w:pos="284"/>
        </w:tabs>
        <w:spacing w:after="200" w:line="240" w:lineRule="atLeast"/>
        <w:ind w:left="0" w:firstLine="567"/>
        <w:contextualSpacing/>
        <w:jc w:val="both"/>
        <w:rPr>
          <w:rFonts w:eastAsia="Calibri"/>
        </w:rPr>
      </w:pPr>
      <w:r w:rsidRPr="006E7E03">
        <w:rPr>
          <w:rFonts w:eastAsia="Calibri"/>
        </w:rPr>
        <w:t>предварительное санитарно-эпидемиологическое обследование с целью обнаружения насекомых, выявления мест их локализации и численности с применением провоцирующих средств;</w:t>
      </w:r>
    </w:p>
    <w:p w:rsidR="006E7E03" w:rsidRPr="006E7E03" w:rsidRDefault="006E7E03" w:rsidP="006E7E03">
      <w:pPr>
        <w:numPr>
          <w:ilvl w:val="0"/>
          <w:numId w:val="9"/>
        </w:numPr>
        <w:tabs>
          <w:tab w:val="left" w:pos="284"/>
        </w:tabs>
        <w:spacing w:after="200" w:line="240" w:lineRule="atLeast"/>
        <w:ind w:left="0" w:firstLine="567"/>
        <w:contextualSpacing/>
        <w:jc w:val="both"/>
        <w:rPr>
          <w:rFonts w:eastAsia="Calibri"/>
        </w:rPr>
      </w:pPr>
      <w:r w:rsidRPr="006E7E03">
        <w:rPr>
          <w:rFonts w:eastAsia="Calibri"/>
        </w:rPr>
        <w:t>выполнение мероприятий по дезинсекции в соответствии с выбранным методом;</w:t>
      </w:r>
    </w:p>
    <w:p w:rsidR="006E7E03" w:rsidRPr="006E7E03" w:rsidRDefault="006E7E03" w:rsidP="006E7E03">
      <w:pPr>
        <w:numPr>
          <w:ilvl w:val="0"/>
          <w:numId w:val="9"/>
        </w:numPr>
        <w:tabs>
          <w:tab w:val="left" w:pos="284"/>
        </w:tabs>
        <w:spacing w:after="200" w:line="240" w:lineRule="atLeast"/>
        <w:ind w:left="0" w:firstLine="567"/>
        <w:contextualSpacing/>
        <w:jc w:val="both"/>
        <w:rPr>
          <w:rFonts w:eastAsia="Calibri"/>
        </w:rPr>
      </w:pPr>
      <w:r w:rsidRPr="006E7E03">
        <w:rPr>
          <w:rFonts w:eastAsia="Calibri"/>
        </w:rPr>
        <w:t>контроль результатов проводимых мероприятий;</w:t>
      </w:r>
    </w:p>
    <w:p w:rsidR="006E7E03" w:rsidRPr="006E7E03" w:rsidRDefault="006E7E03" w:rsidP="006E7E03">
      <w:pPr>
        <w:spacing w:line="240" w:lineRule="atLeast"/>
        <w:ind w:firstLine="567"/>
        <w:contextualSpacing/>
        <w:jc w:val="both"/>
      </w:pPr>
      <w:r w:rsidRPr="006E7E03">
        <w:t>- рекомендации и предложения Заказчику по защите объекта от проникновения и размножения насекомых.</w:t>
      </w:r>
    </w:p>
    <w:p w:rsidR="006E7E03" w:rsidRPr="006E7E03" w:rsidRDefault="006E7E03" w:rsidP="006E7E03">
      <w:pPr>
        <w:spacing w:line="240" w:lineRule="atLeast"/>
        <w:ind w:firstLine="567"/>
        <w:contextualSpacing/>
        <w:jc w:val="both"/>
      </w:pPr>
    </w:p>
    <w:p w:rsidR="006E7E03" w:rsidRPr="006E7E03" w:rsidRDefault="006E7E03" w:rsidP="006E7E03">
      <w:pPr>
        <w:widowControl w:val="0"/>
        <w:spacing w:line="240" w:lineRule="atLeast"/>
        <w:ind w:firstLine="709"/>
        <w:contextualSpacing/>
        <w:jc w:val="both"/>
        <w:rPr>
          <w:b/>
          <w:bCs/>
        </w:rPr>
      </w:pPr>
      <w:r w:rsidRPr="006E7E03">
        <w:rPr>
          <w:b/>
          <w:bCs/>
        </w:rPr>
        <w:t>4. Услуги по акарицидной обработке включают:</w:t>
      </w:r>
    </w:p>
    <w:p w:rsidR="006E7E03" w:rsidRPr="006E7E03" w:rsidRDefault="006E7E03" w:rsidP="006E7E03">
      <w:pPr>
        <w:widowControl w:val="0"/>
        <w:spacing w:line="240" w:lineRule="atLeast"/>
        <w:ind w:firstLine="709"/>
        <w:contextualSpacing/>
        <w:jc w:val="both"/>
        <w:rPr>
          <w:b/>
          <w:bCs/>
        </w:rPr>
      </w:pPr>
      <w:r w:rsidRPr="006E7E03">
        <w:rPr>
          <w:b/>
          <w:bCs/>
        </w:rPr>
        <w:t xml:space="preserve">- </w:t>
      </w:r>
      <w:r w:rsidRPr="006E7E03">
        <w:t>предварительное санитарно-эпидемиологическое обследование с целью определения наличия членистоногих и их видов;</w:t>
      </w:r>
    </w:p>
    <w:p w:rsidR="006E7E03" w:rsidRPr="006E7E03" w:rsidRDefault="006E7E03" w:rsidP="006E7E03">
      <w:pPr>
        <w:widowControl w:val="0"/>
        <w:spacing w:line="240" w:lineRule="atLeast"/>
        <w:ind w:firstLine="709"/>
        <w:contextualSpacing/>
        <w:jc w:val="both"/>
        <w:rPr>
          <w:bCs/>
        </w:rPr>
      </w:pPr>
      <w:r w:rsidRPr="006E7E03">
        <w:rPr>
          <w:bCs/>
        </w:rPr>
        <w:t>-</w:t>
      </w:r>
      <w:r w:rsidRPr="006E7E03">
        <w:t xml:space="preserve"> мероприятия по борьбе с клещами в соответствии с общими требованиями к проведению дезинсекционных мероприятий в природных очагах инфекционных заболеваний и </w:t>
      </w:r>
      <w:r w:rsidRPr="006E7E03">
        <w:rPr>
          <w:bCs/>
        </w:rPr>
        <w:t xml:space="preserve">методическими указаниями МУ 3.5.3011-12 «3.5. Дезинфектология. Неспецифическая профилактика клещевого вирусного энцефалита и иксодовых клещевых </w:t>
      </w:r>
      <w:r w:rsidRPr="006E7E03">
        <w:rPr>
          <w:bCs/>
        </w:rPr>
        <w:lastRenderedPageBreak/>
        <w:t>боррелиозов», утвержденные постановлением Главного государственного санитарного врача Российской Федерации от 04.04.2012 (вместе с «Правилами поведения на территории, опасной в отношении клещей рода Ixodes»).</w:t>
      </w:r>
    </w:p>
    <w:p w:rsidR="006E7E03" w:rsidRPr="006E7E03" w:rsidRDefault="006E7E03" w:rsidP="006E7E03">
      <w:pPr>
        <w:widowControl w:val="0"/>
        <w:spacing w:line="240" w:lineRule="atLeast"/>
        <w:ind w:firstLine="709"/>
        <w:contextualSpacing/>
        <w:jc w:val="both"/>
      </w:pPr>
      <w:r w:rsidRPr="006E7E03">
        <w:t xml:space="preserve">Исполнитель обязан применять </w:t>
      </w:r>
      <w:r w:rsidRPr="006E7E03">
        <w:rPr>
          <w:bCs/>
        </w:rPr>
        <w:t>акарицидные средства, относящиеся к дезинфекционным средствам</w:t>
      </w:r>
      <w:r w:rsidRPr="006E7E03">
        <w:t>. Применение этих средств в природных (в том числе и антропургических) очагах клещевого вирусного энцефалита (КВЭ) и иксодовых клещевых боррелиозов (ИКБ) осуществляют в соответствии с требованиями санитарных правил по профилактике этих заболеваний, а также утвержденными инструкциями по применению используемых средств и распыливающей аппаратуры.</w:t>
      </w:r>
    </w:p>
    <w:p w:rsidR="006E7E03" w:rsidRPr="006E7E03" w:rsidRDefault="006E7E03" w:rsidP="006E7E03">
      <w:pPr>
        <w:widowControl w:val="0"/>
        <w:spacing w:line="240" w:lineRule="atLeast"/>
        <w:ind w:firstLine="709"/>
        <w:contextualSpacing/>
        <w:jc w:val="both"/>
        <w:rPr>
          <w:color w:val="000000"/>
          <w:shd w:val="clear" w:color="auto" w:fill="FFFFFF"/>
        </w:rPr>
      </w:pPr>
      <w:r w:rsidRPr="006E7E03">
        <w:t xml:space="preserve">Паразитологическая эффективность обработки не должна быть менее 95% при остаточной численности клещей не более чем 0,5 экземпляра на 1 км или час учета. </w:t>
      </w:r>
      <w:r w:rsidRPr="006E7E03">
        <w:rPr>
          <w:color w:val="000000"/>
          <w:shd w:val="clear" w:color="auto" w:fill="FFFFFF"/>
        </w:rPr>
        <w:t>Контроль численности клещей начинают через 3-5 дней после обработки и повторные учеты ведут каждые 10 календарных дней.</w:t>
      </w:r>
    </w:p>
    <w:p w:rsidR="006E7E03" w:rsidRPr="006E7E03" w:rsidRDefault="006E7E03" w:rsidP="006E7E03">
      <w:pPr>
        <w:widowControl w:val="0"/>
        <w:spacing w:line="240" w:lineRule="atLeast"/>
        <w:ind w:firstLine="709"/>
        <w:contextualSpacing/>
        <w:jc w:val="both"/>
      </w:pPr>
      <w:r w:rsidRPr="006E7E03">
        <w:t>Если остаточная численность клещей на обработанной территории превышает 0,5 экземпляра на 1 км или час учета в результате проводимой обработки, Исполнитель проводит повторную обработку территории в местах обнаружения клещей за свой счет, проанализировав причину низкой эффективности.</w:t>
      </w:r>
    </w:p>
    <w:p w:rsidR="006E7E03" w:rsidRPr="006E7E03" w:rsidRDefault="006E7E03" w:rsidP="006E7E03">
      <w:pPr>
        <w:widowControl w:val="0"/>
        <w:spacing w:line="240" w:lineRule="atLeast"/>
        <w:ind w:firstLine="709"/>
        <w:contextualSpacing/>
        <w:jc w:val="both"/>
        <w:rPr>
          <w:color w:val="000000"/>
          <w:shd w:val="clear" w:color="auto" w:fill="FFFFFF"/>
        </w:rPr>
      </w:pPr>
    </w:p>
    <w:p w:rsidR="006E7E03" w:rsidRPr="006E7E03" w:rsidRDefault="006E7E03" w:rsidP="006E7E03">
      <w:pPr>
        <w:keepNext/>
        <w:spacing w:line="240" w:lineRule="atLeast"/>
        <w:ind w:firstLine="567"/>
        <w:contextualSpacing/>
        <w:jc w:val="both"/>
        <w:rPr>
          <w:b/>
        </w:rPr>
      </w:pPr>
      <w:r w:rsidRPr="006E7E03">
        <w:rPr>
          <w:b/>
        </w:rPr>
        <w:t>5. Требования к качеству и безопасности оказываемых услуг:</w:t>
      </w:r>
    </w:p>
    <w:p w:rsidR="006E7E03" w:rsidRPr="006E7E03" w:rsidRDefault="006E7E03" w:rsidP="006E7E03">
      <w:pPr>
        <w:spacing w:line="240" w:lineRule="atLeast"/>
        <w:ind w:firstLine="567"/>
        <w:contextualSpacing/>
        <w:jc w:val="both"/>
      </w:pPr>
      <w:r w:rsidRPr="006E7E03">
        <w:t>Услуги по дератизации, дезинсекции и акарицидной обработке на объектах Заказчика проводятся квалифицированным персоналом Исполнителя.</w:t>
      </w:r>
    </w:p>
    <w:p w:rsidR="006E7E03" w:rsidRPr="006E7E03" w:rsidRDefault="006E7E03" w:rsidP="006E7E03">
      <w:pPr>
        <w:tabs>
          <w:tab w:val="left" w:pos="284"/>
        </w:tabs>
        <w:spacing w:line="240" w:lineRule="atLeast"/>
        <w:ind w:firstLine="567"/>
        <w:contextualSpacing/>
        <w:jc w:val="both"/>
        <w:rPr>
          <w:rFonts w:eastAsia="Calibri"/>
          <w:lang w:eastAsia="en-US"/>
        </w:rPr>
      </w:pPr>
      <w:r w:rsidRPr="006E7E03">
        <w:rPr>
          <w:rFonts w:eastAsia="Calibri"/>
          <w:lang w:eastAsia="en-US"/>
        </w:rPr>
        <w:t>Услуги проводятся в строгом соответствии со следующими документами:</w:t>
      </w:r>
    </w:p>
    <w:p w:rsidR="006E7E03" w:rsidRPr="006E7E03" w:rsidRDefault="006E7E03" w:rsidP="006E7E03">
      <w:pPr>
        <w:tabs>
          <w:tab w:val="left" w:pos="284"/>
        </w:tabs>
        <w:spacing w:line="240" w:lineRule="atLeast"/>
        <w:ind w:firstLine="567"/>
        <w:contextualSpacing/>
        <w:jc w:val="both"/>
        <w:rPr>
          <w:rFonts w:eastAsia="Calibri"/>
        </w:rPr>
      </w:pPr>
      <w:r w:rsidRPr="006E7E03">
        <w:rPr>
          <w:rFonts w:eastAsia="Calibri"/>
        </w:rPr>
        <w:t xml:space="preserve">- </w:t>
      </w:r>
      <w:r w:rsidRPr="006E7E03">
        <w:t>Санитарные правила и нормы СанПиН 3.3686-21 «Санитарно-эпидемиологические требования по профилактике инфекционных болезней», утвержденные постановлением Главного государственного санитарного врача Российской Федерации от 28.01.2021 N 4</w:t>
      </w:r>
      <w:r w:rsidRPr="006E7E03">
        <w:rPr>
          <w:rFonts w:eastAsia="Calibri"/>
        </w:rPr>
        <w:t>;</w:t>
      </w:r>
    </w:p>
    <w:p w:rsidR="006E7E03" w:rsidRPr="006E7E03" w:rsidRDefault="006E7E03" w:rsidP="006E7E03">
      <w:pPr>
        <w:spacing w:line="240" w:lineRule="atLeast"/>
        <w:ind w:firstLine="567"/>
        <w:contextualSpacing/>
        <w:jc w:val="both"/>
      </w:pPr>
      <w:r w:rsidRPr="006E7E03">
        <w:t xml:space="preserve">- Руководство Р 3.5.2.2487-09 «3.5.2. Дезинсекция. Руководство по медицинской дезинсекции», утвержденное Главным государственным санитарным врачом Российской Федерации 26 февраля 2009 г.; </w:t>
      </w:r>
    </w:p>
    <w:p w:rsidR="006E7E03" w:rsidRPr="006E7E03" w:rsidRDefault="006E7E03" w:rsidP="006E7E03">
      <w:pPr>
        <w:spacing w:line="240" w:lineRule="atLeast"/>
        <w:ind w:firstLine="567"/>
        <w:contextualSpacing/>
        <w:jc w:val="both"/>
      </w:pPr>
      <w:r w:rsidRPr="006E7E03">
        <w:t>- Приказ Министерства здравоохранения Российской Федерации от 10.11.2002 №344 «О государственной регистрации дезинфицирующих, дезинсекционных и дератизационных средств для применения в быту, в лечебно-профилактических учреждениях и на других объектах для обеспечения безопасности и здоровья людей».</w:t>
      </w:r>
    </w:p>
    <w:p w:rsidR="006E7E03" w:rsidRPr="006E7E03" w:rsidRDefault="006E7E03" w:rsidP="006E7E03">
      <w:pPr>
        <w:tabs>
          <w:tab w:val="left" w:pos="567"/>
        </w:tabs>
        <w:spacing w:line="240" w:lineRule="atLeast"/>
        <w:ind w:firstLine="567"/>
        <w:contextualSpacing/>
        <w:jc w:val="both"/>
      </w:pPr>
      <w:r w:rsidRPr="006E7E03">
        <w:t>- Методические указания МУ 3.5.3011-12 «3.5. Дезинфектология. Неспецифическая профилактика клещевого вирусного энцефалита и иксодовых клещевых боррелиозов», утвержденными постановлением Главного государственного санитарного врача Российской Федерации от 04.04.2012.</w:t>
      </w:r>
    </w:p>
    <w:p w:rsidR="006E7E03" w:rsidRPr="006E7E03" w:rsidRDefault="006E7E03" w:rsidP="006E7E03">
      <w:pPr>
        <w:tabs>
          <w:tab w:val="left" w:pos="567"/>
        </w:tabs>
        <w:spacing w:line="240" w:lineRule="atLeast"/>
        <w:ind w:firstLine="567"/>
        <w:contextualSpacing/>
        <w:jc w:val="both"/>
      </w:pPr>
    </w:p>
    <w:p w:rsidR="006E7E03" w:rsidRPr="006E7E03" w:rsidRDefault="006E7E03" w:rsidP="006E7E03">
      <w:pPr>
        <w:tabs>
          <w:tab w:val="left" w:pos="567"/>
        </w:tabs>
        <w:spacing w:line="240" w:lineRule="atLeast"/>
        <w:ind w:firstLine="567"/>
        <w:contextualSpacing/>
        <w:jc w:val="both"/>
        <w:rPr>
          <w:b/>
          <w:bCs/>
        </w:rPr>
      </w:pPr>
      <w:r w:rsidRPr="006E7E03">
        <w:rPr>
          <w:b/>
          <w:bCs/>
        </w:rPr>
        <w:t>6.</w:t>
      </w:r>
      <w:r w:rsidRPr="006E7E03">
        <w:rPr>
          <w:b/>
          <w:bCs/>
          <w:lang w:val="en-US"/>
        </w:rPr>
        <w:t xml:space="preserve"> </w:t>
      </w:r>
      <w:r w:rsidRPr="006E7E03">
        <w:rPr>
          <w:b/>
          <w:bCs/>
        </w:rPr>
        <w:t>Исполнитель обязан:</w:t>
      </w:r>
    </w:p>
    <w:p w:rsidR="006E7E03" w:rsidRPr="006E7E03" w:rsidRDefault="006E7E03" w:rsidP="006E7E03">
      <w:pPr>
        <w:numPr>
          <w:ilvl w:val="0"/>
          <w:numId w:val="9"/>
        </w:numPr>
        <w:tabs>
          <w:tab w:val="left" w:pos="284"/>
        </w:tabs>
        <w:spacing w:after="200" w:line="240" w:lineRule="atLeast"/>
        <w:ind w:left="0" w:firstLine="567"/>
        <w:contextualSpacing/>
        <w:jc w:val="both"/>
        <w:rPr>
          <w:rFonts w:eastAsia="Calibri"/>
        </w:rPr>
      </w:pPr>
      <w:r w:rsidRPr="006E7E03">
        <w:t xml:space="preserve">- применять дезинсекционные и  дератизационные средства и оборудование, разрешенные к применению на территории Российской Федерации (при наличии документов, подтверждающих качество средств,  оборудования - сертификат соответствия или декларация о соответствии на каждое средство, оборудование или их копии, заверенные надлежащим образом, в случае если средство, оборудование подлежит обязательной сертификации (обязательному декларированию соответствия), подтверждающих государственную регистрацию средства, оборудования на территории Российской Федерации – регистрационное удостоверение установленного образца, или его копия, заверенная надлежащим образом, в случае если средство, оборудование подлежит обязательной государственной регистрации на территории Российской Федерации, методических указаний по применению средства или паспорта на дезинсекционное, дератизационое оборудование, при наличии утвержденных методов, включая экспресс-методы, контроля качества (Приказ Министерства здравоохранения Российской Федерации от 10.11.2002 г. №344 «О государственной регистрации дезинфицирующих, </w:t>
      </w:r>
      <w:r w:rsidRPr="006E7E03">
        <w:lastRenderedPageBreak/>
        <w:t>дезинсекционных и дератизационных средств для применения в быту, в лечебно-профилактических учреждениях и на других объектах для обеспечения безопасности и здоровья людей»);</w:t>
      </w:r>
      <w:r w:rsidRPr="006E7E03">
        <w:rPr>
          <w:rFonts w:eastAsia="Calibri"/>
        </w:rPr>
        <w:t>обеспечить сбор и утилизацию трупов грызунов;</w:t>
      </w:r>
    </w:p>
    <w:p w:rsidR="006E7E03" w:rsidRPr="006E7E03" w:rsidRDefault="006E7E03" w:rsidP="006E7E03">
      <w:pPr>
        <w:numPr>
          <w:ilvl w:val="0"/>
          <w:numId w:val="9"/>
        </w:numPr>
        <w:tabs>
          <w:tab w:val="left" w:pos="284"/>
        </w:tabs>
        <w:spacing w:after="200" w:line="240" w:lineRule="atLeast"/>
        <w:ind w:left="0" w:firstLine="567"/>
        <w:contextualSpacing/>
        <w:jc w:val="both"/>
        <w:rPr>
          <w:rFonts w:eastAsia="Calibri"/>
        </w:rPr>
      </w:pPr>
      <w:r w:rsidRPr="006E7E03">
        <w:rPr>
          <w:rFonts w:eastAsia="Calibri"/>
        </w:rPr>
        <w:t>иметь необходимое количество средств индивидуальной защиты работников, осуществляющих оказание услуг;</w:t>
      </w:r>
    </w:p>
    <w:p w:rsidR="006E7E03" w:rsidRPr="006E7E03" w:rsidRDefault="006E7E03" w:rsidP="006E7E03">
      <w:pPr>
        <w:numPr>
          <w:ilvl w:val="0"/>
          <w:numId w:val="9"/>
        </w:numPr>
        <w:tabs>
          <w:tab w:val="left" w:pos="284"/>
        </w:tabs>
        <w:spacing w:after="200" w:line="240" w:lineRule="atLeast"/>
        <w:ind w:left="0" w:firstLine="567"/>
        <w:contextualSpacing/>
        <w:jc w:val="both"/>
        <w:rPr>
          <w:rFonts w:eastAsia="Calibri"/>
        </w:rPr>
      </w:pPr>
      <w:r w:rsidRPr="006E7E03">
        <w:rPr>
          <w:rFonts w:eastAsia="Calibri"/>
        </w:rPr>
        <w:t>проинструктировать Заказчика по мерам предосторожности в отношении применяемых для обработки средств;</w:t>
      </w:r>
    </w:p>
    <w:p w:rsidR="006E7E03" w:rsidRPr="006E7E03" w:rsidRDefault="006E7E03" w:rsidP="006E7E03">
      <w:pPr>
        <w:numPr>
          <w:ilvl w:val="0"/>
          <w:numId w:val="9"/>
        </w:numPr>
        <w:tabs>
          <w:tab w:val="left" w:pos="284"/>
        </w:tabs>
        <w:spacing w:after="200" w:line="240" w:lineRule="atLeast"/>
        <w:ind w:left="0" w:firstLine="567"/>
        <w:contextualSpacing/>
        <w:jc w:val="both"/>
        <w:rPr>
          <w:rFonts w:eastAsia="Calibri"/>
        </w:rPr>
      </w:pPr>
      <w:r w:rsidRPr="006E7E03">
        <w:rPr>
          <w:rFonts w:eastAsia="Calibri"/>
        </w:rPr>
        <w:t>использовать препараты длительного действия, рекомендованные для оказания данного вида услуг;</w:t>
      </w:r>
    </w:p>
    <w:p w:rsidR="006E7E03" w:rsidRPr="006E7E03" w:rsidRDefault="006E7E03" w:rsidP="006E7E03">
      <w:pPr>
        <w:numPr>
          <w:ilvl w:val="0"/>
          <w:numId w:val="9"/>
        </w:numPr>
        <w:tabs>
          <w:tab w:val="left" w:pos="284"/>
        </w:tabs>
        <w:spacing w:after="200" w:line="240" w:lineRule="atLeast"/>
        <w:ind w:left="0" w:firstLine="567"/>
        <w:contextualSpacing/>
        <w:jc w:val="both"/>
        <w:rPr>
          <w:rFonts w:eastAsia="Calibri"/>
        </w:rPr>
      </w:pPr>
      <w:r w:rsidRPr="006E7E03">
        <w:rPr>
          <w:rFonts w:eastAsia="Calibri"/>
        </w:rPr>
        <w:t>соблюдать меры по защите окружающей среды, а также правила охраны труда и техники безопасности;</w:t>
      </w:r>
    </w:p>
    <w:p w:rsidR="006E7E03" w:rsidRPr="006E7E03" w:rsidRDefault="006E7E03" w:rsidP="006E7E03">
      <w:pPr>
        <w:numPr>
          <w:ilvl w:val="0"/>
          <w:numId w:val="9"/>
        </w:numPr>
        <w:tabs>
          <w:tab w:val="left" w:pos="284"/>
        </w:tabs>
        <w:spacing w:after="200" w:line="240" w:lineRule="atLeast"/>
        <w:ind w:left="0" w:firstLine="567"/>
        <w:contextualSpacing/>
        <w:jc w:val="both"/>
        <w:rPr>
          <w:rFonts w:eastAsia="Calibri"/>
        </w:rPr>
      </w:pPr>
      <w:r w:rsidRPr="006E7E03">
        <w:rPr>
          <w:rFonts w:eastAsia="Calibri"/>
          <w:lang w:eastAsia="en-US"/>
        </w:rPr>
        <w:t>оказывать услуги с соблюдением требований пожарной безопасности, охраны труда и техники безопасности (безопасность должна подтверждаться соответствующими документами).</w:t>
      </w:r>
      <w:r w:rsidRPr="006E7E03">
        <w:rPr>
          <w:rFonts w:eastAsia="Calibri"/>
        </w:rPr>
        <w:t xml:space="preserve"> Исполнитель несет полную ответственность за соблюдение мер личной и общественной безопасности, </w:t>
      </w:r>
      <w:r w:rsidRPr="006E7E03">
        <w:rPr>
          <w:rFonts w:eastAsia="Calibri"/>
          <w:lang w:eastAsia="en-US"/>
        </w:rPr>
        <w:t xml:space="preserve">требований пожарной безопасности, охраны труда и техники безопасности </w:t>
      </w:r>
      <w:r w:rsidRPr="006E7E03">
        <w:rPr>
          <w:rFonts w:eastAsia="Calibri"/>
        </w:rPr>
        <w:t>во время оказания услуг.</w:t>
      </w:r>
    </w:p>
    <w:p w:rsidR="006E7E03" w:rsidRPr="006E7E03" w:rsidRDefault="006E7E03" w:rsidP="006E7E03">
      <w:pPr>
        <w:shd w:val="clear" w:color="auto" w:fill="FFFFFF"/>
        <w:tabs>
          <w:tab w:val="left" w:pos="840"/>
        </w:tabs>
        <w:ind w:firstLine="709"/>
        <w:jc w:val="center"/>
      </w:pPr>
    </w:p>
    <w:p w:rsidR="006E7E03" w:rsidRPr="006E7E03" w:rsidRDefault="006E7E03" w:rsidP="006E7E03">
      <w:pPr>
        <w:shd w:val="clear" w:color="auto" w:fill="FFFFFF"/>
        <w:tabs>
          <w:tab w:val="left" w:pos="840"/>
        </w:tabs>
        <w:ind w:firstLine="709"/>
        <w:jc w:val="center"/>
      </w:pPr>
    </w:p>
    <w:p w:rsidR="006E7E03" w:rsidRPr="006E7E03" w:rsidRDefault="006E7E03" w:rsidP="006E7E03">
      <w:pPr>
        <w:shd w:val="clear" w:color="auto" w:fill="FFFFFF"/>
        <w:tabs>
          <w:tab w:val="left" w:pos="840"/>
        </w:tabs>
        <w:ind w:firstLine="709"/>
        <w:jc w:val="center"/>
      </w:pPr>
    </w:p>
    <w:p w:rsidR="006E7E03" w:rsidRPr="006E7E03" w:rsidRDefault="006E7E03" w:rsidP="006E7E03">
      <w:pPr>
        <w:shd w:val="clear" w:color="auto" w:fill="FFFFFF"/>
        <w:tabs>
          <w:tab w:val="left" w:pos="840"/>
        </w:tabs>
        <w:ind w:firstLine="709"/>
        <w:jc w:val="center"/>
        <w:sectPr w:rsidR="006E7E03" w:rsidRPr="006E7E03" w:rsidSect="005C2933">
          <w:pgSz w:w="11906" w:h="16838"/>
          <w:pgMar w:top="1134" w:right="850" w:bottom="1134" w:left="1701" w:header="708" w:footer="708" w:gutter="0"/>
          <w:cols w:space="708"/>
          <w:docGrid w:linePitch="360"/>
        </w:sectPr>
      </w:pPr>
    </w:p>
    <w:bookmarkEnd w:id="9"/>
    <w:p w:rsidR="006E7E03" w:rsidRPr="006E7E03" w:rsidRDefault="006E7E03" w:rsidP="006E7E03">
      <w:pPr>
        <w:autoSpaceDE w:val="0"/>
        <w:autoSpaceDN w:val="0"/>
        <w:adjustRightInd w:val="0"/>
        <w:spacing w:line="240" w:lineRule="atLeast"/>
        <w:ind w:left="4956"/>
        <w:jc w:val="right"/>
        <w:rPr>
          <w:color w:val="000000"/>
        </w:rPr>
      </w:pPr>
      <w:r w:rsidRPr="006E7E03">
        <w:rPr>
          <w:color w:val="000000"/>
        </w:rPr>
        <w:lastRenderedPageBreak/>
        <w:t>Приложение1 к Техническому заданию</w:t>
      </w:r>
    </w:p>
    <w:p w:rsidR="006E7E03" w:rsidRPr="006E7E03" w:rsidRDefault="006E7E03" w:rsidP="006E7E03">
      <w:pPr>
        <w:autoSpaceDE w:val="0"/>
        <w:autoSpaceDN w:val="0"/>
        <w:adjustRightInd w:val="0"/>
        <w:spacing w:line="240" w:lineRule="atLeast"/>
        <w:ind w:left="4956"/>
        <w:rPr>
          <w:color w:val="000000"/>
        </w:rPr>
      </w:pPr>
    </w:p>
    <w:p w:rsidR="006E7E03" w:rsidRPr="006E7E03" w:rsidRDefault="006E7E03" w:rsidP="006E7E03">
      <w:pPr>
        <w:spacing w:after="200" w:line="276" w:lineRule="auto"/>
        <w:jc w:val="center"/>
        <w:rPr>
          <w:color w:val="000000"/>
        </w:rPr>
      </w:pPr>
      <w:r w:rsidRPr="006E7E03">
        <w:rPr>
          <w:b/>
          <w:color w:val="000000"/>
        </w:rPr>
        <w:t>Объемы услуг и количество обработок</w:t>
      </w:r>
      <w:r w:rsidRPr="006E7E03">
        <w:rPr>
          <w:b/>
          <w:color w:val="000000"/>
          <w:highlight w:val="yellow"/>
          <w:vertAlign w:val="superscript"/>
        </w:rPr>
        <w:footnoteReference w:id="1"/>
      </w:r>
    </w:p>
    <w:tbl>
      <w:tblPr>
        <w:tblW w:w="5000" w:type="pct"/>
        <w:tblLayout w:type="fixed"/>
        <w:tblLook w:val="04A0" w:firstRow="1" w:lastRow="0" w:firstColumn="1" w:lastColumn="0" w:noHBand="0" w:noVBand="1"/>
      </w:tblPr>
      <w:tblGrid>
        <w:gridCol w:w="527"/>
        <w:gridCol w:w="2303"/>
        <w:gridCol w:w="993"/>
        <w:gridCol w:w="993"/>
        <w:gridCol w:w="958"/>
        <w:gridCol w:w="958"/>
        <w:gridCol w:w="1005"/>
        <w:gridCol w:w="958"/>
        <w:gridCol w:w="993"/>
        <w:gridCol w:w="993"/>
        <w:gridCol w:w="958"/>
        <w:gridCol w:w="958"/>
        <w:gridCol w:w="1005"/>
        <w:gridCol w:w="958"/>
      </w:tblGrid>
      <w:tr w:rsidR="006E7E03" w:rsidRPr="006E7E03" w:rsidTr="005C2933">
        <w:trPr>
          <w:trHeight w:val="375"/>
        </w:trPr>
        <w:tc>
          <w:tcPr>
            <w:tcW w:w="181" w:type="pct"/>
            <w:vMerge w:val="restart"/>
            <w:tcBorders>
              <w:top w:val="single" w:sz="4" w:space="0" w:color="auto"/>
              <w:left w:val="single" w:sz="4" w:space="0" w:color="auto"/>
              <w:right w:val="single" w:sz="4" w:space="0" w:color="auto"/>
            </w:tcBorders>
          </w:tcPr>
          <w:p w:rsidR="006E7E03" w:rsidRPr="006E7E03" w:rsidRDefault="006E7E03" w:rsidP="006E7E03">
            <w:pPr>
              <w:ind w:left="-284" w:hanging="31"/>
              <w:jc w:val="center"/>
              <w:rPr>
                <w:color w:val="000000"/>
                <w:sz w:val="22"/>
                <w:szCs w:val="22"/>
              </w:rPr>
            </w:pPr>
            <w:r w:rsidRPr="006E7E03">
              <w:rPr>
                <w:color w:val="000000"/>
                <w:sz w:val="22"/>
                <w:szCs w:val="22"/>
              </w:rPr>
              <w:t>№</w:t>
            </w:r>
          </w:p>
        </w:tc>
        <w:tc>
          <w:tcPr>
            <w:tcW w:w="79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6E7E03" w:rsidRPr="006E7E03" w:rsidRDefault="006E7E03" w:rsidP="006E7E03">
            <w:pPr>
              <w:jc w:val="center"/>
              <w:rPr>
                <w:color w:val="000000"/>
                <w:sz w:val="22"/>
                <w:szCs w:val="22"/>
              </w:rPr>
            </w:pPr>
            <w:r w:rsidRPr="006E7E03">
              <w:rPr>
                <w:color w:val="000000"/>
                <w:sz w:val="22"/>
                <w:szCs w:val="22"/>
              </w:rPr>
              <w:t>Заказчик</w:t>
            </w:r>
          </w:p>
        </w:tc>
        <w:tc>
          <w:tcPr>
            <w:tcW w:w="2014" w:type="pct"/>
            <w:gridSpan w:val="6"/>
            <w:tcBorders>
              <w:top w:val="single" w:sz="4" w:space="0" w:color="auto"/>
              <w:left w:val="nil"/>
              <w:bottom w:val="single" w:sz="4" w:space="0" w:color="auto"/>
              <w:right w:val="single" w:sz="4" w:space="0" w:color="000000"/>
            </w:tcBorders>
            <w:shd w:val="clear" w:color="auto" w:fill="auto"/>
            <w:noWrap/>
            <w:hideMark/>
          </w:tcPr>
          <w:p w:rsidR="006E7E03" w:rsidRPr="006E7E03" w:rsidRDefault="006E7E03" w:rsidP="006E7E03">
            <w:pPr>
              <w:jc w:val="center"/>
              <w:rPr>
                <w:color w:val="000000"/>
                <w:sz w:val="22"/>
                <w:szCs w:val="22"/>
              </w:rPr>
            </w:pPr>
            <w:r w:rsidRPr="006E7E03">
              <w:rPr>
                <w:color w:val="000000"/>
                <w:sz w:val="22"/>
                <w:szCs w:val="22"/>
              </w:rPr>
              <w:t>Количество обработок</w:t>
            </w:r>
          </w:p>
        </w:tc>
        <w:tc>
          <w:tcPr>
            <w:tcW w:w="2014" w:type="pct"/>
            <w:gridSpan w:val="6"/>
            <w:tcBorders>
              <w:top w:val="single" w:sz="4" w:space="0" w:color="auto"/>
              <w:left w:val="nil"/>
              <w:bottom w:val="single" w:sz="4" w:space="0" w:color="auto"/>
              <w:right w:val="single" w:sz="4" w:space="0" w:color="auto"/>
            </w:tcBorders>
            <w:shd w:val="clear" w:color="auto" w:fill="auto"/>
            <w:noWrap/>
            <w:hideMark/>
          </w:tcPr>
          <w:p w:rsidR="006E7E03" w:rsidRPr="006E7E03" w:rsidRDefault="006E7E03" w:rsidP="006E7E03">
            <w:pPr>
              <w:jc w:val="center"/>
              <w:rPr>
                <w:color w:val="000000"/>
                <w:sz w:val="22"/>
                <w:szCs w:val="22"/>
              </w:rPr>
            </w:pPr>
            <w:r w:rsidRPr="006E7E03">
              <w:rPr>
                <w:color w:val="000000"/>
                <w:sz w:val="22"/>
                <w:szCs w:val="22"/>
              </w:rPr>
              <w:t>Объемы за 1 обработку</w:t>
            </w:r>
          </w:p>
        </w:tc>
      </w:tr>
      <w:tr w:rsidR="006E7E03" w:rsidRPr="006E7E03" w:rsidTr="005C2933">
        <w:trPr>
          <w:trHeight w:val="2325"/>
        </w:trPr>
        <w:tc>
          <w:tcPr>
            <w:tcW w:w="181" w:type="pct"/>
            <w:vMerge/>
            <w:tcBorders>
              <w:left w:val="single" w:sz="4" w:space="0" w:color="auto"/>
              <w:bottom w:val="single" w:sz="4" w:space="0" w:color="auto"/>
              <w:right w:val="single" w:sz="4" w:space="0" w:color="auto"/>
            </w:tcBorders>
          </w:tcPr>
          <w:p w:rsidR="006E7E03" w:rsidRPr="006E7E03" w:rsidRDefault="006E7E03" w:rsidP="006E7E03">
            <w:pPr>
              <w:jc w:val="center"/>
              <w:rPr>
                <w:color w:val="000000"/>
                <w:sz w:val="22"/>
                <w:szCs w:val="22"/>
              </w:rPr>
            </w:pPr>
          </w:p>
        </w:tc>
        <w:tc>
          <w:tcPr>
            <w:tcW w:w="791" w:type="pct"/>
            <w:vMerge/>
            <w:tcBorders>
              <w:top w:val="single" w:sz="4" w:space="0" w:color="auto"/>
              <w:left w:val="single" w:sz="4" w:space="0" w:color="auto"/>
              <w:bottom w:val="single" w:sz="4" w:space="0" w:color="auto"/>
              <w:right w:val="single" w:sz="4" w:space="0" w:color="auto"/>
            </w:tcBorders>
            <w:hideMark/>
          </w:tcPr>
          <w:p w:rsidR="006E7E03" w:rsidRPr="006E7E03" w:rsidRDefault="006E7E03" w:rsidP="006E7E03">
            <w:pPr>
              <w:jc w:val="center"/>
              <w:rPr>
                <w:color w:val="000000"/>
                <w:sz w:val="22"/>
                <w:szCs w:val="22"/>
              </w:rPr>
            </w:pPr>
          </w:p>
        </w:tc>
        <w:tc>
          <w:tcPr>
            <w:tcW w:w="341" w:type="pct"/>
            <w:tcBorders>
              <w:top w:val="nil"/>
              <w:left w:val="nil"/>
              <w:bottom w:val="single" w:sz="4" w:space="0" w:color="auto"/>
              <w:right w:val="single" w:sz="4" w:space="0" w:color="auto"/>
            </w:tcBorders>
            <w:shd w:val="clear" w:color="auto" w:fill="auto"/>
            <w:hideMark/>
          </w:tcPr>
          <w:p w:rsidR="006E7E03" w:rsidRPr="006E7E03" w:rsidRDefault="006E7E03" w:rsidP="006E7E03">
            <w:pPr>
              <w:jc w:val="center"/>
              <w:rPr>
                <w:color w:val="000000"/>
                <w:sz w:val="22"/>
                <w:szCs w:val="22"/>
              </w:rPr>
            </w:pPr>
            <w:r w:rsidRPr="006E7E03">
              <w:rPr>
                <w:color w:val="000000"/>
                <w:sz w:val="22"/>
                <w:szCs w:val="22"/>
              </w:rPr>
              <w:t>Услуги по акарицидной обработке в парках, раз</w:t>
            </w:r>
          </w:p>
        </w:tc>
        <w:tc>
          <w:tcPr>
            <w:tcW w:w="341" w:type="pct"/>
            <w:tcBorders>
              <w:top w:val="nil"/>
              <w:left w:val="nil"/>
              <w:bottom w:val="single" w:sz="4" w:space="0" w:color="auto"/>
              <w:right w:val="single" w:sz="4" w:space="0" w:color="auto"/>
            </w:tcBorders>
            <w:shd w:val="clear" w:color="auto" w:fill="auto"/>
            <w:hideMark/>
          </w:tcPr>
          <w:p w:rsidR="006E7E03" w:rsidRPr="006E7E03" w:rsidRDefault="006E7E03" w:rsidP="006E7E03">
            <w:pPr>
              <w:jc w:val="center"/>
              <w:rPr>
                <w:color w:val="000000"/>
                <w:sz w:val="22"/>
                <w:szCs w:val="22"/>
              </w:rPr>
            </w:pPr>
            <w:r w:rsidRPr="006E7E03">
              <w:rPr>
                <w:color w:val="000000"/>
                <w:sz w:val="22"/>
                <w:szCs w:val="22"/>
              </w:rPr>
              <w:t>Услуги по акарицидной обработке на кладбищ, раз</w:t>
            </w:r>
          </w:p>
        </w:tc>
        <w:tc>
          <w:tcPr>
            <w:tcW w:w="329" w:type="pct"/>
            <w:tcBorders>
              <w:top w:val="nil"/>
              <w:left w:val="nil"/>
              <w:bottom w:val="single" w:sz="4" w:space="0" w:color="auto"/>
              <w:right w:val="single" w:sz="4" w:space="0" w:color="auto"/>
            </w:tcBorders>
            <w:shd w:val="clear" w:color="auto" w:fill="auto"/>
            <w:hideMark/>
          </w:tcPr>
          <w:p w:rsidR="006E7E03" w:rsidRPr="006E7E03" w:rsidRDefault="006E7E03" w:rsidP="006E7E03">
            <w:pPr>
              <w:jc w:val="center"/>
              <w:rPr>
                <w:color w:val="000000"/>
                <w:sz w:val="22"/>
                <w:szCs w:val="22"/>
              </w:rPr>
            </w:pPr>
            <w:r w:rsidRPr="006E7E03">
              <w:rPr>
                <w:color w:val="000000"/>
                <w:sz w:val="22"/>
                <w:szCs w:val="22"/>
              </w:rPr>
              <w:t>Услуги по барьерной дератизации в парках, раз</w:t>
            </w:r>
          </w:p>
        </w:tc>
        <w:tc>
          <w:tcPr>
            <w:tcW w:w="329" w:type="pct"/>
            <w:tcBorders>
              <w:top w:val="nil"/>
              <w:left w:val="nil"/>
              <w:bottom w:val="single" w:sz="4" w:space="0" w:color="auto"/>
              <w:right w:val="single" w:sz="4" w:space="0" w:color="auto"/>
            </w:tcBorders>
            <w:shd w:val="clear" w:color="auto" w:fill="auto"/>
            <w:hideMark/>
          </w:tcPr>
          <w:p w:rsidR="006E7E03" w:rsidRPr="006E7E03" w:rsidRDefault="006E7E03" w:rsidP="006E7E03">
            <w:pPr>
              <w:jc w:val="center"/>
              <w:rPr>
                <w:color w:val="000000"/>
                <w:sz w:val="22"/>
                <w:szCs w:val="22"/>
              </w:rPr>
            </w:pPr>
            <w:r w:rsidRPr="006E7E03">
              <w:rPr>
                <w:color w:val="000000"/>
                <w:sz w:val="22"/>
                <w:szCs w:val="22"/>
              </w:rPr>
              <w:t>Услуги по барьерной дератизации на кладбищах, раз</w:t>
            </w:r>
          </w:p>
        </w:tc>
        <w:tc>
          <w:tcPr>
            <w:tcW w:w="345" w:type="pct"/>
            <w:tcBorders>
              <w:top w:val="nil"/>
              <w:left w:val="nil"/>
              <w:bottom w:val="single" w:sz="4" w:space="0" w:color="auto"/>
              <w:right w:val="single" w:sz="4" w:space="0" w:color="auto"/>
            </w:tcBorders>
            <w:shd w:val="clear" w:color="auto" w:fill="auto"/>
            <w:hideMark/>
          </w:tcPr>
          <w:p w:rsidR="006E7E03" w:rsidRPr="006E7E03" w:rsidRDefault="006E7E03" w:rsidP="006E7E03">
            <w:pPr>
              <w:jc w:val="center"/>
              <w:rPr>
                <w:color w:val="000000"/>
                <w:sz w:val="22"/>
                <w:szCs w:val="22"/>
              </w:rPr>
            </w:pPr>
            <w:r w:rsidRPr="006E7E03">
              <w:rPr>
                <w:color w:val="000000"/>
                <w:sz w:val="22"/>
                <w:szCs w:val="22"/>
              </w:rPr>
              <w:t>Услуги по дезинсекции, раз</w:t>
            </w:r>
          </w:p>
        </w:tc>
        <w:tc>
          <w:tcPr>
            <w:tcW w:w="329" w:type="pct"/>
            <w:tcBorders>
              <w:top w:val="nil"/>
              <w:left w:val="nil"/>
              <w:bottom w:val="single" w:sz="4" w:space="0" w:color="auto"/>
              <w:right w:val="single" w:sz="4" w:space="0" w:color="auto"/>
            </w:tcBorders>
            <w:shd w:val="clear" w:color="auto" w:fill="auto"/>
            <w:hideMark/>
          </w:tcPr>
          <w:p w:rsidR="006E7E03" w:rsidRPr="006E7E03" w:rsidRDefault="006E7E03" w:rsidP="006E7E03">
            <w:pPr>
              <w:jc w:val="center"/>
              <w:rPr>
                <w:color w:val="000000"/>
                <w:sz w:val="22"/>
                <w:szCs w:val="22"/>
              </w:rPr>
            </w:pPr>
            <w:r w:rsidRPr="006E7E03">
              <w:rPr>
                <w:color w:val="000000"/>
                <w:sz w:val="22"/>
                <w:szCs w:val="22"/>
              </w:rPr>
              <w:t>Услуги по дератизации в помещении, раз</w:t>
            </w:r>
          </w:p>
        </w:tc>
        <w:tc>
          <w:tcPr>
            <w:tcW w:w="341" w:type="pct"/>
            <w:tcBorders>
              <w:top w:val="nil"/>
              <w:left w:val="nil"/>
              <w:bottom w:val="single" w:sz="4" w:space="0" w:color="auto"/>
              <w:right w:val="single" w:sz="4" w:space="0" w:color="auto"/>
            </w:tcBorders>
            <w:shd w:val="clear" w:color="auto" w:fill="auto"/>
            <w:hideMark/>
          </w:tcPr>
          <w:p w:rsidR="006E7E03" w:rsidRPr="006E7E03" w:rsidRDefault="006E7E03" w:rsidP="006E7E03">
            <w:pPr>
              <w:jc w:val="center"/>
              <w:rPr>
                <w:color w:val="000000"/>
                <w:sz w:val="22"/>
                <w:szCs w:val="22"/>
              </w:rPr>
            </w:pPr>
            <w:r w:rsidRPr="006E7E03">
              <w:rPr>
                <w:color w:val="000000"/>
                <w:sz w:val="22"/>
                <w:szCs w:val="22"/>
              </w:rPr>
              <w:t>Услуги по акарицидной обработке в парках, ГА</w:t>
            </w:r>
          </w:p>
        </w:tc>
        <w:tc>
          <w:tcPr>
            <w:tcW w:w="341" w:type="pct"/>
            <w:tcBorders>
              <w:top w:val="nil"/>
              <w:left w:val="nil"/>
              <w:bottom w:val="single" w:sz="4" w:space="0" w:color="auto"/>
              <w:right w:val="single" w:sz="4" w:space="0" w:color="auto"/>
            </w:tcBorders>
            <w:shd w:val="clear" w:color="auto" w:fill="auto"/>
            <w:hideMark/>
          </w:tcPr>
          <w:p w:rsidR="006E7E03" w:rsidRPr="006E7E03" w:rsidRDefault="006E7E03" w:rsidP="006E7E03">
            <w:pPr>
              <w:jc w:val="center"/>
              <w:rPr>
                <w:color w:val="000000"/>
                <w:sz w:val="22"/>
                <w:szCs w:val="22"/>
              </w:rPr>
            </w:pPr>
            <w:r w:rsidRPr="006E7E03">
              <w:rPr>
                <w:color w:val="000000"/>
                <w:sz w:val="22"/>
                <w:szCs w:val="22"/>
              </w:rPr>
              <w:t>Услуги по акарицидной обработке на кладбищ, ГА</w:t>
            </w:r>
          </w:p>
        </w:tc>
        <w:tc>
          <w:tcPr>
            <w:tcW w:w="329" w:type="pct"/>
            <w:tcBorders>
              <w:top w:val="nil"/>
              <w:left w:val="nil"/>
              <w:bottom w:val="single" w:sz="4" w:space="0" w:color="auto"/>
              <w:right w:val="single" w:sz="4" w:space="0" w:color="auto"/>
            </w:tcBorders>
            <w:shd w:val="clear" w:color="auto" w:fill="auto"/>
            <w:hideMark/>
          </w:tcPr>
          <w:p w:rsidR="006E7E03" w:rsidRPr="006E7E03" w:rsidRDefault="006E7E03" w:rsidP="006E7E03">
            <w:pPr>
              <w:jc w:val="center"/>
              <w:rPr>
                <w:color w:val="000000"/>
                <w:sz w:val="22"/>
                <w:szCs w:val="22"/>
              </w:rPr>
            </w:pPr>
            <w:r w:rsidRPr="006E7E03">
              <w:rPr>
                <w:color w:val="000000"/>
                <w:sz w:val="22"/>
                <w:szCs w:val="22"/>
              </w:rPr>
              <w:t>Услуги по барьерной дератизации в парках, ГА</w:t>
            </w:r>
          </w:p>
        </w:tc>
        <w:tc>
          <w:tcPr>
            <w:tcW w:w="329" w:type="pct"/>
            <w:tcBorders>
              <w:top w:val="nil"/>
              <w:left w:val="nil"/>
              <w:bottom w:val="single" w:sz="4" w:space="0" w:color="auto"/>
              <w:right w:val="single" w:sz="4" w:space="0" w:color="auto"/>
            </w:tcBorders>
            <w:shd w:val="clear" w:color="auto" w:fill="auto"/>
            <w:hideMark/>
          </w:tcPr>
          <w:p w:rsidR="006E7E03" w:rsidRPr="006E7E03" w:rsidRDefault="006E7E03" w:rsidP="006E7E03">
            <w:pPr>
              <w:jc w:val="center"/>
              <w:rPr>
                <w:color w:val="000000"/>
                <w:sz w:val="22"/>
                <w:szCs w:val="22"/>
              </w:rPr>
            </w:pPr>
            <w:r w:rsidRPr="006E7E03">
              <w:rPr>
                <w:color w:val="000000"/>
                <w:sz w:val="22"/>
                <w:szCs w:val="22"/>
              </w:rPr>
              <w:t>Услуги по барьерной дератизации на кладбищах, ГА</w:t>
            </w:r>
          </w:p>
        </w:tc>
        <w:tc>
          <w:tcPr>
            <w:tcW w:w="345" w:type="pct"/>
            <w:tcBorders>
              <w:top w:val="nil"/>
              <w:left w:val="nil"/>
              <w:bottom w:val="single" w:sz="4" w:space="0" w:color="auto"/>
              <w:right w:val="single" w:sz="4" w:space="0" w:color="auto"/>
            </w:tcBorders>
            <w:shd w:val="clear" w:color="auto" w:fill="auto"/>
            <w:hideMark/>
          </w:tcPr>
          <w:p w:rsidR="006E7E03" w:rsidRPr="006E7E03" w:rsidRDefault="006E7E03" w:rsidP="006E7E03">
            <w:pPr>
              <w:jc w:val="center"/>
              <w:rPr>
                <w:color w:val="000000"/>
                <w:sz w:val="22"/>
                <w:szCs w:val="22"/>
              </w:rPr>
            </w:pPr>
            <w:r w:rsidRPr="006E7E03">
              <w:rPr>
                <w:color w:val="000000"/>
                <w:sz w:val="22"/>
                <w:szCs w:val="22"/>
              </w:rPr>
              <w:t>Услуги по дезинсекции, кв.м.</w:t>
            </w:r>
          </w:p>
        </w:tc>
        <w:tc>
          <w:tcPr>
            <w:tcW w:w="329" w:type="pct"/>
            <w:tcBorders>
              <w:top w:val="nil"/>
              <w:left w:val="nil"/>
              <w:bottom w:val="single" w:sz="4" w:space="0" w:color="auto"/>
              <w:right w:val="single" w:sz="4" w:space="0" w:color="auto"/>
            </w:tcBorders>
            <w:shd w:val="clear" w:color="auto" w:fill="auto"/>
            <w:hideMark/>
          </w:tcPr>
          <w:p w:rsidR="006E7E03" w:rsidRPr="006E7E03" w:rsidRDefault="006E7E03" w:rsidP="006E7E03">
            <w:pPr>
              <w:jc w:val="center"/>
              <w:rPr>
                <w:color w:val="000000"/>
                <w:sz w:val="22"/>
                <w:szCs w:val="22"/>
              </w:rPr>
            </w:pPr>
            <w:r w:rsidRPr="006E7E03">
              <w:rPr>
                <w:color w:val="000000"/>
                <w:sz w:val="22"/>
                <w:szCs w:val="22"/>
              </w:rPr>
              <w:t>Услуги по дератизации в помещении, кв.м.</w:t>
            </w:r>
          </w:p>
        </w:tc>
      </w:tr>
      <w:tr w:rsidR="006E7E03" w:rsidRPr="006E7E03" w:rsidTr="005C2933">
        <w:trPr>
          <w:trHeight w:val="750"/>
        </w:trPr>
        <w:tc>
          <w:tcPr>
            <w:tcW w:w="181" w:type="pct"/>
            <w:tcBorders>
              <w:top w:val="nil"/>
              <w:left w:val="single" w:sz="4" w:space="0" w:color="auto"/>
              <w:bottom w:val="single" w:sz="4" w:space="0" w:color="auto"/>
              <w:right w:val="single" w:sz="4" w:space="0" w:color="auto"/>
            </w:tcBorders>
          </w:tcPr>
          <w:p w:rsidR="006E7E03" w:rsidRPr="006E7E03" w:rsidRDefault="006E7E03" w:rsidP="006E7E03">
            <w:pPr>
              <w:jc w:val="both"/>
              <w:rPr>
                <w:color w:val="000000"/>
                <w:sz w:val="22"/>
                <w:szCs w:val="22"/>
              </w:rPr>
            </w:pPr>
            <w:r w:rsidRPr="006E7E03">
              <w:rPr>
                <w:color w:val="000000"/>
                <w:sz w:val="22"/>
                <w:szCs w:val="22"/>
              </w:rPr>
              <w:t>1</w:t>
            </w:r>
          </w:p>
        </w:tc>
        <w:tc>
          <w:tcPr>
            <w:tcW w:w="791" w:type="pct"/>
            <w:tcBorders>
              <w:top w:val="nil"/>
              <w:left w:val="single" w:sz="4" w:space="0" w:color="auto"/>
              <w:bottom w:val="single" w:sz="4" w:space="0" w:color="auto"/>
              <w:right w:val="single" w:sz="4" w:space="0" w:color="auto"/>
            </w:tcBorders>
            <w:shd w:val="clear" w:color="auto" w:fill="auto"/>
            <w:hideMark/>
          </w:tcPr>
          <w:p w:rsidR="006E7E03" w:rsidRPr="006E7E03" w:rsidRDefault="006E7E03" w:rsidP="006E7E03">
            <w:pPr>
              <w:jc w:val="both"/>
              <w:rPr>
                <w:color w:val="000000"/>
                <w:sz w:val="22"/>
                <w:szCs w:val="22"/>
              </w:rPr>
            </w:pPr>
            <w:r w:rsidRPr="006E7E03">
              <w:rPr>
                <w:color w:val="000000"/>
                <w:sz w:val="22"/>
                <w:szCs w:val="22"/>
              </w:rPr>
              <w:t>МБОУ Юкаменская СОШ</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sz w:val="22"/>
                <w:szCs w:val="22"/>
              </w:rPr>
            </w:pPr>
            <w:r w:rsidRPr="006E7E03">
              <w:rPr>
                <w:sz w:val="22"/>
                <w:szCs w:val="22"/>
              </w:rPr>
              <w:t>2</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45"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45"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7000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1900</w:t>
            </w:r>
          </w:p>
        </w:tc>
      </w:tr>
      <w:tr w:rsidR="006E7E03" w:rsidRPr="006E7E03" w:rsidTr="005C2933">
        <w:trPr>
          <w:trHeight w:val="375"/>
        </w:trPr>
        <w:tc>
          <w:tcPr>
            <w:tcW w:w="181" w:type="pct"/>
            <w:tcBorders>
              <w:top w:val="nil"/>
              <w:left w:val="single" w:sz="4" w:space="0" w:color="auto"/>
              <w:bottom w:val="single" w:sz="4" w:space="0" w:color="auto"/>
              <w:right w:val="single" w:sz="4" w:space="0" w:color="auto"/>
            </w:tcBorders>
          </w:tcPr>
          <w:p w:rsidR="006E7E03" w:rsidRPr="006E7E03" w:rsidRDefault="006E7E03" w:rsidP="006E7E03">
            <w:pPr>
              <w:rPr>
                <w:color w:val="000000"/>
                <w:sz w:val="22"/>
                <w:szCs w:val="22"/>
              </w:rPr>
            </w:pPr>
            <w:r w:rsidRPr="006E7E03">
              <w:rPr>
                <w:color w:val="000000"/>
                <w:sz w:val="22"/>
                <w:szCs w:val="22"/>
              </w:rPr>
              <w:t>2</w:t>
            </w:r>
          </w:p>
        </w:tc>
        <w:tc>
          <w:tcPr>
            <w:tcW w:w="791" w:type="pct"/>
            <w:tcBorders>
              <w:top w:val="nil"/>
              <w:left w:val="single" w:sz="4" w:space="0" w:color="auto"/>
              <w:bottom w:val="single" w:sz="4" w:space="0" w:color="auto"/>
              <w:right w:val="single" w:sz="4" w:space="0" w:color="auto"/>
            </w:tcBorders>
            <w:shd w:val="clear" w:color="auto" w:fill="auto"/>
            <w:noWrap/>
            <w:vAlign w:val="bottom"/>
            <w:hideMark/>
          </w:tcPr>
          <w:p w:rsidR="006E7E03" w:rsidRPr="006E7E03" w:rsidRDefault="006E7E03" w:rsidP="006E7E03">
            <w:pPr>
              <w:rPr>
                <w:color w:val="000000"/>
                <w:sz w:val="22"/>
                <w:szCs w:val="22"/>
              </w:rPr>
            </w:pPr>
            <w:r w:rsidRPr="006E7E03">
              <w:rPr>
                <w:color w:val="000000"/>
                <w:sz w:val="22"/>
                <w:szCs w:val="22"/>
              </w:rPr>
              <w:t>МКОУ Верх-Унинская ООШ</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45"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3,28</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45"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100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100</w:t>
            </w:r>
          </w:p>
        </w:tc>
      </w:tr>
      <w:tr w:rsidR="006E7E03" w:rsidRPr="006E7E03" w:rsidTr="005C2933">
        <w:trPr>
          <w:trHeight w:val="375"/>
        </w:trPr>
        <w:tc>
          <w:tcPr>
            <w:tcW w:w="181" w:type="pct"/>
            <w:tcBorders>
              <w:top w:val="nil"/>
              <w:left w:val="single" w:sz="4" w:space="0" w:color="auto"/>
              <w:bottom w:val="single" w:sz="4" w:space="0" w:color="auto"/>
              <w:right w:val="single" w:sz="4" w:space="0" w:color="auto"/>
            </w:tcBorders>
          </w:tcPr>
          <w:p w:rsidR="006E7E03" w:rsidRPr="006E7E03" w:rsidRDefault="006E7E03" w:rsidP="006E7E03">
            <w:pPr>
              <w:rPr>
                <w:color w:val="000000"/>
                <w:sz w:val="22"/>
                <w:szCs w:val="22"/>
              </w:rPr>
            </w:pPr>
            <w:r w:rsidRPr="006E7E03">
              <w:rPr>
                <w:color w:val="000000"/>
                <w:sz w:val="22"/>
                <w:szCs w:val="22"/>
              </w:rPr>
              <w:t>3</w:t>
            </w:r>
          </w:p>
        </w:tc>
        <w:tc>
          <w:tcPr>
            <w:tcW w:w="791" w:type="pct"/>
            <w:tcBorders>
              <w:top w:val="nil"/>
              <w:left w:val="single" w:sz="4" w:space="0" w:color="auto"/>
              <w:bottom w:val="single" w:sz="4" w:space="0" w:color="auto"/>
              <w:right w:val="single" w:sz="4" w:space="0" w:color="auto"/>
            </w:tcBorders>
            <w:shd w:val="clear" w:color="auto" w:fill="auto"/>
            <w:noWrap/>
            <w:vAlign w:val="bottom"/>
            <w:hideMark/>
          </w:tcPr>
          <w:p w:rsidR="006E7E03" w:rsidRPr="006E7E03" w:rsidRDefault="006E7E03" w:rsidP="006E7E03">
            <w:pPr>
              <w:rPr>
                <w:color w:val="000000"/>
                <w:sz w:val="22"/>
                <w:szCs w:val="22"/>
              </w:rPr>
            </w:pPr>
            <w:r w:rsidRPr="006E7E03">
              <w:rPr>
                <w:color w:val="000000"/>
                <w:sz w:val="22"/>
                <w:szCs w:val="22"/>
              </w:rPr>
              <w:t>МБОУ Ежевская СОШ</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45"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0,5</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45"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100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100</w:t>
            </w:r>
          </w:p>
        </w:tc>
      </w:tr>
      <w:tr w:rsidR="006E7E03" w:rsidRPr="006E7E03" w:rsidTr="005C2933">
        <w:trPr>
          <w:trHeight w:val="375"/>
        </w:trPr>
        <w:tc>
          <w:tcPr>
            <w:tcW w:w="181" w:type="pct"/>
            <w:tcBorders>
              <w:top w:val="nil"/>
              <w:left w:val="single" w:sz="4" w:space="0" w:color="auto"/>
              <w:bottom w:val="single" w:sz="4" w:space="0" w:color="auto"/>
              <w:right w:val="single" w:sz="4" w:space="0" w:color="auto"/>
            </w:tcBorders>
          </w:tcPr>
          <w:p w:rsidR="006E7E03" w:rsidRPr="006E7E03" w:rsidRDefault="006E7E03" w:rsidP="006E7E03">
            <w:pPr>
              <w:rPr>
                <w:color w:val="000000"/>
                <w:sz w:val="22"/>
                <w:szCs w:val="22"/>
              </w:rPr>
            </w:pPr>
            <w:r w:rsidRPr="006E7E03">
              <w:rPr>
                <w:color w:val="000000"/>
                <w:sz w:val="22"/>
                <w:szCs w:val="22"/>
              </w:rPr>
              <w:t>4</w:t>
            </w:r>
          </w:p>
        </w:tc>
        <w:tc>
          <w:tcPr>
            <w:tcW w:w="791" w:type="pct"/>
            <w:tcBorders>
              <w:top w:val="nil"/>
              <w:left w:val="single" w:sz="4" w:space="0" w:color="auto"/>
              <w:bottom w:val="single" w:sz="4" w:space="0" w:color="auto"/>
              <w:right w:val="single" w:sz="4" w:space="0" w:color="auto"/>
            </w:tcBorders>
            <w:shd w:val="clear" w:color="auto" w:fill="auto"/>
            <w:noWrap/>
            <w:vAlign w:val="bottom"/>
            <w:hideMark/>
          </w:tcPr>
          <w:p w:rsidR="006E7E03" w:rsidRPr="006E7E03" w:rsidRDefault="006E7E03" w:rsidP="006E7E03">
            <w:pPr>
              <w:rPr>
                <w:color w:val="000000"/>
                <w:sz w:val="22"/>
                <w:szCs w:val="22"/>
              </w:rPr>
            </w:pPr>
            <w:r w:rsidRPr="006E7E03">
              <w:rPr>
                <w:color w:val="000000"/>
                <w:sz w:val="22"/>
                <w:szCs w:val="22"/>
              </w:rPr>
              <w:t>МКОУ Починковская ООШ</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45"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0,3</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45"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100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100</w:t>
            </w:r>
          </w:p>
        </w:tc>
      </w:tr>
      <w:tr w:rsidR="006E7E03" w:rsidRPr="006E7E03" w:rsidTr="005C2933">
        <w:trPr>
          <w:trHeight w:val="375"/>
        </w:trPr>
        <w:tc>
          <w:tcPr>
            <w:tcW w:w="181" w:type="pct"/>
            <w:tcBorders>
              <w:top w:val="nil"/>
              <w:left w:val="single" w:sz="4" w:space="0" w:color="auto"/>
              <w:bottom w:val="single" w:sz="4" w:space="0" w:color="auto"/>
              <w:right w:val="single" w:sz="4" w:space="0" w:color="auto"/>
            </w:tcBorders>
          </w:tcPr>
          <w:p w:rsidR="006E7E03" w:rsidRPr="006E7E03" w:rsidRDefault="006E7E03" w:rsidP="006E7E03">
            <w:pPr>
              <w:rPr>
                <w:color w:val="000000"/>
                <w:sz w:val="22"/>
                <w:szCs w:val="22"/>
              </w:rPr>
            </w:pPr>
            <w:r w:rsidRPr="006E7E03">
              <w:rPr>
                <w:color w:val="000000"/>
                <w:sz w:val="22"/>
                <w:szCs w:val="22"/>
              </w:rPr>
              <w:t>5</w:t>
            </w:r>
          </w:p>
        </w:tc>
        <w:tc>
          <w:tcPr>
            <w:tcW w:w="791" w:type="pct"/>
            <w:tcBorders>
              <w:top w:val="nil"/>
              <w:left w:val="single" w:sz="4" w:space="0" w:color="auto"/>
              <w:bottom w:val="single" w:sz="4" w:space="0" w:color="auto"/>
              <w:right w:val="single" w:sz="4" w:space="0" w:color="auto"/>
            </w:tcBorders>
            <w:shd w:val="clear" w:color="auto" w:fill="auto"/>
            <w:noWrap/>
            <w:vAlign w:val="bottom"/>
            <w:hideMark/>
          </w:tcPr>
          <w:p w:rsidR="006E7E03" w:rsidRPr="006E7E03" w:rsidRDefault="006E7E03" w:rsidP="006E7E03">
            <w:pPr>
              <w:rPr>
                <w:color w:val="000000"/>
                <w:sz w:val="22"/>
                <w:szCs w:val="22"/>
              </w:rPr>
            </w:pPr>
            <w:r w:rsidRPr="006E7E03">
              <w:rPr>
                <w:color w:val="000000"/>
                <w:sz w:val="22"/>
                <w:szCs w:val="22"/>
              </w:rPr>
              <w:t>МБОУ Палагайская СОШ</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45"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45"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200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200</w:t>
            </w:r>
          </w:p>
        </w:tc>
      </w:tr>
      <w:tr w:rsidR="006E7E03" w:rsidRPr="006E7E03" w:rsidTr="005C2933">
        <w:trPr>
          <w:trHeight w:val="375"/>
        </w:trPr>
        <w:tc>
          <w:tcPr>
            <w:tcW w:w="181" w:type="pct"/>
            <w:tcBorders>
              <w:top w:val="nil"/>
              <w:left w:val="single" w:sz="4" w:space="0" w:color="auto"/>
              <w:bottom w:val="single" w:sz="4" w:space="0" w:color="auto"/>
              <w:right w:val="single" w:sz="4" w:space="0" w:color="auto"/>
            </w:tcBorders>
          </w:tcPr>
          <w:p w:rsidR="006E7E03" w:rsidRPr="006E7E03" w:rsidRDefault="006E7E03" w:rsidP="006E7E03">
            <w:pPr>
              <w:rPr>
                <w:color w:val="000000"/>
                <w:sz w:val="22"/>
                <w:szCs w:val="22"/>
              </w:rPr>
            </w:pPr>
            <w:r w:rsidRPr="006E7E03">
              <w:rPr>
                <w:color w:val="000000"/>
                <w:sz w:val="22"/>
                <w:szCs w:val="22"/>
              </w:rPr>
              <w:t>6</w:t>
            </w:r>
          </w:p>
        </w:tc>
        <w:tc>
          <w:tcPr>
            <w:tcW w:w="791" w:type="pct"/>
            <w:tcBorders>
              <w:top w:val="nil"/>
              <w:left w:val="single" w:sz="4" w:space="0" w:color="auto"/>
              <w:bottom w:val="single" w:sz="4" w:space="0" w:color="auto"/>
              <w:right w:val="single" w:sz="4" w:space="0" w:color="auto"/>
            </w:tcBorders>
            <w:shd w:val="clear" w:color="auto" w:fill="auto"/>
            <w:noWrap/>
            <w:vAlign w:val="bottom"/>
            <w:hideMark/>
          </w:tcPr>
          <w:p w:rsidR="006E7E03" w:rsidRPr="006E7E03" w:rsidRDefault="006E7E03" w:rsidP="006E7E03">
            <w:pPr>
              <w:rPr>
                <w:color w:val="000000"/>
                <w:sz w:val="22"/>
                <w:szCs w:val="22"/>
              </w:rPr>
            </w:pPr>
            <w:r w:rsidRPr="006E7E03">
              <w:rPr>
                <w:color w:val="000000"/>
                <w:sz w:val="22"/>
                <w:szCs w:val="22"/>
              </w:rPr>
              <w:t>МБОУ Пышкетская СОШ</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45"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0,5</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45"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100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200</w:t>
            </w:r>
          </w:p>
        </w:tc>
      </w:tr>
      <w:tr w:rsidR="006E7E03" w:rsidRPr="006E7E03" w:rsidTr="005C2933">
        <w:trPr>
          <w:trHeight w:val="375"/>
        </w:trPr>
        <w:tc>
          <w:tcPr>
            <w:tcW w:w="181" w:type="pct"/>
            <w:tcBorders>
              <w:top w:val="nil"/>
              <w:left w:val="single" w:sz="4" w:space="0" w:color="auto"/>
              <w:bottom w:val="single" w:sz="4" w:space="0" w:color="auto"/>
              <w:right w:val="single" w:sz="4" w:space="0" w:color="auto"/>
            </w:tcBorders>
          </w:tcPr>
          <w:p w:rsidR="006E7E03" w:rsidRPr="006E7E03" w:rsidRDefault="006E7E03" w:rsidP="006E7E03">
            <w:pPr>
              <w:rPr>
                <w:color w:val="000000"/>
                <w:sz w:val="22"/>
                <w:szCs w:val="22"/>
              </w:rPr>
            </w:pPr>
            <w:r w:rsidRPr="006E7E03">
              <w:rPr>
                <w:color w:val="000000"/>
                <w:sz w:val="22"/>
                <w:szCs w:val="22"/>
              </w:rPr>
              <w:t>7</w:t>
            </w:r>
          </w:p>
        </w:tc>
        <w:tc>
          <w:tcPr>
            <w:tcW w:w="791" w:type="pct"/>
            <w:tcBorders>
              <w:top w:val="nil"/>
              <w:left w:val="single" w:sz="4" w:space="0" w:color="auto"/>
              <w:bottom w:val="single" w:sz="4" w:space="0" w:color="auto"/>
              <w:right w:val="single" w:sz="4" w:space="0" w:color="auto"/>
            </w:tcBorders>
            <w:shd w:val="clear" w:color="auto" w:fill="auto"/>
            <w:noWrap/>
            <w:vAlign w:val="bottom"/>
            <w:hideMark/>
          </w:tcPr>
          <w:p w:rsidR="006E7E03" w:rsidRPr="006E7E03" w:rsidRDefault="006E7E03" w:rsidP="006E7E03">
            <w:pPr>
              <w:rPr>
                <w:color w:val="000000"/>
                <w:sz w:val="22"/>
                <w:szCs w:val="22"/>
              </w:rPr>
            </w:pPr>
            <w:r w:rsidRPr="006E7E03">
              <w:rPr>
                <w:color w:val="000000"/>
                <w:sz w:val="22"/>
                <w:szCs w:val="22"/>
              </w:rPr>
              <w:t>МКОУ Новоеловская СОШ</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45"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1,5</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45"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400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100</w:t>
            </w:r>
          </w:p>
        </w:tc>
      </w:tr>
      <w:tr w:rsidR="006E7E03" w:rsidRPr="006E7E03" w:rsidTr="005C2933">
        <w:trPr>
          <w:trHeight w:val="375"/>
        </w:trPr>
        <w:tc>
          <w:tcPr>
            <w:tcW w:w="181" w:type="pct"/>
            <w:tcBorders>
              <w:top w:val="nil"/>
              <w:left w:val="single" w:sz="4" w:space="0" w:color="auto"/>
              <w:bottom w:val="single" w:sz="4" w:space="0" w:color="auto"/>
              <w:right w:val="single" w:sz="4" w:space="0" w:color="auto"/>
            </w:tcBorders>
          </w:tcPr>
          <w:p w:rsidR="006E7E03" w:rsidRPr="006E7E03" w:rsidRDefault="006E7E03" w:rsidP="006E7E03">
            <w:pPr>
              <w:rPr>
                <w:color w:val="000000"/>
                <w:sz w:val="22"/>
                <w:szCs w:val="22"/>
              </w:rPr>
            </w:pPr>
            <w:r w:rsidRPr="006E7E03">
              <w:rPr>
                <w:color w:val="000000"/>
                <w:sz w:val="22"/>
                <w:szCs w:val="22"/>
              </w:rPr>
              <w:t>8</w:t>
            </w:r>
          </w:p>
        </w:tc>
        <w:tc>
          <w:tcPr>
            <w:tcW w:w="791" w:type="pct"/>
            <w:tcBorders>
              <w:top w:val="nil"/>
              <w:left w:val="single" w:sz="4" w:space="0" w:color="auto"/>
              <w:bottom w:val="single" w:sz="4" w:space="0" w:color="auto"/>
              <w:right w:val="single" w:sz="4" w:space="0" w:color="auto"/>
            </w:tcBorders>
            <w:shd w:val="clear" w:color="auto" w:fill="auto"/>
            <w:noWrap/>
            <w:vAlign w:val="bottom"/>
            <w:hideMark/>
          </w:tcPr>
          <w:p w:rsidR="006E7E03" w:rsidRPr="006E7E03" w:rsidRDefault="006E7E03" w:rsidP="006E7E03">
            <w:pPr>
              <w:rPr>
                <w:color w:val="000000"/>
                <w:sz w:val="22"/>
                <w:szCs w:val="22"/>
              </w:rPr>
            </w:pPr>
            <w:r w:rsidRPr="006E7E03">
              <w:rPr>
                <w:color w:val="000000"/>
                <w:sz w:val="22"/>
                <w:szCs w:val="22"/>
              </w:rPr>
              <w:t>МКОУ Засековская ООШ</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45"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1,5</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0,6</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45"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200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200</w:t>
            </w:r>
          </w:p>
        </w:tc>
      </w:tr>
      <w:tr w:rsidR="006E7E03" w:rsidRPr="006E7E03" w:rsidTr="005C2933">
        <w:trPr>
          <w:trHeight w:val="375"/>
        </w:trPr>
        <w:tc>
          <w:tcPr>
            <w:tcW w:w="181" w:type="pct"/>
            <w:tcBorders>
              <w:top w:val="nil"/>
              <w:left w:val="single" w:sz="4" w:space="0" w:color="auto"/>
              <w:bottom w:val="single" w:sz="4" w:space="0" w:color="auto"/>
              <w:right w:val="single" w:sz="4" w:space="0" w:color="auto"/>
            </w:tcBorders>
          </w:tcPr>
          <w:p w:rsidR="006E7E03" w:rsidRPr="006E7E03" w:rsidRDefault="006E7E03" w:rsidP="006E7E03">
            <w:pPr>
              <w:rPr>
                <w:color w:val="000000"/>
                <w:sz w:val="22"/>
                <w:szCs w:val="22"/>
              </w:rPr>
            </w:pPr>
            <w:r w:rsidRPr="006E7E03">
              <w:rPr>
                <w:color w:val="000000"/>
                <w:sz w:val="22"/>
                <w:szCs w:val="22"/>
              </w:rPr>
              <w:lastRenderedPageBreak/>
              <w:t>9</w:t>
            </w:r>
          </w:p>
        </w:tc>
        <w:tc>
          <w:tcPr>
            <w:tcW w:w="791" w:type="pct"/>
            <w:tcBorders>
              <w:top w:val="nil"/>
              <w:left w:val="single" w:sz="4" w:space="0" w:color="auto"/>
              <w:bottom w:val="single" w:sz="4" w:space="0" w:color="auto"/>
              <w:right w:val="single" w:sz="4" w:space="0" w:color="auto"/>
            </w:tcBorders>
            <w:shd w:val="clear" w:color="auto" w:fill="auto"/>
            <w:noWrap/>
            <w:vAlign w:val="bottom"/>
            <w:hideMark/>
          </w:tcPr>
          <w:p w:rsidR="006E7E03" w:rsidRPr="006E7E03" w:rsidRDefault="006E7E03" w:rsidP="006E7E03">
            <w:pPr>
              <w:rPr>
                <w:color w:val="000000"/>
                <w:sz w:val="22"/>
                <w:szCs w:val="22"/>
              </w:rPr>
            </w:pPr>
            <w:r w:rsidRPr="006E7E03">
              <w:rPr>
                <w:color w:val="000000"/>
                <w:sz w:val="22"/>
                <w:szCs w:val="22"/>
              </w:rPr>
              <w:t>МБДОУ д/с № 1 "Ладушки"</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45"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0,7</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0,5</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45"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100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100</w:t>
            </w:r>
          </w:p>
        </w:tc>
      </w:tr>
      <w:tr w:rsidR="006E7E03" w:rsidRPr="006E7E03" w:rsidTr="005C2933">
        <w:trPr>
          <w:trHeight w:val="375"/>
        </w:trPr>
        <w:tc>
          <w:tcPr>
            <w:tcW w:w="181" w:type="pct"/>
            <w:tcBorders>
              <w:top w:val="nil"/>
              <w:left w:val="single" w:sz="4" w:space="0" w:color="auto"/>
              <w:bottom w:val="single" w:sz="4" w:space="0" w:color="auto"/>
              <w:right w:val="single" w:sz="4" w:space="0" w:color="auto"/>
            </w:tcBorders>
          </w:tcPr>
          <w:p w:rsidR="006E7E03" w:rsidRPr="006E7E03" w:rsidRDefault="006E7E03" w:rsidP="006E7E03">
            <w:pPr>
              <w:rPr>
                <w:color w:val="000000"/>
                <w:sz w:val="22"/>
                <w:szCs w:val="22"/>
              </w:rPr>
            </w:pPr>
            <w:r w:rsidRPr="006E7E03">
              <w:rPr>
                <w:color w:val="000000"/>
                <w:sz w:val="22"/>
                <w:szCs w:val="22"/>
              </w:rPr>
              <w:t>10</w:t>
            </w:r>
          </w:p>
        </w:tc>
        <w:tc>
          <w:tcPr>
            <w:tcW w:w="791" w:type="pct"/>
            <w:tcBorders>
              <w:top w:val="nil"/>
              <w:left w:val="single" w:sz="4" w:space="0" w:color="auto"/>
              <w:bottom w:val="single" w:sz="4" w:space="0" w:color="auto"/>
              <w:right w:val="single" w:sz="4" w:space="0" w:color="auto"/>
            </w:tcBorders>
            <w:shd w:val="clear" w:color="auto" w:fill="auto"/>
            <w:noWrap/>
            <w:vAlign w:val="bottom"/>
            <w:hideMark/>
          </w:tcPr>
          <w:p w:rsidR="006E7E03" w:rsidRPr="006E7E03" w:rsidRDefault="006E7E03" w:rsidP="006E7E03">
            <w:pPr>
              <w:rPr>
                <w:color w:val="000000"/>
                <w:sz w:val="22"/>
                <w:szCs w:val="22"/>
              </w:rPr>
            </w:pPr>
            <w:r w:rsidRPr="006E7E03">
              <w:rPr>
                <w:color w:val="000000"/>
                <w:sz w:val="22"/>
                <w:szCs w:val="22"/>
              </w:rPr>
              <w:t>МБДОУ д/с № 2 "Солнышко"</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45"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0,5</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45"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100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100</w:t>
            </w:r>
          </w:p>
        </w:tc>
      </w:tr>
      <w:tr w:rsidR="006E7E03" w:rsidRPr="006E7E03" w:rsidTr="005C2933">
        <w:trPr>
          <w:trHeight w:val="375"/>
        </w:trPr>
        <w:tc>
          <w:tcPr>
            <w:tcW w:w="181" w:type="pct"/>
            <w:tcBorders>
              <w:top w:val="nil"/>
              <w:left w:val="single" w:sz="4" w:space="0" w:color="auto"/>
              <w:bottom w:val="single" w:sz="4" w:space="0" w:color="auto"/>
              <w:right w:val="single" w:sz="4" w:space="0" w:color="auto"/>
            </w:tcBorders>
          </w:tcPr>
          <w:p w:rsidR="006E7E03" w:rsidRPr="006E7E03" w:rsidRDefault="006E7E03" w:rsidP="006E7E03">
            <w:pPr>
              <w:rPr>
                <w:color w:val="000000"/>
                <w:sz w:val="22"/>
                <w:szCs w:val="22"/>
              </w:rPr>
            </w:pPr>
            <w:r w:rsidRPr="006E7E03">
              <w:rPr>
                <w:color w:val="000000"/>
                <w:sz w:val="22"/>
                <w:szCs w:val="22"/>
              </w:rPr>
              <w:t>11</w:t>
            </w:r>
          </w:p>
        </w:tc>
        <w:tc>
          <w:tcPr>
            <w:tcW w:w="791" w:type="pct"/>
            <w:tcBorders>
              <w:top w:val="nil"/>
              <w:left w:val="single" w:sz="4" w:space="0" w:color="auto"/>
              <w:bottom w:val="single" w:sz="4" w:space="0" w:color="auto"/>
              <w:right w:val="single" w:sz="4" w:space="0" w:color="auto"/>
            </w:tcBorders>
            <w:shd w:val="clear" w:color="auto" w:fill="auto"/>
            <w:noWrap/>
            <w:vAlign w:val="bottom"/>
            <w:hideMark/>
          </w:tcPr>
          <w:p w:rsidR="006E7E03" w:rsidRPr="006E7E03" w:rsidRDefault="006E7E03" w:rsidP="006E7E03">
            <w:pPr>
              <w:rPr>
                <w:color w:val="000000"/>
                <w:sz w:val="22"/>
                <w:szCs w:val="22"/>
              </w:rPr>
            </w:pPr>
            <w:r w:rsidRPr="006E7E03">
              <w:rPr>
                <w:color w:val="000000"/>
                <w:sz w:val="22"/>
                <w:szCs w:val="22"/>
              </w:rPr>
              <w:t>МКДОУ д/с № 3 "Березка"</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45"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1,5</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0,5</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45"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50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100</w:t>
            </w:r>
          </w:p>
        </w:tc>
      </w:tr>
      <w:tr w:rsidR="006E7E03" w:rsidRPr="006E7E03" w:rsidTr="005C2933">
        <w:trPr>
          <w:trHeight w:val="375"/>
        </w:trPr>
        <w:tc>
          <w:tcPr>
            <w:tcW w:w="181" w:type="pct"/>
            <w:tcBorders>
              <w:top w:val="nil"/>
              <w:left w:val="single" w:sz="4" w:space="0" w:color="auto"/>
              <w:bottom w:val="single" w:sz="4" w:space="0" w:color="auto"/>
              <w:right w:val="single" w:sz="4" w:space="0" w:color="auto"/>
            </w:tcBorders>
          </w:tcPr>
          <w:p w:rsidR="006E7E03" w:rsidRPr="006E7E03" w:rsidRDefault="006E7E03" w:rsidP="006E7E03">
            <w:pPr>
              <w:rPr>
                <w:color w:val="000000"/>
                <w:sz w:val="22"/>
                <w:szCs w:val="22"/>
              </w:rPr>
            </w:pPr>
            <w:r w:rsidRPr="006E7E03">
              <w:rPr>
                <w:color w:val="000000"/>
                <w:sz w:val="22"/>
                <w:szCs w:val="22"/>
              </w:rPr>
              <w:t>12</w:t>
            </w:r>
          </w:p>
        </w:tc>
        <w:tc>
          <w:tcPr>
            <w:tcW w:w="791" w:type="pct"/>
            <w:tcBorders>
              <w:top w:val="nil"/>
              <w:left w:val="single" w:sz="4" w:space="0" w:color="auto"/>
              <w:bottom w:val="single" w:sz="4" w:space="0" w:color="auto"/>
              <w:right w:val="single" w:sz="4" w:space="0" w:color="auto"/>
            </w:tcBorders>
            <w:shd w:val="clear" w:color="auto" w:fill="auto"/>
            <w:noWrap/>
            <w:vAlign w:val="bottom"/>
            <w:hideMark/>
          </w:tcPr>
          <w:p w:rsidR="006E7E03" w:rsidRPr="006E7E03" w:rsidRDefault="006E7E03" w:rsidP="006E7E03">
            <w:pPr>
              <w:rPr>
                <w:color w:val="000000"/>
                <w:sz w:val="22"/>
                <w:szCs w:val="22"/>
              </w:rPr>
            </w:pPr>
            <w:r w:rsidRPr="006E7E03">
              <w:rPr>
                <w:color w:val="000000"/>
                <w:sz w:val="22"/>
                <w:szCs w:val="22"/>
              </w:rPr>
              <w:t>МБДОУ д/с № 4 Пышкет</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45"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0,5</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45"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100</w:t>
            </w:r>
          </w:p>
        </w:tc>
      </w:tr>
      <w:tr w:rsidR="006E7E03" w:rsidRPr="006E7E03" w:rsidTr="005C2933">
        <w:trPr>
          <w:trHeight w:val="375"/>
        </w:trPr>
        <w:tc>
          <w:tcPr>
            <w:tcW w:w="181" w:type="pct"/>
            <w:tcBorders>
              <w:top w:val="nil"/>
              <w:left w:val="single" w:sz="4" w:space="0" w:color="auto"/>
              <w:bottom w:val="single" w:sz="4" w:space="0" w:color="auto"/>
              <w:right w:val="single" w:sz="4" w:space="0" w:color="auto"/>
            </w:tcBorders>
          </w:tcPr>
          <w:p w:rsidR="006E7E03" w:rsidRPr="006E7E03" w:rsidRDefault="006E7E03" w:rsidP="006E7E03">
            <w:pPr>
              <w:rPr>
                <w:color w:val="000000"/>
                <w:sz w:val="22"/>
                <w:szCs w:val="22"/>
              </w:rPr>
            </w:pPr>
            <w:r w:rsidRPr="006E7E03">
              <w:rPr>
                <w:color w:val="000000"/>
                <w:sz w:val="22"/>
                <w:szCs w:val="22"/>
              </w:rPr>
              <w:t>13</w:t>
            </w:r>
          </w:p>
        </w:tc>
        <w:tc>
          <w:tcPr>
            <w:tcW w:w="791" w:type="pct"/>
            <w:tcBorders>
              <w:top w:val="nil"/>
              <w:left w:val="single" w:sz="4" w:space="0" w:color="auto"/>
              <w:bottom w:val="single" w:sz="4" w:space="0" w:color="auto"/>
              <w:right w:val="single" w:sz="4" w:space="0" w:color="auto"/>
            </w:tcBorders>
            <w:shd w:val="clear" w:color="auto" w:fill="auto"/>
            <w:noWrap/>
            <w:vAlign w:val="bottom"/>
            <w:hideMark/>
          </w:tcPr>
          <w:p w:rsidR="006E7E03" w:rsidRPr="006E7E03" w:rsidRDefault="006E7E03" w:rsidP="006E7E03">
            <w:pPr>
              <w:rPr>
                <w:color w:val="000000"/>
                <w:sz w:val="22"/>
                <w:szCs w:val="22"/>
              </w:rPr>
            </w:pPr>
            <w:r w:rsidRPr="006E7E03">
              <w:rPr>
                <w:color w:val="000000"/>
                <w:sz w:val="22"/>
                <w:szCs w:val="22"/>
              </w:rPr>
              <w:t>МБДОУ д/с № 12 Шафеево</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45"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0,5</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0,5</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45"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100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300</w:t>
            </w:r>
          </w:p>
        </w:tc>
      </w:tr>
      <w:tr w:rsidR="006E7E03" w:rsidRPr="006E7E03" w:rsidTr="005C2933">
        <w:trPr>
          <w:trHeight w:val="375"/>
        </w:trPr>
        <w:tc>
          <w:tcPr>
            <w:tcW w:w="181" w:type="pct"/>
            <w:tcBorders>
              <w:top w:val="nil"/>
              <w:left w:val="single" w:sz="4" w:space="0" w:color="auto"/>
              <w:bottom w:val="single" w:sz="4" w:space="0" w:color="auto"/>
              <w:right w:val="single" w:sz="4" w:space="0" w:color="auto"/>
            </w:tcBorders>
          </w:tcPr>
          <w:p w:rsidR="006E7E03" w:rsidRPr="006E7E03" w:rsidRDefault="006E7E03" w:rsidP="006E7E03">
            <w:pPr>
              <w:rPr>
                <w:color w:val="000000"/>
                <w:sz w:val="22"/>
                <w:szCs w:val="22"/>
              </w:rPr>
            </w:pPr>
            <w:r w:rsidRPr="006E7E03">
              <w:rPr>
                <w:color w:val="000000"/>
                <w:sz w:val="22"/>
                <w:szCs w:val="22"/>
              </w:rPr>
              <w:t>14</w:t>
            </w:r>
          </w:p>
        </w:tc>
        <w:tc>
          <w:tcPr>
            <w:tcW w:w="791" w:type="pct"/>
            <w:tcBorders>
              <w:top w:val="nil"/>
              <w:left w:val="single" w:sz="4" w:space="0" w:color="auto"/>
              <w:bottom w:val="single" w:sz="4" w:space="0" w:color="auto"/>
              <w:right w:val="single" w:sz="4" w:space="0" w:color="auto"/>
            </w:tcBorders>
            <w:shd w:val="clear" w:color="auto" w:fill="auto"/>
            <w:noWrap/>
            <w:vAlign w:val="bottom"/>
            <w:hideMark/>
          </w:tcPr>
          <w:p w:rsidR="006E7E03" w:rsidRPr="006E7E03" w:rsidRDefault="006E7E03" w:rsidP="006E7E03">
            <w:pPr>
              <w:rPr>
                <w:color w:val="000000"/>
                <w:sz w:val="22"/>
                <w:szCs w:val="22"/>
              </w:rPr>
            </w:pPr>
            <w:r w:rsidRPr="006E7E03">
              <w:rPr>
                <w:color w:val="000000"/>
                <w:sz w:val="22"/>
                <w:szCs w:val="22"/>
              </w:rPr>
              <w:t>МБДОУ д/с № 13 д. Камки</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45"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45"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100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100</w:t>
            </w:r>
          </w:p>
        </w:tc>
      </w:tr>
      <w:tr w:rsidR="006E7E03" w:rsidRPr="006E7E03" w:rsidTr="005C2933">
        <w:trPr>
          <w:trHeight w:val="375"/>
        </w:trPr>
        <w:tc>
          <w:tcPr>
            <w:tcW w:w="181" w:type="pct"/>
            <w:tcBorders>
              <w:top w:val="nil"/>
              <w:left w:val="single" w:sz="4" w:space="0" w:color="auto"/>
              <w:bottom w:val="single" w:sz="4" w:space="0" w:color="auto"/>
              <w:right w:val="single" w:sz="4" w:space="0" w:color="auto"/>
            </w:tcBorders>
          </w:tcPr>
          <w:p w:rsidR="006E7E03" w:rsidRPr="006E7E03" w:rsidRDefault="006E7E03" w:rsidP="006E7E03">
            <w:pPr>
              <w:rPr>
                <w:color w:val="000000"/>
                <w:sz w:val="22"/>
                <w:szCs w:val="22"/>
              </w:rPr>
            </w:pPr>
            <w:r w:rsidRPr="006E7E03">
              <w:rPr>
                <w:color w:val="000000"/>
                <w:sz w:val="22"/>
                <w:szCs w:val="22"/>
              </w:rPr>
              <w:t>15</w:t>
            </w:r>
          </w:p>
        </w:tc>
        <w:tc>
          <w:tcPr>
            <w:tcW w:w="791" w:type="pct"/>
            <w:tcBorders>
              <w:top w:val="nil"/>
              <w:left w:val="single" w:sz="4" w:space="0" w:color="auto"/>
              <w:bottom w:val="single" w:sz="4" w:space="0" w:color="auto"/>
              <w:right w:val="single" w:sz="4" w:space="0" w:color="auto"/>
            </w:tcBorders>
            <w:shd w:val="clear" w:color="auto" w:fill="auto"/>
            <w:noWrap/>
            <w:vAlign w:val="bottom"/>
            <w:hideMark/>
          </w:tcPr>
          <w:p w:rsidR="006E7E03" w:rsidRPr="006E7E03" w:rsidRDefault="006E7E03" w:rsidP="006E7E03">
            <w:pPr>
              <w:rPr>
                <w:color w:val="000000"/>
                <w:sz w:val="22"/>
                <w:szCs w:val="22"/>
              </w:rPr>
            </w:pPr>
            <w:r w:rsidRPr="006E7E03">
              <w:rPr>
                <w:color w:val="000000"/>
                <w:sz w:val="22"/>
                <w:szCs w:val="22"/>
              </w:rPr>
              <w:t>МБДОУ ДО "ДДТ"</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45"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45"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199</w:t>
            </w:r>
          </w:p>
        </w:tc>
      </w:tr>
      <w:tr w:rsidR="006E7E03" w:rsidRPr="006E7E03" w:rsidTr="005C2933">
        <w:trPr>
          <w:trHeight w:val="375"/>
        </w:trPr>
        <w:tc>
          <w:tcPr>
            <w:tcW w:w="181" w:type="pct"/>
            <w:tcBorders>
              <w:top w:val="nil"/>
              <w:left w:val="single" w:sz="4" w:space="0" w:color="auto"/>
              <w:bottom w:val="single" w:sz="4" w:space="0" w:color="auto"/>
              <w:right w:val="single" w:sz="4" w:space="0" w:color="auto"/>
            </w:tcBorders>
          </w:tcPr>
          <w:p w:rsidR="006E7E03" w:rsidRPr="006E7E03" w:rsidRDefault="006E7E03" w:rsidP="006E7E03">
            <w:pPr>
              <w:rPr>
                <w:color w:val="000000"/>
                <w:sz w:val="22"/>
                <w:szCs w:val="22"/>
              </w:rPr>
            </w:pPr>
            <w:r w:rsidRPr="006E7E03">
              <w:rPr>
                <w:color w:val="000000"/>
                <w:sz w:val="22"/>
                <w:szCs w:val="22"/>
              </w:rPr>
              <w:t>16</w:t>
            </w:r>
          </w:p>
        </w:tc>
        <w:tc>
          <w:tcPr>
            <w:tcW w:w="791" w:type="pct"/>
            <w:tcBorders>
              <w:top w:val="nil"/>
              <w:left w:val="single" w:sz="4" w:space="0" w:color="auto"/>
              <w:bottom w:val="single" w:sz="4" w:space="0" w:color="auto"/>
              <w:right w:val="single" w:sz="4" w:space="0" w:color="auto"/>
            </w:tcBorders>
            <w:shd w:val="clear" w:color="auto" w:fill="auto"/>
            <w:noWrap/>
            <w:vAlign w:val="bottom"/>
            <w:hideMark/>
          </w:tcPr>
          <w:p w:rsidR="006E7E03" w:rsidRPr="006E7E03" w:rsidRDefault="006E7E03" w:rsidP="006E7E03">
            <w:pPr>
              <w:rPr>
                <w:color w:val="000000"/>
                <w:sz w:val="22"/>
                <w:szCs w:val="22"/>
              </w:rPr>
            </w:pPr>
            <w:r w:rsidRPr="006E7E03">
              <w:rPr>
                <w:color w:val="000000"/>
                <w:sz w:val="22"/>
                <w:szCs w:val="22"/>
              </w:rPr>
              <w:t>МБДОУ ДОД "ДЮСШ"</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45"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2</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1,7</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0,5</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45"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400</w:t>
            </w:r>
          </w:p>
        </w:tc>
      </w:tr>
      <w:tr w:rsidR="006E7E03" w:rsidRPr="006E7E03" w:rsidTr="005C2933">
        <w:trPr>
          <w:trHeight w:val="375"/>
        </w:trPr>
        <w:tc>
          <w:tcPr>
            <w:tcW w:w="181" w:type="pct"/>
            <w:tcBorders>
              <w:top w:val="nil"/>
              <w:left w:val="single" w:sz="4" w:space="0" w:color="auto"/>
              <w:bottom w:val="single" w:sz="4" w:space="0" w:color="auto"/>
              <w:right w:val="single" w:sz="4" w:space="0" w:color="auto"/>
            </w:tcBorders>
          </w:tcPr>
          <w:p w:rsidR="006E7E03" w:rsidRPr="006E7E03" w:rsidRDefault="006E7E03" w:rsidP="006E7E03">
            <w:pPr>
              <w:rPr>
                <w:color w:val="000000"/>
                <w:sz w:val="22"/>
                <w:szCs w:val="22"/>
              </w:rPr>
            </w:pPr>
            <w:r w:rsidRPr="006E7E03">
              <w:rPr>
                <w:color w:val="000000"/>
                <w:sz w:val="22"/>
                <w:szCs w:val="22"/>
              </w:rPr>
              <w:t>17</w:t>
            </w:r>
          </w:p>
        </w:tc>
        <w:tc>
          <w:tcPr>
            <w:tcW w:w="791" w:type="pct"/>
            <w:tcBorders>
              <w:top w:val="nil"/>
              <w:left w:val="single" w:sz="4" w:space="0" w:color="auto"/>
              <w:bottom w:val="single" w:sz="4" w:space="0" w:color="auto"/>
              <w:right w:val="single" w:sz="4" w:space="0" w:color="auto"/>
            </w:tcBorders>
            <w:shd w:val="clear" w:color="auto" w:fill="auto"/>
            <w:noWrap/>
            <w:vAlign w:val="bottom"/>
            <w:hideMark/>
          </w:tcPr>
          <w:p w:rsidR="006E7E03" w:rsidRPr="006E7E03" w:rsidRDefault="006E7E03" w:rsidP="006E7E03">
            <w:pPr>
              <w:rPr>
                <w:color w:val="000000"/>
                <w:sz w:val="22"/>
                <w:szCs w:val="22"/>
              </w:rPr>
            </w:pPr>
            <w:r w:rsidRPr="006E7E03">
              <w:rPr>
                <w:color w:val="000000"/>
                <w:sz w:val="22"/>
                <w:szCs w:val="22"/>
              </w:rPr>
              <w:t>Управление территориального развития</w:t>
            </w:r>
          </w:p>
        </w:tc>
        <w:tc>
          <w:tcPr>
            <w:tcW w:w="341" w:type="pct"/>
            <w:tcBorders>
              <w:top w:val="nil"/>
              <w:left w:val="nil"/>
              <w:bottom w:val="single" w:sz="4" w:space="0" w:color="auto"/>
              <w:right w:val="single" w:sz="4" w:space="0" w:color="auto"/>
            </w:tcBorders>
            <w:shd w:val="clear" w:color="auto" w:fill="auto"/>
            <w:noWrap/>
            <w:vAlign w:val="bottom"/>
          </w:tcPr>
          <w:p w:rsidR="006E7E03" w:rsidRPr="006E7E03" w:rsidRDefault="006E7E03" w:rsidP="006E7E03">
            <w:pPr>
              <w:jc w:val="right"/>
              <w:rPr>
                <w:color w:val="000000"/>
                <w:sz w:val="22"/>
                <w:szCs w:val="22"/>
              </w:rPr>
            </w:pPr>
            <w:r w:rsidRPr="006E7E03">
              <w:rPr>
                <w:color w:val="000000"/>
                <w:sz w:val="22"/>
                <w:szCs w:val="22"/>
              </w:rPr>
              <w:t>1</w:t>
            </w:r>
          </w:p>
        </w:tc>
        <w:tc>
          <w:tcPr>
            <w:tcW w:w="341" w:type="pct"/>
            <w:tcBorders>
              <w:top w:val="nil"/>
              <w:left w:val="nil"/>
              <w:bottom w:val="single" w:sz="4" w:space="0" w:color="auto"/>
              <w:right w:val="single" w:sz="4" w:space="0" w:color="auto"/>
            </w:tcBorders>
            <w:shd w:val="clear" w:color="auto" w:fill="auto"/>
            <w:noWrap/>
            <w:vAlign w:val="bottom"/>
          </w:tcPr>
          <w:p w:rsidR="006E7E03" w:rsidRPr="006E7E03" w:rsidRDefault="006E7E03" w:rsidP="006E7E03">
            <w:pPr>
              <w:jc w:val="right"/>
              <w:rPr>
                <w:color w:val="000000"/>
                <w:sz w:val="22"/>
                <w:szCs w:val="22"/>
              </w:rPr>
            </w:pPr>
            <w:r w:rsidRPr="006E7E03">
              <w:rPr>
                <w:color w:val="000000"/>
                <w:sz w:val="22"/>
                <w:szCs w:val="22"/>
              </w:rPr>
              <w:t>1</w:t>
            </w:r>
          </w:p>
        </w:tc>
        <w:tc>
          <w:tcPr>
            <w:tcW w:w="329" w:type="pct"/>
            <w:tcBorders>
              <w:top w:val="nil"/>
              <w:left w:val="nil"/>
              <w:bottom w:val="single" w:sz="4" w:space="0" w:color="auto"/>
              <w:right w:val="single" w:sz="4" w:space="0" w:color="auto"/>
            </w:tcBorders>
            <w:shd w:val="clear" w:color="auto" w:fill="auto"/>
            <w:noWrap/>
            <w:vAlign w:val="bottom"/>
          </w:tcPr>
          <w:p w:rsidR="006E7E03" w:rsidRPr="006E7E03" w:rsidRDefault="006E7E03" w:rsidP="006E7E03">
            <w:pPr>
              <w:jc w:val="right"/>
              <w:rPr>
                <w:color w:val="000000"/>
                <w:sz w:val="22"/>
                <w:szCs w:val="22"/>
              </w:rPr>
            </w:pPr>
            <w:r w:rsidRPr="006E7E03">
              <w:rPr>
                <w:color w:val="000000"/>
                <w:sz w:val="22"/>
                <w:szCs w:val="22"/>
              </w:rPr>
              <w:t>1</w:t>
            </w:r>
          </w:p>
        </w:tc>
        <w:tc>
          <w:tcPr>
            <w:tcW w:w="329" w:type="pct"/>
            <w:tcBorders>
              <w:top w:val="nil"/>
              <w:left w:val="nil"/>
              <w:bottom w:val="single" w:sz="4" w:space="0" w:color="auto"/>
              <w:right w:val="single" w:sz="4" w:space="0" w:color="auto"/>
            </w:tcBorders>
            <w:shd w:val="clear" w:color="auto" w:fill="auto"/>
            <w:noWrap/>
            <w:vAlign w:val="bottom"/>
          </w:tcPr>
          <w:p w:rsidR="006E7E03" w:rsidRPr="006E7E03" w:rsidRDefault="006E7E03" w:rsidP="006E7E03">
            <w:pPr>
              <w:jc w:val="right"/>
              <w:rPr>
                <w:color w:val="000000"/>
                <w:sz w:val="22"/>
                <w:szCs w:val="22"/>
              </w:rPr>
            </w:pPr>
            <w:r w:rsidRPr="006E7E03">
              <w:rPr>
                <w:color w:val="000000"/>
                <w:sz w:val="22"/>
                <w:szCs w:val="22"/>
              </w:rPr>
              <w:t>1</w:t>
            </w:r>
          </w:p>
        </w:tc>
        <w:tc>
          <w:tcPr>
            <w:tcW w:w="345"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7,05</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36,14</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6,2</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36,14</w:t>
            </w:r>
          </w:p>
        </w:tc>
        <w:tc>
          <w:tcPr>
            <w:tcW w:w="345"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r>
      <w:tr w:rsidR="006E7E03" w:rsidRPr="006E7E03" w:rsidTr="005C2933">
        <w:trPr>
          <w:trHeight w:val="375"/>
        </w:trPr>
        <w:tc>
          <w:tcPr>
            <w:tcW w:w="181" w:type="pct"/>
            <w:tcBorders>
              <w:top w:val="nil"/>
              <w:left w:val="single" w:sz="4" w:space="0" w:color="auto"/>
              <w:bottom w:val="single" w:sz="4" w:space="0" w:color="auto"/>
              <w:right w:val="single" w:sz="4" w:space="0" w:color="auto"/>
            </w:tcBorders>
          </w:tcPr>
          <w:p w:rsidR="006E7E03" w:rsidRPr="006E7E03" w:rsidRDefault="006E7E03" w:rsidP="006E7E03">
            <w:pPr>
              <w:rPr>
                <w:color w:val="000000"/>
                <w:sz w:val="22"/>
                <w:szCs w:val="22"/>
              </w:rPr>
            </w:pPr>
            <w:r w:rsidRPr="006E7E03">
              <w:rPr>
                <w:color w:val="000000"/>
                <w:sz w:val="22"/>
                <w:szCs w:val="22"/>
              </w:rPr>
              <w:t>18</w:t>
            </w:r>
          </w:p>
        </w:tc>
        <w:tc>
          <w:tcPr>
            <w:tcW w:w="791" w:type="pct"/>
            <w:tcBorders>
              <w:top w:val="nil"/>
              <w:left w:val="single" w:sz="4" w:space="0" w:color="auto"/>
              <w:bottom w:val="single" w:sz="4" w:space="0" w:color="auto"/>
              <w:right w:val="single" w:sz="4" w:space="0" w:color="auto"/>
            </w:tcBorders>
            <w:shd w:val="clear" w:color="auto" w:fill="auto"/>
            <w:noWrap/>
            <w:vAlign w:val="bottom"/>
            <w:hideMark/>
          </w:tcPr>
          <w:p w:rsidR="006E7E03" w:rsidRPr="006E7E03" w:rsidRDefault="006E7E03" w:rsidP="006E7E03">
            <w:pPr>
              <w:rPr>
                <w:color w:val="000000"/>
                <w:sz w:val="22"/>
                <w:szCs w:val="22"/>
              </w:rPr>
            </w:pPr>
            <w:r w:rsidRPr="006E7E03">
              <w:rPr>
                <w:color w:val="000000"/>
                <w:sz w:val="22"/>
                <w:szCs w:val="22"/>
              </w:rPr>
              <w:t>МБУК "РДК "Октябрьский"</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45"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1,075</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1,075</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45"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r>
      <w:tr w:rsidR="006E7E03" w:rsidRPr="006E7E03" w:rsidTr="005C2933">
        <w:trPr>
          <w:trHeight w:val="750"/>
        </w:trPr>
        <w:tc>
          <w:tcPr>
            <w:tcW w:w="181" w:type="pct"/>
            <w:tcBorders>
              <w:top w:val="nil"/>
              <w:left w:val="single" w:sz="4" w:space="0" w:color="auto"/>
              <w:bottom w:val="single" w:sz="4" w:space="0" w:color="auto"/>
              <w:right w:val="single" w:sz="4" w:space="0" w:color="auto"/>
            </w:tcBorders>
          </w:tcPr>
          <w:p w:rsidR="006E7E03" w:rsidRPr="006E7E03" w:rsidRDefault="006E7E03" w:rsidP="006E7E03">
            <w:pPr>
              <w:rPr>
                <w:color w:val="000000"/>
                <w:sz w:val="22"/>
                <w:szCs w:val="22"/>
              </w:rPr>
            </w:pPr>
            <w:r w:rsidRPr="006E7E03">
              <w:rPr>
                <w:color w:val="000000"/>
                <w:sz w:val="22"/>
                <w:szCs w:val="22"/>
              </w:rPr>
              <w:t>19</w:t>
            </w:r>
          </w:p>
        </w:tc>
        <w:tc>
          <w:tcPr>
            <w:tcW w:w="791" w:type="pct"/>
            <w:tcBorders>
              <w:top w:val="nil"/>
              <w:left w:val="single" w:sz="4" w:space="0" w:color="auto"/>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МБУК "Юкаменский краеведческий музей"</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1</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45"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7,7</w:t>
            </w:r>
          </w:p>
        </w:tc>
        <w:tc>
          <w:tcPr>
            <w:tcW w:w="341"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7,7</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45"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c>
          <w:tcPr>
            <w:tcW w:w="329" w:type="pct"/>
            <w:tcBorders>
              <w:top w:val="nil"/>
              <w:left w:val="nil"/>
              <w:bottom w:val="single" w:sz="4" w:space="0" w:color="auto"/>
              <w:right w:val="single" w:sz="4" w:space="0" w:color="auto"/>
            </w:tcBorders>
            <w:shd w:val="clear" w:color="auto" w:fill="auto"/>
            <w:noWrap/>
            <w:vAlign w:val="bottom"/>
            <w:hideMark/>
          </w:tcPr>
          <w:p w:rsidR="006E7E03" w:rsidRPr="006E7E03" w:rsidRDefault="006E7E03" w:rsidP="006E7E03">
            <w:pPr>
              <w:jc w:val="right"/>
              <w:rPr>
                <w:color w:val="000000"/>
                <w:sz w:val="22"/>
                <w:szCs w:val="22"/>
              </w:rPr>
            </w:pPr>
            <w:r w:rsidRPr="006E7E03">
              <w:rPr>
                <w:color w:val="000000"/>
                <w:sz w:val="22"/>
                <w:szCs w:val="22"/>
              </w:rPr>
              <w:t>0</w:t>
            </w:r>
          </w:p>
        </w:tc>
      </w:tr>
    </w:tbl>
    <w:p w:rsidR="006E7E03" w:rsidRPr="006E7E03" w:rsidRDefault="006E7E03" w:rsidP="006E7E03">
      <w:pPr>
        <w:spacing w:after="200" w:line="276" w:lineRule="auto"/>
        <w:jc w:val="center"/>
        <w:rPr>
          <w:color w:val="000000"/>
        </w:rPr>
      </w:pPr>
    </w:p>
    <w:p w:rsidR="006E7E03" w:rsidRPr="006E7E03" w:rsidRDefault="006E7E03" w:rsidP="006E7E03">
      <w:pPr>
        <w:spacing w:after="200" w:line="276" w:lineRule="auto"/>
        <w:jc w:val="center"/>
        <w:rPr>
          <w:rFonts w:ascii="Calibri" w:hAnsi="Calibri"/>
          <w:sz w:val="22"/>
          <w:szCs w:val="22"/>
        </w:rPr>
        <w:sectPr w:rsidR="006E7E03" w:rsidRPr="006E7E03" w:rsidSect="005C2933">
          <w:pgSz w:w="16838" w:h="11906" w:orient="landscape"/>
          <w:pgMar w:top="1701" w:right="1134" w:bottom="850" w:left="1134" w:header="708" w:footer="708" w:gutter="0"/>
          <w:cols w:space="708"/>
          <w:docGrid w:linePitch="360"/>
        </w:sectPr>
      </w:pPr>
    </w:p>
    <w:p w:rsidR="006E7E03" w:rsidRPr="006E7E03" w:rsidRDefault="006E7E03" w:rsidP="006E7E03">
      <w:pPr>
        <w:spacing w:after="200" w:line="276" w:lineRule="auto"/>
        <w:jc w:val="right"/>
        <w:rPr>
          <w:rFonts w:eastAsia="Calibri"/>
          <w:sz w:val="22"/>
          <w:szCs w:val="22"/>
          <w:lang w:eastAsia="en-US"/>
        </w:rPr>
      </w:pPr>
      <w:r w:rsidRPr="006E7E03">
        <w:rPr>
          <w:rFonts w:eastAsia="Calibri"/>
          <w:sz w:val="22"/>
          <w:szCs w:val="22"/>
          <w:lang w:eastAsia="en-US"/>
        </w:rPr>
        <w:lastRenderedPageBreak/>
        <w:tab/>
        <w:t>Приложение 2 к Техническому заданию</w:t>
      </w:r>
    </w:p>
    <w:p w:rsidR="006E7E03" w:rsidRPr="006E7E03" w:rsidRDefault="006E7E03" w:rsidP="006E7E03">
      <w:pPr>
        <w:spacing w:after="200" w:line="276" w:lineRule="auto"/>
        <w:jc w:val="center"/>
        <w:rPr>
          <w:rFonts w:eastAsia="Calibri"/>
          <w:b/>
          <w:sz w:val="22"/>
          <w:szCs w:val="22"/>
          <w:lang w:eastAsia="en-US"/>
        </w:rPr>
      </w:pPr>
      <w:r w:rsidRPr="006E7E03">
        <w:rPr>
          <w:rFonts w:eastAsia="Calibri"/>
          <w:b/>
          <w:sz w:val="22"/>
          <w:szCs w:val="22"/>
          <w:lang w:eastAsia="en-US"/>
        </w:rPr>
        <w:t>Место оказания услуг</w:t>
      </w:r>
      <w:r w:rsidRPr="006E7E03">
        <w:rPr>
          <w:rFonts w:eastAsia="Calibri"/>
          <w:b/>
          <w:sz w:val="22"/>
          <w:szCs w:val="22"/>
          <w:highlight w:val="yellow"/>
          <w:vertAlign w:val="superscript"/>
          <w:lang w:eastAsia="en-US"/>
        </w:rPr>
        <w:footnoteReference w:id="2"/>
      </w:r>
    </w:p>
    <w:tbl>
      <w:tblPr>
        <w:tblW w:w="5000" w:type="pct"/>
        <w:tblLayout w:type="fixed"/>
        <w:tblLook w:val="04A0" w:firstRow="1" w:lastRow="0" w:firstColumn="1" w:lastColumn="0" w:noHBand="0" w:noVBand="1"/>
      </w:tblPr>
      <w:tblGrid>
        <w:gridCol w:w="548"/>
        <w:gridCol w:w="2587"/>
        <w:gridCol w:w="2181"/>
        <w:gridCol w:w="1918"/>
        <w:gridCol w:w="2181"/>
        <w:gridCol w:w="1918"/>
        <w:gridCol w:w="1615"/>
        <w:gridCol w:w="2178"/>
      </w:tblGrid>
      <w:tr w:rsidR="006E7E03" w:rsidRPr="006E7E03" w:rsidTr="005C2933">
        <w:trPr>
          <w:trHeight w:val="1410"/>
        </w:trPr>
        <w:tc>
          <w:tcPr>
            <w:tcW w:w="181" w:type="pct"/>
            <w:tcBorders>
              <w:top w:val="single" w:sz="4" w:space="0" w:color="auto"/>
              <w:left w:val="single" w:sz="4" w:space="0" w:color="auto"/>
              <w:bottom w:val="single" w:sz="4" w:space="0" w:color="auto"/>
              <w:right w:val="single" w:sz="4" w:space="0" w:color="auto"/>
            </w:tcBorders>
            <w:shd w:val="clear" w:color="auto" w:fill="auto"/>
          </w:tcPr>
          <w:p w:rsidR="006E7E03" w:rsidRPr="006E7E03" w:rsidRDefault="006E7E03" w:rsidP="006E7E03">
            <w:pPr>
              <w:rPr>
                <w:color w:val="000000"/>
                <w:sz w:val="22"/>
                <w:szCs w:val="22"/>
              </w:rPr>
            </w:pPr>
            <w:r w:rsidRPr="006E7E03">
              <w:rPr>
                <w:color w:val="000000"/>
                <w:sz w:val="22"/>
                <w:szCs w:val="22"/>
              </w:rPr>
              <w:t>№</w:t>
            </w:r>
          </w:p>
        </w:tc>
        <w:tc>
          <w:tcPr>
            <w:tcW w:w="85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 Заказчик</w:t>
            </w:r>
          </w:p>
        </w:tc>
        <w:tc>
          <w:tcPr>
            <w:tcW w:w="721" w:type="pct"/>
            <w:tcBorders>
              <w:top w:val="single" w:sz="4" w:space="0" w:color="auto"/>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Услуги по акарицидной обработке в парках</w:t>
            </w:r>
          </w:p>
        </w:tc>
        <w:tc>
          <w:tcPr>
            <w:tcW w:w="634" w:type="pct"/>
            <w:tcBorders>
              <w:top w:val="single" w:sz="4" w:space="0" w:color="auto"/>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Услуги по акарицидной обработке на кладбищах</w:t>
            </w:r>
          </w:p>
        </w:tc>
        <w:tc>
          <w:tcPr>
            <w:tcW w:w="721" w:type="pct"/>
            <w:tcBorders>
              <w:top w:val="single" w:sz="4" w:space="0" w:color="auto"/>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Услуги по барьерной дератизации в парках</w:t>
            </w:r>
          </w:p>
        </w:tc>
        <w:tc>
          <w:tcPr>
            <w:tcW w:w="634" w:type="pct"/>
            <w:tcBorders>
              <w:top w:val="single" w:sz="4" w:space="0" w:color="auto"/>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Услуги по барьерной дератизации на кладбищах</w:t>
            </w:r>
          </w:p>
        </w:tc>
        <w:tc>
          <w:tcPr>
            <w:tcW w:w="534" w:type="pct"/>
            <w:tcBorders>
              <w:top w:val="single" w:sz="4" w:space="0" w:color="auto"/>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Услуги по дезинсекции</w:t>
            </w:r>
          </w:p>
        </w:tc>
        <w:tc>
          <w:tcPr>
            <w:tcW w:w="720" w:type="pct"/>
            <w:tcBorders>
              <w:top w:val="single" w:sz="4" w:space="0" w:color="auto"/>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Услуги по дератизации</w:t>
            </w:r>
          </w:p>
        </w:tc>
      </w:tr>
      <w:tr w:rsidR="006E7E03" w:rsidRPr="006E7E03" w:rsidTr="005C2933">
        <w:trPr>
          <w:trHeight w:val="1035"/>
        </w:trPr>
        <w:tc>
          <w:tcPr>
            <w:tcW w:w="181" w:type="pct"/>
            <w:tcBorders>
              <w:top w:val="nil"/>
              <w:left w:val="single" w:sz="4" w:space="0" w:color="auto"/>
              <w:bottom w:val="single" w:sz="4" w:space="0" w:color="auto"/>
              <w:right w:val="single" w:sz="4" w:space="0" w:color="auto"/>
            </w:tcBorders>
            <w:shd w:val="clear" w:color="auto" w:fill="auto"/>
          </w:tcPr>
          <w:p w:rsidR="006E7E03" w:rsidRPr="006E7E03" w:rsidRDefault="006E7E03" w:rsidP="006E7E03">
            <w:pPr>
              <w:jc w:val="both"/>
              <w:rPr>
                <w:color w:val="000000"/>
                <w:sz w:val="22"/>
                <w:szCs w:val="22"/>
              </w:rPr>
            </w:pPr>
            <w:r w:rsidRPr="006E7E03">
              <w:rPr>
                <w:color w:val="000000"/>
                <w:sz w:val="22"/>
                <w:szCs w:val="22"/>
              </w:rPr>
              <w:t>1</w:t>
            </w:r>
          </w:p>
        </w:tc>
        <w:tc>
          <w:tcPr>
            <w:tcW w:w="855" w:type="pct"/>
            <w:tcBorders>
              <w:top w:val="nil"/>
              <w:left w:val="single" w:sz="4" w:space="0" w:color="auto"/>
              <w:bottom w:val="single" w:sz="4" w:space="0" w:color="auto"/>
              <w:right w:val="single" w:sz="4" w:space="0" w:color="auto"/>
            </w:tcBorders>
            <w:shd w:val="clear" w:color="auto" w:fill="auto"/>
            <w:hideMark/>
          </w:tcPr>
          <w:p w:rsidR="006E7E03" w:rsidRPr="006E7E03" w:rsidRDefault="006E7E03" w:rsidP="006E7E03">
            <w:pPr>
              <w:jc w:val="both"/>
              <w:rPr>
                <w:color w:val="000000"/>
                <w:sz w:val="22"/>
                <w:szCs w:val="22"/>
              </w:rPr>
            </w:pPr>
            <w:r w:rsidRPr="006E7E03">
              <w:rPr>
                <w:color w:val="000000"/>
                <w:sz w:val="22"/>
                <w:szCs w:val="22"/>
              </w:rPr>
              <w:t>МБОУ Юкаменская СОШ</w:t>
            </w:r>
          </w:p>
        </w:tc>
        <w:tc>
          <w:tcPr>
            <w:tcW w:w="721"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с.Юкаменское, ул.Вежеевская, д.37, Вежеевская, д. 37, строение 1</w:t>
            </w:r>
          </w:p>
        </w:tc>
        <w:tc>
          <w:tcPr>
            <w:tcW w:w="6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721"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с.Юкаменское, ул.Вежеевская, д.37, Вежеевская, д. 37, строение 1</w:t>
            </w:r>
          </w:p>
        </w:tc>
        <w:tc>
          <w:tcPr>
            <w:tcW w:w="6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5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с.Юкаменское, ул.Вежеевская, д.37</w:t>
            </w:r>
          </w:p>
        </w:tc>
        <w:tc>
          <w:tcPr>
            <w:tcW w:w="720"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с.Юкаменское, ул.Вежеевская, д.37,Вежеевская, д. 37, строение 1</w:t>
            </w:r>
          </w:p>
        </w:tc>
      </w:tr>
      <w:tr w:rsidR="006E7E03" w:rsidRPr="006E7E03" w:rsidTr="005C2933">
        <w:trPr>
          <w:trHeight w:val="735"/>
        </w:trPr>
        <w:tc>
          <w:tcPr>
            <w:tcW w:w="181" w:type="pct"/>
            <w:tcBorders>
              <w:top w:val="nil"/>
              <w:left w:val="single" w:sz="4" w:space="0" w:color="auto"/>
              <w:bottom w:val="single" w:sz="4" w:space="0" w:color="auto"/>
              <w:right w:val="single" w:sz="4" w:space="0" w:color="auto"/>
            </w:tcBorders>
            <w:shd w:val="clear" w:color="auto" w:fill="auto"/>
          </w:tcPr>
          <w:p w:rsidR="006E7E03" w:rsidRPr="006E7E03" w:rsidRDefault="006E7E03" w:rsidP="006E7E03">
            <w:pPr>
              <w:rPr>
                <w:color w:val="000000"/>
                <w:sz w:val="22"/>
                <w:szCs w:val="22"/>
              </w:rPr>
            </w:pPr>
            <w:r w:rsidRPr="006E7E03">
              <w:rPr>
                <w:color w:val="000000"/>
                <w:sz w:val="22"/>
                <w:szCs w:val="22"/>
              </w:rPr>
              <w:t>2</w:t>
            </w:r>
          </w:p>
        </w:tc>
        <w:tc>
          <w:tcPr>
            <w:tcW w:w="855" w:type="pct"/>
            <w:tcBorders>
              <w:top w:val="nil"/>
              <w:left w:val="single" w:sz="4" w:space="0" w:color="auto"/>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МКОУ Верх-Унинская ООШ</w:t>
            </w:r>
          </w:p>
        </w:tc>
        <w:tc>
          <w:tcPr>
            <w:tcW w:w="721"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 xml:space="preserve">Юкаменский район, с.Верх-Уни,  ул.Школьная, д.2     </w:t>
            </w:r>
          </w:p>
        </w:tc>
        <w:tc>
          <w:tcPr>
            <w:tcW w:w="6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721"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нет</w:t>
            </w:r>
          </w:p>
        </w:tc>
        <w:tc>
          <w:tcPr>
            <w:tcW w:w="6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5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 xml:space="preserve">Юкаменский район, с.Верх-Уни,  ул.Школьная, д.2     </w:t>
            </w:r>
          </w:p>
        </w:tc>
        <w:tc>
          <w:tcPr>
            <w:tcW w:w="720"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 xml:space="preserve">Юкаменский район, с.Верх-Уни,  ул.Школьная, д.2     </w:t>
            </w:r>
          </w:p>
        </w:tc>
      </w:tr>
      <w:tr w:rsidR="006E7E03" w:rsidRPr="006E7E03" w:rsidTr="005C2933">
        <w:trPr>
          <w:trHeight w:val="540"/>
        </w:trPr>
        <w:tc>
          <w:tcPr>
            <w:tcW w:w="181" w:type="pct"/>
            <w:tcBorders>
              <w:top w:val="nil"/>
              <w:left w:val="single" w:sz="4" w:space="0" w:color="auto"/>
              <w:bottom w:val="single" w:sz="4" w:space="0" w:color="auto"/>
              <w:right w:val="single" w:sz="4" w:space="0" w:color="auto"/>
            </w:tcBorders>
            <w:shd w:val="clear" w:color="auto" w:fill="auto"/>
          </w:tcPr>
          <w:p w:rsidR="006E7E03" w:rsidRPr="006E7E03" w:rsidRDefault="006E7E03" w:rsidP="006E7E03">
            <w:pPr>
              <w:rPr>
                <w:color w:val="000000"/>
                <w:sz w:val="22"/>
                <w:szCs w:val="22"/>
              </w:rPr>
            </w:pPr>
            <w:r w:rsidRPr="006E7E03">
              <w:rPr>
                <w:color w:val="000000"/>
                <w:sz w:val="22"/>
                <w:szCs w:val="22"/>
              </w:rPr>
              <w:t>3</w:t>
            </w:r>
          </w:p>
        </w:tc>
        <w:tc>
          <w:tcPr>
            <w:tcW w:w="855" w:type="pct"/>
            <w:tcBorders>
              <w:top w:val="nil"/>
              <w:left w:val="single" w:sz="4" w:space="0" w:color="auto"/>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МБОУ Починковская ООШ</w:t>
            </w:r>
          </w:p>
        </w:tc>
        <w:tc>
          <w:tcPr>
            <w:tcW w:w="721"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Юкаменский район,  д.Починки, ул.Средняя, д.6а</w:t>
            </w:r>
          </w:p>
        </w:tc>
        <w:tc>
          <w:tcPr>
            <w:tcW w:w="6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721"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Юкаменский район,  д.Починки, ул.Средняя, д.6а</w:t>
            </w:r>
          </w:p>
        </w:tc>
        <w:tc>
          <w:tcPr>
            <w:tcW w:w="6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5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Юкаменский район,  д.Починки, ул.Средняя, д.6а</w:t>
            </w:r>
          </w:p>
        </w:tc>
        <w:tc>
          <w:tcPr>
            <w:tcW w:w="720"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Юкаменский район,  д.Починки, ул.Средняя, д.6а</w:t>
            </w:r>
          </w:p>
        </w:tc>
      </w:tr>
      <w:tr w:rsidR="006E7E03" w:rsidRPr="006E7E03" w:rsidTr="005C2933">
        <w:trPr>
          <w:trHeight w:val="735"/>
        </w:trPr>
        <w:tc>
          <w:tcPr>
            <w:tcW w:w="181" w:type="pct"/>
            <w:tcBorders>
              <w:top w:val="nil"/>
              <w:left w:val="single" w:sz="4" w:space="0" w:color="auto"/>
              <w:bottom w:val="single" w:sz="4" w:space="0" w:color="auto"/>
              <w:right w:val="single" w:sz="4" w:space="0" w:color="auto"/>
            </w:tcBorders>
            <w:shd w:val="clear" w:color="auto" w:fill="auto"/>
          </w:tcPr>
          <w:p w:rsidR="006E7E03" w:rsidRPr="006E7E03" w:rsidRDefault="006E7E03" w:rsidP="006E7E03">
            <w:pPr>
              <w:rPr>
                <w:color w:val="000000"/>
                <w:sz w:val="22"/>
                <w:szCs w:val="22"/>
              </w:rPr>
            </w:pPr>
            <w:r w:rsidRPr="006E7E03">
              <w:rPr>
                <w:color w:val="000000"/>
                <w:sz w:val="22"/>
                <w:szCs w:val="22"/>
              </w:rPr>
              <w:t>4</w:t>
            </w:r>
          </w:p>
        </w:tc>
        <w:tc>
          <w:tcPr>
            <w:tcW w:w="855" w:type="pct"/>
            <w:tcBorders>
              <w:top w:val="nil"/>
              <w:left w:val="single" w:sz="4" w:space="0" w:color="auto"/>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МБОУ Палагайская СОШ</w:t>
            </w:r>
          </w:p>
        </w:tc>
        <w:tc>
          <w:tcPr>
            <w:tcW w:w="721"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Юкаменский район, д.Палагай, ул.Центральная, д.75</w:t>
            </w:r>
          </w:p>
        </w:tc>
        <w:tc>
          <w:tcPr>
            <w:tcW w:w="6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721"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Юкаменский район, д.Палагай, ул.Центральная, д.75</w:t>
            </w:r>
          </w:p>
        </w:tc>
        <w:tc>
          <w:tcPr>
            <w:tcW w:w="6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5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720"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Юкаменский район, д.Палагай, ул.Центральная, д.75</w:t>
            </w:r>
          </w:p>
        </w:tc>
      </w:tr>
      <w:tr w:rsidR="006E7E03" w:rsidRPr="006E7E03" w:rsidTr="005C2933">
        <w:trPr>
          <w:trHeight w:val="900"/>
        </w:trPr>
        <w:tc>
          <w:tcPr>
            <w:tcW w:w="181" w:type="pct"/>
            <w:tcBorders>
              <w:top w:val="nil"/>
              <w:left w:val="single" w:sz="4" w:space="0" w:color="auto"/>
              <w:bottom w:val="single" w:sz="4" w:space="0" w:color="auto"/>
              <w:right w:val="single" w:sz="4" w:space="0" w:color="auto"/>
            </w:tcBorders>
            <w:shd w:val="clear" w:color="auto" w:fill="auto"/>
          </w:tcPr>
          <w:p w:rsidR="006E7E03" w:rsidRPr="006E7E03" w:rsidRDefault="006E7E03" w:rsidP="006E7E03">
            <w:pPr>
              <w:rPr>
                <w:color w:val="000000"/>
                <w:sz w:val="22"/>
                <w:szCs w:val="22"/>
              </w:rPr>
            </w:pPr>
            <w:r w:rsidRPr="006E7E03">
              <w:rPr>
                <w:color w:val="000000"/>
                <w:sz w:val="22"/>
                <w:szCs w:val="22"/>
              </w:rPr>
              <w:t>5</w:t>
            </w:r>
          </w:p>
        </w:tc>
        <w:tc>
          <w:tcPr>
            <w:tcW w:w="855" w:type="pct"/>
            <w:tcBorders>
              <w:top w:val="nil"/>
              <w:left w:val="single" w:sz="4" w:space="0" w:color="auto"/>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МБОУ Ежевская СОШ</w:t>
            </w:r>
          </w:p>
        </w:tc>
        <w:tc>
          <w:tcPr>
            <w:tcW w:w="721"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Юкаменский район, с. Ежево, ул.Школьная, д.2</w:t>
            </w:r>
          </w:p>
        </w:tc>
        <w:tc>
          <w:tcPr>
            <w:tcW w:w="6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721"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Юкаменский район, с. Ежево, ул.Школьная, д.2</w:t>
            </w:r>
          </w:p>
        </w:tc>
        <w:tc>
          <w:tcPr>
            <w:tcW w:w="6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5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Юкаменский район, с. Ежево, ул.Школьная, д.2</w:t>
            </w:r>
          </w:p>
        </w:tc>
        <w:tc>
          <w:tcPr>
            <w:tcW w:w="720"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Юкаменский район, с. Ежево, ул.Школьная, д.2</w:t>
            </w:r>
          </w:p>
        </w:tc>
      </w:tr>
      <w:tr w:rsidR="006E7E03" w:rsidRPr="006E7E03" w:rsidTr="005C2933">
        <w:trPr>
          <w:trHeight w:val="735"/>
        </w:trPr>
        <w:tc>
          <w:tcPr>
            <w:tcW w:w="181" w:type="pct"/>
            <w:tcBorders>
              <w:top w:val="nil"/>
              <w:left w:val="single" w:sz="4" w:space="0" w:color="auto"/>
              <w:bottom w:val="single" w:sz="4" w:space="0" w:color="auto"/>
              <w:right w:val="single" w:sz="4" w:space="0" w:color="auto"/>
            </w:tcBorders>
            <w:shd w:val="clear" w:color="auto" w:fill="auto"/>
          </w:tcPr>
          <w:p w:rsidR="006E7E03" w:rsidRPr="006E7E03" w:rsidRDefault="006E7E03" w:rsidP="006E7E03">
            <w:pPr>
              <w:rPr>
                <w:color w:val="000000"/>
                <w:sz w:val="22"/>
                <w:szCs w:val="22"/>
              </w:rPr>
            </w:pPr>
            <w:r w:rsidRPr="006E7E03">
              <w:rPr>
                <w:color w:val="000000"/>
                <w:sz w:val="22"/>
                <w:szCs w:val="22"/>
              </w:rPr>
              <w:t>6</w:t>
            </w:r>
          </w:p>
        </w:tc>
        <w:tc>
          <w:tcPr>
            <w:tcW w:w="855" w:type="pct"/>
            <w:tcBorders>
              <w:top w:val="nil"/>
              <w:left w:val="single" w:sz="4" w:space="0" w:color="auto"/>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МБОУ Пышкетская СОШ</w:t>
            </w:r>
          </w:p>
        </w:tc>
        <w:tc>
          <w:tcPr>
            <w:tcW w:w="721"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Юкаменский район, с.Пышкет, ул.Советская,д.13</w:t>
            </w:r>
          </w:p>
        </w:tc>
        <w:tc>
          <w:tcPr>
            <w:tcW w:w="6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721"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Юкаменский район, с.Пышкет, ул.Советская,д.13</w:t>
            </w:r>
          </w:p>
        </w:tc>
        <w:tc>
          <w:tcPr>
            <w:tcW w:w="6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5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Юкаменский район, с.Пышкет, ул.Советская,д.13</w:t>
            </w:r>
          </w:p>
        </w:tc>
        <w:tc>
          <w:tcPr>
            <w:tcW w:w="720"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Юкаменский район, с.Пышкет, ул.Советская,д.13</w:t>
            </w:r>
          </w:p>
        </w:tc>
      </w:tr>
      <w:tr w:rsidR="006E7E03" w:rsidRPr="006E7E03" w:rsidTr="005C2933">
        <w:trPr>
          <w:trHeight w:val="735"/>
        </w:trPr>
        <w:tc>
          <w:tcPr>
            <w:tcW w:w="181" w:type="pct"/>
            <w:tcBorders>
              <w:top w:val="nil"/>
              <w:left w:val="single" w:sz="4" w:space="0" w:color="auto"/>
              <w:bottom w:val="single" w:sz="4" w:space="0" w:color="auto"/>
              <w:right w:val="single" w:sz="4" w:space="0" w:color="auto"/>
            </w:tcBorders>
            <w:shd w:val="clear" w:color="auto" w:fill="auto"/>
          </w:tcPr>
          <w:p w:rsidR="006E7E03" w:rsidRPr="006E7E03" w:rsidRDefault="006E7E03" w:rsidP="006E7E03">
            <w:pPr>
              <w:rPr>
                <w:color w:val="000000"/>
                <w:sz w:val="22"/>
                <w:szCs w:val="22"/>
              </w:rPr>
            </w:pPr>
            <w:r w:rsidRPr="006E7E03">
              <w:rPr>
                <w:color w:val="000000"/>
                <w:sz w:val="22"/>
                <w:szCs w:val="22"/>
              </w:rPr>
              <w:t>7</w:t>
            </w:r>
          </w:p>
        </w:tc>
        <w:tc>
          <w:tcPr>
            <w:tcW w:w="855" w:type="pct"/>
            <w:tcBorders>
              <w:top w:val="nil"/>
              <w:left w:val="single" w:sz="4" w:space="0" w:color="auto"/>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МКОУ Новоеловская СОШ</w:t>
            </w:r>
          </w:p>
        </w:tc>
        <w:tc>
          <w:tcPr>
            <w:tcW w:w="721"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 xml:space="preserve">Юкаменский район, д.Новоелово, ул.Центральная, д.1    </w:t>
            </w:r>
          </w:p>
        </w:tc>
        <w:tc>
          <w:tcPr>
            <w:tcW w:w="6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721"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6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5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 xml:space="preserve">Юкаменский район, д.Новоелово, ул.Центральная, д.1    </w:t>
            </w:r>
          </w:p>
        </w:tc>
        <w:tc>
          <w:tcPr>
            <w:tcW w:w="720"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 xml:space="preserve">Юкаменский район, д.Новоелово, ул.Центральная, д.1    </w:t>
            </w:r>
          </w:p>
        </w:tc>
      </w:tr>
      <w:tr w:rsidR="006E7E03" w:rsidRPr="006E7E03" w:rsidTr="005C2933">
        <w:trPr>
          <w:trHeight w:val="975"/>
        </w:trPr>
        <w:tc>
          <w:tcPr>
            <w:tcW w:w="181" w:type="pct"/>
            <w:tcBorders>
              <w:top w:val="nil"/>
              <w:left w:val="single" w:sz="4" w:space="0" w:color="auto"/>
              <w:bottom w:val="single" w:sz="4" w:space="0" w:color="auto"/>
              <w:right w:val="single" w:sz="4" w:space="0" w:color="auto"/>
            </w:tcBorders>
            <w:shd w:val="clear" w:color="auto" w:fill="auto"/>
          </w:tcPr>
          <w:p w:rsidR="006E7E03" w:rsidRPr="006E7E03" w:rsidRDefault="006E7E03" w:rsidP="006E7E03">
            <w:pPr>
              <w:rPr>
                <w:color w:val="000000"/>
                <w:sz w:val="22"/>
                <w:szCs w:val="22"/>
              </w:rPr>
            </w:pPr>
            <w:r w:rsidRPr="006E7E03">
              <w:rPr>
                <w:color w:val="000000"/>
                <w:sz w:val="22"/>
                <w:szCs w:val="22"/>
              </w:rPr>
              <w:lastRenderedPageBreak/>
              <w:t>8</w:t>
            </w:r>
          </w:p>
        </w:tc>
        <w:tc>
          <w:tcPr>
            <w:tcW w:w="855" w:type="pct"/>
            <w:tcBorders>
              <w:top w:val="nil"/>
              <w:left w:val="single" w:sz="4" w:space="0" w:color="auto"/>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МКОУ Засековская ООШ</w:t>
            </w:r>
          </w:p>
        </w:tc>
        <w:tc>
          <w:tcPr>
            <w:tcW w:w="721"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Юкаменский район, д.Засеково, ул.Школьная, д.9д.Малый Вениж, ул.Молодежная,  д.16</w:t>
            </w:r>
          </w:p>
        </w:tc>
        <w:tc>
          <w:tcPr>
            <w:tcW w:w="6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721"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Юкаменский район, д.Засеково, ул.Школьная, д.9д.Малый Вениж, ул.Молодежная,  д.16</w:t>
            </w:r>
          </w:p>
        </w:tc>
        <w:tc>
          <w:tcPr>
            <w:tcW w:w="6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5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Юкаменский район, д.Засеково, ул.Школьная, д.9д.Малый Вениж, ул.Молодежная,  д.16</w:t>
            </w:r>
          </w:p>
        </w:tc>
        <w:tc>
          <w:tcPr>
            <w:tcW w:w="720"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Юкаменский район, д.Засеково, ул.Школьная, д.9д.Малый Вениж, ул.Молодежная,  д.16</w:t>
            </w:r>
          </w:p>
        </w:tc>
      </w:tr>
      <w:tr w:rsidR="006E7E03" w:rsidRPr="006E7E03" w:rsidTr="005C2933">
        <w:trPr>
          <w:trHeight w:val="600"/>
        </w:trPr>
        <w:tc>
          <w:tcPr>
            <w:tcW w:w="181" w:type="pct"/>
            <w:tcBorders>
              <w:top w:val="nil"/>
              <w:left w:val="single" w:sz="4" w:space="0" w:color="auto"/>
              <w:bottom w:val="single" w:sz="4" w:space="0" w:color="auto"/>
              <w:right w:val="single" w:sz="4" w:space="0" w:color="auto"/>
            </w:tcBorders>
            <w:shd w:val="clear" w:color="auto" w:fill="auto"/>
          </w:tcPr>
          <w:p w:rsidR="006E7E03" w:rsidRPr="006E7E03" w:rsidRDefault="006E7E03" w:rsidP="006E7E03">
            <w:pPr>
              <w:rPr>
                <w:color w:val="000000"/>
                <w:sz w:val="22"/>
                <w:szCs w:val="22"/>
              </w:rPr>
            </w:pPr>
            <w:r w:rsidRPr="006E7E03">
              <w:rPr>
                <w:color w:val="000000"/>
                <w:sz w:val="22"/>
                <w:szCs w:val="22"/>
              </w:rPr>
              <w:t>9</w:t>
            </w:r>
          </w:p>
        </w:tc>
        <w:tc>
          <w:tcPr>
            <w:tcW w:w="855" w:type="pct"/>
            <w:tcBorders>
              <w:top w:val="nil"/>
              <w:left w:val="single" w:sz="4" w:space="0" w:color="auto"/>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МБДОУ д/с № 1 "Ладушки"</w:t>
            </w:r>
          </w:p>
        </w:tc>
        <w:tc>
          <w:tcPr>
            <w:tcW w:w="721"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с.Юкаменское, ул.Первомайская, д.16</w:t>
            </w:r>
          </w:p>
        </w:tc>
        <w:tc>
          <w:tcPr>
            <w:tcW w:w="6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721"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с.Юкаменское, ул.Первомайская, д.16</w:t>
            </w:r>
          </w:p>
        </w:tc>
        <w:tc>
          <w:tcPr>
            <w:tcW w:w="6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5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с.Юкаменское, ул.Первомайская, д.16</w:t>
            </w:r>
          </w:p>
        </w:tc>
        <w:tc>
          <w:tcPr>
            <w:tcW w:w="720"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с.Юкаменское, ул.Первомайская, д.16</w:t>
            </w:r>
          </w:p>
        </w:tc>
      </w:tr>
      <w:tr w:rsidR="006E7E03" w:rsidRPr="006E7E03" w:rsidTr="005C2933">
        <w:trPr>
          <w:trHeight w:val="600"/>
        </w:trPr>
        <w:tc>
          <w:tcPr>
            <w:tcW w:w="181" w:type="pct"/>
            <w:tcBorders>
              <w:top w:val="nil"/>
              <w:left w:val="single" w:sz="4" w:space="0" w:color="auto"/>
              <w:bottom w:val="single" w:sz="4" w:space="0" w:color="auto"/>
              <w:right w:val="single" w:sz="4" w:space="0" w:color="auto"/>
            </w:tcBorders>
            <w:shd w:val="clear" w:color="auto" w:fill="auto"/>
          </w:tcPr>
          <w:p w:rsidR="006E7E03" w:rsidRPr="006E7E03" w:rsidRDefault="006E7E03" w:rsidP="006E7E03">
            <w:pPr>
              <w:rPr>
                <w:color w:val="000000"/>
                <w:sz w:val="22"/>
                <w:szCs w:val="22"/>
              </w:rPr>
            </w:pPr>
            <w:r w:rsidRPr="006E7E03">
              <w:rPr>
                <w:color w:val="000000"/>
                <w:sz w:val="22"/>
                <w:szCs w:val="22"/>
              </w:rPr>
              <w:t>10</w:t>
            </w:r>
          </w:p>
        </w:tc>
        <w:tc>
          <w:tcPr>
            <w:tcW w:w="855" w:type="pct"/>
            <w:tcBorders>
              <w:top w:val="nil"/>
              <w:left w:val="single" w:sz="4" w:space="0" w:color="auto"/>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МБДОУ д/с № 2 "Солнышко"</w:t>
            </w:r>
          </w:p>
        </w:tc>
        <w:tc>
          <w:tcPr>
            <w:tcW w:w="721"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с.Юкаменское,             ул.Победы,д.10</w:t>
            </w:r>
          </w:p>
        </w:tc>
        <w:tc>
          <w:tcPr>
            <w:tcW w:w="6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721"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с.Юкаменское,             ул.Победы,д.10</w:t>
            </w:r>
          </w:p>
        </w:tc>
        <w:tc>
          <w:tcPr>
            <w:tcW w:w="6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5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с.Юкаменское,             ул.Победы,д.10</w:t>
            </w:r>
          </w:p>
        </w:tc>
        <w:tc>
          <w:tcPr>
            <w:tcW w:w="720"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с.Юкаменское,             ул.Победы,д.10</w:t>
            </w:r>
          </w:p>
        </w:tc>
      </w:tr>
      <w:tr w:rsidR="006E7E03" w:rsidRPr="006E7E03" w:rsidTr="005C2933">
        <w:trPr>
          <w:trHeight w:val="600"/>
        </w:trPr>
        <w:tc>
          <w:tcPr>
            <w:tcW w:w="181" w:type="pct"/>
            <w:tcBorders>
              <w:top w:val="nil"/>
              <w:left w:val="single" w:sz="4" w:space="0" w:color="auto"/>
              <w:bottom w:val="single" w:sz="4" w:space="0" w:color="auto"/>
              <w:right w:val="single" w:sz="4" w:space="0" w:color="auto"/>
            </w:tcBorders>
            <w:shd w:val="clear" w:color="auto" w:fill="auto"/>
          </w:tcPr>
          <w:p w:rsidR="006E7E03" w:rsidRPr="006E7E03" w:rsidRDefault="006E7E03" w:rsidP="006E7E03">
            <w:pPr>
              <w:rPr>
                <w:color w:val="000000"/>
                <w:sz w:val="22"/>
                <w:szCs w:val="22"/>
              </w:rPr>
            </w:pPr>
            <w:r w:rsidRPr="006E7E03">
              <w:rPr>
                <w:color w:val="000000"/>
                <w:sz w:val="22"/>
                <w:szCs w:val="22"/>
              </w:rPr>
              <w:t>11</w:t>
            </w:r>
          </w:p>
        </w:tc>
        <w:tc>
          <w:tcPr>
            <w:tcW w:w="855" w:type="pct"/>
            <w:tcBorders>
              <w:top w:val="nil"/>
              <w:left w:val="single" w:sz="4" w:space="0" w:color="auto"/>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МКДОУ д/с № 3 "Березка"</w:t>
            </w:r>
          </w:p>
        </w:tc>
        <w:tc>
          <w:tcPr>
            <w:tcW w:w="721"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с.Юкаменское,  ул.Строителей,д.4</w:t>
            </w:r>
          </w:p>
        </w:tc>
        <w:tc>
          <w:tcPr>
            <w:tcW w:w="6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721"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с.Юкаменское,  ул.Строителей,д.4</w:t>
            </w:r>
          </w:p>
        </w:tc>
        <w:tc>
          <w:tcPr>
            <w:tcW w:w="6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5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с.Юкаменское,  ул.Строителей,д.4</w:t>
            </w:r>
          </w:p>
        </w:tc>
        <w:tc>
          <w:tcPr>
            <w:tcW w:w="720"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с.Юкаменское,  ул.Строителей,д.4</w:t>
            </w:r>
          </w:p>
        </w:tc>
      </w:tr>
      <w:tr w:rsidR="006E7E03" w:rsidRPr="006E7E03" w:rsidTr="005C2933">
        <w:trPr>
          <w:trHeight w:val="735"/>
        </w:trPr>
        <w:tc>
          <w:tcPr>
            <w:tcW w:w="181" w:type="pct"/>
            <w:tcBorders>
              <w:top w:val="nil"/>
              <w:left w:val="single" w:sz="4" w:space="0" w:color="auto"/>
              <w:bottom w:val="single" w:sz="4" w:space="0" w:color="auto"/>
              <w:right w:val="single" w:sz="4" w:space="0" w:color="auto"/>
            </w:tcBorders>
            <w:shd w:val="clear" w:color="auto" w:fill="auto"/>
          </w:tcPr>
          <w:p w:rsidR="006E7E03" w:rsidRPr="006E7E03" w:rsidRDefault="006E7E03" w:rsidP="006E7E03">
            <w:pPr>
              <w:rPr>
                <w:color w:val="000000"/>
                <w:sz w:val="22"/>
                <w:szCs w:val="22"/>
              </w:rPr>
            </w:pPr>
            <w:r w:rsidRPr="006E7E03">
              <w:rPr>
                <w:color w:val="000000"/>
                <w:sz w:val="22"/>
                <w:szCs w:val="22"/>
              </w:rPr>
              <w:t>12</w:t>
            </w:r>
          </w:p>
        </w:tc>
        <w:tc>
          <w:tcPr>
            <w:tcW w:w="855" w:type="pct"/>
            <w:tcBorders>
              <w:top w:val="nil"/>
              <w:left w:val="single" w:sz="4" w:space="0" w:color="auto"/>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МБДОУ д/с № 4 Пышкет</w:t>
            </w:r>
          </w:p>
        </w:tc>
        <w:tc>
          <w:tcPr>
            <w:tcW w:w="721"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Юкаменский район, с.Пышкет,ул.Советская,д.8</w:t>
            </w:r>
          </w:p>
        </w:tc>
        <w:tc>
          <w:tcPr>
            <w:tcW w:w="6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721"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Юкаменский район, с.Пышкет,ул.Советская,д.8</w:t>
            </w:r>
          </w:p>
        </w:tc>
        <w:tc>
          <w:tcPr>
            <w:tcW w:w="6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5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720"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Юкаменский район, с.Пышкет,ул.Советская,д.8</w:t>
            </w:r>
          </w:p>
        </w:tc>
      </w:tr>
      <w:tr w:rsidR="006E7E03" w:rsidRPr="006E7E03" w:rsidTr="005C2933">
        <w:trPr>
          <w:trHeight w:val="735"/>
        </w:trPr>
        <w:tc>
          <w:tcPr>
            <w:tcW w:w="181" w:type="pct"/>
            <w:tcBorders>
              <w:top w:val="nil"/>
              <w:left w:val="single" w:sz="4" w:space="0" w:color="auto"/>
              <w:bottom w:val="single" w:sz="4" w:space="0" w:color="auto"/>
              <w:right w:val="single" w:sz="4" w:space="0" w:color="auto"/>
            </w:tcBorders>
            <w:shd w:val="clear" w:color="auto" w:fill="auto"/>
          </w:tcPr>
          <w:p w:rsidR="006E7E03" w:rsidRPr="006E7E03" w:rsidRDefault="006E7E03" w:rsidP="006E7E03">
            <w:pPr>
              <w:rPr>
                <w:color w:val="000000"/>
                <w:sz w:val="22"/>
                <w:szCs w:val="22"/>
              </w:rPr>
            </w:pPr>
            <w:r w:rsidRPr="006E7E03">
              <w:rPr>
                <w:color w:val="000000"/>
                <w:sz w:val="22"/>
                <w:szCs w:val="22"/>
              </w:rPr>
              <w:t>13</w:t>
            </w:r>
          </w:p>
        </w:tc>
        <w:tc>
          <w:tcPr>
            <w:tcW w:w="855" w:type="pct"/>
            <w:tcBorders>
              <w:top w:val="nil"/>
              <w:left w:val="single" w:sz="4" w:space="0" w:color="auto"/>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МБДОУ д/с № 12 Шафеево</w:t>
            </w:r>
          </w:p>
        </w:tc>
        <w:tc>
          <w:tcPr>
            <w:tcW w:w="721"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 xml:space="preserve">Юкаменский район д.Шафеево, ул.Центральная,д.5  </w:t>
            </w:r>
          </w:p>
        </w:tc>
        <w:tc>
          <w:tcPr>
            <w:tcW w:w="6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721"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 xml:space="preserve">Юкаменский район д.Шафеево, ул.Центральная,д.5  </w:t>
            </w:r>
          </w:p>
        </w:tc>
        <w:tc>
          <w:tcPr>
            <w:tcW w:w="6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5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 xml:space="preserve">Юкаменский район д.Шафеево, ул.Центральная,д.5  </w:t>
            </w:r>
          </w:p>
        </w:tc>
        <w:tc>
          <w:tcPr>
            <w:tcW w:w="720"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 xml:space="preserve">Юкаменский район д.Шафеево, ул.Центральная,д.5  </w:t>
            </w:r>
          </w:p>
        </w:tc>
      </w:tr>
      <w:tr w:rsidR="006E7E03" w:rsidRPr="006E7E03" w:rsidTr="005C2933">
        <w:trPr>
          <w:trHeight w:val="735"/>
        </w:trPr>
        <w:tc>
          <w:tcPr>
            <w:tcW w:w="181" w:type="pct"/>
            <w:tcBorders>
              <w:top w:val="nil"/>
              <w:left w:val="single" w:sz="4" w:space="0" w:color="auto"/>
              <w:bottom w:val="single" w:sz="4" w:space="0" w:color="auto"/>
              <w:right w:val="single" w:sz="4" w:space="0" w:color="auto"/>
            </w:tcBorders>
            <w:shd w:val="clear" w:color="auto" w:fill="auto"/>
          </w:tcPr>
          <w:p w:rsidR="006E7E03" w:rsidRPr="006E7E03" w:rsidRDefault="006E7E03" w:rsidP="006E7E03">
            <w:pPr>
              <w:rPr>
                <w:color w:val="000000"/>
                <w:sz w:val="22"/>
                <w:szCs w:val="22"/>
              </w:rPr>
            </w:pPr>
            <w:r w:rsidRPr="006E7E03">
              <w:rPr>
                <w:color w:val="000000"/>
                <w:sz w:val="22"/>
                <w:szCs w:val="22"/>
              </w:rPr>
              <w:t>14</w:t>
            </w:r>
          </w:p>
        </w:tc>
        <w:tc>
          <w:tcPr>
            <w:tcW w:w="855" w:type="pct"/>
            <w:tcBorders>
              <w:top w:val="nil"/>
              <w:left w:val="single" w:sz="4" w:space="0" w:color="auto"/>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МБДОУ д/с № 13 д. Камки</w:t>
            </w:r>
          </w:p>
        </w:tc>
        <w:tc>
          <w:tcPr>
            <w:tcW w:w="721"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Юкаменский район, д.Камки, ул.Молодежная, д.3</w:t>
            </w:r>
          </w:p>
        </w:tc>
        <w:tc>
          <w:tcPr>
            <w:tcW w:w="6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721"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Юкаменский район, д.Камки, ул.Молодежная, д.3</w:t>
            </w:r>
          </w:p>
        </w:tc>
        <w:tc>
          <w:tcPr>
            <w:tcW w:w="6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5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Юкаменский район, д.Камки, ул.Молодежная, д.3</w:t>
            </w:r>
          </w:p>
        </w:tc>
        <w:tc>
          <w:tcPr>
            <w:tcW w:w="720"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Юкаменский район, д.Камки, ул.Молодежная, д.3</w:t>
            </w:r>
          </w:p>
        </w:tc>
      </w:tr>
      <w:tr w:rsidR="006E7E03" w:rsidRPr="006E7E03" w:rsidTr="005C2933">
        <w:trPr>
          <w:trHeight w:val="735"/>
        </w:trPr>
        <w:tc>
          <w:tcPr>
            <w:tcW w:w="181" w:type="pct"/>
            <w:tcBorders>
              <w:top w:val="nil"/>
              <w:left w:val="single" w:sz="4" w:space="0" w:color="auto"/>
              <w:bottom w:val="single" w:sz="4" w:space="0" w:color="auto"/>
              <w:right w:val="single" w:sz="4" w:space="0" w:color="auto"/>
            </w:tcBorders>
            <w:shd w:val="clear" w:color="auto" w:fill="auto"/>
          </w:tcPr>
          <w:p w:rsidR="006E7E03" w:rsidRPr="006E7E03" w:rsidRDefault="006E7E03" w:rsidP="006E7E03">
            <w:pPr>
              <w:rPr>
                <w:color w:val="000000"/>
                <w:sz w:val="22"/>
                <w:szCs w:val="22"/>
              </w:rPr>
            </w:pPr>
            <w:r w:rsidRPr="006E7E03">
              <w:rPr>
                <w:color w:val="000000"/>
                <w:sz w:val="22"/>
                <w:szCs w:val="22"/>
              </w:rPr>
              <w:t>15</w:t>
            </w:r>
          </w:p>
        </w:tc>
        <w:tc>
          <w:tcPr>
            <w:tcW w:w="855" w:type="pct"/>
            <w:tcBorders>
              <w:top w:val="nil"/>
              <w:left w:val="single" w:sz="4" w:space="0" w:color="auto"/>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МБДОУ ДО "ДДТ"</w:t>
            </w:r>
          </w:p>
        </w:tc>
        <w:tc>
          <w:tcPr>
            <w:tcW w:w="721"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6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721"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6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5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720"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 xml:space="preserve">Юкаменский район, с.Юкаменское,  ул.50 лет ВЛКСМ, д.7     </w:t>
            </w:r>
          </w:p>
        </w:tc>
      </w:tr>
      <w:tr w:rsidR="006E7E03" w:rsidRPr="006E7E03" w:rsidTr="005C2933">
        <w:trPr>
          <w:trHeight w:val="645"/>
        </w:trPr>
        <w:tc>
          <w:tcPr>
            <w:tcW w:w="181" w:type="pct"/>
            <w:tcBorders>
              <w:top w:val="nil"/>
              <w:left w:val="single" w:sz="4" w:space="0" w:color="auto"/>
              <w:bottom w:val="single" w:sz="4" w:space="0" w:color="auto"/>
              <w:right w:val="single" w:sz="4" w:space="0" w:color="auto"/>
            </w:tcBorders>
            <w:shd w:val="clear" w:color="auto" w:fill="auto"/>
          </w:tcPr>
          <w:p w:rsidR="006E7E03" w:rsidRPr="006E7E03" w:rsidRDefault="006E7E03" w:rsidP="006E7E03">
            <w:pPr>
              <w:rPr>
                <w:color w:val="000000"/>
                <w:sz w:val="22"/>
                <w:szCs w:val="22"/>
              </w:rPr>
            </w:pPr>
            <w:r w:rsidRPr="006E7E03">
              <w:rPr>
                <w:color w:val="000000"/>
                <w:sz w:val="22"/>
                <w:szCs w:val="22"/>
              </w:rPr>
              <w:t>16</w:t>
            </w:r>
          </w:p>
        </w:tc>
        <w:tc>
          <w:tcPr>
            <w:tcW w:w="855" w:type="pct"/>
            <w:tcBorders>
              <w:top w:val="nil"/>
              <w:left w:val="single" w:sz="4" w:space="0" w:color="auto"/>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МБДОУ ДОД "ДЮСШ"</w:t>
            </w:r>
          </w:p>
        </w:tc>
        <w:tc>
          <w:tcPr>
            <w:tcW w:w="721"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с.Юкаменское,                                                  ул.Коновалова, 20а</w:t>
            </w:r>
          </w:p>
        </w:tc>
        <w:tc>
          <w:tcPr>
            <w:tcW w:w="6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721"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с.Юкаменское,                                                  ул.Коновалова, 20а</w:t>
            </w:r>
          </w:p>
        </w:tc>
        <w:tc>
          <w:tcPr>
            <w:tcW w:w="6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5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720"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0"/>
                <w:szCs w:val="20"/>
              </w:rPr>
            </w:pPr>
            <w:r w:rsidRPr="006E7E03">
              <w:rPr>
                <w:color w:val="000000"/>
                <w:sz w:val="20"/>
                <w:szCs w:val="20"/>
              </w:rPr>
              <w:t>с.Юкаменское, Первомайская, 12, Коновалова, д. 20</w:t>
            </w:r>
          </w:p>
        </w:tc>
      </w:tr>
      <w:tr w:rsidR="006E7E03" w:rsidRPr="006E7E03" w:rsidTr="005C2933">
        <w:trPr>
          <w:trHeight w:val="4875"/>
        </w:trPr>
        <w:tc>
          <w:tcPr>
            <w:tcW w:w="181" w:type="pct"/>
            <w:tcBorders>
              <w:top w:val="nil"/>
              <w:left w:val="single" w:sz="4" w:space="0" w:color="auto"/>
              <w:bottom w:val="single" w:sz="4" w:space="0" w:color="auto"/>
              <w:right w:val="single" w:sz="4" w:space="0" w:color="auto"/>
            </w:tcBorders>
            <w:shd w:val="clear" w:color="auto" w:fill="auto"/>
          </w:tcPr>
          <w:p w:rsidR="006E7E03" w:rsidRPr="006E7E03" w:rsidRDefault="006E7E03" w:rsidP="006E7E03">
            <w:pPr>
              <w:rPr>
                <w:color w:val="000000"/>
                <w:sz w:val="22"/>
                <w:szCs w:val="22"/>
              </w:rPr>
            </w:pPr>
            <w:r w:rsidRPr="006E7E03">
              <w:rPr>
                <w:color w:val="000000"/>
                <w:sz w:val="22"/>
                <w:szCs w:val="22"/>
              </w:rPr>
              <w:lastRenderedPageBreak/>
              <w:t>17</w:t>
            </w:r>
          </w:p>
        </w:tc>
        <w:tc>
          <w:tcPr>
            <w:tcW w:w="855" w:type="pct"/>
            <w:tcBorders>
              <w:top w:val="nil"/>
              <w:left w:val="single" w:sz="4" w:space="0" w:color="auto"/>
              <w:bottom w:val="single" w:sz="4" w:space="0" w:color="auto"/>
              <w:right w:val="single" w:sz="4" w:space="0" w:color="auto"/>
            </w:tcBorders>
            <w:shd w:val="clear" w:color="auto" w:fill="auto"/>
            <w:hideMark/>
          </w:tcPr>
          <w:p w:rsidR="006E7E03" w:rsidRPr="006E7E03" w:rsidRDefault="006E7E03" w:rsidP="006E7E03">
            <w:pPr>
              <w:rPr>
                <w:color w:val="000000"/>
                <w:sz w:val="22"/>
                <w:szCs w:val="22"/>
              </w:rPr>
            </w:pPr>
            <w:r w:rsidRPr="006E7E03">
              <w:rPr>
                <w:color w:val="000000"/>
                <w:sz w:val="22"/>
                <w:szCs w:val="22"/>
              </w:rPr>
              <w:t>Управление территориального развития</w:t>
            </w:r>
          </w:p>
        </w:tc>
        <w:tc>
          <w:tcPr>
            <w:tcW w:w="721" w:type="pct"/>
            <w:tcBorders>
              <w:top w:val="nil"/>
              <w:left w:val="nil"/>
              <w:bottom w:val="single" w:sz="4" w:space="0" w:color="auto"/>
              <w:right w:val="single" w:sz="4" w:space="0" w:color="auto"/>
            </w:tcBorders>
            <w:shd w:val="clear" w:color="auto" w:fill="auto"/>
            <w:hideMark/>
          </w:tcPr>
          <w:p w:rsidR="006E7E03" w:rsidRPr="006E7E03" w:rsidRDefault="006E7E03" w:rsidP="006E7E03">
            <w:pPr>
              <w:rPr>
                <w:color w:val="000000"/>
                <w:sz w:val="18"/>
                <w:szCs w:val="18"/>
              </w:rPr>
            </w:pPr>
            <w:r w:rsidRPr="006E7E03">
              <w:rPr>
                <w:color w:val="000000"/>
                <w:sz w:val="18"/>
                <w:szCs w:val="18"/>
              </w:rPr>
              <w:t xml:space="preserve">С.Юкаменское, ул. Первомайская, 9 «в» мемориальный комплекс; детская площадка: с.Юкаменское, ул. Молодежная; детская площадка с.Юкаменское, ул. Северная; детская площадка д.Ешмаково, ул.Школьная; детская площадка д.Камки; детская площадка д.Уни Гучин, ул. Ситниковская; детская площадка с.Юкаменское, ул. Перспективная; детская площадка с.Верх-Уни, ул.Молодежная; ;детская площадка, д.  Шафеево ул. Ключевая, детская площадка д. Засеково, ул. Центральная, 5б; детская площадка д. Жувам, ул. Центральная, 42а; детская площадка д. Тутаево, ул. Янгыюльскаяд; детская площадка д. Палагай, ул.Родниковая; детская площадка д.Гулекшур, ул. Полевая; мемориальный комплекс д. Палагай ул. Центральная; мемориальный комплекс д.Гулекшур, с.Пышкет, Парк республиканского значения «Пышкетский», ул. Советская,9; детская площадка: с.Пышкет, ул. Октябрьская,3а, детская площадка: с.Пышкет, ул. Полевая,1а, детская площадка: с.Пышкет, ул. Центральная,1б, детская </w:t>
            </w:r>
            <w:r w:rsidRPr="006E7E03">
              <w:rPr>
                <w:color w:val="000000"/>
                <w:sz w:val="18"/>
                <w:szCs w:val="18"/>
              </w:rPr>
              <w:lastRenderedPageBreak/>
              <w:t>площадка: д.Кельдыки, ул. Центральная,23, многофункциональная зона отдыха д. Шамардан, ул. Центральная; мемориальный комплекс д. Шамардан, ул. Центральная 1 «Б»; монофункциональная зона отдыха д.Нолвоелово, ул. Прудовая;  детская площадка д.Новоелово, ул. Молодежная; мемориальный комплекс д.Новоелово, ул. Мира, 1 «А». Парковая зона с. Ежево в т.ч. мемориальный комплекс, детская площадка; территория памятника д. Починки; детская площадка д.Починки, ул. Средняя; территория памятника д.Татрские Ключи; детская площадка д.Татрские Ключи, ул. Центральная,24; территория памятника в д.Верхняя Пажма; площадка для проведения мероприятия "Ежгурт-мото".</w:t>
            </w:r>
          </w:p>
        </w:tc>
        <w:tc>
          <w:tcPr>
            <w:tcW w:w="634" w:type="pct"/>
            <w:tcBorders>
              <w:top w:val="nil"/>
              <w:left w:val="nil"/>
              <w:bottom w:val="single" w:sz="4" w:space="0" w:color="auto"/>
              <w:right w:val="single" w:sz="4" w:space="0" w:color="auto"/>
            </w:tcBorders>
            <w:shd w:val="clear" w:color="auto" w:fill="auto"/>
            <w:hideMark/>
          </w:tcPr>
          <w:p w:rsidR="006E7E03" w:rsidRPr="006E7E03" w:rsidRDefault="006E7E03" w:rsidP="006E7E03">
            <w:pPr>
              <w:rPr>
                <w:color w:val="000000"/>
                <w:sz w:val="18"/>
                <w:szCs w:val="18"/>
              </w:rPr>
            </w:pPr>
            <w:r w:rsidRPr="006E7E03">
              <w:rPr>
                <w:color w:val="000000"/>
                <w:sz w:val="18"/>
                <w:szCs w:val="18"/>
              </w:rPr>
              <w:lastRenderedPageBreak/>
              <w:t xml:space="preserve">Муниципальное кладбище:Юкаменский район, 1200 метров от д.Одинцы в северозападном направлении; муниципальное кладбище Юкаменский район, 750 метров от д.Ситники в восточном направлении; муниципальное кладбище Юкаменский район, 1200 метров от д.Одинцы в северном направлении;  муниципальное кладбище Юкаменский район, 900 метров от д.Жуки в северном направлении; муниципальное кладбище Юкаменский район, 700 метров от с.Юкаменское в северном направлении; муниципальное кладбище Юкаменский район, 1200 метров от д.Мустай в восточном направлении; муниципальное кладбище с.Юкаменское, в северо-западном направлении на расстоянии 300 метров от жилого дома № 17 по ул. </w:t>
            </w:r>
            <w:r w:rsidRPr="006E7E03">
              <w:rPr>
                <w:color w:val="000000"/>
                <w:sz w:val="18"/>
                <w:szCs w:val="18"/>
              </w:rPr>
              <w:lastRenderedPageBreak/>
              <w:t xml:space="preserve">Мальгиновская; муниципальное кладбище Юкаменский район, на восточной границе д.Мустай; муниципальное кладбище Юкаменский район 750 метров от с.Верх-Уни в юго -западном направлении; муниципальное кладбище Юкаменский район 100 метров на юго-восток от д.Шафеево,  муниципальное кладбище Юкаменский район 500 метров от д.Жувам в северном направлении; муниципальное мусульманское кладбище Юкаменский район 900 метров от д.Иманай в восточном направлении; муниципальное мусульманское кладбище Юкаменский район 250 метров от д.Верхний Дасос в северо-западном направлении; муниципальное мусульманское кладбище Юкаменский район 150 метров от д.Засеково в северо-западном направлении; </w:t>
            </w:r>
            <w:r w:rsidRPr="006E7E03">
              <w:rPr>
                <w:color w:val="000000"/>
                <w:sz w:val="18"/>
                <w:szCs w:val="18"/>
              </w:rPr>
              <w:lastRenderedPageBreak/>
              <w:t>муниципальное мусульманское кладбище Юкаменский район д. Малый Вениж, ул. Центральная; муниципальное мусульманское кладбище Юкаменский район  в северной части от д.Кесшур; муниципальное  калбище Юкаменский район  в северо-восточной части от д.Тутаево; муниципальное кладбище Юкаменский район  в юго-восточной части от д.Тутаево;</w:t>
            </w:r>
          </w:p>
          <w:p w:rsidR="006E7E03" w:rsidRPr="006E7E03" w:rsidRDefault="006E7E03" w:rsidP="006E7E03">
            <w:pPr>
              <w:rPr>
                <w:color w:val="000000"/>
                <w:sz w:val="18"/>
                <w:szCs w:val="18"/>
              </w:rPr>
            </w:pPr>
            <w:r w:rsidRPr="006E7E03">
              <w:rPr>
                <w:color w:val="000000"/>
                <w:sz w:val="18"/>
                <w:szCs w:val="18"/>
              </w:rPr>
              <w:t xml:space="preserve">муниципальное кладбище Юкаменский район в северной части д. Палагай; муниципальное кладбище Юкаменский район 400 метров от д. Гулекшур в западном направлении, муниципальное кладбище Юкаменский район с.Пышкет, ул.Советская, 15;  мусульманское кладбище Юкаменский район д.Муллино, муниципальное кладбище Юкаменский район с.Ежево,ул. Гагарина; мусульманское </w:t>
            </w:r>
            <w:r w:rsidRPr="006E7E03">
              <w:rPr>
                <w:color w:val="000000"/>
                <w:sz w:val="18"/>
                <w:szCs w:val="18"/>
              </w:rPr>
              <w:lastRenderedPageBreak/>
              <w:t>муниципальное кладбище Юкаменский район д.Тат-Ключи, ул. Центральная; мусульманское муниципальное кладбище Юкаменский район северная сторона д.Починки; мусульманское муниципальное кладбище Юкаменский район северо-западная сторона д.Бугашур 150 метров; муниципальное кладбище Юкаменский район по дороге Верх-Пажма-Ниж-Пажма 250 метров от д. Верхняя Пажма.</w:t>
            </w:r>
          </w:p>
        </w:tc>
        <w:tc>
          <w:tcPr>
            <w:tcW w:w="721" w:type="pct"/>
            <w:tcBorders>
              <w:top w:val="nil"/>
              <w:left w:val="nil"/>
              <w:bottom w:val="single" w:sz="4" w:space="0" w:color="auto"/>
              <w:right w:val="single" w:sz="4" w:space="0" w:color="auto"/>
            </w:tcBorders>
            <w:shd w:val="clear" w:color="auto" w:fill="auto"/>
            <w:hideMark/>
          </w:tcPr>
          <w:p w:rsidR="006E7E03" w:rsidRPr="006E7E03" w:rsidRDefault="006E7E03" w:rsidP="006E7E03">
            <w:pPr>
              <w:rPr>
                <w:color w:val="000000"/>
                <w:sz w:val="18"/>
                <w:szCs w:val="18"/>
              </w:rPr>
            </w:pPr>
            <w:r w:rsidRPr="006E7E03">
              <w:rPr>
                <w:color w:val="000000"/>
                <w:sz w:val="18"/>
                <w:szCs w:val="18"/>
              </w:rPr>
              <w:lastRenderedPageBreak/>
              <w:t>С.Юкаменское, ул. Первомайская, 9 «в» мемориальный комплекс; детская площадка: с.Юкаменское, ул. Молодежная; детская площадка с.Юкаменское, ул. Северная; детская площадка д.Ешмаково, ул.Школьная; детская площадка д.Камки; детская площадка д.Уни Гучин, ул. Ситниковская; детская площадка с.Юкаменское, ул. Перспективная; детская площадка с.Верх-Уни, ул.Молодежная; ;детская площадка, д.  Шафеево ул. Ключевая,</w:t>
            </w:r>
            <w:r w:rsidRPr="006E7E03">
              <w:rPr>
                <w:rFonts w:ascii="Calibri" w:eastAsia="Calibri" w:hAnsi="Calibri"/>
                <w:sz w:val="22"/>
                <w:szCs w:val="22"/>
                <w:lang w:eastAsia="en-US"/>
              </w:rPr>
              <w:t xml:space="preserve"> </w:t>
            </w:r>
            <w:r w:rsidRPr="006E7E03">
              <w:rPr>
                <w:color w:val="000000"/>
                <w:sz w:val="18"/>
                <w:szCs w:val="18"/>
              </w:rPr>
              <w:t xml:space="preserve">многофункциональная зона отдыха д. Шамардан, ул. Центральная; монофункциональная зона отдыха д.Нолвоелово, ул. Прудовая;  детская площадка д.Новоелово, ул. Молодежная;  Парковая зона с. Ежево в т.ч. мемориальный комплекс, детская площадка; детская площадка д.Починки, ул. Средняя; детская площадка д.Татрские Ключи, ул. Центральная,24; площадка для проведения мероприятия "Ежгурт-мото", детская площадка д. Засеково, ул. Центральная, 5б; детская площадка д. </w:t>
            </w:r>
            <w:r w:rsidRPr="006E7E03">
              <w:rPr>
                <w:color w:val="000000"/>
                <w:sz w:val="18"/>
                <w:szCs w:val="18"/>
              </w:rPr>
              <w:lastRenderedPageBreak/>
              <w:t>Жувам, ул. Центральная, 42а; детская площадка д. Тутаево, ул. Янгыюльскаяд; детская площадка д. Палагай, ул.Родниковая; детская площадка д.Гулекшур, ул. Полевая, с.Пышкет, Парк республиканского значения «Пышкетский», ул. Советская,9; детская площадка: с.Пышкет, ул. Октябрьская,3а, детская площадка: с.Пышкет, ул. Полевая,1а, детская площадка: с.Пышкет, ул. Центральная,1б, детская площадка: д.Кельдыки, ул. Центральная,23</w:t>
            </w:r>
          </w:p>
        </w:tc>
        <w:tc>
          <w:tcPr>
            <w:tcW w:w="634" w:type="pct"/>
            <w:tcBorders>
              <w:top w:val="nil"/>
              <w:left w:val="nil"/>
              <w:bottom w:val="single" w:sz="4" w:space="0" w:color="auto"/>
              <w:right w:val="single" w:sz="4" w:space="0" w:color="auto"/>
            </w:tcBorders>
            <w:shd w:val="clear" w:color="auto" w:fill="auto"/>
            <w:hideMark/>
          </w:tcPr>
          <w:p w:rsidR="006E7E03" w:rsidRPr="006E7E03" w:rsidRDefault="006E7E03" w:rsidP="006E7E03">
            <w:pPr>
              <w:rPr>
                <w:color w:val="000000"/>
                <w:sz w:val="18"/>
                <w:szCs w:val="18"/>
              </w:rPr>
            </w:pPr>
            <w:r w:rsidRPr="006E7E03">
              <w:rPr>
                <w:color w:val="000000"/>
                <w:sz w:val="18"/>
                <w:szCs w:val="18"/>
              </w:rPr>
              <w:lastRenderedPageBreak/>
              <w:t xml:space="preserve">Муниципальное кладбище:Юкаменский район, 1200 метров от д.Одинцы в северозападном направлении; муниципальное кладбище Юкаменский район, 750 метров от д.Ситники в восточном направлении; муниципальное кладбище Юкаменский район, 1200 метров от д.Одинцы в северном направлении;  муниципальное кладбище Юкаменский район, 900 метров от д.Жуки в северном направлении; муниципальное кладбище Юкаменский район, 700 метров от с.Юкаменское в северном направлении; муниципальное кладбище Юкаменский район, 1200 метров от д.Мустай в восточном направлении; муниципальное кладбище с.Юкаменское, в северо-западном направлении на расстоянии 300 метров от жилого дома № 17 по ул. </w:t>
            </w:r>
            <w:r w:rsidRPr="006E7E03">
              <w:rPr>
                <w:color w:val="000000"/>
                <w:sz w:val="18"/>
                <w:szCs w:val="18"/>
              </w:rPr>
              <w:lastRenderedPageBreak/>
              <w:t xml:space="preserve">Мальгиновская; муниципальное кладбище Юкаменский район, на восточной границе д.Мустай; муниципальное кладбище Юкаменский район 750 метров от с.Верх-Уни в юго -западном направлении; муниципальное кладбище Юкаменский район 100 метров на юго-восток от д.Шафеево,  муниципальное кладбище Юкаменский район 500 метров от д.Жувам в северном направлении; муниципальное мусульманское кладбище Юкаменский район 900 метров от д.Иманай в восточном направлении; муниципальное мусульманское кладбище Юкаменский район 250 метров от д.Верхний Дасос в северо-западном направлении; муниципальное мусульманское кладбище Юкаменский район 150 метров от д.Засеково в северо-западном направлении; </w:t>
            </w:r>
            <w:r w:rsidRPr="006E7E03">
              <w:rPr>
                <w:color w:val="000000"/>
                <w:sz w:val="18"/>
                <w:szCs w:val="18"/>
              </w:rPr>
              <w:lastRenderedPageBreak/>
              <w:t>муниципальное мусульманское кладбище Юкаменский район д. Малый Вениж, ул. Центральная; муниципальное мусульманское кладбище Юкаменский район  в северной части от д.Кесшур; муниципальное  калбище Юкаменский район  в северо-восточной части от д.Тутаево; муниципальное кладбище Юкаменский район  в юго-восточной части от д.Тутаево;</w:t>
            </w:r>
          </w:p>
          <w:p w:rsidR="006E7E03" w:rsidRPr="006E7E03" w:rsidRDefault="006E7E03" w:rsidP="006E7E03">
            <w:pPr>
              <w:rPr>
                <w:color w:val="000000"/>
                <w:sz w:val="18"/>
                <w:szCs w:val="18"/>
              </w:rPr>
            </w:pPr>
            <w:r w:rsidRPr="006E7E03">
              <w:rPr>
                <w:color w:val="000000"/>
                <w:sz w:val="18"/>
                <w:szCs w:val="18"/>
              </w:rPr>
              <w:t xml:space="preserve">муниципальное кладбище Юкаменский район в северной части д. Палагай; муниципальное кладбище Юкаменский район 400 метров от д. Гулекшур в западном направлении, муниципальное кладбище Юкаменский район с.Пышкет, ул.Советская, 15;  мусульманское кладбище Юкаменский район д.Муллино, муниципальное кладбище Юкаменский район с.Ежево,ул. Гагарина; мусульманское </w:t>
            </w:r>
            <w:r w:rsidRPr="006E7E03">
              <w:rPr>
                <w:color w:val="000000"/>
                <w:sz w:val="18"/>
                <w:szCs w:val="18"/>
              </w:rPr>
              <w:lastRenderedPageBreak/>
              <w:t>муниципальное кладбище Юкаменский район д.Тат-Ключи, ул. Центральная; мусульманское муниципальное кладбище Юкаменский район северная сторона д.Починки; мусульманское муниципальное кладбище Юкаменский район северо-западная сторона д.Бугашур 150 метров; муниципальное кладбище Юкаменский район по дороге Верх-Пажма-Ниж-Пажма 250 метров от д. Верхняя Пажма.</w:t>
            </w:r>
          </w:p>
        </w:tc>
        <w:tc>
          <w:tcPr>
            <w:tcW w:w="534" w:type="pct"/>
            <w:tcBorders>
              <w:top w:val="nil"/>
              <w:left w:val="nil"/>
              <w:bottom w:val="single" w:sz="4" w:space="0" w:color="auto"/>
              <w:right w:val="single" w:sz="4" w:space="0" w:color="auto"/>
            </w:tcBorders>
            <w:shd w:val="clear" w:color="auto" w:fill="auto"/>
            <w:hideMark/>
          </w:tcPr>
          <w:p w:rsidR="006E7E03" w:rsidRPr="006E7E03" w:rsidRDefault="006E7E03" w:rsidP="006E7E03">
            <w:pPr>
              <w:rPr>
                <w:color w:val="000000"/>
                <w:sz w:val="18"/>
                <w:szCs w:val="18"/>
              </w:rPr>
            </w:pPr>
            <w:r w:rsidRPr="006E7E03">
              <w:rPr>
                <w:color w:val="000000"/>
                <w:sz w:val="18"/>
                <w:szCs w:val="18"/>
              </w:rPr>
              <w:lastRenderedPageBreak/>
              <w:t>нет</w:t>
            </w:r>
          </w:p>
        </w:tc>
        <w:tc>
          <w:tcPr>
            <w:tcW w:w="720" w:type="pct"/>
            <w:tcBorders>
              <w:top w:val="nil"/>
              <w:left w:val="nil"/>
              <w:bottom w:val="single" w:sz="4" w:space="0" w:color="auto"/>
              <w:right w:val="single" w:sz="4" w:space="0" w:color="auto"/>
            </w:tcBorders>
            <w:shd w:val="clear" w:color="auto" w:fill="auto"/>
            <w:hideMark/>
          </w:tcPr>
          <w:p w:rsidR="006E7E03" w:rsidRPr="006E7E03" w:rsidRDefault="006E7E03" w:rsidP="006E7E03">
            <w:pPr>
              <w:rPr>
                <w:color w:val="000000"/>
                <w:sz w:val="22"/>
                <w:szCs w:val="22"/>
              </w:rPr>
            </w:pPr>
            <w:r w:rsidRPr="006E7E03">
              <w:rPr>
                <w:color w:val="000000"/>
                <w:sz w:val="22"/>
                <w:szCs w:val="22"/>
              </w:rPr>
              <w:t>нет</w:t>
            </w:r>
          </w:p>
        </w:tc>
      </w:tr>
      <w:tr w:rsidR="006E7E03" w:rsidRPr="006E7E03" w:rsidTr="005C2933">
        <w:trPr>
          <w:trHeight w:val="600"/>
        </w:trPr>
        <w:tc>
          <w:tcPr>
            <w:tcW w:w="181" w:type="pct"/>
            <w:tcBorders>
              <w:top w:val="nil"/>
              <w:left w:val="single" w:sz="4" w:space="0" w:color="auto"/>
              <w:bottom w:val="single" w:sz="4" w:space="0" w:color="auto"/>
              <w:right w:val="single" w:sz="4" w:space="0" w:color="auto"/>
            </w:tcBorders>
            <w:shd w:val="clear" w:color="auto" w:fill="auto"/>
          </w:tcPr>
          <w:p w:rsidR="006E7E03" w:rsidRPr="006E7E03" w:rsidRDefault="006E7E03" w:rsidP="006E7E03">
            <w:pPr>
              <w:rPr>
                <w:color w:val="000000"/>
                <w:sz w:val="22"/>
                <w:szCs w:val="22"/>
              </w:rPr>
            </w:pPr>
            <w:r w:rsidRPr="006E7E03">
              <w:rPr>
                <w:color w:val="000000"/>
                <w:sz w:val="22"/>
                <w:szCs w:val="22"/>
              </w:rPr>
              <w:lastRenderedPageBreak/>
              <w:t>18</w:t>
            </w:r>
          </w:p>
        </w:tc>
        <w:tc>
          <w:tcPr>
            <w:tcW w:w="855" w:type="pct"/>
            <w:tcBorders>
              <w:top w:val="nil"/>
              <w:left w:val="single" w:sz="4" w:space="0" w:color="auto"/>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МБУК "РДК "Октябрьский"</w:t>
            </w:r>
          </w:p>
        </w:tc>
        <w:tc>
          <w:tcPr>
            <w:tcW w:w="721"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с.Юкаменское, ул. Первомайская, д.12</w:t>
            </w:r>
          </w:p>
        </w:tc>
        <w:tc>
          <w:tcPr>
            <w:tcW w:w="6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721"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с.Юкаменское, ул. Первомайская, д.12</w:t>
            </w:r>
          </w:p>
        </w:tc>
        <w:tc>
          <w:tcPr>
            <w:tcW w:w="6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5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720"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r>
      <w:tr w:rsidR="006E7E03" w:rsidRPr="006E7E03" w:rsidTr="005C2933">
        <w:trPr>
          <w:trHeight w:val="900"/>
        </w:trPr>
        <w:tc>
          <w:tcPr>
            <w:tcW w:w="181" w:type="pct"/>
            <w:tcBorders>
              <w:top w:val="nil"/>
              <w:left w:val="single" w:sz="4" w:space="0" w:color="auto"/>
              <w:bottom w:val="single" w:sz="4" w:space="0" w:color="auto"/>
              <w:right w:val="single" w:sz="4" w:space="0" w:color="auto"/>
            </w:tcBorders>
            <w:shd w:val="clear" w:color="auto" w:fill="auto"/>
          </w:tcPr>
          <w:p w:rsidR="006E7E03" w:rsidRPr="006E7E03" w:rsidRDefault="006E7E03" w:rsidP="006E7E03">
            <w:pPr>
              <w:rPr>
                <w:color w:val="000000"/>
                <w:sz w:val="22"/>
                <w:szCs w:val="22"/>
              </w:rPr>
            </w:pPr>
            <w:r w:rsidRPr="006E7E03">
              <w:rPr>
                <w:color w:val="000000"/>
                <w:sz w:val="22"/>
                <w:szCs w:val="22"/>
              </w:rPr>
              <w:t>19</w:t>
            </w:r>
          </w:p>
        </w:tc>
        <w:tc>
          <w:tcPr>
            <w:tcW w:w="855" w:type="pct"/>
            <w:tcBorders>
              <w:top w:val="nil"/>
              <w:left w:val="single" w:sz="4" w:space="0" w:color="auto"/>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МБУК "Юкаменский краеведческий музей"</w:t>
            </w:r>
          </w:p>
        </w:tc>
        <w:tc>
          <w:tcPr>
            <w:tcW w:w="721"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Юкаменский район, д. Тылыс,  Усадьба «Княжий двор»</w:t>
            </w:r>
          </w:p>
        </w:tc>
        <w:tc>
          <w:tcPr>
            <w:tcW w:w="6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721"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18"/>
                <w:szCs w:val="18"/>
              </w:rPr>
            </w:pPr>
            <w:r w:rsidRPr="006E7E03">
              <w:rPr>
                <w:color w:val="000000"/>
                <w:sz w:val="18"/>
                <w:szCs w:val="18"/>
              </w:rPr>
              <w:t>Юкаменский район, д. Тылыс,  Усадьба «Княжий двор»</w:t>
            </w:r>
          </w:p>
        </w:tc>
        <w:tc>
          <w:tcPr>
            <w:tcW w:w="6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534"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c>
          <w:tcPr>
            <w:tcW w:w="720" w:type="pct"/>
            <w:tcBorders>
              <w:top w:val="nil"/>
              <w:left w:val="nil"/>
              <w:bottom w:val="single" w:sz="4" w:space="0" w:color="auto"/>
              <w:right w:val="single" w:sz="4" w:space="0" w:color="auto"/>
            </w:tcBorders>
            <w:shd w:val="clear" w:color="auto" w:fill="auto"/>
            <w:vAlign w:val="bottom"/>
            <w:hideMark/>
          </w:tcPr>
          <w:p w:rsidR="006E7E03" w:rsidRPr="006E7E03" w:rsidRDefault="006E7E03" w:rsidP="006E7E03">
            <w:pPr>
              <w:rPr>
                <w:color w:val="000000"/>
                <w:sz w:val="22"/>
                <w:szCs w:val="22"/>
              </w:rPr>
            </w:pPr>
            <w:r w:rsidRPr="006E7E03">
              <w:rPr>
                <w:color w:val="000000"/>
                <w:sz w:val="22"/>
                <w:szCs w:val="22"/>
              </w:rPr>
              <w:t>нет</w:t>
            </w:r>
          </w:p>
        </w:tc>
      </w:tr>
    </w:tbl>
    <w:p w:rsidR="006E7E03" w:rsidRPr="006E7E03" w:rsidRDefault="006E7E03" w:rsidP="006E7E03">
      <w:pPr>
        <w:spacing w:after="200" w:line="276" w:lineRule="auto"/>
        <w:rPr>
          <w:rFonts w:ascii="Calibri" w:hAnsi="Calibri"/>
          <w:b/>
          <w:bCs/>
          <w:sz w:val="22"/>
          <w:szCs w:val="22"/>
        </w:rPr>
      </w:pPr>
    </w:p>
    <w:p w:rsidR="000E5FCC" w:rsidRPr="000E5FCC" w:rsidRDefault="000E5FCC" w:rsidP="000E5FCC">
      <w:pPr>
        <w:widowControl w:val="0"/>
        <w:shd w:val="clear" w:color="auto" w:fill="FFFFFF"/>
        <w:tabs>
          <w:tab w:val="left" w:pos="9639"/>
          <w:tab w:val="left" w:pos="9923"/>
        </w:tabs>
        <w:spacing w:line="240" w:lineRule="atLeast"/>
        <w:ind w:firstLine="567"/>
        <w:contextualSpacing/>
        <w:jc w:val="both"/>
      </w:pPr>
    </w:p>
    <w:sectPr w:rsidR="000E5FCC" w:rsidRPr="000E5FCC" w:rsidSect="006E7E03">
      <w:headerReference w:type="even" r:id="rId10"/>
      <w:headerReference w:type="default" r:id="rId11"/>
      <w:footerReference w:type="default" r:id="rId12"/>
      <w:pgSz w:w="16838" w:h="11906" w:orient="landscape" w:code="9"/>
      <w:pgMar w:top="1135" w:right="851" w:bottom="70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559" w:rsidRDefault="006A1559" w:rsidP="003E186E">
      <w:r>
        <w:separator/>
      </w:r>
    </w:p>
  </w:endnote>
  <w:endnote w:type="continuationSeparator" w:id="0">
    <w:p w:rsidR="006A1559" w:rsidRDefault="006A1559" w:rsidP="003E1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DAB" w:rsidRDefault="00C15DAB">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559" w:rsidRDefault="006A1559" w:rsidP="003E186E">
      <w:r>
        <w:separator/>
      </w:r>
    </w:p>
  </w:footnote>
  <w:footnote w:type="continuationSeparator" w:id="0">
    <w:p w:rsidR="006A1559" w:rsidRDefault="006A1559" w:rsidP="003E186E">
      <w:r>
        <w:continuationSeparator/>
      </w:r>
    </w:p>
  </w:footnote>
  <w:footnote w:id="1">
    <w:p w:rsidR="00C15DAB" w:rsidRDefault="00C15DAB" w:rsidP="006E7E03">
      <w:pPr>
        <w:pStyle w:val="af9"/>
      </w:pPr>
      <w:r w:rsidRPr="00C800C9">
        <w:rPr>
          <w:rStyle w:val="af8"/>
          <w:highlight w:val="yellow"/>
        </w:rPr>
        <w:footnoteRef/>
      </w:r>
      <w:r w:rsidRPr="00C800C9">
        <w:rPr>
          <w:highlight w:val="yellow"/>
        </w:rPr>
        <w:t xml:space="preserve"> В проект контракта конкретного заказчика вносится информация, относящаяся только для этого заказчика</w:t>
      </w:r>
    </w:p>
  </w:footnote>
  <w:footnote w:id="2">
    <w:p w:rsidR="00C15DAB" w:rsidRDefault="00C15DAB" w:rsidP="006E7E03">
      <w:pPr>
        <w:pStyle w:val="af9"/>
      </w:pPr>
      <w:r w:rsidRPr="00C800C9">
        <w:rPr>
          <w:rStyle w:val="af8"/>
          <w:highlight w:val="yellow"/>
        </w:rPr>
        <w:footnoteRef/>
      </w:r>
      <w:r w:rsidRPr="00C800C9">
        <w:rPr>
          <w:highlight w:val="yellow"/>
        </w:rPr>
        <w:t xml:space="preserve"> В проект контракта конкретного заказчика вносится информация, относящаяся только для этого заказчика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DAB" w:rsidRDefault="00C15DAB" w:rsidP="003E186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C15DAB" w:rsidRDefault="00C15DAB">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DAB" w:rsidRPr="002A5076" w:rsidRDefault="00C15DAB" w:rsidP="003E186E">
    <w:pPr>
      <w:pStyle w:val="a5"/>
      <w:framePr w:wrap="around" w:vAnchor="text" w:hAnchor="margin" w:xAlign="right" w:y="1"/>
      <w:rPr>
        <w:rStyle w:val="a7"/>
      </w:rPr>
    </w:pPr>
    <w:r w:rsidRPr="002A5076">
      <w:rPr>
        <w:rStyle w:val="a7"/>
      </w:rPr>
      <w:fldChar w:fldCharType="begin"/>
    </w:r>
    <w:r w:rsidRPr="002A5076">
      <w:rPr>
        <w:rStyle w:val="a7"/>
      </w:rPr>
      <w:instrText xml:space="preserve">PAGE  </w:instrText>
    </w:r>
    <w:r w:rsidRPr="002A5076">
      <w:rPr>
        <w:rStyle w:val="a7"/>
      </w:rPr>
      <w:fldChar w:fldCharType="separate"/>
    </w:r>
    <w:r w:rsidR="00BF1B34">
      <w:rPr>
        <w:rStyle w:val="a7"/>
        <w:noProof/>
      </w:rPr>
      <w:t>17</w:t>
    </w:r>
    <w:r w:rsidRPr="002A5076">
      <w:rPr>
        <w:rStyle w:val="a7"/>
      </w:rPr>
      <w:fldChar w:fldCharType="end"/>
    </w:r>
  </w:p>
  <w:p w:rsidR="00C15DAB" w:rsidRDefault="00C15DAB">
    <w:pPr>
      <w:pStyle w:val="a5"/>
      <w:ind w:right="360"/>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DAB" w:rsidRDefault="00C15DAB" w:rsidP="003E186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C15DAB" w:rsidRDefault="00C15DAB">
    <w:pPr>
      <w:pStyle w:val="a5"/>
      <w:ind w:right="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DAB" w:rsidRDefault="00C15DAB" w:rsidP="003E186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F1B34">
      <w:rPr>
        <w:rStyle w:val="a7"/>
        <w:noProof/>
      </w:rPr>
      <w:t>21</w:t>
    </w:r>
    <w:r>
      <w:rPr>
        <w:rStyle w:val="a7"/>
      </w:rPr>
      <w:fldChar w:fldCharType="end"/>
    </w:r>
  </w:p>
  <w:p w:rsidR="00C15DAB" w:rsidRDefault="00C15DAB">
    <w:pPr>
      <w:pStyle w:val="a5"/>
      <w:ind w:right="36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46FAD"/>
    <w:multiLevelType w:val="hybridMultilevel"/>
    <w:tmpl w:val="0CDE0BAC"/>
    <w:lvl w:ilvl="0" w:tplc="E2DE1C1C">
      <w:start w:val="1"/>
      <w:numFmt w:val="bullet"/>
      <w:lvlText w:val=""/>
      <w:lvlJc w:val="left"/>
      <w:pPr>
        <w:ind w:left="720" w:hanging="360"/>
      </w:pPr>
      <w:rPr>
        <w:rFonts w:ascii="Symbol" w:hAnsi="Symbol" w:hint="default"/>
      </w:rPr>
    </w:lvl>
    <w:lvl w:ilvl="1" w:tplc="C9A07D98" w:tentative="1">
      <w:start w:val="1"/>
      <w:numFmt w:val="bullet"/>
      <w:lvlText w:val="o"/>
      <w:lvlJc w:val="left"/>
      <w:pPr>
        <w:ind w:left="1440" w:hanging="360"/>
      </w:pPr>
      <w:rPr>
        <w:rFonts w:ascii="Courier New" w:hAnsi="Courier New" w:cs="Courier New" w:hint="default"/>
      </w:rPr>
    </w:lvl>
    <w:lvl w:ilvl="2" w:tplc="BF861450" w:tentative="1">
      <w:start w:val="1"/>
      <w:numFmt w:val="bullet"/>
      <w:lvlText w:val=""/>
      <w:lvlJc w:val="left"/>
      <w:pPr>
        <w:ind w:left="2160" w:hanging="360"/>
      </w:pPr>
      <w:rPr>
        <w:rFonts w:ascii="Wingdings" w:hAnsi="Wingdings" w:hint="default"/>
      </w:rPr>
    </w:lvl>
    <w:lvl w:ilvl="3" w:tplc="A866CD8E" w:tentative="1">
      <w:start w:val="1"/>
      <w:numFmt w:val="bullet"/>
      <w:lvlText w:val=""/>
      <w:lvlJc w:val="left"/>
      <w:pPr>
        <w:ind w:left="2880" w:hanging="360"/>
      </w:pPr>
      <w:rPr>
        <w:rFonts w:ascii="Symbol" w:hAnsi="Symbol" w:hint="default"/>
      </w:rPr>
    </w:lvl>
    <w:lvl w:ilvl="4" w:tplc="5AEEBBE8" w:tentative="1">
      <w:start w:val="1"/>
      <w:numFmt w:val="bullet"/>
      <w:lvlText w:val="o"/>
      <w:lvlJc w:val="left"/>
      <w:pPr>
        <w:ind w:left="3600" w:hanging="360"/>
      </w:pPr>
      <w:rPr>
        <w:rFonts w:ascii="Courier New" w:hAnsi="Courier New" w:cs="Courier New" w:hint="default"/>
      </w:rPr>
    </w:lvl>
    <w:lvl w:ilvl="5" w:tplc="6ACA2C40" w:tentative="1">
      <w:start w:val="1"/>
      <w:numFmt w:val="bullet"/>
      <w:lvlText w:val=""/>
      <w:lvlJc w:val="left"/>
      <w:pPr>
        <w:ind w:left="4320" w:hanging="360"/>
      </w:pPr>
      <w:rPr>
        <w:rFonts w:ascii="Wingdings" w:hAnsi="Wingdings" w:hint="default"/>
      </w:rPr>
    </w:lvl>
    <w:lvl w:ilvl="6" w:tplc="D6BA2A48" w:tentative="1">
      <w:start w:val="1"/>
      <w:numFmt w:val="bullet"/>
      <w:lvlText w:val=""/>
      <w:lvlJc w:val="left"/>
      <w:pPr>
        <w:ind w:left="5040" w:hanging="360"/>
      </w:pPr>
      <w:rPr>
        <w:rFonts w:ascii="Symbol" w:hAnsi="Symbol" w:hint="default"/>
      </w:rPr>
    </w:lvl>
    <w:lvl w:ilvl="7" w:tplc="696CC1C6" w:tentative="1">
      <w:start w:val="1"/>
      <w:numFmt w:val="bullet"/>
      <w:lvlText w:val="o"/>
      <w:lvlJc w:val="left"/>
      <w:pPr>
        <w:ind w:left="5760" w:hanging="360"/>
      </w:pPr>
      <w:rPr>
        <w:rFonts w:ascii="Courier New" w:hAnsi="Courier New" w:cs="Courier New" w:hint="default"/>
      </w:rPr>
    </w:lvl>
    <w:lvl w:ilvl="8" w:tplc="6E5C214E" w:tentative="1">
      <w:start w:val="1"/>
      <w:numFmt w:val="bullet"/>
      <w:lvlText w:val=""/>
      <w:lvlJc w:val="left"/>
      <w:pPr>
        <w:ind w:left="6480" w:hanging="360"/>
      </w:pPr>
      <w:rPr>
        <w:rFonts w:ascii="Wingdings" w:hAnsi="Wingdings" w:hint="default"/>
      </w:rPr>
    </w:lvl>
  </w:abstractNum>
  <w:abstractNum w:abstractNumId="1" w15:restartNumberingAfterBreak="0">
    <w:nsid w:val="4165017F"/>
    <w:multiLevelType w:val="hybridMultilevel"/>
    <w:tmpl w:val="345C254C"/>
    <w:lvl w:ilvl="0" w:tplc="11FC536A">
      <w:start w:val="1"/>
      <w:numFmt w:val="decimal"/>
      <w:lvlText w:val="%1."/>
      <w:lvlJc w:val="left"/>
      <w:pPr>
        <w:ind w:left="1639" w:hanging="930"/>
      </w:pPr>
      <w:rPr>
        <w:rFonts w:hint="default"/>
      </w:rPr>
    </w:lvl>
    <w:lvl w:ilvl="1" w:tplc="A4CE130C" w:tentative="1">
      <w:start w:val="1"/>
      <w:numFmt w:val="lowerLetter"/>
      <w:lvlText w:val="%2."/>
      <w:lvlJc w:val="left"/>
      <w:pPr>
        <w:ind w:left="1789" w:hanging="360"/>
      </w:pPr>
    </w:lvl>
    <w:lvl w:ilvl="2" w:tplc="38BE5C5A" w:tentative="1">
      <w:start w:val="1"/>
      <w:numFmt w:val="lowerRoman"/>
      <w:lvlText w:val="%3."/>
      <w:lvlJc w:val="right"/>
      <w:pPr>
        <w:ind w:left="2509" w:hanging="180"/>
      </w:pPr>
    </w:lvl>
    <w:lvl w:ilvl="3" w:tplc="52341D58" w:tentative="1">
      <w:start w:val="1"/>
      <w:numFmt w:val="decimal"/>
      <w:lvlText w:val="%4."/>
      <w:lvlJc w:val="left"/>
      <w:pPr>
        <w:ind w:left="3229" w:hanging="360"/>
      </w:pPr>
    </w:lvl>
    <w:lvl w:ilvl="4" w:tplc="2F3696AC" w:tentative="1">
      <w:start w:val="1"/>
      <w:numFmt w:val="lowerLetter"/>
      <w:lvlText w:val="%5."/>
      <w:lvlJc w:val="left"/>
      <w:pPr>
        <w:ind w:left="3949" w:hanging="360"/>
      </w:pPr>
    </w:lvl>
    <w:lvl w:ilvl="5" w:tplc="BBFC556E" w:tentative="1">
      <w:start w:val="1"/>
      <w:numFmt w:val="lowerRoman"/>
      <w:lvlText w:val="%6."/>
      <w:lvlJc w:val="right"/>
      <w:pPr>
        <w:ind w:left="4669" w:hanging="180"/>
      </w:pPr>
    </w:lvl>
    <w:lvl w:ilvl="6" w:tplc="B8307A86" w:tentative="1">
      <w:start w:val="1"/>
      <w:numFmt w:val="decimal"/>
      <w:lvlText w:val="%7."/>
      <w:lvlJc w:val="left"/>
      <w:pPr>
        <w:ind w:left="5389" w:hanging="360"/>
      </w:pPr>
    </w:lvl>
    <w:lvl w:ilvl="7" w:tplc="D4DEF874" w:tentative="1">
      <w:start w:val="1"/>
      <w:numFmt w:val="lowerLetter"/>
      <w:lvlText w:val="%8."/>
      <w:lvlJc w:val="left"/>
      <w:pPr>
        <w:ind w:left="6109" w:hanging="360"/>
      </w:pPr>
    </w:lvl>
    <w:lvl w:ilvl="8" w:tplc="031221BE" w:tentative="1">
      <w:start w:val="1"/>
      <w:numFmt w:val="lowerRoman"/>
      <w:lvlText w:val="%9."/>
      <w:lvlJc w:val="right"/>
      <w:pPr>
        <w:ind w:left="6829" w:hanging="180"/>
      </w:pPr>
    </w:lvl>
  </w:abstractNum>
  <w:abstractNum w:abstractNumId="2" w15:restartNumberingAfterBreak="0">
    <w:nsid w:val="4D4C14F3"/>
    <w:multiLevelType w:val="hybridMultilevel"/>
    <w:tmpl w:val="F860135C"/>
    <w:lvl w:ilvl="0" w:tplc="52E21E9E">
      <w:start w:val="1"/>
      <w:numFmt w:val="bullet"/>
      <w:lvlText w:val=""/>
      <w:lvlJc w:val="left"/>
      <w:pPr>
        <w:ind w:left="720" w:hanging="360"/>
      </w:pPr>
      <w:rPr>
        <w:rFonts w:ascii="Symbol" w:hAnsi="Symbol" w:hint="default"/>
      </w:rPr>
    </w:lvl>
    <w:lvl w:ilvl="1" w:tplc="E0E2F146" w:tentative="1">
      <w:start w:val="1"/>
      <w:numFmt w:val="bullet"/>
      <w:lvlText w:val="o"/>
      <w:lvlJc w:val="left"/>
      <w:pPr>
        <w:ind w:left="1440" w:hanging="360"/>
      </w:pPr>
      <w:rPr>
        <w:rFonts w:ascii="Courier New" w:hAnsi="Courier New" w:cs="Courier New" w:hint="default"/>
      </w:rPr>
    </w:lvl>
    <w:lvl w:ilvl="2" w:tplc="AB9278FE" w:tentative="1">
      <w:start w:val="1"/>
      <w:numFmt w:val="bullet"/>
      <w:lvlText w:val=""/>
      <w:lvlJc w:val="left"/>
      <w:pPr>
        <w:ind w:left="2160" w:hanging="360"/>
      </w:pPr>
      <w:rPr>
        <w:rFonts w:ascii="Wingdings" w:hAnsi="Wingdings" w:hint="default"/>
      </w:rPr>
    </w:lvl>
    <w:lvl w:ilvl="3" w:tplc="3E129E10" w:tentative="1">
      <w:start w:val="1"/>
      <w:numFmt w:val="bullet"/>
      <w:lvlText w:val=""/>
      <w:lvlJc w:val="left"/>
      <w:pPr>
        <w:ind w:left="2880" w:hanging="360"/>
      </w:pPr>
      <w:rPr>
        <w:rFonts w:ascii="Symbol" w:hAnsi="Symbol" w:hint="default"/>
      </w:rPr>
    </w:lvl>
    <w:lvl w:ilvl="4" w:tplc="4B22ADFE" w:tentative="1">
      <w:start w:val="1"/>
      <w:numFmt w:val="bullet"/>
      <w:lvlText w:val="o"/>
      <w:lvlJc w:val="left"/>
      <w:pPr>
        <w:ind w:left="3600" w:hanging="360"/>
      </w:pPr>
      <w:rPr>
        <w:rFonts w:ascii="Courier New" w:hAnsi="Courier New" w:cs="Courier New" w:hint="default"/>
      </w:rPr>
    </w:lvl>
    <w:lvl w:ilvl="5" w:tplc="5734C8FA" w:tentative="1">
      <w:start w:val="1"/>
      <w:numFmt w:val="bullet"/>
      <w:lvlText w:val=""/>
      <w:lvlJc w:val="left"/>
      <w:pPr>
        <w:ind w:left="4320" w:hanging="360"/>
      </w:pPr>
      <w:rPr>
        <w:rFonts w:ascii="Wingdings" w:hAnsi="Wingdings" w:hint="default"/>
      </w:rPr>
    </w:lvl>
    <w:lvl w:ilvl="6" w:tplc="B5D64E04" w:tentative="1">
      <w:start w:val="1"/>
      <w:numFmt w:val="bullet"/>
      <w:lvlText w:val=""/>
      <w:lvlJc w:val="left"/>
      <w:pPr>
        <w:ind w:left="5040" w:hanging="360"/>
      </w:pPr>
      <w:rPr>
        <w:rFonts w:ascii="Symbol" w:hAnsi="Symbol" w:hint="default"/>
      </w:rPr>
    </w:lvl>
    <w:lvl w:ilvl="7" w:tplc="48D68B32" w:tentative="1">
      <w:start w:val="1"/>
      <w:numFmt w:val="bullet"/>
      <w:lvlText w:val="o"/>
      <w:lvlJc w:val="left"/>
      <w:pPr>
        <w:ind w:left="5760" w:hanging="360"/>
      </w:pPr>
      <w:rPr>
        <w:rFonts w:ascii="Courier New" w:hAnsi="Courier New" w:cs="Courier New" w:hint="default"/>
      </w:rPr>
    </w:lvl>
    <w:lvl w:ilvl="8" w:tplc="A874149E" w:tentative="1">
      <w:start w:val="1"/>
      <w:numFmt w:val="bullet"/>
      <w:lvlText w:val=""/>
      <w:lvlJc w:val="left"/>
      <w:pPr>
        <w:ind w:left="6480" w:hanging="360"/>
      </w:pPr>
      <w:rPr>
        <w:rFonts w:ascii="Wingdings" w:hAnsi="Wingdings" w:hint="default"/>
      </w:rPr>
    </w:lvl>
  </w:abstractNum>
  <w:abstractNum w:abstractNumId="3" w15:restartNumberingAfterBreak="0">
    <w:nsid w:val="4DDF1921"/>
    <w:multiLevelType w:val="hybridMultilevel"/>
    <w:tmpl w:val="8DBE2C52"/>
    <w:lvl w:ilvl="0" w:tplc="DDC45646">
      <w:start w:val="1"/>
      <w:numFmt w:val="bullet"/>
      <w:lvlText w:val=""/>
      <w:lvlJc w:val="left"/>
      <w:pPr>
        <w:ind w:left="720" w:hanging="360"/>
      </w:pPr>
      <w:rPr>
        <w:rFonts w:ascii="Symbol" w:hAnsi="Symbol" w:hint="default"/>
      </w:rPr>
    </w:lvl>
    <w:lvl w:ilvl="1" w:tplc="3722A2B2" w:tentative="1">
      <w:start w:val="1"/>
      <w:numFmt w:val="bullet"/>
      <w:lvlText w:val="o"/>
      <w:lvlJc w:val="left"/>
      <w:pPr>
        <w:ind w:left="1440" w:hanging="360"/>
      </w:pPr>
      <w:rPr>
        <w:rFonts w:ascii="Courier New" w:hAnsi="Courier New" w:cs="Courier New" w:hint="default"/>
      </w:rPr>
    </w:lvl>
    <w:lvl w:ilvl="2" w:tplc="F37675D6" w:tentative="1">
      <w:start w:val="1"/>
      <w:numFmt w:val="bullet"/>
      <w:lvlText w:val=""/>
      <w:lvlJc w:val="left"/>
      <w:pPr>
        <w:ind w:left="2160" w:hanging="360"/>
      </w:pPr>
      <w:rPr>
        <w:rFonts w:ascii="Wingdings" w:hAnsi="Wingdings" w:hint="default"/>
      </w:rPr>
    </w:lvl>
    <w:lvl w:ilvl="3" w:tplc="162AC936" w:tentative="1">
      <w:start w:val="1"/>
      <w:numFmt w:val="bullet"/>
      <w:lvlText w:val=""/>
      <w:lvlJc w:val="left"/>
      <w:pPr>
        <w:ind w:left="2880" w:hanging="360"/>
      </w:pPr>
      <w:rPr>
        <w:rFonts w:ascii="Symbol" w:hAnsi="Symbol" w:hint="default"/>
      </w:rPr>
    </w:lvl>
    <w:lvl w:ilvl="4" w:tplc="B4969732" w:tentative="1">
      <w:start w:val="1"/>
      <w:numFmt w:val="bullet"/>
      <w:lvlText w:val="o"/>
      <w:lvlJc w:val="left"/>
      <w:pPr>
        <w:ind w:left="3600" w:hanging="360"/>
      </w:pPr>
      <w:rPr>
        <w:rFonts w:ascii="Courier New" w:hAnsi="Courier New" w:cs="Courier New" w:hint="default"/>
      </w:rPr>
    </w:lvl>
    <w:lvl w:ilvl="5" w:tplc="F93E7372" w:tentative="1">
      <w:start w:val="1"/>
      <w:numFmt w:val="bullet"/>
      <w:lvlText w:val=""/>
      <w:lvlJc w:val="left"/>
      <w:pPr>
        <w:ind w:left="4320" w:hanging="360"/>
      </w:pPr>
      <w:rPr>
        <w:rFonts w:ascii="Wingdings" w:hAnsi="Wingdings" w:hint="default"/>
      </w:rPr>
    </w:lvl>
    <w:lvl w:ilvl="6" w:tplc="44D644DE" w:tentative="1">
      <w:start w:val="1"/>
      <w:numFmt w:val="bullet"/>
      <w:lvlText w:val=""/>
      <w:lvlJc w:val="left"/>
      <w:pPr>
        <w:ind w:left="5040" w:hanging="360"/>
      </w:pPr>
      <w:rPr>
        <w:rFonts w:ascii="Symbol" w:hAnsi="Symbol" w:hint="default"/>
      </w:rPr>
    </w:lvl>
    <w:lvl w:ilvl="7" w:tplc="4864BCD6" w:tentative="1">
      <w:start w:val="1"/>
      <w:numFmt w:val="bullet"/>
      <w:lvlText w:val="o"/>
      <w:lvlJc w:val="left"/>
      <w:pPr>
        <w:ind w:left="5760" w:hanging="360"/>
      </w:pPr>
      <w:rPr>
        <w:rFonts w:ascii="Courier New" w:hAnsi="Courier New" w:cs="Courier New" w:hint="default"/>
      </w:rPr>
    </w:lvl>
    <w:lvl w:ilvl="8" w:tplc="DB60873A" w:tentative="1">
      <w:start w:val="1"/>
      <w:numFmt w:val="bullet"/>
      <w:lvlText w:val=""/>
      <w:lvlJc w:val="left"/>
      <w:pPr>
        <w:ind w:left="6480" w:hanging="360"/>
      </w:pPr>
      <w:rPr>
        <w:rFonts w:ascii="Wingdings" w:hAnsi="Wingdings" w:hint="default"/>
      </w:rPr>
    </w:lvl>
  </w:abstractNum>
  <w:abstractNum w:abstractNumId="4" w15:restartNumberingAfterBreak="0">
    <w:nsid w:val="662F5B31"/>
    <w:multiLevelType w:val="hybridMultilevel"/>
    <w:tmpl w:val="F4CA791E"/>
    <w:lvl w:ilvl="0" w:tplc="6DA60AD6">
      <w:start w:val="7"/>
      <w:numFmt w:val="bullet"/>
      <w:lvlText w:val="-"/>
      <w:lvlJc w:val="left"/>
      <w:pPr>
        <w:ind w:left="645" w:hanging="360"/>
      </w:pPr>
      <w:rPr>
        <w:rFonts w:ascii="Times New Roman" w:eastAsia="Times New Roman" w:hAnsi="Times New Roman" w:hint="default"/>
      </w:rPr>
    </w:lvl>
    <w:lvl w:ilvl="1" w:tplc="04190003" w:tentative="1">
      <w:start w:val="1"/>
      <w:numFmt w:val="bullet"/>
      <w:lvlText w:val="o"/>
      <w:lvlJc w:val="left"/>
      <w:pPr>
        <w:ind w:left="1365" w:hanging="360"/>
      </w:pPr>
      <w:rPr>
        <w:rFonts w:ascii="Courier New" w:hAnsi="Courier New" w:hint="default"/>
      </w:rPr>
    </w:lvl>
    <w:lvl w:ilvl="2" w:tplc="04190005" w:tentative="1">
      <w:start w:val="1"/>
      <w:numFmt w:val="bullet"/>
      <w:lvlText w:val=""/>
      <w:lvlJc w:val="left"/>
      <w:pPr>
        <w:ind w:left="2085" w:hanging="360"/>
      </w:pPr>
      <w:rPr>
        <w:rFonts w:ascii="Wingdings" w:hAnsi="Wingdings" w:hint="default"/>
      </w:rPr>
    </w:lvl>
    <w:lvl w:ilvl="3" w:tplc="04190001" w:tentative="1">
      <w:start w:val="1"/>
      <w:numFmt w:val="bullet"/>
      <w:lvlText w:val=""/>
      <w:lvlJc w:val="left"/>
      <w:pPr>
        <w:ind w:left="2805" w:hanging="360"/>
      </w:pPr>
      <w:rPr>
        <w:rFonts w:ascii="Symbol" w:hAnsi="Symbol" w:hint="default"/>
      </w:rPr>
    </w:lvl>
    <w:lvl w:ilvl="4" w:tplc="04190003" w:tentative="1">
      <w:start w:val="1"/>
      <w:numFmt w:val="bullet"/>
      <w:lvlText w:val="o"/>
      <w:lvlJc w:val="left"/>
      <w:pPr>
        <w:ind w:left="3525" w:hanging="360"/>
      </w:pPr>
      <w:rPr>
        <w:rFonts w:ascii="Courier New" w:hAnsi="Courier New" w:hint="default"/>
      </w:rPr>
    </w:lvl>
    <w:lvl w:ilvl="5" w:tplc="04190005" w:tentative="1">
      <w:start w:val="1"/>
      <w:numFmt w:val="bullet"/>
      <w:lvlText w:val=""/>
      <w:lvlJc w:val="left"/>
      <w:pPr>
        <w:ind w:left="4245" w:hanging="360"/>
      </w:pPr>
      <w:rPr>
        <w:rFonts w:ascii="Wingdings" w:hAnsi="Wingdings" w:hint="default"/>
      </w:rPr>
    </w:lvl>
    <w:lvl w:ilvl="6" w:tplc="04190001" w:tentative="1">
      <w:start w:val="1"/>
      <w:numFmt w:val="bullet"/>
      <w:lvlText w:val=""/>
      <w:lvlJc w:val="left"/>
      <w:pPr>
        <w:ind w:left="4965" w:hanging="360"/>
      </w:pPr>
      <w:rPr>
        <w:rFonts w:ascii="Symbol" w:hAnsi="Symbol" w:hint="default"/>
      </w:rPr>
    </w:lvl>
    <w:lvl w:ilvl="7" w:tplc="04190003" w:tentative="1">
      <w:start w:val="1"/>
      <w:numFmt w:val="bullet"/>
      <w:lvlText w:val="o"/>
      <w:lvlJc w:val="left"/>
      <w:pPr>
        <w:ind w:left="5685" w:hanging="360"/>
      </w:pPr>
      <w:rPr>
        <w:rFonts w:ascii="Courier New" w:hAnsi="Courier New" w:hint="default"/>
      </w:rPr>
    </w:lvl>
    <w:lvl w:ilvl="8" w:tplc="04190005" w:tentative="1">
      <w:start w:val="1"/>
      <w:numFmt w:val="bullet"/>
      <w:lvlText w:val=""/>
      <w:lvlJc w:val="left"/>
      <w:pPr>
        <w:ind w:left="6405" w:hanging="360"/>
      </w:pPr>
      <w:rPr>
        <w:rFonts w:ascii="Wingdings" w:hAnsi="Wingdings" w:hint="default"/>
      </w:rPr>
    </w:lvl>
  </w:abstractNum>
  <w:abstractNum w:abstractNumId="5" w15:restartNumberingAfterBreak="0">
    <w:nsid w:val="69E8498B"/>
    <w:multiLevelType w:val="multilevel"/>
    <w:tmpl w:val="4D9E3F9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73F964E0"/>
    <w:multiLevelType w:val="hybridMultilevel"/>
    <w:tmpl w:val="8384E6BE"/>
    <w:lvl w:ilvl="0" w:tplc="3EF8FABA">
      <w:start w:val="1"/>
      <w:numFmt w:val="decimal"/>
      <w:lvlText w:val="4.%1."/>
      <w:lvlJc w:val="left"/>
      <w:pPr>
        <w:ind w:left="1353" w:hanging="360"/>
      </w:pPr>
      <w:rPr>
        <w:rFonts w:ascii="Times New Roman" w:hAnsi="Times New Roman" w:cs="Times New Roman" w:hint="default"/>
        <w:b w:val="0"/>
        <w:bCs w:val="0"/>
      </w:rPr>
    </w:lvl>
    <w:lvl w:ilvl="1" w:tplc="528AD7E4">
      <w:start w:val="1"/>
      <w:numFmt w:val="lowerLetter"/>
      <w:lvlText w:val="%2."/>
      <w:lvlJc w:val="left"/>
      <w:pPr>
        <w:ind w:left="2149" w:hanging="360"/>
      </w:pPr>
    </w:lvl>
    <w:lvl w:ilvl="2" w:tplc="FB548116" w:tentative="1">
      <w:start w:val="1"/>
      <w:numFmt w:val="lowerRoman"/>
      <w:lvlText w:val="%3."/>
      <w:lvlJc w:val="right"/>
      <w:pPr>
        <w:ind w:left="2869" w:hanging="180"/>
      </w:pPr>
    </w:lvl>
    <w:lvl w:ilvl="3" w:tplc="CCD00338" w:tentative="1">
      <w:start w:val="1"/>
      <w:numFmt w:val="decimal"/>
      <w:lvlText w:val="%4."/>
      <w:lvlJc w:val="left"/>
      <w:pPr>
        <w:ind w:left="3589" w:hanging="360"/>
      </w:pPr>
    </w:lvl>
    <w:lvl w:ilvl="4" w:tplc="E976DD6A" w:tentative="1">
      <w:start w:val="1"/>
      <w:numFmt w:val="lowerLetter"/>
      <w:lvlText w:val="%5."/>
      <w:lvlJc w:val="left"/>
      <w:pPr>
        <w:ind w:left="4309" w:hanging="360"/>
      </w:pPr>
    </w:lvl>
    <w:lvl w:ilvl="5" w:tplc="B5F02A1E" w:tentative="1">
      <w:start w:val="1"/>
      <w:numFmt w:val="lowerRoman"/>
      <w:lvlText w:val="%6."/>
      <w:lvlJc w:val="right"/>
      <w:pPr>
        <w:ind w:left="5029" w:hanging="180"/>
      </w:pPr>
    </w:lvl>
    <w:lvl w:ilvl="6" w:tplc="4D36805A" w:tentative="1">
      <w:start w:val="1"/>
      <w:numFmt w:val="decimal"/>
      <w:lvlText w:val="%7."/>
      <w:lvlJc w:val="left"/>
      <w:pPr>
        <w:ind w:left="5749" w:hanging="360"/>
      </w:pPr>
    </w:lvl>
    <w:lvl w:ilvl="7" w:tplc="990E3C06" w:tentative="1">
      <w:start w:val="1"/>
      <w:numFmt w:val="lowerLetter"/>
      <w:lvlText w:val="%8."/>
      <w:lvlJc w:val="left"/>
      <w:pPr>
        <w:ind w:left="6469" w:hanging="360"/>
      </w:pPr>
    </w:lvl>
    <w:lvl w:ilvl="8" w:tplc="450C32F8" w:tentative="1">
      <w:start w:val="1"/>
      <w:numFmt w:val="lowerRoman"/>
      <w:lvlText w:val="%9."/>
      <w:lvlJc w:val="right"/>
      <w:pPr>
        <w:ind w:left="7189" w:hanging="180"/>
      </w:pPr>
    </w:lvl>
  </w:abstractNum>
  <w:abstractNum w:abstractNumId="7" w15:restartNumberingAfterBreak="0">
    <w:nsid w:val="7F442C81"/>
    <w:multiLevelType w:val="multilevel"/>
    <w:tmpl w:val="71903B0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5"/>
  </w:num>
  <w:num w:numId="3">
    <w:abstractNumId w:val="6"/>
  </w:num>
  <w:num w:numId="4">
    <w:abstractNumId w:val="7"/>
  </w:num>
  <w:num w:numId="5">
    <w:abstractNumId w:val="3"/>
  </w:num>
  <w:num w:numId="6">
    <w:abstractNumId w:val="0"/>
  </w:num>
  <w:num w:numId="7">
    <w:abstractNumId w:val="2"/>
  </w:num>
  <w:num w:numId="8">
    <w:abstractNumId w:val="4"/>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DE9"/>
    <w:rsid w:val="0000580E"/>
    <w:rsid w:val="0000685F"/>
    <w:rsid w:val="00012DE9"/>
    <w:rsid w:val="0003044F"/>
    <w:rsid w:val="00046584"/>
    <w:rsid w:val="00054EA7"/>
    <w:rsid w:val="00076208"/>
    <w:rsid w:val="00094C50"/>
    <w:rsid w:val="0009787C"/>
    <w:rsid w:val="000B1C42"/>
    <w:rsid w:val="000D1561"/>
    <w:rsid w:val="000E5FCC"/>
    <w:rsid w:val="000E683B"/>
    <w:rsid w:val="000E7CF6"/>
    <w:rsid w:val="00102D64"/>
    <w:rsid w:val="00103CAE"/>
    <w:rsid w:val="00113A7C"/>
    <w:rsid w:val="00115D1E"/>
    <w:rsid w:val="00126456"/>
    <w:rsid w:val="00145E89"/>
    <w:rsid w:val="00176359"/>
    <w:rsid w:val="001826CB"/>
    <w:rsid w:val="001828BC"/>
    <w:rsid w:val="00187C04"/>
    <w:rsid w:val="001A6D5E"/>
    <w:rsid w:val="001C7838"/>
    <w:rsid w:val="001E7EDE"/>
    <w:rsid w:val="002321CC"/>
    <w:rsid w:val="0023220E"/>
    <w:rsid w:val="00245EAD"/>
    <w:rsid w:val="00266674"/>
    <w:rsid w:val="00273211"/>
    <w:rsid w:val="002E15C4"/>
    <w:rsid w:val="003120AD"/>
    <w:rsid w:val="003339E8"/>
    <w:rsid w:val="00341FED"/>
    <w:rsid w:val="003744E8"/>
    <w:rsid w:val="00383A6D"/>
    <w:rsid w:val="003C0499"/>
    <w:rsid w:val="003D7C06"/>
    <w:rsid w:val="003E186E"/>
    <w:rsid w:val="00420238"/>
    <w:rsid w:val="00424907"/>
    <w:rsid w:val="004438C8"/>
    <w:rsid w:val="00472FC4"/>
    <w:rsid w:val="00481945"/>
    <w:rsid w:val="00497643"/>
    <w:rsid w:val="004C3453"/>
    <w:rsid w:val="00502512"/>
    <w:rsid w:val="0052036B"/>
    <w:rsid w:val="005435AC"/>
    <w:rsid w:val="00563ED0"/>
    <w:rsid w:val="005677A7"/>
    <w:rsid w:val="0057134F"/>
    <w:rsid w:val="00576686"/>
    <w:rsid w:val="0058577E"/>
    <w:rsid w:val="00587DA6"/>
    <w:rsid w:val="0059765A"/>
    <w:rsid w:val="005A2440"/>
    <w:rsid w:val="005A29CD"/>
    <w:rsid w:val="005C2933"/>
    <w:rsid w:val="005E359B"/>
    <w:rsid w:val="0063465D"/>
    <w:rsid w:val="00646B57"/>
    <w:rsid w:val="00683178"/>
    <w:rsid w:val="006A1559"/>
    <w:rsid w:val="006A5F9F"/>
    <w:rsid w:val="006A7C3F"/>
    <w:rsid w:val="006E7E03"/>
    <w:rsid w:val="006E7F02"/>
    <w:rsid w:val="00704D53"/>
    <w:rsid w:val="00707C7B"/>
    <w:rsid w:val="00726C42"/>
    <w:rsid w:val="00754A8D"/>
    <w:rsid w:val="00771E6F"/>
    <w:rsid w:val="007839EF"/>
    <w:rsid w:val="007B6A94"/>
    <w:rsid w:val="007C77A6"/>
    <w:rsid w:val="007D5BB5"/>
    <w:rsid w:val="007E09FA"/>
    <w:rsid w:val="007F12ED"/>
    <w:rsid w:val="007F34AB"/>
    <w:rsid w:val="00801914"/>
    <w:rsid w:val="0084283E"/>
    <w:rsid w:val="00843199"/>
    <w:rsid w:val="0084610E"/>
    <w:rsid w:val="00876EFE"/>
    <w:rsid w:val="008B241D"/>
    <w:rsid w:val="008B35E9"/>
    <w:rsid w:val="008C2799"/>
    <w:rsid w:val="008D3EE8"/>
    <w:rsid w:val="008E365A"/>
    <w:rsid w:val="008E3D13"/>
    <w:rsid w:val="0090731A"/>
    <w:rsid w:val="00916504"/>
    <w:rsid w:val="009170F3"/>
    <w:rsid w:val="0093273F"/>
    <w:rsid w:val="00946580"/>
    <w:rsid w:val="00961C55"/>
    <w:rsid w:val="00965CC7"/>
    <w:rsid w:val="00970522"/>
    <w:rsid w:val="009845C2"/>
    <w:rsid w:val="009F3DCD"/>
    <w:rsid w:val="00A00592"/>
    <w:rsid w:val="00A106E4"/>
    <w:rsid w:val="00A14895"/>
    <w:rsid w:val="00A168FF"/>
    <w:rsid w:val="00A56D84"/>
    <w:rsid w:val="00A63BA6"/>
    <w:rsid w:val="00A910BF"/>
    <w:rsid w:val="00AC251E"/>
    <w:rsid w:val="00AF5A9A"/>
    <w:rsid w:val="00B1273E"/>
    <w:rsid w:val="00B24776"/>
    <w:rsid w:val="00B30A41"/>
    <w:rsid w:val="00B36CC7"/>
    <w:rsid w:val="00BF1B34"/>
    <w:rsid w:val="00BF7FC1"/>
    <w:rsid w:val="00C15DAB"/>
    <w:rsid w:val="00C5057A"/>
    <w:rsid w:val="00C52845"/>
    <w:rsid w:val="00C62599"/>
    <w:rsid w:val="00C62704"/>
    <w:rsid w:val="00C6783E"/>
    <w:rsid w:val="00C87476"/>
    <w:rsid w:val="00C91313"/>
    <w:rsid w:val="00CB49E1"/>
    <w:rsid w:val="00CB7FD5"/>
    <w:rsid w:val="00CC02CD"/>
    <w:rsid w:val="00CC175E"/>
    <w:rsid w:val="00CE4599"/>
    <w:rsid w:val="00D01B22"/>
    <w:rsid w:val="00D32EC7"/>
    <w:rsid w:val="00D3398A"/>
    <w:rsid w:val="00D410ED"/>
    <w:rsid w:val="00D41278"/>
    <w:rsid w:val="00D57046"/>
    <w:rsid w:val="00D5708C"/>
    <w:rsid w:val="00D71522"/>
    <w:rsid w:val="00D74270"/>
    <w:rsid w:val="00D95812"/>
    <w:rsid w:val="00DA7DD8"/>
    <w:rsid w:val="00DB22E1"/>
    <w:rsid w:val="00DB5363"/>
    <w:rsid w:val="00DB6972"/>
    <w:rsid w:val="00DB69B8"/>
    <w:rsid w:val="00DD326B"/>
    <w:rsid w:val="00DE0A86"/>
    <w:rsid w:val="00E362A1"/>
    <w:rsid w:val="00E509F3"/>
    <w:rsid w:val="00E60521"/>
    <w:rsid w:val="00E90001"/>
    <w:rsid w:val="00EC3823"/>
    <w:rsid w:val="00EC5159"/>
    <w:rsid w:val="00EE6697"/>
    <w:rsid w:val="00F14F6C"/>
    <w:rsid w:val="00F2303A"/>
    <w:rsid w:val="00F23AA9"/>
    <w:rsid w:val="00F35B54"/>
    <w:rsid w:val="00F56F20"/>
    <w:rsid w:val="00F65FA6"/>
    <w:rsid w:val="00F90CD8"/>
    <w:rsid w:val="00FC3243"/>
    <w:rsid w:val="00FC58D6"/>
    <w:rsid w:val="00FD5E35"/>
    <w:rsid w:val="00FF507E"/>
    <w:rsid w:val="00FF5549"/>
    <w:rsid w:val="00FF56A0"/>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D02E1"/>
  <w15:chartTrackingRefBased/>
  <w15:docId w15:val="{6A5B1F8B-409C-4502-A479-55ED964A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37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1,Основной текст 1 Знак Знак,Основной текст 1 Знак Знак Знак Знак,Основной текст с отступом Знак Знак,текст,текст Знак Знак"/>
    <w:basedOn w:val="a"/>
    <w:link w:val="a4"/>
    <w:rsid w:val="00FA1377"/>
    <w:pPr>
      <w:jc w:val="center"/>
    </w:pPr>
    <w:rPr>
      <w:b/>
      <w:bCs/>
      <w:sz w:val="28"/>
      <w:szCs w:val="28"/>
      <w:u w:val="single"/>
    </w:rPr>
  </w:style>
  <w:style w:type="character" w:customStyle="1" w:styleId="a4">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текст Знак,текст Знак Знак Знак"/>
    <w:link w:val="a3"/>
    <w:rsid w:val="00FA1377"/>
    <w:rPr>
      <w:rFonts w:ascii="Times New Roman" w:eastAsia="Times New Roman" w:hAnsi="Times New Roman" w:cs="Times New Roman"/>
      <w:b/>
      <w:bCs/>
      <w:sz w:val="28"/>
      <w:szCs w:val="28"/>
      <w:u w:val="single"/>
    </w:rPr>
  </w:style>
  <w:style w:type="paragraph" w:styleId="a5">
    <w:name w:val="header"/>
    <w:basedOn w:val="a"/>
    <w:link w:val="a6"/>
    <w:uiPriority w:val="99"/>
    <w:rsid w:val="00FA1377"/>
    <w:pPr>
      <w:tabs>
        <w:tab w:val="center" w:pos="4677"/>
        <w:tab w:val="right" w:pos="9355"/>
      </w:tabs>
    </w:pPr>
    <w:rPr>
      <w:sz w:val="20"/>
      <w:szCs w:val="20"/>
    </w:rPr>
  </w:style>
  <w:style w:type="character" w:customStyle="1" w:styleId="a6">
    <w:name w:val="Верхний колонтитул Знак"/>
    <w:link w:val="a5"/>
    <w:uiPriority w:val="99"/>
    <w:rsid w:val="00FA1377"/>
    <w:rPr>
      <w:rFonts w:ascii="Times New Roman" w:eastAsia="Times New Roman" w:hAnsi="Times New Roman" w:cs="Times New Roman"/>
      <w:sz w:val="20"/>
      <w:szCs w:val="20"/>
      <w:lang w:eastAsia="ru-RU"/>
    </w:rPr>
  </w:style>
  <w:style w:type="character" w:styleId="a7">
    <w:name w:val="page number"/>
    <w:basedOn w:val="a0"/>
    <w:rsid w:val="00FA1377"/>
  </w:style>
  <w:style w:type="paragraph" w:styleId="a8">
    <w:name w:val="footer"/>
    <w:basedOn w:val="a"/>
    <w:link w:val="a9"/>
    <w:uiPriority w:val="99"/>
    <w:rsid w:val="00FA1377"/>
    <w:pPr>
      <w:tabs>
        <w:tab w:val="center" w:pos="4677"/>
        <w:tab w:val="right" w:pos="9355"/>
      </w:tabs>
    </w:pPr>
  </w:style>
  <w:style w:type="character" w:customStyle="1" w:styleId="a9">
    <w:name w:val="Нижний колонтитул Знак"/>
    <w:link w:val="a8"/>
    <w:uiPriority w:val="99"/>
    <w:rsid w:val="00FA1377"/>
    <w:rPr>
      <w:rFonts w:ascii="Times New Roman" w:eastAsia="Times New Roman" w:hAnsi="Times New Roman" w:cs="Times New Roman"/>
      <w:sz w:val="24"/>
      <w:szCs w:val="24"/>
    </w:rPr>
  </w:style>
  <w:style w:type="paragraph" w:styleId="aa">
    <w:name w:val="Title"/>
    <w:basedOn w:val="a"/>
    <w:link w:val="ab"/>
    <w:uiPriority w:val="99"/>
    <w:qFormat/>
    <w:rsid w:val="00FA1377"/>
    <w:pPr>
      <w:jc w:val="center"/>
    </w:pPr>
    <w:rPr>
      <w:b/>
      <w:sz w:val="28"/>
      <w:szCs w:val="20"/>
    </w:rPr>
  </w:style>
  <w:style w:type="character" w:customStyle="1" w:styleId="ab">
    <w:name w:val="Заголовок Знак"/>
    <w:link w:val="aa"/>
    <w:uiPriority w:val="99"/>
    <w:rsid w:val="00FA1377"/>
    <w:rPr>
      <w:rFonts w:ascii="Times New Roman" w:eastAsia="Times New Roman" w:hAnsi="Times New Roman" w:cs="Times New Roman"/>
      <w:b/>
      <w:sz w:val="28"/>
      <w:szCs w:val="20"/>
    </w:rPr>
  </w:style>
  <w:style w:type="paragraph" w:customStyle="1" w:styleId="ac">
    <w:name w:val="Таблицы (моноширинный)"/>
    <w:basedOn w:val="a"/>
    <w:next w:val="a"/>
    <w:rsid w:val="00FA1377"/>
    <w:pPr>
      <w:widowControl w:val="0"/>
      <w:autoSpaceDE w:val="0"/>
      <w:autoSpaceDN w:val="0"/>
      <w:adjustRightInd w:val="0"/>
      <w:jc w:val="both"/>
    </w:pPr>
    <w:rPr>
      <w:rFonts w:ascii="Courier New" w:hAnsi="Courier New" w:cs="Courier New"/>
      <w:sz w:val="20"/>
      <w:szCs w:val="20"/>
    </w:rPr>
  </w:style>
  <w:style w:type="paragraph" w:styleId="ad">
    <w:name w:val="No Spacing"/>
    <w:link w:val="ae"/>
    <w:uiPriority w:val="1"/>
    <w:qFormat/>
    <w:rsid w:val="00FA1377"/>
    <w:rPr>
      <w:sz w:val="22"/>
      <w:szCs w:val="22"/>
    </w:rPr>
  </w:style>
  <w:style w:type="character" w:customStyle="1" w:styleId="af">
    <w:name w:val="Öâåòîâîå âûäåëåíèå"/>
    <w:rsid w:val="00FA1377"/>
    <w:rPr>
      <w:b/>
      <w:bCs/>
      <w:color w:val="000080"/>
    </w:rPr>
  </w:style>
  <w:style w:type="character" w:customStyle="1" w:styleId="ae">
    <w:name w:val="Без интервала Знак"/>
    <w:link w:val="ad"/>
    <w:uiPriority w:val="99"/>
    <w:rsid w:val="00FA1377"/>
    <w:rPr>
      <w:rFonts w:ascii="Calibri" w:eastAsia="Calibri" w:hAnsi="Calibri" w:cs="Times New Roman"/>
    </w:rPr>
  </w:style>
  <w:style w:type="character" w:styleId="af0">
    <w:name w:val="Hyperlink"/>
    <w:aliases w:val="%Hyperlink"/>
    <w:uiPriority w:val="99"/>
    <w:rsid w:val="000A0B3F"/>
    <w:rPr>
      <w:color w:val="0000FF"/>
      <w:u w:val="single"/>
    </w:rPr>
  </w:style>
  <w:style w:type="paragraph" w:customStyle="1" w:styleId="ConsPlusNonformat">
    <w:name w:val="ConsPlusNonformat"/>
    <w:rsid w:val="000A0B3F"/>
    <w:pPr>
      <w:widowControl w:val="0"/>
      <w:autoSpaceDE w:val="0"/>
      <w:autoSpaceDN w:val="0"/>
      <w:adjustRightInd w:val="0"/>
    </w:pPr>
    <w:rPr>
      <w:rFonts w:ascii="Courier New" w:eastAsia="Times New Roman" w:hAnsi="Courier New" w:cs="Courier New"/>
    </w:rPr>
  </w:style>
  <w:style w:type="character" w:styleId="af1">
    <w:name w:val="annotation reference"/>
    <w:uiPriority w:val="99"/>
    <w:semiHidden/>
    <w:unhideWhenUsed/>
    <w:rsid w:val="000B7A18"/>
    <w:rPr>
      <w:sz w:val="16"/>
      <w:szCs w:val="16"/>
    </w:rPr>
  </w:style>
  <w:style w:type="paragraph" w:styleId="af2">
    <w:name w:val="annotation text"/>
    <w:basedOn w:val="a"/>
    <w:link w:val="af3"/>
    <w:uiPriority w:val="99"/>
    <w:semiHidden/>
    <w:unhideWhenUsed/>
    <w:rsid w:val="000B7A18"/>
    <w:rPr>
      <w:sz w:val="20"/>
      <w:szCs w:val="20"/>
    </w:rPr>
  </w:style>
  <w:style w:type="character" w:customStyle="1" w:styleId="af3">
    <w:name w:val="Текст примечания Знак"/>
    <w:link w:val="af2"/>
    <w:uiPriority w:val="99"/>
    <w:semiHidden/>
    <w:rsid w:val="000B7A18"/>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0B7A18"/>
    <w:rPr>
      <w:b/>
      <w:bCs/>
    </w:rPr>
  </w:style>
  <w:style w:type="character" w:customStyle="1" w:styleId="af5">
    <w:name w:val="Тема примечания Знак"/>
    <w:link w:val="af4"/>
    <w:uiPriority w:val="99"/>
    <w:semiHidden/>
    <w:rsid w:val="000B7A18"/>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0B7A18"/>
    <w:rPr>
      <w:rFonts w:ascii="Tahoma" w:hAnsi="Tahoma" w:cs="Tahoma"/>
      <w:sz w:val="16"/>
      <w:szCs w:val="16"/>
    </w:rPr>
  </w:style>
  <w:style w:type="character" w:customStyle="1" w:styleId="af7">
    <w:name w:val="Текст выноски Знак"/>
    <w:link w:val="af6"/>
    <w:uiPriority w:val="99"/>
    <w:semiHidden/>
    <w:rsid w:val="000B7A18"/>
    <w:rPr>
      <w:rFonts w:ascii="Tahoma" w:eastAsia="Times New Roman" w:hAnsi="Tahoma" w:cs="Tahoma"/>
      <w:sz w:val="16"/>
      <w:szCs w:val="16"/>
      <w:lang w:eastAsia="ru-RU"/>
    </w:rPr>
  </w:style>
  <w:style w:type="character" w:styleId="af8">
    <w:name w:val="footnote reference"/>
    <w:uiPriority w:val="99"/>
    <w:rsid w:val="005A3254"/>
    <w:rPr>
      <w:vertAlign w:val="superscript"/>
    </w:rPr>
  </w:style>
  <w:style w:type="paragraph" w:styleId="af9">
    <w:name w:val="footnote text"/>
    <w:basedOn w:val="a"/>
    <w:link w:val="afa"/>
    <w:uiPriority w:val="99"/>
    <w:unhideWhenUsed/>
    <w:rsid w:val="005A3254"/>
    <w:pPr>
      <w:spacing w:after="200" w:line="276" w:lineRule="auto"/>
    </w:pPr>
    <w:rPr>
      <w:rFonts w:ascii="Calibri" w:eastAsia="Calibri" w:hAnsi="Calibri"/>
      <w:sz w:val="20"/>
      <w:szCs w:val="20"/>
      <w:lang w:eastAsia="en-US"/>
    </w:rPr>
  </w:style>
  <w:style w:type="character" w:customStyle="1" w:styleId="afa">
    <w:name w:val="Текст сноски Знак"/>
    <w:link w:val="af9"/>
    <w:uiPriority w:val="99"/>
    <w:rsid w:val="005A3254"/>
    <w:rPr>
      <w:rFonts w:ascii="Calibri" w:eastAsia="Calibri" w:hAnsi="Calibri" w:cs="Times New Roman"/>
      <w:sz w:val="20"/>
      <w:szCs w:val="20"/>
    </w:rPr>
  </w:style>
  <w:style w:type="paragraph" w:customStyle="1" w:styleId="2-11">
    <w:name w:val="содержание2-11"/>
    <w:basedOn w:val="a"/>
    <w:rsid w:val="00B6720D"/>
    <w:pPr>
      <w:spacing w:after="60"/>
      <w:jc w:val="both"/>
    </w:pPr>
  </w:style>
  <w:style w:type="paragraph" w:customStyle="1" w:styleId="ConsPlusNormal">
    <w:name w:val="ConsPlusNormal"/>
    <w:link w:val="ConsPlusNormal0"/>
    <w:qFormat/>
    <w:rsid w:val="00F857D2"/>
    <w:pPr>
      <w:widowControl w:val="0"/>
      <w:autoSpaceDE w:val="0"/>
      <w:autoSpaceDN w:val="0"/>
    </w:pPr>
    <w:rPr>
      <w:rFonts w:eastAsia="Times New Roman" w:cs="Calibri"/>
      <w:sz w:val="22"/>
    </w:rPr>
  </w:style>
  <w:style w:type="character" w:customStyle="1" w:styleId="ConsPlusNormal0">
    <w:name w:val="ConsPlusNormal Знак"/>
    <w:link w:val="ConsPlusNormal"/>
    <w:locked/>
    <w:rsid w:val="00F857D2"/>
    <w:rPr>
      <w:rFonts w:ascii="Calibri" w:eastAsia="Times New Roman" w:hAnsi="Calibri" w:cs="Calibri"/>
      <w:szCs w:val="20"/>
      <w:lang w:eastAsia="ru-RU"/>
    </w:rPr>
  </w:style>
  <w:style w:type="paragraph" w:styleId="afb">
    <w:name w:val="List Paragraph"/>
    <w:aliases w:val="Bullet List,FooterText,numbered"/>
    <w:basedOn w:val="a"/>
    <w:link w:val="afc"/>
    <w:uiPriority w:val="34"/>
    <w:qFormat/>
    <w:rsid w:val="00CD43EB"/>
    <w:pPr>
      <w:spacing w:after="200" w:line="276" w:lineRule="auto"/>
      <w:ind w:left="720"/>
      <w:contextualSpacing/>
    </w:pPr>
    <w:rPr>
      <w:rFonts w:ascii="Calibri" w:hAnsi="Calibri"/>
      <w:sz w:val="22"/>
      <w:szCs w:val="22"/>
    </w:rPr>
  </w:style>
  <w:style w:type="character" w:customStyle="1" w:styleId="afc">
    <w:name w:val="Абзац списка Знак"/>
    <w:aliases w:val="Bullet List Знак,FooterText Знак,numbered Знак"/>
    <w:link w:val="afb"/>
    <w:uiPriority w:val="34"/>
    <w:locked/>
    <w:rsid w:val="00CD43EB"/>
    <w:rPr>
      <w:rFonts w:ascii="Calibri" w:eastAsia="Times New Roman" w:hAnsi="Calibri" w:cs="Times New Roman"/>
      <w:lang w:eastAsia="ru-RU"/>
    </w:rPr>
  </w:style>
  <w:style w:type="character" w:customStyle="1" w:styleId="apple-style-span">
    <w:name w:val="apple-style-span"/>
    <w:basedOn w:val="a0"/>
    <w:rsid w:val="005271DB"/>
  </w:style>
  <w:style w:type="table" w:styleId="afd">
    <w:name w:val="Table Grid"/>
    <w:basedOn w:val="a1"/>
    <w:rsid w:val="00ED0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link w:val="ListParagraphChar"/>
    <w:rsid w:val="0063465D"/>
    <w:pPr>
      <w:spacing w:after="200" w:line="276" w:lineRule="auto"/>
      <w:ind w:left="720"/>
    </w:pPr>
    <w:rPr>
      <w:rFonts w:ascii="Calibri" w:eastAsia="Calibri" w:hAnsi="Calibri"/>
      <w:sz w:val="20"/>
      <w:szCs w:val="20"/>
    </w:rPr>
  </w:style>
  <w:style w:type="character" w:customStyle="1" w:styleId="ListParagraphChar">
    <w:name w:val="List Paragraph Char"/>
    <w:link w:val="ListParagraph1"/>
    <w:locked/>
    <w:rsid w:val="0063465D"/>
  </w:style>
  <w:style w:type="paragraph" w:customStyle="1" w:styleId="formattext">
    <w:name w:val="formattext"/>
    <w:basedOn w:val="a"/>
    <w:rsid w:val="0097052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818368">
      <w:bodyDiv w:val="1"/>
      <w:marLeft w:val="0"/>
      <w:marRight w:val="0"/>
      <w:marTop w:val="0"/>
      <w:marBottom w:val="0"/>
      <w:divBdr>
        <w:top w:val="none" w:sz="0" w:space="0" w:color="auto"/>
        <w:left w:val="none" w:sz="0" w:space="0" w:color="auto"/>
        <w:bottom w:val="none" w:sz="0" w:space="0" w:color="auto"/>
        <w:right w:val="none" w:sz="0" w:space="0" w:color="auto"/>
      </w:divBdr>
    </w:div>
    <w:div w:id="693727337">
      <w:bodyDiv w:val="1"/>
      <w:marLeft w:val="0"/>
      <w:marRight w:val="0"/>
      <w:marTop w:val="0"/>
      <w:marBottom w:val="0"/>
      <w:divBdr>
        <w:top w:val="none" w:sz="0" w:space="0" w:color="auto"/>
        <w:left w:val="none" w:sz="0" w:space="0" w:color="auto"/>
        <w:bottom w:val="none" w:sz="0" w:space="0" w:color="auto"/>
        <w:right w:val="none" w:sz="0" w:space="0" w:color="auto"/>
      </w:divBdr>
    </w:div>
    <w:div w:id="1292246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140A6-EBF9-4749-97CD-B466DCF2F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8693</Words>
  <Characters>49553</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ЦБ</cp:lastModifiedBy>
  <cp:revision>6</cp:revision>
  <cp:lastPrinted>2019-09-10T05:41:00Z</cp:lastPrinted>
  <dcterms:created xsi:type="dcterms:W3CDTF">2023-02-16T04:12:00Z</dcterms:created>
  <dcterms:modified xsi:type="dcterms:W3CDTF">2023-02-16T11:52:00Z</dcterms:modified>
</cp:coreProperties>
</file>