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EBF" w:rsidRDefault="001F6EBF" w:rsidP="001F6EBF">
      <w:pPr>
        <w:ind w:left="5954"/>
        <w:jc w:val="both"/>
        <w:rPr>
          <w:b/>
          <w:bCs/>
        </w:rPr>
      </w:pPr>
      <w:bookmarkStart w:id="0" w:name="_GoBack"/>
      <w:bookmarkEnd w:id="0"/>
      <w:r w:rsidRPr="00FB2A6F">
        <w:rPr>
          <w:b/>
          <w:bCs/>
        </w:rPr>
        <w:t xml:space="preserve">Приложение № </w:t>
      </w:r>
      <w:r>
        <w:rPr>
          <w:b/>
          <w:bCs/>
        </w:rPr>
        <w:t>2</w:t>
      </w:r>
      <w:r w:rsidRPr="00FB2A6F">
        <w:rPr>
          <w:b/>
          <w:bCs/>
        </w:rPr>
        <w:t xml:space="preserve"> к извещению об осуществлении закупки по заявке № </w:t>
      </w:r>
      <w:r w:rsidRPr="00B26816">
        <w:rPr>
          <w:b/>
          <w:bCs/>
          <w:noProof/>
        </w:rPr>
        <w:t>зз-05184</w:t>
      </w:r>
      <w:r w:rsidRPr="00603595">
        <w:rPr>
          <w:b/>
        </w:rPr>
        <w:t>-</w:t>
      </w:r>
      <w:r w:rsidRPr="00603595">
        <w:rPr>
          <w:b/>
          <w:noProof/>
        </w:rPr>
        <w:t>2023</w:t>
      </w:r>
    </w:p>
    <w:p w:rsidR="001F6EBF" w:rsidRDefault="001F6EBF" w:rsidP="001F6EBF">
      <w:pPr>
        <w:ind w:left="5954"/>
        <w:jc w:val="both"/>
        <w:rPr>
          <w:b/>
          <w:bCs/>
        </w:rPr>
      </w:pPr>
    </w:p>
    <w:p w:rsidR="001F6EBF" w:rsidRPr="00FB2A6F" w:rsidRDefault="001F6EBF" w:rsidP="001F6EBF">
      <w:pPr>
        <w:jc w:val="center"/>
        <w:rPr>
          <w:b/>
          <w:bCs/>
        </w:rPr>
      </w:pPr>
      <w:r>
        <w:rPr>
          <w:b/>
          <w:bCs/>
        </w:rPr>
        <w:t>Обоснование начальной (максимальной) цены контракта/начальных цен единиц товара, работы, услуги</w:t>
      </w:r>
    </w:p>
    <w:p w:rsidR="001F6EBF" w:rsidRPr="00FB2A6F" w:rsidRDefault="001F6EBF" w:rsidP="001F6EBF">
      <w:pPr>
        <w:ind w:firstLine="567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4"/>
        <w:gridCol w:w="6102"/>
      </w:tblGrid>
      <w:tr w:rsidR="001F6EBF" w:rsidTr="001F6EBF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EBF" w:rsidRPr="00FB2A6F" w:rsidRDefault="001F6EBF" w:rsidP="001F6EBF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Основные характеристики объекта закупки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EBF" w:rsidRPr="00FB2A6F" w:rsidRDefault="001F6EBF" w:rsidP="001F6EBF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П</w:t>
            </w:r>
            <w:r w:rsidRPr="0093796E">
              <w:rPr>
                <w:rFonts w:eastAsia="Calibri"/>
              </w:rPr>
              <w:t xml:space="preserve">риведены в </w:t>
            </w:r>
            <w:r w:rsidRPr="0093796E">
              <w:rPr>
                <w:rFonts w:eastAsia="Calibri"/>
                <w:color w:val="000000"/>
              </w:rPr>
              <w:t xml:space="preserve">Описании объекта закупки (Приложение №1 к </w:t>
            </w:r>
            <w:r>
              <w:rPr>
                <w:rFonts w:eastAsia="Calibri"/>
                <w:color w:val="000000"/>
              </w:rPr>
              <w:t>и</w:t>
            </w:r>
            <w:r w:rsidRPr="0093796E">
              <w:rPr>
                <w:rFonts w:eastAsia="Calibri"/>
                <w:color w:val="000000"/>
              </w:rPr>
              <w:t xml:space="preserve">звещению </w:t>
            </w:r>
            <w:r w:rsidRPr="0093796E">
              <w:rPr>
                <w:color w:val="000000"/>
              </w:rPr>
              <w:t>об осуществлении закупки</w:t>
            </w:r>
            <w:r w:rsidRPr="0093796E">
              <w:rPr>
                <w:rFonts w:eastAsia="Calibri"/>
                <w:color w:val="000000"/>
              </w:rPr>
              <w:t>)</w:t>
            </w:r>
          </w:p>
        </w:tc>
      </w:tr>
      <w:tr w:rsidR="001F6EBF" w:rsidTr="001F6EBF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EBF" w:rsidRPr="00FB2A6F" w:rsidRDefault="001F6EBF" w:rsidP="001F6EBF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Наименование товара, работы, услуги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EBF" w:rsidRPr="001000E8" w:rsidRDefault="001F6EBF" w:rsidP="001F6EBF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  <w:r w:rsidRPr="00757ACA">
              <w:rPr>
                <w:noProof/>
              </w:rPr>
              <w:t>Устройство контейнерной</w:t>
            </w:r>
            <w:r>
              <w:t xml:space="preserve"> площадки, Красногорский район Удмуртской Республики</w:t>
            </w:r>
          </w:p>
        </w:tc>
      </w:tr>
      <w:tr w:rsidR="001F6EBF" w:rsidTr="001F6EBF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BF" w:rsidRDefault="001F6EBF" w:rsidP="001F6EBF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Наименование объекта закупки</w:t>
            </w:r>
          </w:p>
          <w:p w:rsidR="001F6EBF" w:rsidRPr="00FB2A6F" w:rsidRDefault="001F6EBF" w:rsidP="001F6EBF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B758F4">
              <w:rPr>
                <w:rFonts w:eastAsia="Calibri"/>
                <w:b/>
                <w:lang w:eastAsia="en-US"/>
              </w:rPr>
              <w:t>(</w:t>
            </w:r>
            <w:r>
              <w:rPr>
                <w:rFonts w:eastAsia="Calibri"/>
                <w:b/>
                <w:lang w:eastAsia="en-US"/>
              </w:rPr>
              <w:t>наименование предмета контракта)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BF" w:rsidRPr="001F6EBF" w:rsidRDefault="001F6EBF" w:rsidP="001F6EBF">
            <w:pPr>
              <w:tabs>
                <w:tab w:val="left" w:pos="851"/>
              </w:tabs>
              <w:jc w:val="both"/>
              <w:rPr>
                <w:rFonts w:eastAsia="Calibri"/>
                <w:bCs/>
                <w:lang w:eastAsia="en-US"/>
              </w:rPr>
            </w:pPr>
            <w:r w:rsidRPr="00F47F80">
              <w:t>Устройство контейнерной</w:t>
            </w:r>
            <w:r>
              <w:t xml:space="preserve"> площадки, Красногорский район Удмуртской Республики</w:t>
            </w:r>
          </w:p>
        </w:tc>
      </w:tr>
      <w:tr w:rsidR="001F6EBF" w:rsidTr="001F6EBF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EBF" w:rsidRPr="00FB2A6F" w:rsidRDefault="001F6EBF" w:rsidP="001F6EBF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Используемый метод определения НМЦК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b/>
              </w:rPr>
              <w:t xml:space="preserve">/ </w:t>
            </w:r>
            <w:r>
              <w:rPr>
                <w:b/>
                <w:bCs/>
              </w:rPr>
              <w:t xml:space="preserve">начальных цен единиц товара, работы, услуги </w:t>
            </w:r>
            <w:r w:rsidRPr="00FB2A6F">
              <w:rPr>
                <w:rFonts w:eastAsia="Calibri"/>
                <w:b/>
                <w:lang w:eastAsia="en-US"/>
              </w:rPr>
              <w:t>с обоснованием: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BF" w:rsidRPr="00627F17" w:rsidRDefault="001F6EBF" w:rsidP="001F6EBF">
            <w:pPr>
              <w:jc w:val="both"/>
              <w:rPr>
                <w:highlight w:val="cyan"/>
              </w:rPr>
            </w:pPr>
            <w:r w:rsidRPr="00627F17">
              <w:rPr>
                <w:highlight w:val="cyan"/>
              </w:rPr>
              <w:t>Начальная (максимальная) цена контракта определена и обоснована посредством применения затратного метода в соответствии с ч. 10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п. 7 Методических рекомендаций, утвержденных приказом Минэкономразвития России от 02 октября 2013 г. № 567.</w:t>
            </w:r>
          </w:p>
          <w:p w:rsidR="001F6EBF" w:rsidRPr="00FB2A6F" w:rsidRDefault="001F6EBF" w:rsidP="001F6EBF">
            <w:pPr>
              <w:jc w:val="both"/>
              <w:rPr>
                <w:szCs w:val="20"/>
              </w:rPr>
            </w:pPr>
            <w:r w:rsidRPr="00627F17">
              <w:rPr>
                <w:highlight w:val="cyan"/>
              </w:rPr>
              <w:t xml:space="preserve">Учитывая, что определение стоимости на </w:t>
            </w:r>
            <w:r w:rsidRPr="00312033">
              <w:rPr>
                <w:highlight w:val="cyan"/>
              </w:rPr>
              <w:t>Устройство контейнерной площадки, Красногорский район Удмуртской Республики</w:t>
            </w:r>
            <w:r w:rsidRPr="00627F17">
              <w:rPr>
                <w:highlight w:val="cyan"/>
              </w:rPr>
              <w:t xml:space="preserve"> выполнено согласно нормативным документам, регулирующим ценообразование в данной отрасли метод сопоставимых рыночных цен (анализ рынка) не применим.</w:t>
            </w:r>
          </w:p>
        </w:tc>
      </w:tr>
      <w:tr w:rsidR="001F6EBF" w:rsidTr="001F6EBF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EBF" w:rsidRPr="00FB2A6F" w:rsidRDefault="001F6EBF" w:rsidP="001F6EBF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Расчет НМЦК</w:t>
            </w:r>
            <w:r>
              <w:rPr>
                <w:rFonts w:eastAsia="Calibri"/>
                <w:b/>
                <w:lang w:eastAsia="en-US"/>
              </w:rPr>
              <w:t xml:space="preserve"> / </w:t>
            </w:r>
            <w:r>
              <w:rPr>
                <w:b/>
                <w:bCs/>
              </w:rPr>
              <w:t>начальных цен единиц товара, работы, услуги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BF" w:rsidRDefault="001F6EBF" w:rsidP="001F6EBF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lang w:eastAsia="en-US"/>
              </w:rPr>
            </w:pPr>
            <w:r w:rsidRPr="00FB2A6F">
              <w:rPr>
                <w:rFonts w:eastAsia="Calibri"/>
                <w:b/>
                <w:color w:val="000000"/>
                <w:lang w:eastAsia="en-US"/>
              </w:rPr>
              <w:t xml:space="preserve">Сметная документация </w:t>
            </w:r>
            <w:r w:rsidRPr="00FB2A6F">
              <w:rPr>
                <w:rFonts w:eastAsia="Calibri"/>
                <w:color w:val="000000"/>
                <w:lang w:eastAsia="en-US"/>
              </w:rPr>
              <w:t>на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4F5236">
              <w:rPr>
                <w:rFonts w:eastAsia="Calibri"/>
                <w:color w:val="000000"/>
                <w:lang w:eastAsia="en-US"/>
              </w:rPr>
              <w:t>сумму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2F553F">
              <w:rPr>
                <w:rFonts w:eastAsia="Calibri"/>
                <w:color w:val="000000"/>
                <w:highlight w:val="yellow"/>
                <w:lang w:eastAsia="en-US"/>
              </w:rPr>
              <w:t>945 864,00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4F5236">
              <w:rPr>
                <w:rFonts w:eastAsia="Calibri"/>
                <w:color w:val="000000"/>
                <w:lang w:eastAsia="en-US"/>
              </w:rPr>
              <w:t>рубл</w:t>
            </w:r>
            <w:r>
              <w:rPr>
                <w:rFonts w:eastAsia="Calibri"/>
                <w:color w:val="000000"/>
                <w:lang w:eastAsia="en-US"/>
              </w:rPr>
              <w:t>я(</w:t>
            </w:r>
            <w:r w:rsidRPr="004F5236">
              <w:rPr>
                <w:rFonts w:eastAsia="Calibri"/>
                <w:color w:val="000000"/>
                <w:lang w:eastAsia="en-US"/>
              </w:rPr>
              <w:t>ей</w:t>
            </w:r>
            <w:r>
              <w:rPr>
                <w:rFonts w:eastAsia="Calibri"/>
                <w:color w:val="000000"/>
                <w:lang w:eastAsia="en-US"/>
              </w:rPr>
              <w:t>)</w:t>
            </w:r>
            <w:r w:rsidRPr="004F5236">
              <w:rPr>
                <w:rFonts w:eastAsia="Calibri"/>
                <w:color w:val="000000"/>
                <w:lang w:eastAsia="en-US"/>
              </w:rPr>
              <w:t xml:space="preserve">. </w:t>
            </w:r>
            <w:r w:rsidRPr="004F5236">
              <w:rPr>
                <w:color w:val="000000"/>
              </w:rPr>
              <w:t>(Приложение №1 к Описанию объекта закупки (Приложение №1 к извещению об осуществлении закупки))</w:t>
            </w:r>
            <w:r>
              <w:rPr>
                <w:color w:val="000000"/>
              </w:rPr>
              <w:t>.</w:t>
            </w:r>
          </w:p>
          <w:p w:rsidR="001F6EBF" w:rsidRPr="001F6EBF" w:rsidRDefault="001F6EBF" w:rsidP="001F6EBF">
            <w:pPr>
              <w:jc w:val="both"/>
            </w:pPr>
          </w:p>
          <w:p w:rsidR="001F6EBF" w:rsidRPr="00FB2A6F" w:rsidRDefault="001F6EBF" w:rsidP="001F6EBF">
            <w:pPr>
              <w:tabs>
                <w:tab w:val="left" w:pos="851"/>
              </w:tabs>
              <w:jc w:val="both"/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Формула расчета НМЦК:</w:t>
            </w:r>
          </w:p>
          <w:p w:rsidR="001F6EBF" w:rsidRPr="009057C5" w:rsidRDefault="001F6EBF" w:rsidP="001F6EBF">
            <w:pPr>
              <w:jc w:val="both"/>
            </w:pPr>
            <w:r w:rsidRPr="00FB2A6F">
              <w:rPr>
                <w:rFonts w:eastAsia="Calibri"/>
                <w:lang w:eastAsia="en-US"/>
              </w:rPr>
              <w:t>НМЦК= Сумма согласно сметной документации.</w:t>
            </w:r>
          </w:p>
          <w:p w:rsidR="001F6EBF" w:rsidRDefault="001F6EBF" w:rsidP="001F6EBF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</w:p>
          <w:p w:rsidR="001F6EBF" w:rsidRDefault="001F6EBF" w:rsidP="001F6EBF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</w:p>
          <w:p w:rsidR="001F6EBF" w:rsidRPr="008E12D8" w:rsidRDefault="001F6EBF" w:rsidP="001F6EBF">
            <w:pPr>
              <w:jc w:val="both"/>
            </w:pPr>
            <w:r w:rsidRPr="001F6EBF">
              <w:t>НМЦК = 94 586,40 * 10 шт. = 945 864,00 рубля(ей).</w:t>
            </w:r>
          </w:p>
        </w:tc>
      </w:tr>
      <w:tr w:rsidR="001F6EBF" w:rsidTr="001F6EBF">
        <w:trPr>
          <w:trHeight w:val="399"/>
        </w:trPr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EBF" w:rsidRPr="00FB2A6F" w:rsidRDefault="001F6EBF" w:rsidP="001F6EBF">
            <w:pPr>
              <w:tabs>
                <w:tab w:val="left" w:pos="851"/>
              </w:tabs>
              <w:jc w:val="both"/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Дата подготовки обоснования НМЦК</w:t>
            </w:r>
            <w:r>
              <w:rPr>
                <w:rFonts w:eastAsia="Calibri"/>
                <w:b/>
                <w:lang w:eastAsia="en-US"/>
              </w:rPr>
              <w:t xml:space="preserve"> / </w:t>
            </w:r>
            <w:r>
              <w:rPr>
                <w:b/>
                <w:bCs/>
              </w:rPr>
              <w:t>начальных цен единиц товара, работы, услуги</w:t>
            </w:r>
            <w:r w:rsidRPr="00FB2A6F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EBF" w:rsidRPr="00D90893" w:rsidRDefault="001F6EBF" w:rsidP="001F6EBF">
            <w:pPr>
              <w:tabs>
                <w:tab w:val="left" w:pos="851"/>
              </w:tabs>
              <w:rPr>
                <w:rFonts w:eastAsia="Calibri"/>
                <w:lang w:eastAsia="en-US"/>
              </w:rPr>
            </w:pPr>
            <w:r w:rsidRPr="00A94126">
              <w:rPr>
                <w:rFonts w:eastAsia="Calibri"/>
                <w:lang w:eastAsia="en-US"/>
              </w:rPr>
              <w:t>10 февраля 2023</w:t>
            </w:r>
            <w:r>
              <w:rPr>
                <w:rFonts w:eastAsia="Calibri"/>
                <w:lang w:eastAsia="en-US"/>
              </w:rPr>
              <w:t xml:space="preserve"> года</w:t>
            </w:r>
          </w:p>
        </w:tc>
      </w:tr>
    </w:tbl>
    <w:p w:rsidR="001F6EBF" w:rsidRDefault="001F6EBF"/>
    <w:p w:rsidR="001F6EBF" w:rsidRPr="0005118F" w:rsidRDefault="001F6EBF" w:rsidP="001F6EBF">
      <w:pPr>
        <w:pStyle w:val="ConsPlusNormal"/>
        <w:ind w:right="-53" w:firstLine="0"/>
        <w:rPr>
          <w:rFonts w:ascii="Times New Roman" w:hAnsi="Times New Roman" w:cs="Times New Roman"/>
          <w:b/>
        </w:rPr>
      </w:pPr>
    </w:p>
    <w:p w:rsidR="001F6EBF" w:rsidRDefault="001F6EBF" w:rsidP="001F6EBF">
      <w:pPr>
        <w:jc w:val="both"/>
      </w:pPr>
    </w:p>
    <w:p w:rsidR="001F6EBF" w:rsidRDefault="001F6EBF" w:rsidP="001F6EBF"/>
    <w:p w:rsidR="001F6EBF" w:rsidRPr="006D7EEF" w:rsidRDefault="001F6EBF" w:rsidP="001F6EBF">
      <w:pPr>
        <w:tabs>
          <w:tab w:val="left" w:pos="5835"/>
        </w:tabs>
        <w:autoSpaceDE w:val="0"/>
        <w:autoSpaceDN w:val="0"/>
        <w:adjustRightInd w:val="0"/>
        <w:ind w:left="629" w:right="-53"/>
        <w:jc w:val="both"/>
        <w:rPr>
          <w:b/>
          <w:bCs/>
          <w:lang w:eastAsia="ar-SA"/>
        </w:rPr>
      </w:pPr>
      <w:r>
        <w:rPr>
          <w:b/>
          <w:color w:val="000000"/>
        </w:rPr>
        <w:tab/>
      </w:r>
    </w:p>
    <w:p w:rsidR="001F6EBF" w:rsidRDefault="001F6EBF"/>
    <w:sectPr w:rsidR="001F6EBF" w:rsidSect="001F6EBF">
      <w:pgSz w:w="11906" w:h="16838"/>
      <w:pgMar w:top="678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E15FF"/>
    <w:multiLevelType w:val="hybridMultilevel"/>
    <w:tmpl w:val="3D58C7E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EBF"/>
    <w:rsid w:val="001F6EBF"/>
    <w:rsid w:val="0093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D7F136-7E5E-43C6-B814-AD20DF89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A6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22726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2726D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22726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2726D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22726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8">
    <w:name w:val="List Paragraph"/>
    <w:basedOn w:val="a"/>
    <w:uiPriority w:val="99"/>
    <w:qFormat/>
    <w:rsid w:val="005B53D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05118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05118F"/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7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67FDD-4437-4378-8721-36F993D51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Анатольевна Агеева</dc:creator>
  <cp:keywords/>
  <dc:description/>
  <cp:lastModifiedBy>ЦБ</cp:lastModifiedBy>
  <cp:revision>2</cp:revision>
  <cp:lastPrinted>1601-01-01T00:00:00Z</cp:lastPrinted>
  <dcterms:created xsi:type="dcterms:W3CDTF">2023-02-10T07:29:00Z</dcterms:created>
  <dcterms:modified xsi:type="dcterms:W3CDTF">2023-02-10T07:29:00Z</dcterms:modified>
</cp:coreProperties>
</file>