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250"/>
      </w:tblGrid>
      <w:tr w:rsidR="00432FE2" w:rsidRPr="00432FE2" w:rsidTr="002A4C14">
        <w:trPr>
          <w:trHeight w:val="988"/>
        </w:trPr>
        <w:tc>
          <w:tcPr>
            <w:tcW w:w="4250" w:type="dxa"/>
          </w:tcPr>
          <w:p w:rsidR="00432FE2" w:rsidRPr="00432FE2" w:rsidRDefault="00432FE2" w:rsidP="00A81598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432FE2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</w:p>
        </w:tc>
      </w:tr>
    </w:tbl>
    <w:p w:rsidR="00432FE2" w:rsidRPr="00432FE2" w:rsidRDefault="00432FE2" w:rsidP="00432FE2">
      <w:pPr>
        <w:rPr>
          <w:rFonts w:eastAsia="Calibri"/>
          <w:b/>
          <w:lang w:eastAsia="en-US"/>
        </w:rPr>
      </w:pPr>
    </w:p>
    <w:p w:rsidR="00432FE2" w:rsidRPr="00432FE2" w:rsidRDefault="00432FE2" w:rsidP="00432FE2">
      <w:pPr>
        <w:rPr>
          <w:b/>
        </w:rPr>
      </w:pPr>
      <w:r w:rsidRPr="00432FE2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:rsidR="00432FE2" w:rsidRPr="00432FE2" w:rsidRDefault="00432FE2" w:rsidP="00432FE2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6"/>
        <w:gridCol w:w="6053"/>
      </w:tblGrid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Приведены в 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Российский рубль 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:rsidR="00432FE2" w:rsidRPr="00432FE2" w:rsidRDefault="00660F71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F71">
              <w:rPr>
                <w:rFonts w:eastAsia="Calibri"/>
                <w:sz w:val="22"/>
                <w:szCs w:val="22"/>
                <w:lang w:eastAsia="en-US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объекта закупки</w:t>
            </w:r>
          </w:p>
        </w:tc>
        <w:tc>
          <w:tcPr>
            <w:tcW w:w="3098" w:type="pct"/>
          </w:tcPr>
          <w:p w:rsidR="00432FE2" w:rsidRPr="00432FE2" w:rsidRDefault="00A34A5D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34A5D">
              <w:rPr>
                <w:rFonts w:eastAsia="Calibri"/>
                <w:sz w:val="22"/>
                <w:szCs w:val="22"/>
                <w:lang w:eastAsia="en-US"/>
              </w:rPr>
              <w:t xml:space="preserve">Благоустройство территории сельского кладбища в с. </w:t>
            </w:r>
            <w:proofErr w:type="spellStart"/>
            <w:r w:rsidRPr="00A34A5D">
              <w:rPr>
                <w:rFonts w:eastAsia="Calibri"/>
                <w:sz w:val="22"/>
                <w:szCs w:val="22"/>
                <w:lang w:eastAsia="en-US"/>
              </w:rPr>
              <w:t>Б.Селег</w:t>
            </w:r>
            <w:proofErr w:type="spellEnd"/>
            <w:r w:rsidRPr="00A34A5D">
              <w:rPr>
                <w:rFonts w:eastAsia="Calibri"/>
                <w:sz w:val="22"/>
                <w:szCs w:val="22"/>
                <w:lang w:eastAsia="en-US"/>
              </w:rPr>
              <w:t xml:space="preserve"> Красногорского района Удмуртской Республики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:rsidR="002A4C14" w:rsidRPr="002A4C14" w:rsidRDefault="002A4C14" w:rsidP="002A4C14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>Начальная (максимальная) цена контракта (далее -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432FE2" w:rsidRPr="00432FE2" w:rsidRDefault="002A4C14" w:rsidP="002A4C14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>Учитывая, что определение стоимости на благоустройство центральной части села Красногорское Красногорского района УР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Расчет НМЦК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Сметная документация на общую сумму </w:t>
            </w:r>
            <w:r w:rsidR="00A34A5D">
              <w:rPr>
                <w:rFonts w:eastAsia="Calibri"/>
                <w:color w:val="000000"/>
                <w:sz w:val="22"/>
                <w:szCs w:val="22"/>
                <w:lang w:eastAsia="en-US"/>
              </w:rPr>
              <w:t>919 846,60</w:t>
            </w:r>
            <w:r w:rsidR="00A81598" w:rsidRPr="00A8159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рубля(ей). (Приложение №1 к части II Документации об электронном аукционе «Описание объекта закупки: Техническое задание»). 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Формула расчета НМЦК: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НМЦК= Сумма согласно сметной документации.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A34A5D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НМЦК = </w:t>
            </w:r>
            <w:r w:rsidR="00A34A5D">
              <w:rPr>
                <w:rFonts w:eastAsia="Calibri"/>
                <w:color w:val="000000"/>
                <w:sz w:val="22"/>
                <w:szCs w:val="22"/>
                <w:lang w:eastAsia="en-US"/>
              </w:rPr>
              <w:t>919 846,6</w:t>
            </w:r>
            <w:r w:rsidR="00A81598">
              <w:rPr>
                <w:rFonts w:eastAsia="Calibri"/>
                <w:color w:val="000000"/>
                <w:sz w:val="22"/>
                <w:szCs w:val="22"/>
                <w:lang w:eastAsia="en-US"/>
              </w:rPr>
              <w:t>0  рубля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(ей).</w:t>
            </w:r>
            <w:bookmarkStart w:id="0" w:name="_GoBack"/>
            <w:bookmarkEnd w:id="0"/>
          </w:p>
        </w:tc>
      </w:tr>
      <w:tr w:rsidR="00432FE2" w:rsidRPr="00432FE2" w:rsidTr="009168B2">
        <w:trPr>
          <w:trHeight w:val="399"/>
        </w:trPr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:rsidR="00432FE2" w:rsidRPr="00432FE2" w:rsidRDefault="00A34A5D" w:rsidP="00432FE2">
            <w:pPr>
              <w:tabs>
                <w:tab w:val="left" w:pos="851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август</w:t>
            </w:r>
            <w:r w:rsidR="00432FE2" w:rsidRPr="00432FE2">
              <w:rPr>
                <w:rFonts w:eastAsia="Calibri"/>
                <w:sz w:val="22"/>
                <w:szCs w:val="22"/>
                <w:lang w:eastAsia="en-US"/>
              </w:rPr>
              <w:t xml:space="preserve"> 2022 года</w:t>
            </w:r>
          </w:p>
        </w:tc>
      </w:tr>
    </w:tbl>
    <w:p w:rsidR="00432FE2" w:rsidRPr="00432FE2" w:rsidRDefault="00432FE2" w:rsidP="00432FE2">
      <w:pPr>
        <w:jc w:val="both"/>
      </w:pPr>
    </w:p>
    <w:p w:rsidR="008452AF" w:rsidRDefault="008452AF"/>
    <w:sectPr w:rsidR="008452AF" w:rsidSect="005A433E">
      <w:pgSz w:w="11906" w:h="16838" w:code="9"/>
      <w:pgMar w:top="851" w:right="709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53"/>
    <w:rsid w:val="002A4C14"/>
    <w:rsid w:val="002F2AA4"/>
    <w:rsid w:val="003C1853"/>
    <w:rsid w:val="00432FE2"/>
    <w:rsid w:val="00660F71"/>
    <w:rsid w:val="008452AF"/>
    <w:rsid w:val="009A0AA1"/>
    <w:rsid w:val="00A34A5D"/>
    <w:rsid w:val="00A81598"/>
    <w:rsid w:val="00B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D94"/>
  <w15:chartTrackingRefBased/>
  <w15:docId w15:val="{4B7DA063-9330-49B9-9772-F28C8940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0A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A0A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11</cp:revision>
  <dcterms:created xsi:type="dcterms:W3CDTF">2022-03-18T09:45:00Z</dcterms:created>
  <dcterms:modified xsi:type="dcterms:W3CDTF">2022-08-19T05:49:00Z</dcterms:modified>
</cp:coreProperties>
</file>