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03B9">
      <w:pPr>
        <w:spacing w:before="100" w:beforeAutospacing="1" w:after="100" w:afterAutospacing="1"/>
        <w:jc w:val="center"/>
        <w:divId w:val="135210269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№0813500000122011940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jc w:val="right"/>
        <w:divId w:val="135210269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22.08.2022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shd w:val="clear" w:color="auto" w:fill="139664"/>
        <w:spacing w:before="100" w:beforeAutospacing="1" w:after="60"/>
        <w:outlineLvl w:val="2"/>
        <w:divId w:val="135210269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0813500000122011940</w:t>
            </w:r>
          </w:p>
        </w:tc>
      </w:tr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223183702096718370100100690024299244</w:t>
            </w:r>
          </w:p>
        </w:tc>
      </w:tr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зз-30735-2022 Благоустройство набережной в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с.Кокман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Красногорского района Удмуртской Республики</w:t>
            </w:r>
          </w:p>
        </w:tc>
      </w:tr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КАЗЕННОЕ УЧРЕЖДЕНИЕ УДМУРТСКОЙ РЕСПУБЛИКИ "РЕГИОНАЛЬНЫЙ ЦЕНТР ЗАКУПОК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УДМУРТСКОЙ РЕСПУБЛИКИ"</w:t>
            </w:r>
          </w:p>
        </w:tc>
      </w:tr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800 160</w:t>
            </w:r>
          </w:p>
        </w:tc>
      </w:tr>
      <w:tr w:rsidR="00000000">
        <w:trPr>
          <w:divId w:val="135210269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shd w:val="clear" w:color="auto" w:fill="139664"/>
        <w:spacing w:before="100" w:beforeAutospacing="1" w:after="60"/>
        <w:outlineLvl w:val="2"/>
        <w:divId w:val="135210269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 комиссии по осуществлению закупок:</w:t>
      </w:r>
    </w:p>
    <w:p w:rsidR="00000000" w:rsidRDefault="002703B9">
      <w:pPr>
        <w:spacing w:after="240"/>
        <w:divId w:val="135210269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35210269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35210269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35210269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35210269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35210269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Родыгина Влада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Викторовна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jc w:val="both"/>
        <w:divId w:val="135210269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shd w:val="clear" w:color="auto" w:fill="139664"/>
        <w:spacing w:before="100" w:beforeAutospacing="1" w:after="60"/>
        <w:jc w:val="both"/>
        <w:outlineLvl w:val="2"/>
        <w:divId w:val="135210269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В соответствии с пунктом 1 части 1 статьи 52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Закона №44-ФЗ электронный аукцион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shd w:val="clear" w:color="auto" w:fill="139664"/>
        <w:spacing w:before="100" w:beforeAutospacing="1" w:after="60"/>
        <w:jc w:val="both"/>
        <w:outlineLvl w:val="2"/>
        <w:divId w:val="135210269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Комиссией по осуществлению закупок рассмотрена заявка участника закупки, а также предусмотре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35210269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в извещении, или об отклонении заявки</w:t>
            </w:r>
          </w:p>
        </w:tc>
      </w:tr>
      <w:tr w:rsidR="00000000">
        <w:trPr>
          <w:divId w:val="135210269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1786879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703B9">
      <w:pPr>
        <w:spacing w:after="240"/>
        <w:divId w:val="1352102695"/>
        <w:rPr>
          <w:rFonts w:ascii="Arial" w:eastAsia="Times New Roman" w:hAnsi="Arial" w:cs="Arial"/>
          <w:sz w:val="18"/>
          <w:szCs w:val="18"/>
        </w:rPr>
      </w:pPr>
    </w:p>
    <w:p w:rsidR="00000000" w:rsidRDefault="002703B9">
      <w:pPr>
        <w:shd w:val="clear" w:color="auto" w:fill="139664"/>
        <w:spacing w:before="100" w:beforeAutospacing="1" w:after="60"/>
        <w:jc w:val="both"/>
        <w:outlineLvl w:val="2"/>
        <w:divId w:val="135210269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254"/>
        <w:gridCol w:w="3435"/>
        <w:gridCol w:w="2650"/>
      </w:tblGrid>
      <w:tr w:rsidR="00000000">
        <w:trPr>
          <w:divId w:val="1352102695"/>
          <w:trHeight w:val="300"/>
        </w:trPr>
        <w:tc>
          <w:tcPr>
            <w:tcW w:w="17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703B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352102695"/>
        </w:trPr>
        <w:tc>
          <w:tcPr>
            <w:tcW w:w="174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1786879</w:t>
            </w: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35210269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703B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35210269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703B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83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703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2703B9" w:rsidRDefault="002703B9">
      <w:pPr>
        <w:divId w:val="135210269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 xml:space="preserve">Настоящий протокол подведения итогов подписан членами комиссии по осуществлению </w:t>
      </w:r>
      <w:r>
        <w:rPr>
          <w:rFonts w:ascii="Arial" w:eastAsia="Times New Roman" w:hAnsi="Arial" w:cs="Arial"/>
          <w:sz w:val="18"/>
          <w:szCs w:val="18"/>
        </w:rPr>
        <w:t>закупок усиленными электронными подписями.</w:t>
      </w:r>
    </w:p>
    <w:sectPr w:rsidR="00270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0613D"/>
    <w:rsid w:val="002703B9"/>
    <w:rsid w:val="00D0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F62B0-2A47-46AA-8301-4A4DBA1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D061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613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cp:lastPrinted>2022-08-23T04:47:00Z</cp:lastPrinted>
  <dcterms:created xsi:type="dcterms:W3CDTF">2022-08-23T04:51:00Z</dcterms:created>
  <dcterms:modified xsi:type="dcterms:W3CDTF">2022-08-23T04:51:00Z</dcterms:modified>
</cp:coreProperties>
</file>