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7AE" w:rsidRPr="0022139C" w:rsidRDefault="000D14C7" w:rsidP="00381C6E">
      <w:pPr>
        <w:widowControl w:val="0"/>
        <w:tabs>
          <w:tab w:val="left" w:pos="8364"/>
          <w:tab w:val="left" w:pos="9639"/>
        </w:tabs>
        <w:ind w:right="283"/>
        <w:contextualSpacing/>
        <w:jc w:val="center"/>
        <w:rPr>
          <w:b/>
          <w:bCs/>
          <w:sz w:val="4"/>
          <w:szCs w:val="4"/>
          <w:lang w:val="en-US"/>
        </w:rPr>
      </w:pPr>
    </w:p>
    <w:p w:rsidR="003B256F" w:rsidRPr="00C03FAD" w:rsidRDefault="00B7148F" w:rsidP="003B256F">
      <w:pPr>
        <w:keepNext/>
        <w:keepLines/>
        <w:tabs>
          <w:tab w:val="left" w:pos="284"/>
        </w:tabs>
        <w:ind w:right="313"/>
        <w:contextualSpacing/>
        <w:jc w:val="right"/>
        <w:rPr>
          <w:b/>
        </w:rPr>
      </w:pPr>
      <w:bookmarkStart w:id="0" w:name="_Hlk93495745"/>
      <w:r w:rsidRPr="00A17DDD">
        <w:rPr>
          <w:b/>
        </w:rPr>
        <w:t>Приложение</w:t>
      </w:r>
      <w:r w:rsidRPr="00C03FAD">
        <w:rPr>
          <w:b/>
        </w:rPr>
        <w:t xml:space="preserve"> № </w:t>
      </w:r>
      <w:bookmarkStart w:id="1" w:name="_Hlk93494073"/>
      <w:bookmarkEnd w:id="1"/>
      <w:r w:rsidRPr="00C03FAD">
        <w:rPr>
          <w:b/>
        </w:rPr>
        <w:t>4</w:t>
      </w:r>
    </w:p>
    <w:p w:rsidR="00315CF1" w:rsidRPr="00C03FAD" w:rsidRDefault="00B7148F" w:rsidP="00315CF1">
      <w:pPr>
        <w:keepNext/>
        <w:keepLines/>
        <w:tabs>
          <w:tab w:val="left" w:pos="284"/>
        </w:tabs>
        <w:ind w:right="313"/>
        <w:contextualSpacing/>
        <w:jc w:val="right"/>
        <w:rPr>
          <w:b/>
        </w:rPr>
      </w:pPr>
      <w:r w:rsidRPr="00C03FAD">
        <w:rPr>
          <w:b/>
        </w:rPr>
        <w:t xml:space="preserve"> </w:t>
      </w:r>
      <w:r w:rsidRPr="00A17DDD">
        <w:rPr>
          <w:b/>
        </w:rPr>
        <w:t>к</w:t>
      </w:r>
      <w:r w:rsidRPr="00C03FAD">
        <w:rPr>
          <w:b/>
        </w:rPr>
        <w:t xml:space="preserve"> </w:t>
      </w:r>
      <w:r w:rsidRPr="00A17DDD">
        <w:rPr>
          <w:b/>
        </w:rPr>
        <w:t>извещению</w:t>
      </w:r>
      <w:r w:rsidRPr="00C03FAD">
        <w:rPr>
          <w:b/>
        </w:rPr>
        <w:t xml:space="preserve"> </w:t>
      </w:r>
      <w:r w:rsidRPr="00A17DDD">
        <w:rPr>
          <w:b/>
        </w:rPr>
        <w:t>об</w:t>
      </w:r>
      <w:r w:rsidRPr="00C03FAD">
        <w:rPr>
          <w:b/>
        </w:rPr>
        <w:t xml:space="preserve"> </w:t>
      </w:r>
      <w:r w:rsidRPr="00A17DDD">
        <w:rPr>
          <w:b/>
        </w:rPr>
        <w:t>осуществлении</w:t>
      </w:r>
      <w:r w:rsidRPr="00C03FAD">
        <w:rPr>
          <w:b/>
        </w:rPr>
        <w:t xml:space="preserve"> </w:t>
      </w:r>
      <w:r w:rsidRPr="00A17DDD">
        <w:rPr>
          <w:b/>
        </w:rPr>
        <w:t>закупки</w:t>
      </w:r>
      <w:r w:rsidRPr="00C03FAD">
        <w:rPr>
          <w:b/>
        </w:rPr>
        <w:t xml:space="preserve"> </w:t>
      </w:r>
      <w:r w:rsidRPr="00A17DDD">
        <w:rPr>
          <w:b/>
        </w:rPr>
        <w:t>по</w:t>
      </w:r>
      <w:r w:rsidRPr="00C03FAD">
        <w:rPr>
          <w:b/>
        </w:rPr>
        <w:t xml:space="preserve"> </w:t>
      </w:r>
      <w:r w:rsidRPr="00A17DDD">
        <w:rPr>
          <w:b/>
        </w:rPr>
        <w:t>заявке</w:t>
      </w:r>
      <w:r w:rsidRPr="00C03FAD">
        <w:rPr>
          <w:b/>
        </w:rPr>
        <w:t xml:space="preserve"> № </w:t>
      </w:r>
      <w:r w:rsidRPr="00C03FAD">
        <w:rPr>
          <w:b/>
          <w:noProof/>
        </w:rPr>
        <w:t>зз-32226</w:t>
      </w:r>
      <w:r w:rsidRPr="00C03FAD">
        <w:rPr>
          <w:b/>
        </w:rPr>
        <w:t>-</w:t>
      </w:r>
      <w:r w:rsidRPr="00C03FAD">
        <w:rPr>
          <w:b/>
          <w:noProof/>
        </w:rPr>
        <w:t>2022</w:t>
      </w:r>
    </w:p>
    <w:bookmarkEnd w:id="0"/>
    <w:p w:rsidR="003B256F" w:rsidRPr="00C03FAD" w:rsidRDefault="000D14C7" w:rsidP="003B256F">
      <w:pPr>
        <w:keepNext/>
        <w:keepLines/>
        <w:tabs>
          <w:tab w:val="left" w:pos="284"/>
        </w:tabs>
        <w:ind w:right="313"/>
        <w:contextualSpacing/>
        <w:jc w:val="right"/>
        <w:rPr>
          <w:b/>
        </w:rPr>
      </w:pPr>
    </w:p>
    <w:p w:rsidR="001536EC" w:rsidRPr="00C03FAD" w:rsidRDefault="000D14C7" w:rsidP="001536EC">
      <w:pPr>
        <w:widowControl w:val="0"/>
        <w:tabs>
          <w:tab w:val="left" w:pos="8364"/>
          <w:tab w:val="left" w:pos="9639"/>
        </w:tabs>
        <w:ind w:right="283"/>
        <w:contextualSpacing/>
        <w:jc w:val="right"/>
        <w:rPr>
          <w:b/>
          <w:lang w:eastAsia="en-US"/>
        </w:rPr>
      </w:pPr>
    </w:p>
    <w:p w:rsidR="001C77AE" w:rsidRPr="00927F5F" w:rsidRDefault="00B7148F" w:rsidP="00FB6519">
      <w:pPr>
        <w:widowControl w:val="0"/>
        <w:tabs>
          <w:tab w:val="left" w:pos="8364"/>
          <w:tab w:val="left" w:pos="9923"/>
        </w:tabs>
        <w:ind w:left="5103" w:right="-1"/>
        <w:contextualSpacing/>
        <w:jc w:val="both"/>
        <w:rPr>
          <w:rFonts w:eastAsia="Calibri"/>
          <w:b/>
          <w:lang w:eastAsia="en-US"/>
        </w:rPr>
      </w:pPr>
      <w:r w:rsidRPr="00AC68FD">
        <w:rPr>
          <w:rFonts w:eastAsia="Calibri"/>
          <w:b/>
          <w:lang w:val="" w:eastAsia="en-US"/>
        </w:rPr>
        <w:t xml:space="preserve"> </w:t>
      </w:r>
    </w:p>
    <w:p w:rsidR="00FB6519" w:rsidRPr="00927F5F" w:rsidRDefault="000D14C7" w:rsidP="00FB6519">
      <w:pPr>
        <w:widowControl w:val="0"/>
        <w:tabs>
          <w:tab w:val="left" w:pos="8364"/>
        </w:tabs>
        <w:ind w:left="5103"/>
        <w:jc w:val="both"/>
        <w:rPr>
          <w:b/>
        </w:rPr>
      </w:pPr>
    </w:p>
    <w:p w:rsidR="00C36EEC" w:rsidRPr="00927F5F" w:rsidRDefault="00B7148F" w:rsidP="00C36EEC">
      <w:pPr>
        <w:widowControl w:val="0"/>
        <w:tabs>
          <w:tab w:val="left" w:pos="8364"/>
        </w:tabs>
        <w:jc w:val="right"/>
        <w:rPr>
          <w:b/>
          <w:bCs/>
        </w:rPr>
      </w:pPr>
      <w:r w:rsidRPr="003F4CE2">
        <w:rPr>
          <w:b/>
          <w:bCs/>
        </w:rPr>
        <w:t>Проект</w:t>
      </w:r>
      <w:r w:rsidRPr="00927F5F">
        <w:rPr>
          <w:b/>
          <w:bCs/>
        </w:rPr>
        <w:t xml:space="preserve"> </w:t>
      </w:r>
    </w:p>
    <w:p w:rsidR="00F74616" w:rsidRPr="00927F5F" w:rsidRDefault="000D14C7" w:rsidP="00F33000">
      <w:pPr>
        <w:widowControl w:val="0"/>
        <w:tabs>
          <w:tab w:val="left" w:pos="8364"/>
        </w:tabs>
        <w:jc w:val="right"/>
        <w:rPr>
          <w:b/>
          <w:bCs/>
        </w:rPr>
      </w:pPr>
    </w:p>
    <w:p w:rsidR="001C77AE" w:rsidRPr="00927F5F" w:rsidRDefault="00B7148F" w:rsidP="00F33000">
      <w:pPr>
        <w:widowControl w:val="0"/>
        <w:jc w:val="center"/>
        <w:rPr>
          <w:b/>
        </w:rPr>
      </w:pPr>
      <w:r w:rsidRPr="005D0FB9">
        <w:rPr>
          <w:b/>
          <w:bCs/>
          <w:highlight w:val="yellow"/>
        </w:rPr>
        <w:t>Муниципальный</w:t>
      </w:r>
      <w:r w:rsidRPr="00927F5F">
        <w:rPr>
          <w:b/>
          <w:bCs/>
          <w:highlight w:val="yellow"/>
        </w:rPr>
        <w:t xml:space="preserve"> </w:t>
      </w:r>
      <w:r w:rsidRPr="005D0FB9">
        <w:rPr>
          <w:b/>
          <w:bCs/>
          <w:highlight w:val="yellow"/>
        </w:rPr>
        <w:t>контракт</w:t>
      </w:r>
      <w:r w:rsidRPr="00927F5F">
        <w:rPr>
          <w:b/>
          <w:bCs/>
        </w:rPr>
        <w:t xml:space="preserve"> </w:t>
      </w:r>
      <w:r w:rsidRPr="00927F5F">
        <w:rPr>
          <w:b/>
        </w:rPr>
        <w:t>№ ___</w:t>
      </w:r>
    </w:p>
    <w:p w:rsidR="00FE6BDE" w:rsidRPr="00927F5F" w:rsidRDefault="000D14C7" w:rsidP="00F33000">
      <w:pPr>
        <w:widowControl w:val="0"/>
        <w:jc w:val="center"/>
      </w:pPr>
    </w:p>
    <w:p w:rsidR="006B5983" w:rsidRPr="003F4CE2" w:rsidRDefault="00B7148F" w:rsidP="00F33000">
      <w:pPr>
        <w:widowControl w:val="0"/>
        <w:jc w:val="right"/>
      </w:pPr>
      <w:r w:rsidRPr="003F4CE2">
        <w:t>____________                                                                                                    ______________ 20__ г.</w:t>
      </w:r>
    </w:p>
    <w:p w:rsidR="000A0B3F" w:rsidRPr="003F4CE2" w:rsidRDefault="000D14C7" w:rsidP="00F33000">
      <w:pPr>
        <w:widowControl w:val="0"/>
        <w:tabs>
          <w:tab w:val="left" w:pos="3544"/>
        </w:tabs>
        <w:jc w:val="both"/>
      </w:pPr>
    </w:p>
    <w:p w:rsidR="00F33000" w:rsidRDefault="00B7148F" w:rsidP="00F33000">
      <w:pPr>
        <w:widowControl w:val="0"/>
        <w:ind w:firstLine="709"/>
        <w:jc w:val="both"/>
      </w:pPr>
      <w:r>
        <w:rPr>
          <w:noProof/>
          <w:highlight w:val="cyan"/>
        </w:rPr>
        <w:t>АДМИНИСТРАЦИЯ МУНИЦИПАЛЬНОГО</w:t>
      </w:r>
      <w:r>
        <w:rPr>
          <w:highlight w:val="cyan"/>
        </w:rPr>
        <w:t xml:space="preserve"> ОБРАЗОВАНИЯ ''МУНИЦИПАЛЬНЫЙ ОКРУГ КРАСНОГОРСКИЙ РАЙОН УДМУРТСКОЙ РЕСПУБЛИКИ''</w:t>
      </w:r>
      <w:r w:rsidRPr="003F4CE2">
        <w:t>,</w:t>
      </w:r>
      <w:r w:rsidRPr="003F4CE2">
        <w:rPr>
          <w:bCs/>
        </w:rPr>
        <w:t xml:space="preserve"> </w:t>
      </w:r>
      <w:r w:rsidRPr="003F4CE2">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5D0FB9">
        <w:rPr>
          <w:highlight w:val="cyan"/>
          <w:lang w:eastAsia="ar-SA"/>
        </w:rPr>
        <w:t>Муниципальный контракт</w:t>
      </w:r>
      <w:r w:rsidRPr="003F4CE2">
        <w:rPr>
          <w:noProof/>
        </w:rPr>
        <w:t xml:space="preserve"> </w:t>
      </w:r>
      <w:r w:rsidRPr="003F4CE2">
        <w:t>(далее – контракт) о нижеследующем:</w:t>
      </w:r>
    </w:p>
    <w:p w:rsidR="0090708E" w:rsidRPr="003F4CE2" w:rsidRDefault="000D14C7" w:rsidP="00F33000">
      <w:pPr>
        <w:widowControl w:val="0"/>
        <w:ind w:firstLine="709"/>
        <w:jc w:val="both"/>
      </w:pPr>
    </w:p>
    <w:p w:rsidR="00A17DDD" w:rsidRPr="00A17DDD" w:rsidRDefault="00B7148F" w:rsidP="00314CE3">
      <w:pPr>
        <w:pStyle w:val="afb"/>
        <w:widowControl w:val="0"/>
        <w:tabs>
          <w:tab w:val="left" w:pos="6840"/>
        </w:tabs>
        <w:spacing w:after="0" w:line="240" w:lineRule="auto"/>
        <w:jc w:val="center"/>
        <w:rPr>
          <w:rFonts w:ascii="Times New Roman" w:hAnsi="Times New Roman"/>
          <w:b/>
          <w:sz w:val="24"/>
          <w:szCs w:val="24"/>
        </w:rPr>
      </w:pPr>
      <w:r>
        <w:rPr>
          <w:rFonts w:ascii="Times New Roman" w:hAnsi="Times New Roman"/>
          <w:b/>
          <w:sz w:val="24"/>
          <w:szCs w:val="24"/>
        </w:rPr>
        <w:t>1.</w:t>
      </w:r>
      <w:r w:rsidRPr="00A2524E">
        <w:rPr>
          <w:rFonts w:ascii="Times New Roman" w:hAnsi="Times New Roman"/>
          <w:b/>
          <w:sz w:val="24"/>
          <w:szCs w:val="24"/>
        </w:rPr>
        <w:t xml:space="preserve"> </w:t>
      </w:r>
      <w:r w:rsidRPr="0090708E">
        <w:rPr>
          <w:rFonts w:ascii="Times New Roman" w:hAnsi="Times New Roman"/>
          <w:b/>
          <w:sz w:val="24"/>
          <w:szCs w:val="24"/>
        </w:rPr>
        <w:t>Объект закупки. Предмет контракта</w:t>
      </w:r>
    </w:p>
    <w:p w:rsidR="0090708E" w:rsidRPr="003F4CE2" w:rsidRDefault="00B7148F" w:rsidP="00CF6E1B">
      <w:pPr>
        <w:widowControl w:val="0"/>
        <w:ind w:firstLine="709"/>
        <w:jc w:val="both"/>
      </w:pPr>
      <w:r w:rsidRPr="003F4CE2">
        <w:t xml:space="preserve">1.1. </w:t>
      </w:r>
      <w:r w:rsidRPr="00B979A9">
        <w:t xml:space="preserve"> Объект закупки: </w:t>
      </w:r>
      <w:r w:rsidRPr="00AC68FD">
        <w:rPr>
          <w:highlight w:val="cyan"/>
        </w:rPr>
        <w:t xml:space="preserve">Выполнение работ по производству изысканий и разработке проектной документации на реконструкцию автомобильной дороги по ул. Родниковая д. </w:t>
      </w:r>
      <w:proofErr w:type="spellStart"/>
      <w:r w:rsidRPr="00AC68FD">
        <w:rPr>
          <w:highlight w:val="cyan"/>
        </w:rPr>
        <w:t>Агриколь</w:t>
      </w:r>
      <w:proofErr w:type="spellEnd"/>
      <w:r w:rsidRPr="00AC68FD">
        <w:rPr>
          <w:highlight w:val="cyan"/>
        </w:rPr>
        <w:t xml:space="preserve"> с км 0+000 по км 0+855 в Красногорском районе Удмуртской Республики</w:t>
      </w:r>
      <w:r w:rsidRPr="00B979A9">
        <w:t>.</w:t>
      </w:r>
      <w:r>
        <w:t xml:space="preserve"> </w:t>
      </w:r>
      <w:r w:rsidRPr="003F4CE2">
        <w:t xml:space="preserve">Предметом контракта является оказание услуг: </w:t>
      </w:r>
      <w:r w:rsidRPr="00AC68FD">
        <w:rPr>
          <w:highlight w:val="cyan"/>
        </w:rPr>
        <w:t xml:space="preserve">Выполнение работ по производству изысканий и разработке проектной документации на реконструкцию автомобильной дороги по ул. Родниковая д. </w:t>
      </w:r>
      <w:proofErr w:type="spellStart"/>
      <w:r w:rsidRPr="00AC68FD">
        <w:rPr>
          <w:highlight w:val="cyan"/>
        </w:rPr>
        <w:t>Агриколь</w:t>
      </w:r>
      <w:proofErr w:type="spellEnd"/>
      <w:r w:rsidRPr="00AC68FD">
        <w:rPr>
          <w:highlight w:val="cyan"/>
        </w:rPr>
        <w:t xml:space="preserve"> с км 0+000 по км 0+855 в Красногорском районе Удмуртской Республики</w:t>
      </w:r>
      <w:r w:rsidRPr="003F4CE2">
        <w:t xml:space="preserve"> (далее – </w:t>
      </w:r>
      <w:r>
        <w:t xml:space="preserve">услуги, </w:t>
      </w:r>
      <w:r w:rsidRPr="003F4CE2">
        <w:t xml:space="preserve">оказание услуг). </w:t>
      </w:r>
    </w:p>
    <w:p w:rsidR="0090708E" w:rsidRDefault="00B7148F" w:rsidP="00CF6E1B">
      <w:pPr>
        <w:ind w:firstLine="709"/>
        <w:jc w:val="both"/>
      </w:pPr>
      <w:r>
        <w:t xml:space="preserve">1.2. </w:t>
      </w:r>
      <w:r w:rsidRPr="00EB1ED6">
        <w:t>Исполнитель обязуется оказать услуги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r>
        <w:t>.</w:t>
      </w:r>
    </w:p>
    <w:p w:rsidR="0090708E" w:rsidRPr="00134D53" w:rsidRDefault="00B7148F" w:rsidP="00CF6E1B">
      <w:pPr>
        <w:widowControl w:val="0"/>
        <w:ind w:firstLine="709"/>
        <w:jc w:val="both"/>
      </w:pPr>
      <w:r w:rsidRPr="003F4CE2">
        <w:t>1</w:t>
      </w:r>
      <w:r w:rsidRPr="00134D53">
        <w:t xml:space="preserve">.3. Место оказания услуг: </w:t>
      </w:r>
      <w:r w:rsidRPr="00134D53">
        <w:rPr>
          <w:highlight w:val="cyan"/>
        </w:rPr>
        <w:t xml:space="preserve">Удмуртская Республика, Красногорский район, </w:t>
      </w:r>
      <w:proofErr w:type="spellStart"/>
      <w:r w:rsidRPr="00134D53">
        <w:rPr>
          <w:highlight w:val="cyan"/>
        </w:rPr>
        <w:t>д.Агриколь</w:t>
      </w:r>
      <w:proofErr w:type="spellEnd"/>
      <w:r w:rsidRPr="00134D53">
        <w:rPr>
          <w:highlight w:val="cyan"/>
        </w:rPr>
        <w:t xml:space="preserve">, </w:t>
      </w:r>
      <w:proofErr w:type="spellStart"/>
      <w:r w:rsidRPr="00134D53">
        <w:rPr>
          <w:highlight w:val="cyan"/>
        </w:rPr>
        <w:t>ул.Родниковая</w:t>
      </w:r>
      <w:proofErr w:type="spellEnd"/>
      <w:r w:rsidRPr="00134D53">
        <w:t>.</w:t>
      </w:r>
    </w:p>
    <w:p w:rsidR="0090708E" w:rsidRPr="00134D53" w:rsidRDefault="00B7148F" w:rsidP="00CF6E1B">
      <w:pPr>
        <w:pStyle w:val="af2"/>
        <w:ind w:firstLine="709"/>
        <w:jc w:val="both"/>
        <w:rPr>
          <w:sz w:val="24"/>
          <w:szCs w:val="24"/>
        </w:rPr>
      </w:pPr>
      <w:r w:rsidRPr="00134D53">
        <w:rPr>
          <w:sz w:val="24"/>
          <w:szCs w:val="24"/>
        </w:rPr>
        <w:t xml:space="preserve">1.4. </w:t>
      </w:r>
      <w:bookmarkStart w:id="2" w:name="_Hlk93494039"/>
      <w:bookmarkEnd w:id="2"/>
      <w:r w:rsidRPr="00134D53">
        <w:rPr>
          <w:sz w:val="24"/>
          <w:szCs w:val="24"/>
        </w:rPr>
        <w:t xml:space="preserve">Срок исполнения контракта: </w:t>
      </w:r>
      <w:r w:rsidRPr="00134D53">
        <w:rPr>
          <w:noProof/>
          <w:sz w:val="24"/>
          <w:szCs w:val="24"/>
        </w:rPr>
        <w:t xml:space="preserve">в течение </w:t>
      </w:r>
      <w:r w:rsidR="00C03FAD">
        <w:rPr>
          <w:noProof/>
          <w:sz w:val="24"/>
          <w:szCs w:val="24"/>
        </w:rPr>
        <w:t>75</w:t>
      </w:r>
      <w:r w:rsidRPr="00134D53">
        <w:rPr>
          <w:sz w:val="24"/>
          <w:szCs w:val="24"/>
        </w:rPr>
        <w:t xml:space="preserve"> календарных дней с даты заключения контракта.</w:t>
      </w:r>
    </w:p>
    <w:p w:rsidR="0090708E" w:rsidRPr="003F4CE2" w:rsidRDefault="00B7148F" w:rsidP="00CF6E1B">
      <w:pPr>
        <w:widowControl w:val="0"/>
        <w:ind w:firstLine="709"/>
        <w:jc w:val="both"/>
      </w:pPr>
      <w:r w:rsidRPr="003F4CE2">
        <w:t>1.5. Услуги должны быть оказаны в соответствии с законодательством Российской Федерации.</w:t>
      </w:r>
    </w:p>
    <w:p w:rsidR="00CF6E1B" w:rsidRDefault="00B7148F" w:rsidP="00CF6E1B">
      <w:pPr>
        <w:widowControl w:val="0"/>
        <w:ind w:firstLine="709"/>
        <w:jc w:val="both"/>
        <w:rPr>
          <w:highlight w:val="cyan"/>
        </w:rPr>
      </w:pPr>
      <w:r w:rsidRPr="003F4CE2">
        <w:t>1.6. Идентификационный код закупки:</w:t>
      </w:r>
      <w:r w:rsidR="00C03FAD" w:rsidRPr="00C03FAD">
        <w:t xml:space="preserve"> 223183702096718370100100860007112414</w:t>
      </w:r>
      <w:r w:rsidRPr="003F4CE2">
        <w:rPr>
          <w:highlight w:val="cyan"/>
        </w:rPr>
        <w:t>.</w:t>
      </w:r>
    </w:p>
    <w:p w:rsidR="0090708E" w:rsidRDefault="00B7148F" w:rsidP="00F1697C">
      <w:pPr>
        <w:widowControl w:val="0"/>
        <w:ind w:firstLine="709"/>
        <w:jc w:val="both"/>
        <w:rPr>
          <w:highlight w:val="yellow"/>
        </w:rPr>
      </w:pPr>
      <w:r w:rsidRPr="003D3F48">
        <w:rPr>
          <w:highlight w:val="yellow"/>
        </w:rPr>
        <w:t xml:space="preserve"> </w:t>
      </w:r>
      <w:bookmarkStart w:id="3" w:name="_Hlk28436764"/>
      <w:bookmarkEnd w:id="3"/>
      <w:r w:rsidRPr="003D3F48">
        <w:rPr>
          <w:highlight w:val="yellow"/>
        </w:rPr>
        <w:t xml:space="preserve"> </w:t>
      </w:r>
      <w:bookmarkStart w:id="4" w:name="_Hlk89239105"/>
      <w:bookmarkStart w:id="5" w:name="_Hlk104207168"/>
      <w:bookmarkStart w:id="6" w:name="_Hlk104207205"/>
      <w:bookmarkEnd w:id="4"/>
      <w:bookmarkEnd w:id="5"/>
      <w:bookmarkEnd w:id="6"/>
      <w:r w:rsidRPr="003D3F48">
        <w:rPr>
          <w:highlight w:val="yellow"/>
          <w:vertAlign w:val="superscript"/>
        </w:rPr>
        <w:t xml:space="preserve"> </w:t>
      </w:r>
    </w:p>
    <w:p w:rsidR="0090708E" w:rsidRPr="003D3F48" w:rsidRDefault="000D14C7" w:rsidP="00CF6E1B">
      <w:pPr>
        <w:widowControl w:val="0"/>
        <w:ind w:firstLine="709"/>
        <w:jc w:val="both"/>
        <w:rPr>
          <w:highlight w:val="yellow"/>
        </w:rPr>
      </w:pPr>
    </w:p>
    <w:p w:rsidR="0090708E" w:rsidRDefault="000D14C7" w:rsidP="0090708E">
      <w:pPr>
        <w:widowControl w:val="0"/>
        <w:ind w:firstLine="709"/>
        <w:jc w:val="both"/>
      </w:pPr>
    </w:p>
    <w:p w:rsidR="00EE03BC" w:rsidRDefault="00B7148F" w:rsidP="00EE03BC">
      <w:pPr>
        <w:widowControl w:val="0"/>
        <w:tabs>
          <w:tab w:val="left" w:pos="6840"/>
        </w:tabs>
        <w:jc w:val="center"/>
        <w:rPr>
          <w:b/>
          <w:highlight w:val="yellow"/>
        </w:rPr>
      </w:pPr>
      <w:r w:rsidRPr="003F4CE2">
        <w:rPr>
          <w:b/>
          <w:highlight w:val="yellow"/>
        </w:rPr>
        <w:t>2. Права и обязанности сторон</w:t>
      </w:r>
      <w:r w:rsidRPr="003F4CE2">
        <w:rPr>
          <w:rStyle w:val="af8"/>
        </w:rPr>
        <w:footnoteReference w:id="1"/>
      </w:r>
    </w:p>
    <w:p w:rsidR="00EE03BC" w:rsidRPr="003F4CE2" w:rsidRDefault="000D14C7" w:rsidP="0090708E">
      <w:pPr>
        <w:widowControl w:val="0"/>
        <w:ind w:firstLine="709"/>
        <w:jc w:val="both"/>
      </w:pPr>
    </w:p>
    <w:p w:rsidR="0054181C" w:rsidRDefault="000D14C7" w:rsidP="00314CE3">
      <w:pPr>
        <w:widowControl w:val="0"/>
        <w:ind w:firstLine="709"/>
        <w:jc w:val="both"/>
        <w:rPr>
          <w:b/>
          <w:highlight w:val="yellow"/>
        </w:rPr>
      </w:pPr>
      <w:bookmarkStart w:id="7" w:name="_Hlk94180010"/>
      <w:bookmarkStart w:id="8" w:name="_Hlk94623464"/>
      <w:bookmarkStart w:id="9" w:name="_Hlk94179578"/>
      <w:bookmarkEnd w:id="7"/>
      <w:bookmarkEnd w:id="8"/>
      <w:bookmarkEnd w:id="9"/>
    </w:p>
    <w:p w:rsidR="00B06921" w:rsidRPr="00C03FAD" w:rsidRDefault="000D14C7" w:rsidP="00B06921">
      <w:pPr>
        <w:widowControl w:val="0"/>
        <w:ind w:firstLine="720"/>
        <w:jc w:val="both"/>
      </w:pPr>
    </w:p>
    <w:p w:rsidR="0090708E" w:rsidRPr="00C03FAD" w:rsidRDefault="000D14C7" w:rsidP="0090708E">
      <w:pPr>
        <w:widowControl w:val="0"/>
        <w:autoSpaceDE w:val="0"/>
        <w:autoSpaceDN w:val="0"/>
        <w:adjustRightInd w:val="0"/>
        <w:ind w:firstLine="709"/>
        <w:jc w:val="both"/>
      </w:pPr>
    </w:p>
    <w:p w:rsidR="0090708E" w:rsidRPr="00927F5F" w:rsidRDefault="00B7148F" w:rsidP="0090708E">
      <w:pPr>
        <w:widowControl w:val="0"/>
        <w:contextualSpacing/>
        <w:jc w:val="center"/>
        <w:rPr>
          <w:b/>
        </w:rPr>
      </w:pPr>
      <w:r w:rsidRPr="00927F5F">
        <w:rPr>
          <w:b/>
        </w:rPr>
        <w:t xml:space="preserve">3. </w:t>
      </w:r>
      <w:r w:rsidRPr="003F4CE2">
        <w:rPr>
          <w:b/>
        </w:rPr>
        <w:t>Цена</w:t>
      </w:r>
      <w:r w:rsidRPr="00927F5F">
        <w:rPr>
          <w:b/>
        </w:rPr>
        <w:t xml:space="preserve"> </w:t>
      </w:r>
      <w:r w:rsidRPr="003F4CE2">
        <w:rPr>
          <w:b/>
        </w:rPr>
        <w:t>контракта</w:t>
      </w:r>
      <w:r w:rsidRPr="00927F5F">
        <w:rPr>
          <w:b/>
        </w:rPr>
        <w:t xml:space="preserve"> </w:t>
      </w:r>
      <w:r w:rsidRPr="003F4CE2">
        <w:rPr>
          <w:b/>
        </w:rPr>
        <w:t>и</w:t>
      </w:r>
      <w:r w:rsidRPr="00927F5F">
        <w:rPr>
          <w:b/>
        </w:rPr>
        <w:t xml:space="preserve"> </w:t>
      </w:r>
      <w:r w:rsidRPr="003F4CE2">
        <w:rPr>
          <w:b/>
        </w:rPr>
        <w:t>порядок</w:t>
      </w:r>
      <w:r w:rsidRPr="00927F5F">
        <w:rPr>
          <w:b/>
        </w:rPr>
        <w:t xml:space="preserve"> </w:t>
      </w:r>
      <w:r w:rsidRPr="003F4CE2">
        <w:rPr>
          <w:b/>
        </w:rPr>
        <w:t>расчетов</w:t>
      </w:r>
    </w:p>
    <w:p w:rsidR="0090708E" w:rsidRPr="00927F5F" w:rsidRDefault="00B7148F" w:rsidP="0090708E">
      <w:pPr>
        <w:widowControl w:val="0"/>
        <w:ind w:firstLine="709"/>
        <w:jc w:val="both"/>
        <w:rPr>
          <w:sz w:val="4"/>
          <w:szCs w:val="4"/>
          <w:highlight w:val="yellow"/>
        </w:rPr>
      </w:pPr>
      <w:r w:rsidRPr="00927F5F">
        <w:rPr>
          <w:highlight w:val="yellow"/>
        </w:rPr>
        <w:t xml:space="preserve">3.1. </w:t>
      </w:r>
      <w:r w:rsidRPr="00FB6519">
        <w:rPr>
          <w:highlight w:val="yellow"/>
        </w:rPr>
        <w:t>Цена</w:t>
      </w:r>
      <w:r w:rsidRPr="00927F5F">
        <w:rPr>
          <w:highlight w:val="yellow"/>
        </w:rPr>
        <w:t xml:space="preserve"> </w:t>
      </w:r>
      <w:r w:rsidRPr="00FB6519">
        <w:rPr>
          <w:highlight w:val="yellow"/>
        </w:rPr>
        <w:t>контракта</w:t>
      </w:r>
      <w:r w:rsidRPr="00927F5F">
        <w:rPr>
          <w:highlight w:val="yellow"/>
        </w:rPr>
        <w:t xml:space="preserve"> </w:t>
      </w:r>
      <w:r w:rsidRPr="00FB6519">
        <w:rPr>
          <w:highlight w:val="yellow"/>
        </w:rPr>
        <w:t>составляет</w:t>
      </w:r>
      <w:r w:rsidRPr="00927F5F">
        <w:rPr>
          <w:highlight w:val="yellow"/>
        </w:rPr>
        <w:t xml:space="preserve">: __________ (___________________) </w:t>
      </w:r>
      <w:r w:rsidRPr="00FB6519">
        <w:rPr>
          <w:highlight w:val="yellow"/>
        </w:rPr>
        <w:t>рублей</w:t>
      </w:r>
      <w:r w:rsidRPr="00927F5F">
        <w:rPr>
          <w:highlight w:val="yellow"/>
        </w:rPr>
        <w:t xml:space="preserve"> ___ </w:t>
      </w:r>
      <w:r w:rsidRPr="00FB6519">
        <w:rPr>
          <w:highlight w:val="yellow"/>
        </w:rPr>
        <w:t>копеек</w:t>
      </w:r>
      <w:r w:rsidRPr="00927F5F">
        <w:rPr>
          <w:highlight w:val="yellow"/>
        </w:rPr>
        <w:t xml:space="preserve"> </w:t>
      </w:r>
      <w:r w:rsidRPr="00FB6519">
        <w:rPr>
          <w:highlight w:val="yellow"/>
        </w:rPr>
        <w:t>включая</w:t>
      </w:r>
      <w:r w:rsidRPr="00927F5F">
        <w:rPr>
          <w:highlight w:val="yellow"/>
        </w:rPr>
        <w:t xml:space="preserve"> </w:t>
      </w:r>
      <w:r w:rsidRPr="00FB6519">
        <w:rPr>
          <w:highlight w:val="yellow"/>
        </w:rPr>
        <w:t>НДС</w:t>
      </w:r>
      <w:r w:rsidRPr="00927F5F">
        <w:rPr>
          <w:highlight w:val="yellow"/>
        </w:rPr>
        <w:t>/</w:t>
      </w:r>
      <w:r w:rsidRPr="00FB6519">
        <w:rPr>
          <w:highlight w:val="yellow"/>
        </w:rPr>
        <w:t>НДС</w:t>
      </w:r>
      <w:r w:rsidRPr="00927F5F">
        <w:rPr>
          <w:highlight w:val="yellow"/>
        </w:rPr>
        <w:t xml:space="preserve"> </w:t>
      </w:r>
      <w:r w:rsidRPr="00FB6519">
        <w:rPr>
          <w:highlight w:val="yellow"/>
        </w:rPr>
        <w:t>не</w:t>
      </w:r>
      <w:r w:rsidRPr="00927F5F">
        <w:rPr>
          <w:highlight w:val="yellow"/>
        </w:rPr>
        <w:t xml:space="preserve"> </w:t>
      </w:r>
      <w:r w:rsidRPr="00FB6519">
        <w:rPr>
          <w:highlight w:val="yellow"/>
        </w:rPr>
        <w:t>облагается</w:t>
      </w:r>
      <w:r w:rsidRPr="00927F5F">
        <w:rPr>
          <w:highlight w:val="yellow"/>
        </w:rPr>
        <w:t>.</w:t>
      </w:r>
      <w:r w:rsidRPr="00927F5F">
        <w:t xml:space="preserve"> </w:t>
      </w:r>
    </w:p>
    <w:tbl>
      <w:tblPr>
        <w:tblStyle w:val="af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BD2A07" w:rsidTr="008414B0">
        <w:tc>
          <w:tcPr>
            <w:tcW w:w="10207" w:type="dxa"/>
          </w:tcPr>
          <w:p w:rsidR="0090708E" w:rsidRPr="00C03FAD" w:rsidRDefault="00B7148F" w:rsidP="000D2CD7">
            <w:pPr>
              <w:ind w:left="38" w:firstLine="709"/>
              <w:jc w:val="both"/>
              <w:rPr>
                <w:rFonts w:eastAsia="Calibri"/>
                <w:lang w:eastAsia="en-US"/>
              </w:rPr>
            </w:pPr>
            <w:r w:rsidRPr="00AB6BFA">
              <w:rPr>
                <w:highlight w:val="yellow"/>
              </w:rPr>
              <w:lastRenderedPageBreak/>
              <w:t>В</w:t>
            </w:r>
            <w:r w:rsidRPr="00C03FAD">
              <w:rPr>
                <w:highlight w:val="yellow"/>
              </w:rPr>
              <w:t xml:space="preserve"> </w:t>
            </w:r>
            <w:r w:rsidRPr="00AB6BFA">
              <w:rPr>
                <w:highlight w:val="yellow"/>
              </w:rPr>
              <w:t>случае</w:t>
            </w:r>
            <w:r w:rsidRPr="00C03FAD">
              <w:rPr>
                <w:highlight w:val="yellow"/>
              </w:rPr>
              <w:t xml:space="preserve">, </w:t>
            </w:r>
            <w:r w:rsidRPr="00AB6BFA">
              <w:rPr>
                <w:highlight w:val="yellow"/>
              </w:rPr>
              <w:t>если</w:t>
            </w:r>
            <w:r w:rsidRPr="00C03FAD">
              <w:rPr>
                <w:highlight w:val="yellow"/>
              </w:rPr>
              <w:t xml:space="preserve"> </w:t>
            </w:r>
            <w:r w:rsidRPr="00AB6BFA">
              <w:rPr>
                <w:highlight w:val="yellow"/>
              </w:rPr>
              <w:t>цена</w:t>
            </w:r>
            <w:r w:rsidRPr="00C03FAD">
              <w:rPr>
                <w:highlight w:val="yellow"/>
              </w:rPr>
              <w:t xml:space="preserve"> </w:t>
            </w:r>
            <w:r w:rsidRPr="00AB6BFA">
              <w:rPr>
                <w:highlight w:val="yellow"/>
              </w:rPr>
              <w:t>контракта</w:t>
            </w:r>
            <w:r w:rsidRPr="00C03FAD">
              <w:rPr>
                <w:highlight w:val="yellow"/>
              </w:rPr>
              <w:t xml:space="preserve"> </w:t>
            </w:r>
            <w:r w:rsidRPr="00AB6BFA">
              <w:rPr>
                <w:highlight w:val="yellow"/>
              </w:rPr>
              <w:t>на</w:t>
            </w:r>
            <w:r w:rsidRPr="00C03FAD">
              <w:rPr>
                <w:highlight w:val="yellow"/>
              </w:rPr>
              <w:t xml:space="preserve"> </w:t>
            </w:r>
            <w:r w:rsidRPr="00AB6BFA">
              <w:rPr>
                <w:highlight w:val="yellow"/>
              </w:rPr>
              <w:t>двадцать</w:t>
            </w:r>
            <w:r w:rsidRPr="00C03FAD">
              <w:rPr>
                <w:highlight w:val="yellow"/>
              </w:rPr>
              <w:t xml:space="preserve"> </w:t>
            </w:r>
            <w:r w:rsidRPr="00AB6BFA">
              <w:rPr>
                <w:highlight w:val="yellow"/>
              </w:rPr>
              <w:t>пять</w:t>
            </w:r>
            <w:r w:rsidRPr="00C03FAD">
              <w:rPr>
                <w:highlight w:val="yellow"/>
              </w:rPr>
              <w:t xml:space="preserve"> </w:t>
            </w:r>
            <w:r w:rsidRPr="00AB6BFA">
              <w:rPr>
                <w:highlight w:val="yellow"/>
              </w:rPr>
              <w:t>и</w:t>
            </w:r>
            <w:r w:rsidRPr="00C03FAD">
              <w:rPr>
                <w:highlight w:val="yellow"/>
              </w:rPr>
              <w:t xml:space="preserve"> </w:t>
            </w:r>
            <w:r w:rsidRPr="00AB6BFA">
              <w:rPr>
                <w:highlight w:val="yellow"/>
              </w:rPr>
              <w:t>более</w:t>
            </w:r>
            <w:r w:rsidRPr="00C03FAD">
              <w:rPr>
                <w:highlight w:val="yellow"/>
              </w:rPr>
              <w:t xml:space="preserve"> </w:t>
            </w:r>
            <w:r w:rsidRPr="00AB6BFA">
              <w:rPr>
                <w:highlight w:val="yellow"/>
              </w:rPr>
              <w:t>процентов</w:t>
            </w:r>
            <w:r w:rsidRPr="00C03FAD">
              <w:rPr>
                <w:highlight w:val="yellow"/>
              </w:rPr>
              <w:t xml:space="preserve"> </w:t>
            </w:r>
            <w:r w:rsidRPr="00AB6BFA">
              <w:rPr>
                <w:highlight w:val="yellow"/>
              </w:rPr>
              <w:t>ниже</w:t>
            </w:r>
            <w:r w:rsidRPr="00C03FAD">
              <w:rPr>
                <w:highlight w:val="yellow"/>
              </w:rPr>
              <w:t xml:space="preserve"> </w:t>
            </w:r>
            <w:r w:rsidRPr="00AB6BFA">
              <w:rPr>
                <w:highlight w:val="yellow"/>
              </w:rPr>
              <w:t>начальной</w:t>
            </w:r>
            <w:r w:rsidRPr="00C03FAD">
              <w:rPr>
                <w:highlight w:val="yellow"/>
              </w:rPr>
              <w:t xml:space="preserve"> (</w:t>
            </w:r>
            <w:r w:rsidRPr="00AB6BFA">
              <w:rPr>
                <w:highlight w:val="yellow"/>
              </w:rPr>
              <w:t>максимальной</w:t>
            </w:r>
            <w:r w:rsidRPr="00C03FAD">
              <w:rPr>
                <w:highlight w:val="yellow"/>
              </w:rPr>
              <w:t xml:space="preserve">) </w:t>
            </w:r>
            <w:r w:rsidRPr="00AB6BFA">
              <w:rPr>
                <w:highlight w:val="yellow"/>
              </w:rPr>
              <w:t>цены</w:t>
            </w:r>
            <w:r w:rsidRPr="00C03FAD">
              <w:rPr>
                <w:highlight w:val="yellow"/>
              </w:rPr>
              <w:t xml:space="preserve"> </w:t>
            </w:r>
            <w:r w:rsidRPr="00AB6BFA">
              <w:rPr>
                <w:highlight w:val="yellow"/>
              </w:rPr>
              <w:t>контракта</w:t>
            </w:r>
            <w:r w:rsidRPr="00C03FAD">
              <w:rPr>
                <w:highlight w:val="yellow"/>
              </w:rPr>
              <w:t xml:space="preserve">, </w:t>
            </w:r>
            <w:r w:rsidRPr="00AB6BFA">
              <w:rPr>
                <w:highlight w:val="yellow"/>
              </w:rPr>
              <w:t>выплата</w:t>
            </w:r>
            <w:r w:rsidRPr="00C03FAD">
              <w:rPr>
                <w:highlight w:val="yellow"/>
              </w:rPr>
              <w:t xml:space="preserve"> </w:t>
            </w:r>
            <w:r w:rsidRPr="00AB6BFA">
              <w:rPr>
                <w:highlight w:val="yellow"/>
              </w:rPr>
              <w:t>аванса</w:t>
            </w:r>
            <w:r w:rsidRPr="00C03FAD">
              <w:rPr>
                <w:highlight w:val="yellow"/>
              </w:rPr>
              <w:t xml:space="preserve"> </w:t>
            </w:r>
            <w:r w:rsidRPr="00AB6BFA">
              <w:rPr>
                <w:highlight w:val="yellow"/>
              </w:rPr>
              <w:t>при</w:t>
            </w:r>
            <w:r w:rsidRPr="00C03FAD">
              <w:rPr>
                <w:highlight w:val="yellow"/>
              </w:rPr>
              <w:t xml:space="preserve"> </w:t>
            </w:r>
            <w:r w:rsidRPr="00AB6BFA">
              <w:rPr>
                <w:highlight w:val="yellow"/>
              </w:rPr>
              <w:t>исполнении</w:t>
            </w:r>
            <w:r w:rsidRPr="00C03FAD">
              <w:rPr>
                <w:highlight w:val="yellow"/>
              </w:rPr>
              <w:t xml:space="preserve"> </w:t>
            </w:r>
            <w:r w:rsidRPr="00AB6BFA">
              <w:rPr>
                <w:highlight w:val="yellow"/>
              </w:rPr>
              <w:t>контракта</w:t>
            </w:r>
            <w:r w:rsidRPr="00C03FAD">
              <w:rPr>
                <w:highlight w:val="yellow"/>
              </w:rPr>
              <w:t xml:space="preserve"> </w:t>
            </w:r>
            <w:r w:rsidRPr="00AB6BFA">
              <w:rPr>
                <w:highlight w:val="yellow"/>
              </w:rPr>
              <w:t>не</w:t>
            </w:r>
            <w:r w:rsidRPr="00C03FAD">
              <w:rPr>
                <w:highlight w:val="yellow"/>
              </w:rPr>
              <w:t xml:space="preserve"> </w:t>
            </w:r>
            <w:r w:rsidRPr="00AB6BFA">
              <w:rPr>
                <w:highlight w:val="yellow"/>
              </w:rPr>
              <w:t>допускается</w:t>
            </w:r>
            <w:r w:rsidRPr="00C03FAD">
              <w:rPr>
                <w:highlight w:val="yellow"/>
              </w:rPr>
              <w:t>.</w:t>
            </w:r>
          </w:p>
        </w:tc>
      </w:tr>
    </w:tbl>
    <w:p w:rsidR="00BD2A07" w:rsidRPr="00C03FAD" w:rsidRDefault="00BD2A07" w:rsidP="0090708E">
      <w:pPr>
        <w:ind w:firstLine="709"/>
        <w:jc w:val="both"/>
        <w:rPr>
          <w:sz w:val="4"/>
          <w:szCs w:val="4"/>
        </w:rPr>
      </w:pPr>
    </w:p>
    <w:p w:rsidR="0090708E" w:rsidRDefault="00B7148F" w:rsidP="0090708E">
      <w:pPr>
        <w:ind w:firstLine="709"/>
        <w:jc w:val="both"/>
      </w:pPr>
      <w:r w:rsidRPr="003F4CE2">
        <w:t xml:space="preserve">3.2. Цена </w:t>
      </w:r>
      <w:r w:rsidRPr="003F4CE2">
        <w:rPr>
          <w:color w:val="000000"/>
        </w:rPr>
        <w:t xml:space="preserve">контракта </w:t>
      </w:r>
      <w:r w:rsidRPr="003F4CE2">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BD2A07" w:rsidTr="000E5DDD">
        <w:tc>
          <w:tcPr>
            <w:tcW w:w="10207" w:type="dxa"/>
            <w:tcBorders>
              <w:top w:val="nil"/>
              <w:left w:val="nil"/>
              <w:bottom w:val="nil"/>
              <w:right w:val="nil"/>
            </w:tcBorders>
          </w:tcPr>
          <w:p w:rsidR="0090708E" w:rsidRPr="00314CE3" w:rsidRDefault="00B7148F" w:rsidP="000E5DDD">
            <w:pPr>
              <w:widowControl w:val="0"/>
              <w:ind w:firstLine="742"/>
              <w:jc w:val="both"/>
              <w:rPr>
                <w:sz w:val="4"/>
                <w:szCs w:val="4"/>
              </w:rPr>
            </w:pPr>
            <w:bookmarkStart w:id="10" w:name="_Hlk92969073"/>
            <w:r w:rsidRPr="00314CE3">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BD2A07" w:rsidTr="005678E0">
              <w:tc>
                <w:tcPr>
                  <w:tcW w:w="10348" w:type="dxa"/>
                  <w:tcBorders>
                    <w:top w:val="nil"/>
                    <w:left w:val="nil"/>
                    <w:bottom w:val="nil"/>
                    <w:right w:val="nil"/>
                  </w:tcBorders>
                  <w:shd w:val="clear" w:color="auto" w:fill="auto"/>
                </w:tcPr>
                <w:p w:rsidR="0090708E" w:rsidRPr="00C03FAD" w:rsidRDefault="00B7148F" w:rsidP="000E5DDD">
                  <w:pPr>
                    <w:ind w:firstLine="742"/>
                    <w:jc w:val="both"/>
                    <w:rPr>
                      <w:sz w:val="4"/>
                      <w:szCs w:val="4"/>
                    </w:rPr>
                  </w:pPr>
                  <w:r w:rsidRPr="00C03FAD">
                    <w:rPr>
                      <w:sz w:val="4"/>
                      <w:szCs w:val="4"/>
                    </w:rPr>
                    <w:t xml:space="preserve"> </w:t>
                  </w:r>
                </w:p>
                <w:p w:rsidR="0090708E" w:rsidRPr="00C03FAD" w:rsidRDefault="00B7148F" w:rsidP="000E5DDD">
                  <w:pPr>
                    <w:ind w:right="170" w:firstLine="742"/>
                    <w:jc w:val="both"/>
                  </w:pPr>
                  <w:r w:rsidRPr="00314CE3">
                    <w:t>3.</w:t>
                  </w:r>
                  <w:r w:rsidRPr="00C03FAD">
                    <w:t>3</w:t>
                  </w:r>
                  <w:r w:rsidRPr="00314CE3">
                    <w:t>.</w:t>
                  </w:r>
                  <w:r>
                    <w:t xml:space="preserve"> </w:t>
                  </w:r>
                  <w:r w:rsidRPr="00314CE3">
                    <w:t>Оплата производится в размере 100 % от стоимости</w:t>
                  </w:r>
                  <w:r w:rsidRPr="00C03FAD">
                    <w:t xml:space="preserve"> </w:t>
                  </w:r>
                  <w:r w:rsidRPr="00314CE3">
                    <w:t>оказанных</w:t>
                  </w:r>
                  <w:r w:rsidRPr="00314CE3">
                    <w:rPr>
                      <w:bCs/>
                    </w:rPr>
                    <w:t xml:space="preserve"> </w:t>
                  </w:r>
                  <w:r w:rsidRPr="00314CE3">
                    <w:t xml:space="preserve">услуг </w:t>
                  </w:r>
                  <w:r w:rsidRPr="00314CE3">
                    <w:rPr>
                      <w:color w:val="000000"/>
                    </w:rPr>
                    <w:t>на основании документа о приемке</w:t>
                  </w:r>
                  <w:r w:rsidRPr="007508E5">
                    <w:rPr>
                      <w:bCs/>
                      <w:noProof/>
                    </w:rPr>
                    <w:t xml:space="preserve"> в течение </w:t>
                  </w:r>
                  <w:r>
                    <w:rPr>
                      <w:bCs/>
                      <w:noProof/>
                    </w:rPr>
                    <w:t>7</w:t>
                  </w:r>
                  <w:r w:rsidRPr="007508E5">
                    <w:rPr>
                      <w:bCs/>
                      <w:noProof/>
                    </w:rPr>
                    <w:t xml:space="preserve"> рабочих дней</w:t>
                  </w:r>
                  <w:r w:rsidRPr="00ED3DED">
                    <w:t xml:space="preserve"> </w:t>
                  </w:r>
                  <w:r w:rsidRPr="008A07D7">
                    <w:t>с даты подписания документа о приемке Заказчиком, а в случае, если расчеты по контракту или</w:t>
                  </w:r>
                  <w:r w:rsidRPr="00ED3DED">
                    <w:t xml:space="preserve">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t>.</w:t>
                  </w:r>
                  <w:r w:rsidRPr="00314CE3">
                    <w:rPr>
                      <w:color w:val="000000"/>
                    </w:rPr>
                    <w:t xml:space="preserve"> </w:t>
                  </w:r>
                </w:p>
                <w:p w:rsidR="0090708E" w:rsidRPr="00314CE3" w:rsidRDefault="00B7148F" w:rsidP="000E5DDD">
                  <w:pPr>
                    <w:ind w:firstLine="742"/>
                    <w:jc w:val="both"/>
                    <w:rPr>
                      <w:color w:val="000000"/>
                    </w:rPr>
                  </w:pPr>
                  <w:r w:rsidRPr="00314CE3">
                    <w:rPr>
                      <w:color w:val="000000"/>
                    </w:rPr>
                    <w:t>3.</w:t>
                  </w:r>
                  <w:r w:rsidRPr="00C03FAD">
                    <w:rPr>
                      <w:color w:val="000000"/>
                    </w:rPr>
                    <w:t>3</w:t>
                  </w:r>
                  <w:r w:rsidRPr="00314CE3">
                    <w:rPr>
                      <w:color w:val="000000"/>
                    </w:rPr>
                    <w:t>.1. Предварительная оплата (авансирование) не производится.</w:t>
                  </w:r>
                </w:p>
                <w:p w:rsidR="0090708E" w:rsidRPr="00314CE3" w:rsidRDefault="000D14C7" w:rsidP="000E5DDD">
                  <w:pPr>
                    <w:widowControl w:val="0"/>
                    <w:ind w:firstLine="742"/>
                    <w:jc w:val="both"/>
                    <w:rPr>
                      <w:color w:val="000000"/>
                      <w:sz w:val="4"/>
                      <w:szCs w:val="4"/>
                    </w:rPr>
                  </w:pPr>
                </w:p>
              </w:tc>
            </w:tr>
          </w:tbl>
          <w:p w:rsidR="00BD2A07" w:rsidRPr="00314CE3" w:rsidRDefault="00BD2A07" w:rsidP="000E5DDD">
            <w:pPr>
              <w:widowControl w:val="0"/>
              <w:ind w:firstLine="742"/>
              <w:jc w:val="both"/>
              <w:rPr>
                <w:sz w:val="4"/>
                <w:szCs w:val="4"/>
              </w:rPr>
            </w:pPr>
          </w:p>
          <w:p w:rsidR="0090708E" w:rsidRPr="00C03FAD" w:rsidRDefault="00B7148F" w:rsidP="000E5DDD">
            <w:pPr>
              <w:ind w:right="31" w:firstLine="742"/>
              <w:jc w:val="both"/>
              <w:rPr>
                <w:highlight w:val="cyan"/>
              </w:rPr>
            </w:pPr>
            <w:r w:rsidRPr="003F4CE2">
              <w:t>3.3.</w:t>
            </w:r>
            <w:r w:rsidRPr="00C03FAD">
              <w:t>2</w:t>
            </w:r>
            <w:r>
              <w:t>.</w:t>
            </w:r>
            <w:r w:rsidRPr="003F4CE2">
              <w:t xml:space="preserve"> Цена </w:t>
            </w:r>
            <w:r w:rsidRPr="003F4CE2">
              <w:rPr>
                <w:color w:val="000000"/>
              </w:rPr>
              <w:t>контракта</w:t>
            </w:r>
            <w:r w:rsidRPr="003F4CE2">
              <w:t xml:space="preserve"> является твердой и определяется на весь срок исполнения контракта, за исключением случаев, предусмотренных контрактом.</w:t>
            </w:r>
            <w:bookmarkEnd w:id="10"/>
          </w:p>
        </w:tc>
      </w:tr>
    </w:tbl>
    <w:p w:rsidR="0090708E" w:rsidRPr="003F4CE2" w:rsidRDefault="00B7148F" w:rsidP="0090708E">
      <w:pPr>
        <w:widowControl w:val="0"/>
        <w:shd w:val="clear" w:color="auto" w:fill="FFFFFF"/>
        <w:ind w:firstLine="709"/>
        <w:contextualSpacing/>
        <w:jc w:val="both"/>
      </w:pPr>
      <w:r>
        <w:t>3.4</w:t>
      </w:r>
      <w:r w:rsidRPr="003F4CE2">
        <w:t xml:space="preserve">. </w:t>
      </w:r>
      <w:r w:rsidRPr="003F4CE2">
        <w:rPr>
          <w:highlight w:val="yellow"/>
        </w:rPr>
        <w:t xml:space="preserve">Оплата услуг по контракту осуществляется за счет средств: </w:t>
      </w:r>
      <w:r w:rsidRPr="003F4CE2">
        <w:rPr>
          <w:noProof/>
          <w:highlight w:val="yellow"/>
        </w:rPr>
        <w:t>Средства</w:t>
      </w:r>
      <w:r w:rsidRPr="00C03FAD">
        <w:rPr>
          <w:noProof/>
          <w:highlight w:val="yellow"/>
        </w:rPr>
        <w:t xml:space="preserve"> </w:t>
      </w:r>
      <w:r w:rsidRPr="003F4CE2">
        <w:rPr>
          <w:noProof/>
          <w:highlight w:val="yellow"/>
        </w:rPr>
        <w:t>бюджета</w:t>
      </w:r>
      <w:r w:rsidRPr="00C03FAD">
        <w:rPr>
          <w:noProof/>
          <w:highlight w:val="yellow"/>
        </w:rPr>
        <w:t xml:space="preserve"> </w:t>
      </w:r>
      <w:r w:rsidRPr="003F4CE2">
        <w:rPr>
          <w:noProof/>
          <w:highlight w:val="yellow"/>
        </w:rPr>
        <w:t>муниципального</w:t>
      </w:r>
      <w:r w:rsidRPr="003F4CE2">
        <w:rPr>
          <w:highlight w:val="yellow"/>
        </w:rPr>
        <w:t xml:space="preserve"> образования</w:t>
      </w:r>
      <w:r w:rsidRPr="003F4CE2">
        <w:rPr>
          <w:noProof/>
          <w:highlight w:val="yellow"/>
        </w:rPr>
        <w:t>.</w:t>
      </w:r>
    </w:p>
    <w:p w:rsidR="0090708E" w:rsidRPr="007F7C42" w:rsidRDefault="00B7148F" w:rsidP="0090708E">
      <w:pPr>
        <w:tabs>
          <w:tab w:val="left" w:pos="3686"/>
          <w:tab w:val="left" w:pos="3828"/>
        </w:tabs>
        <w:ind w:firstLine="709"/>
        <w:jc w:val="both"/>
      </w:pPr>
      <w:r w:rsidRPr="003F4CE2">
        <w:rPr>
          <w:color w:val="000000"/>
        </w:rPr>
        <w:t>3.</w:t>
      </w:r>
      <w:r>
        <w:rPr>
          <w:color w:val="000000"/>
        </w:rPr>
        <w:t>5</w:t>
      </w:r>
      <w:r w:rsidRPr="003F4CE2">
        <w:rPr>
          <w:color w:val="000000"/>
        </w:rPr>
        <w:t xml:space="preserve">. </w:t>
      </w:r>
      <w:r w:rsidRPr="003F4CE2">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F7C42">
        <w:t xml:space="preserve"> </w:t>
      </w:r>
    </w:p>
    <w:p w:rsidR="0090708E" w:rsidRPr="0064545C" w:rsidRDefault="00B7148F" w:rsidP="0090708E">
      <w:pPr>
        <w:ind w:firstLine="709"/>
        <w:jc w:val="both"/>
      </w:pPr>
      <w:r>
        <w:t xml:space="preserve">3.6. </w:t>
      </w:r>
      <w:r w:rsidRPr="0064545C">
        <w:t xml:space="preserve">В случае неисполнения или ненадлежащего исполнения обязательств, предусмотренных контрактом, Заказчик вправе произвести оплату </w:t>
      </w:r>
      <w:r>
        <w:t>услуг</w:t>
      </w:r>
      <w:r w:rsidRPr="0064545C">
        <w:t xml:space="preserve"> по контракту с удержанием суммы неустойки (штрафа, пени), рассчитанной(</w:t>
      </w:r>
      <w:proofErr w:type="spellStart"/>
      <w:r w:rsidRPr="0064545C">
        <w:t>ых</w:t>
      </w:r>
      <w:proofErr w:type="spellEnd"/>
      <w:r w:rsidRPr="0064545C">
        <w:t>) в соответствии с условиями контракта.</w:t>
      </w:r>
    </w:p>
    <w:p w:rsidR="0090708E" w:rsidRPr="0064545C" w:rsidRDefault="00B7148F" w:rsidP="0090708E">
      <w:pPr>
        <w:ind w:firstLine="709"/>
        <w:jc w:val="both"/>
      </w:pPr>
      <w:r w:rsidRPr="0064545C">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64284" w:rsidRDefault="00B7148F" w:rsidP="00B64284">
      <w:pPr>
        <w:autoSpaceDE w:val="0"/>
        <w:autoSpaceDN w:val="0"/>
        <w:adjustRightInd w:val="0"/>
        <w:ind w:firstLine="709"/>
        <w:jc w:val="both"/>
        <w:rPr>
          <w:bCs/>
          <w:kern w:val="32"/>
        </w:rPr>
      </w:pPr>
      <w:r w:rsidRPr="00C84C53">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F7C42">
        <w:rPr>
          <w:bCs/>
          <w:kern w:val="32"/>
          <w:highlight w:val="yellow"/>
        </w:rPr>
        <w:t xml:space="preserve"> </w:t>
      </w:r>
    </w:p>
    <w:p w:rsidR="005E071F" w:rsidRDefault="000D14C7" w:rsidP="005E071F">
      <w:pPr>
        <w:ind w:firstLine="709"/>
        <w:jc w:val="both"/>
        <w:rPr>
          <w:lang w:eastAsia="en-US"/>
        </w:rPr>
      </w:pPr>
    </w:p>
    <w:p w:rsidR="0046301F" w:rsidRPr="00A9609C" w:rsidRDefault="000D14C7" w:rsidP="005E071F">
      <w:pPr>
        <w:ind w:firstLine="709"/>
        <w:jc w:val="both"/>
      </w:pPr>
    </w:p>
    <w:p w:rsidR="0090708E" w:rsidRPr="0046301F" w:rsidRDefault="00B7148F" w:rsidP="009F1672">
      <w:pPr>
        <w:ind w:firstLine="709"/>
        <w:jc w:val="center"/>
        <w:rPr>
          <w:b/>
          <w:bCs/>
        </w:rPr>
      </w:pPr>
      <w:r w:rsidRPr="0046301F">
        <w:rPr>
          <w:b/>
          <w:bCs/>
          <w:sz w:val="4"/>
          <w:szCs w:val="4"/>
        </w:rPr>
        <w:t xml:space="preserve"> </w:t>
      </w:r>
      <w:r w:rsidRPr="0046301F">
        <w:rPr>
          <w:b/>
          <w:bCs/>
        </w:rPr>
        <w:t>3.1. Плата за заключение контракта</w:t>
      </w:r>
    </w:p>
    <w:p w:rsidR="0090708E" w:rsidRPr="0046301F" w:rsidRDefault="00B7148F" w:rsidP="009F1672">
      <w:pPr>
        <w:widowControl w:val="0"/>
        <w:ind w:firstLine="709"/>
        <w:jc w:val="both"/>
      </w:pPr>
      <w:r w:rsidRPr="0046301F">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90708E" w:rsidRPr="0046301F" w:rsidRDefault="00B7148F" w:rsidP="009F1672">
      <w:pPr>
        <w:widowControl w:val="0"/>
        <w:ind w:firstLine="709"/>
        <w:jc w:val="both"/>
      </w:pPr>
      <w:r w:rsidRPr="0046301F">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BD2A07" w:rsidRPr="0046301F" w:rsidRDefault="00B7148F" w:rsidP="009F1672">
      <w:pPr>
        <w:ind w:firstLine="709"/>
        <w:jc w:val="both"/>
        <w:rPr>
          <w:sz w:val="4"/>
          <w:szCs w:val="4"/>
        </w:rPr>
      </w:pPr>
      <w:r w:rsidRPr="0046301F">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90708E" w:rsidRDefault="000D14C7" w:rsidP="0090708E">
      <w:pPr>
        <w:pStyle w:val="ConsPlusNormal"/>
        <w:ind w:firstLine="709"/>
        <w:jc w:val="both"/>
        <w:rPr>
          <w:rFonts w:ascii="Times New Roman" w:hAnsi="Times New Roman" w:cs="Times New Roman"/>
          <w:sz w:val="24"/>
          <w:szCs w:val="24"/>
          <w:highlight w:val="yellow"/>
        </w:rPr>
      </w:pPr>
    </w:p>
    <w:p w:rsidR="0090708E" w:rsidRPr="00B979A9" w:rsidRDefault="00B7148F" w:rsidP="009F1672">
      <w:pPr>
        <w:widowControl w:val="0"/>
        <w:ind w:firstLine="709"/>
        <w:jc w:val="center"/>
        <w:rPr>
          <w:b/>
          <w:bCs/>
        </w:rPr>
      </w:pPr>
      <w:r w:rsidRPr="00B979A9">
        <w:rPr>
          <w:b/>
          <w:bCs/>
        </w:rPr>
        <w:t xml:space="preserve">4. </w:t>
      </w:r>
      <w:r w:rsidRPr="00B979A9">
        <w:rPr>
          <w:b/>
        </w:rPr>
        <w:t xml:space="preserve">Порядок приемки </w:t>
      </w:r>
      <w:r w:rsidRPr="00B979A9">
        <w:rPr>
          <w:b/>
          <w:spacing w:val="-2"/>
        </w:rPr>
        <w:t>оказанных услуг</w:t>
      </w:r>
    </w:p>
    <w:p w:rsidR="0090708E" w:rsidRPr="00B979A9" w:rsidRDefault="00B7148F" w:rsidP="009F1672">
      <w:pPr>
        <w:widowControl w:val="0"/>
        <w:ind w:firstLine="709"/>
        <w:contextualSpacing/>
        <w:jc w:val="both"/>
      </w:pPr>
      <w:r w:rsidRPr="00B979A9">
        <w:t xml:space="preserve">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w:t>
      </w:r>
      <w:r w:rsidRPr="00B979A9">
        <w:lastRenderedPageBreak/>
        <w:t>05.04.2013 № 44-ФЗ «О контрактной системе в сфере закупок товаров, работ, услуг для обеспечения государственных и муниципальных нужд».</w:t>
      </w:r>
    </w:p>
    <w:p w:rsidR="0090708E" w:rsidRPr="00B979A9" w:rsidRDefault="00B7148F" w:rsidP="009F1672">
      <w:pPr>
        <w:widowControl w:val="0"/>
        <w:ind w:firstLine="709"/>
        <w:contextualSpacing/>
        <w:jc w:val="both"/>
      </w:pPr>
      <w:r w:rsidRPr="00B979A9">
        <w:t>Для осуществления приемки результатов оказанных услуг Заказчик вправе создать приемочную комиссию.</w:t>
      </w:r>
    </w:p>
    <w:p w:rsidR="0090708E" w:rsidRPr="00B979A9" w:rsidRDefault="00B7148F" w:rsidP="009F1672">
      <w:pPr>
        <w:widowControl w:val="0"/>
        <w:ind w:firstLine="709"/>
        <w:contextualSpacing/>
        <w:jc w:val="both"/>
        <w:rPr>
          <w:bCs/>
        </w:rPr>
      </w:pPr>
      <w:bookmarkStart w:id="11" w:name="_Hlk91143508"/>
      <w:r w:rsidRPr="00B979A9">
        <w:t>4.2</w:t>
      </w:r>
      <w:r w:rsidRPr="00B979A9">
        <w:rPr>
          <w:bCs/>
        </w:rPr>
        <w:t xml:space="preserve">. </w:t>
      </w:r>
      <w:r w:rsidRPr="00CC3B2A">
        <w:rPr>
          <w:bCs/>
        </w:rPr>
        <w:t xml:space="preserve">Общий срок приемки </w:t>
      </w:r>
      <w:r>
        <w:rPr>
          <w:bCs/>
        </w:rPr>
        <w:t>услуг</w:t>
      </w:r>
      <w:r w:rsidRPr="00B979A9">
        <w:rPr>
          <w:bCs/>
        </w:rPr>
        <w:t xml:space="preserve">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90708E" w:rsidRPr="00B979A9" w:rsidRDefault="00B7148F" w:rsidP="009F1672">
      <w:pPr>
        <w:widowControl w:val="0"/>
        <w:ind w:firstLine="709"/>
        <w:contextualSpacing/>
        <w:jc w:val="both"/>
      </w:pPr>
      <w:r w:rsidRPr="00B979A9">
        <w:rPr>
          <w:bCs/>
        </w:rPr>
        <w:t>4.2.1.</w:t>
      </w:r>
      <w:r>
        <w:rPr>
          <w:bCs/>
        </w:rPr>
        <w:t xml:space="preserve"> </w:t>
      </w:r>
      <w:r w:rsidRPr="00F45E87">
        <w:rPr>
          <w:bCs/>
        </w:rPr>
        <w:t xml:space="preserve"> </w:t>
      </w:r>
      <w:r w:rsidRPr="00CC3B2A">
        <w:rPr>
          <w:bCs/>
        </w:rPr>
        <w:t xml:space="preserve">В течение 5 рабочих дней со дня </w:t>
      </w:r>
      <w:r>
        <w:rPr>
          <w:bCs/>
        </w:rPr>
        <w:t>оказания услуги</w:t>
      </w:r>
      <w:r w:rsidRPr="00B979A9">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90708E" w:rsidRPr="00B979A9" w:rsidRDefault="00B7148F" w:rsidP="009F1672">
      <w:pPr>
        <w:widowControl w:val="0"/>
        <w:ind w:firstLine="709"/>
        <w:jc w:val="both"/>
        <w:rPr>
          <w:bCs/>
        </w:rPr>
      </w:pPr>
      <w:r w:rsidRPr="00B979A9">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0708E" w:rsidRPr="00B979A9" w:rsidRDefault="00B7148F" w:rsidP="009F1672">
      <w:pPr>
        <w:widowControl w:val="0"/>
        <w:ind w:firstLine="709"/>
        <w:jc w:val="both"/>
        <w:rPr>
          <w:bCs/>
        </w:rPr>
      </w:pPr>
      <w:r w:rsidRPr="00B979A9">
        <w:rPr>
          <w:bCs/>
        </w:rPr>
        <w:t>4.2.3. В случае создания Заказчиком приемочной комиссии –</w:t>
      </w:r>
      <w:r w:rsidRPr="00B979A9">
        <w:t xml:space="preserve"> </w:t>
      </w:r>
      <w:r w:rsidRPr="00B979A9">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90708E" w:rsidRPr="00B979A9" w:rsidRDefault="00B7148F" w:rsidP="009F1672">
      <w:pPr>
        <w:widowControl w:val="0"/>
        <w:ind w:firstLine="709"/>
        <w:jc w:val="both"/>
        <w:rPr>
          <w:bCs/>
        </w:rPr>
      </w:pPr>
      <w:r w:rsidRPr="00B979A9">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0708E" w:rsidRPr="00B979A9" w:rsidRDefault="00B7148F" w:rsidP="009F1672">
      <w:pPr>
        <w:widowControl w:val="0"/>
        <w:ind w:firstLine="709"/>
        <w:jc w:val="both"/>
        <w:rPr>
          <w:bCs/>
        </w:rPr>
      </w:pPr>
      <w:r w:rsidRPr="00B979A9">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90708E" w:rsidRPr="00B979A9" w:rsidRDefault="00B7148F" w:rsidP="009F1672">
      <w:pPr>
        <w:widowControl w:val="0"/>
        <w:ind w:firstLine="709"/>
        <w:jc w:val="both"/>
        <w:rPr>
          <w:bCs/>
        </w:rPr>
      </w:pPr>
      <w:r w:rsidRPr="00B979A9">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0708E" w:rsidRPr="00B979A9" w:rsidRDefault="00B7148F" w:rsidP="009F1672">
      <w:pPr>
        <w:widowControl w:val="0"/>
        <w:ind w:firstLine="709"/>
        <w:contextualSpacing/>
        <w:jc w:val="both"/>
      </w:pPr>
      <w:r w:rsidRPr="00B979A9">
        <w:rPr>
          <w:bCs/>
        </w:rPr>
        <w:t xml:space="preserve">4.2.7. Датой приемки оказанных услуг </w:t>
      </w:r>
      <w:r w:rsidRPr="00B979A9">
        <w:t>счи</w:t>
      </w:r>
      <w:r w:rsidRPr="00B979A9">
        <w:rPr>
          <w:bCs/>
        </w:rPr>
        <w:t>тается дата размещения в единой информационной системе документа о приемке, подписанного Заказчиком.</w:t>
      </w:r>
      <w:bookmarkEnd w:id="11"/>
    </w:p>
    <w:p w:rsidR="0090708E" w:rsidRDefault="00B7148F" w:rsidP="009F1672">
      <w:pPr>
        <w:widowControl w:val="0"/>
        <w:ind w:firstLine="709"/>
        <w:contextualSpacing/>
        <w:jc w:val="both"/>
      </w:pPr>
      <w:r w:rsidRPr="00B979A9">
        <w:t xml:space="preserve">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w:t>
      </w:r>
      <w:r w:rsidRPr="00B979A9">
        <w:lastRenderedPageBreak/>
        <w:t>запрашивать у Исполнителя дополнительные материалы, относящиеся к условиям исполнения контракта и отдельным этапам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7F5683" w:rsidRPr="0022139C" w:rsidRDefault="000D14C7" w:rsidP="009F1672">
      <w:pPr>
        <w:ind w:firstLine="709"/>
        <w:jc w:val="both"/>
      </w:pPr>
    </w:p>
    <w:p w:rsidR="007F5683" w:rsidRDefault="000D14C7" w:rsidP="0090708E">
      <w:pPr>
        <w:widowControl w:val="0"/>
        <w:jc w:val="center"/>
        <w:rPr>
          <w:rStyle w:val="af"/>
          <w:color w:val="auto"/>
        </w:rPr>
      </w:pPr>
    </w:p>
    <w:p w:rsidR="0090708E" w:rsidRDefault="00B7148F" w:rsidP="0090708E">
      <w:pPr>
        <w:widowControl w:val="0"/>
        <w:jc w:val="center"/>
        <w:rPr>
          <w:b/>
          <w:bCs/>
          <w:lang w:eastAsia="zh-CN"/>
        </w:rPr>
      </w:pPr>
      <w:r w:rsidRPr="003F4CE2">
        <w:rPr>
          <w:rStyle w:val="af"/>
          <w:color w:val="auto"/>
        </w:rPr>
        <w:t xml:space="preserve">5. </w:t>
      </w:r>
      <w:r w:rsidRPr="003F4CE2">
        <w:rPr>
          <w:b/>
          <w:bCs/>
          <w:lang w:eastAsia="zh-CN"/>
        </w:rPr>
        <w:t>Ответственность сторон</w:t>
      </w:r>
    </w:p>
    <w:p w:rsidR="0090708E" w:rsidRPr="003F4CE2" w:rsidRDefault="00B7148F" w:rsidP="0090708E">
      <w:pPr>
        <w:widowControl w:val="0"/>
        <w:ind w:firstLine="709"/>
        <w:jc w:val="both"/>
        <w:rPr>
          <w:lang w:eastAsia="zh-CN"/>
        </w:rPr>
      </w:pPr>
      <w:r w:rsidRPr="003F4CE2">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0708E" w:rsidRPr="003F4CE2" w:rsidRDefault="00B7148F" w:rsidP="0090708E">
      <w:pPr>
        <w:widowControl w:val="0"/>
        <w:ind w:firstLine="709"/>
        <w:jc w:val="both"/>
        <w:rPr>
          <w:lang w:eastAsia="zh-CN"/>
        </w:rPr>
      </w:pPr>
      <w:r w:rsidRPr="003F4CE2">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0708E" w:rsidRPr="003F4CE2" w:rsidRDefault="00B7148F" w:rsidP="0090708E">
      <w:pPr>
        <w:widowControl w:val="0"/>
        <w:ind w:firstLine="709"/>
        <w:jc w:val="both"/>
        <w:rPr>
          <w:lang w:eastAsia="zh-CN"/>
        </w:rPr>
      </w:pPr>
      <w:r w:rsidRPr="003F4CE2">
        <w:rPr>
          <w:lang w:eastAsia="zh-CN"/>
        </w:rPr>
        <w:t xml:space="preserve">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Pr="00DF30D5">
        <w:rPr>
          <w:lang w:eastAsia="zh-CN"/>
        </w:rPr>
        <w:t xml:space="preserve">– </w:t>
      </w:r>
      <w:r w:rsidRPr="003F4CE2">
        <w:rPr>
          <w:lang w:eastAsia="zh-CN"/>
        </w:rPr>
        <w:t>цена контракта (этапа)).</w:t>
      </w:r>
    </w:p>
    <w:p w:rsidR="0090708E" w:rsidRPr="003F4CE2" w:rsidRDefault="00B7148F" w:rsidP="0090708E">
      <w:pPr>
        <w:widowControl w:val="0"/>
        <w:ind w:firstLine="709"/>
        <w:jc w:val="both"/>
        <w:rPr>
          <w:lang w:eastAsia="zh-CN"/>
        </w:rPr>
      </w:pPr>
      <w:r w:rsidRPr="003F4CE2">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90708E" w:rsidRPr="003F4CE2" w:rsidRDefault="00B7148F" w:rsidP="0090708E">
      <w:pPr>
        <w:widowControl w:val="0"/>
        <w:ind w:firstLine="709"/>
        <w:jc w:val="both"/>
        <w:rPr>
          <w:lang w:eastAsia="zh-CN"/>
        </w:rPr>
      </w:pPr>
      <w:r w:rsidRPr="003F4CE2">
        <w:rPr>
          <w:lang w:eastAsia="zh-CN"/>
        </w:rPr>
        <w:t>а) 10 процентов цены контракта (этапа) в случае, если цена контракта (этапа) не превышает 3 млн. рублей;</w:t>
      </w:r>
    </w:p>
    <w:p w:rsidR="0090708E" w:rsidRPr="003F4CE2" w:rsidRDefault="00B7148F" w:rsidP="0090708E">
      <w:pPr>
        <w:widowControl w:val="0"/>
        <w:ind w:firstLine="709"/>
        <w:jc w:val="both"/>
        <w:rPr>
          <w:lang w:eastAsia="zh-CN"/>
        </w:rPr>
      </w:pPr>
      <w:r w:rsidRPr="003F4CE2">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90708E" w:rsidRPr="003F4CE2" w:rsidRDefault="00B7148F" w:rsidP="0090708E">
      <w:pPr>
        <w:widowControl w:val="0"/>
        <w:ind w:firstLine="709"/>
        <w:jc w:val="both"/>
        <w:rPr>
          <w:lang w:eastAsia="zh-CN"/>
        </w:rPr>
      </w:pPr>
      <w:r w:rsidRPr="003F4CE2">
        <w:rPr>
          <w:lang w:eastAsia="zh-CN"/>
        </w:rPr>
        <w:t>в) 1 процент цены контракта (этапа) в случае, если цена контракта (этапа) составляет от 50 млн. рублей до 100 млн. рублей (включительно);</w:t>
      </w:r>
    </w:p>
    <w:p w:rsidR="0090708E" w:rsidRPr="003F4CE2" w:rsidRDefault="00B7148F" w:rsidP="0090708E">
      <w:pPr>
        <w:widowControl w:val="0"/>
        <w:ind w:firstLine="709"/>
        <w:jc w:val="both"/>
        <w:rPr>
          <w:lang w:eastAsia="zh-CN"/>
        </w:rPr>
      </w:pPr>
      <w:r w:rsidRPr="003F4CE2">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90708E" w:rsidRPr="003F4CE2" w:rsidRDefault="00B7148F" w:rsidP="0090708E">
      <w:pPr>
        <w:widowControl w:val="0"/>
        <w:ind w:firstLine="709"/>
        <w:jc w:val="both"/>
        <w:rPr>
          <w:lang w:eastAsia="zh-CN"/>
        </w:rPr>
      </w:pPr>
      <w:r w:rsidRPr="003F4CE2">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90708E" w:rsidRPr="003F4CE2" w:rsidRDefault="00B7148F" w:rsidP="0090708E">
      <w:pPr>
        <w:widowControl w:val="0"/>
        <w:ind w:firstLine="709"/>
        <w:jc w:val="both"/>
        <w:rPr>
          <w:lang w:eastAsia="zh-CN"/>
        </w:rPr>
      </w:pPr>
      <w:r w:rsidRPr="003F4CE2">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90708E" w:rsidRPr="003F4CE2" w:rsidRDefault="00B7148F" w:rsidP="0090708E">
      <w:pPr>
        <w:widowControl w:val="0"/>
        <w:ind w:firstLine="709"/>
        <w:jc w:val="both"/>
        <w:rPr>
          <w:lang w:eastAsia="zh-CN"/>
        </w:rPr>
      </w:pPr>
      <w:r w:rsidRPr="003F4CE2">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90708E" w:rsidRPr="003F4CE2" w:rsidRDefault="00B7148F" w:rsidP="0090708E">
      <w:pPr>
        <w:widowControl w:val="0"/>
        <w:ind w:firstLine="709"/>
        <w:jc w:val="both"/>
        <w:rPr>
          <w:lang w:eastAsia="zh-CN"/>
        </w:rPr>
      </w:pPr>
      <w:r w:rsidRPr="003F4CE2">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90708E" w:rsidRPr="003F4CE2" w:rsidRDefault="00B7148F" w:rsidP="0090708E">
      <w:pPr>
        <w:widowControl w:val="0"/>
        <w:ind w:firstLine="709"/>
        <w:jc w:val="both"/>
        <w:rPr>
          <w:lang w:eastAsia="zh-CN"/>
        </w:rPr>
      </w:pPr>
      <w:r w:rsidRPr="003F4CE2">
        <w:rPr>
          <w:lang w:eastAsia="zh-CN"/>
        </w:rPr>
        <w:t>и) 0,1 процента цены контракта (этапа) в случае, если цена контракта (этапа) превышает 10 млрд. рублей.</w:t>
      </w:r>
    </w:p>
    <w:p w:rsidR="0090708E" w:rsidRPr="003F4CE2" w:rsidRDefault="00B7148F" w:rsidP="0090708E">
      <w:pPr>
        <w:widowControl w:val="0"/>
        <w:ind w:firstLine="709"/>
        <w:jc w:val="both"/>
        <w:rPr>
          <w:lang w:eastAsia="zh-CN"/>
        </w:rPr>
      </w:pPr>
      <w:r w:rsidRPr="003F4CE2">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3F4CE2">
        <w:t>1 процента цены контракта (этапа), но не более 5 тыс. рублей и не менее 1 тыс. рублей</w:t>
      </w:r>
      <w:r w:rsidRPr="003F4CE2">
        <w:rPr>
          <w:lang w:eastAsia="zh-CN"/>
        </w:rPr>
        <w:t>.</w:t>
      </w:r>
    </w:p>
    <w:p w:rsidR="0090708E" w:rsidRPr="003F4CE2" w:rsidRDefault="00B7148F" w:rsidP="0090708E">
      <w:pPr>
        <w:widowControl w:val="0"/>
        <w:ind w:firstLine="709"/>
        <w:jc w:val="both"/>
        <w:rPr>
          <w:lang w:eastAsia="zh-CN"/>
        </w:rPr>
      </w:pPr>
      <w:r w:rsidRPr="003F4CE2">
        <w:rPr>
          <w:lang w:eastAsia="zh-CN"/>
        </w:rPr>
        <w:t xml:space="preserve">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w:t>
      </w:r>
      <w:r w:rsidRPr="003F4CE2">
        <w:rPr>
          <w:lang w:eastAsia="zh-CN"/>
        </w:rPr>
        <w:lastRenderedPageBreak/>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90708E" w:rsidRPr="003F4CE2" w:rsidRDefault="00B7148F" w:rsidP="0090708E">
      <w:pPr>
        <w:widowControl w:val="0"/>
        <w:spacing w:line="240" w:lineRule="atLeast"/>
        <w:ind w:firstLine="709"/>
        <w:jc w:val="both"/>
      </w:pPr>
      <w:r w:rsidRPr="003F4CE2">
        <w:t>а) в случае, если цена контракта не превышает начальную (максимальную) цену контракта:</w:t>
      </w:r>
    </w:p>
    <w:p w:rsidR="0090708E" w:rsidRPr="003F4CE2" w:rsidRDefault="00B7148F" w:rsidP="0090708E">
      <w:pPr>
        <w:widowControl w:val="0"/>
        <w:spacing w:line="240" w:lineRule="atLeast"/>
        <w:ind w:firstLine="709"/>
        <w:jc w:val="both"/>
        <w:rPr>
          <w:lang w:eastAsia="zh-CN"/>
        </w:rPr>
      </w:pPr>
      <w:r w:rsidRPr="003F4CE2">
        <w:rPr>
          <w:lang w:eastAsia="zh-CN"/>
        </w:rPr>
        <w:t>10 процентов начальной (максимальной) цены контракта, если цена контракта не превышает 3 млн. рублей;</w:t>
      </w:r>
    </w:p>
    <w:p w:rsidR="0090708E" w:rsidRPr="003F4CE2" w:rsidRDefault="00B7148F" w:rsidP="0090708E">
      <w:pPr>
        <w:widowControl w:val="0"/>
        <w:spacing w:line="240" w:lineRule="atLeast"/>
        <w:ind w:firstLine="709"/>
        <w:jc w:val="both"/>
      </w:pPr>
      <w:r w:rsidRPr="003F4CE2">
        <w:t>5 процентов начальной (максимальной) цены контракта, если цена контракта составляет от 3 млн. рублей до 50 млн. рублей (включительно);</w:t>
      </w:r>
    </w:p>
    <w:p w:rsidR="0090708E" w:rsidRPr="003F4CE2" w:rsidRDefault="00B7148F" w:rsidP="0090708E">
      <w:pPr>
        <w:widowControl w:val="0"/>
        <w:spacing w:line="240" w:lineRule="atLeast"/>
        <w:ind w:firstLine="709"/>
        <w:jc w:val="both"/>
      </w:pPr>
      <w:r w:rsidRPr="003F4CE2">
        <w:t>1 процент начальной (максимальной) цены контракта, если цена контракта составляет от 50 млн. рублей до 100 млн. рублей (включительно);</w:t>
      </w:r>
    </w:p>
    <w:p w:rsidR="0090708E" w:rsidRPr="003F4CE2" w:rsidRDefault="00B7148F" w:rsidP="0090708E">
      <w:pPr>
        <w:widowControl w:val="0"/>
        <w:spacing w:line="240" w:lineRule="atLeast"/>
        <w:ind w:firstLine="709"/>
        <w:jc w:val="both"/>
      </w:pPr>
      <w:r w:rsidRPr="003F4CE2">
        <w:t>б) в случае, если цена контракта превышает начальную (максимальную) цену контракта:</w:t>
      </w:r>
    </w:p>
    <w:p w:rsidR="0090708E" w:rsidRPr="003F4CE2" w:rsidRDefault="00B7148F" w:rsidP="0090708E">
      <w:pPr>
        <w:widowControl w:val="0"/>
        <w:spacing w:line="240" w:lineRule="atLeast"/>
        <w:ind w:firstLine="709"/>
        <w:jc w:val="both"/>
      </w:pPr>
      <w:r w:rsidRPr="003F4CE2">
        <w:t>10 процентов цены контракта, если цена контракта не превышает 3 млн. рублей;</w:t>
      </w:r>
    </w:p>
    <w:p w:rsidR="0090708E" w:rsidRPr="003F4CE2" w:rsidRDefault="00B7148F" w:rsidP="0090708E">
      <w:pPr>
        <w:widowControl w:val="0"/>
        <w:spacing w:line="240" w:lineRule="atLeast"/>
        <w:ind w:firstLine="709"/>
        <w:jc w:val="both"/>
      </w:pPr>
      <w:r w:rsidRPr="003F4CE2">
        <w:t>5 процентов цены контракта, если цена контракта составляет от 3 млн. рублей до 50 млн. рублей (включительно);</w:t>
      </w:r>
    </w:p>
    <w:p w:rsidR="0090708E" w:rsidRPr="003F4CE2" w:rsidRDefault="00B7148F" w:rsidP="0090708E">
      <w:pPr>
        <w:widowControl w:val="0"/>
        <w:spacing w:line="240" w:lineRule="atLeast"/>
        <w:ind w:firstLine="709"/>
        <w:jc w:val="both"/>
      </w:pPr>
      <w:r w:rsidRPr="003F4CE2">
        <w:t>1 процент цены контракта, если цена контракта составляет от 50 млн. рублей до 100 млн. рублей (включительно).</w:t>
      </w:r>
    </w:p>
    <w:p w:rsidR="0090708E" w:rsidRPr="003F4CE2" w:rsidRDefault="00B7148F" w:rsidP="0090708E">
      <w:pPr>
        <w:widowControl w:val="0"/>
        <w:ind w:firstLine="709"/>
        <w:jc w:val="both"/>
        <w:rPr>
          <w:lang w:eastAsia="zh-CN"/>
        </w:rPr>
      </w:pPr>
      <w:r w:rsidRPr="003F4CE2">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90708E" w:rsidRPr="003F4CE2" w:rsidRDefault="00B7148F" w:rsidP="0090708E">
      <w:pPr>
        <w:widowControl w:val="0"/>
        <w:ind w:firstLine="709"/>
        <w:jc w:val="both"/>
        <w:rPr>
          <w:lang w:eastAsia="zh-CN"/>
        </w:rPr>
      </w:pPr>
      <w:r w:rsidRPr="003F4CE2">
        <w:rPr>
          <w:lang w:eastAsia="zh-CN"/>
        </w:rPr>
        <w:t>а) 1000 рублей, если цена контракта не превышает 3 млн. рублей;</w:t>
      </w:r>
    </w:p>
    <w:p w:rsidR="0090708E" w:rsidRPr="003F4CE2" w:rsidRDefault="00B7148F" w:rsidP="0090708E">
      <w:pPr>
        <w:widowControl w:val="0"/>
        <w:ind w:firstLine="709"/>
        <w:jc w:val="both"/>
        <w:rPr>
          <w:lang w:eastAsia="zh-CN"/>
        </w:rPr>
      </w:pPr>
      <w:r w:rsidRPr="003F4CE2">
        <w:rPr>
          <w:lang w:eastAsia="zh-CN"/>
        </w:rPr>
        <w:t>б) 5000 рублей, если цена контракта составляет от 3 млн. рублей до 50 млн. рублей (включительно);</w:t>
      </w:r>
    </w:p>
    <w:p w:rsidR="0090708E" w:rsidRPr="003F4CE2" w:rsidRDefault="00B7148F" w:rsidP="0090708E">
      <w:pPr>
        <w:widowControl w:val="0"/>
        <w:ind w:firstLine="709"/>
        <w:jc w:val="both"/>
        <w:rPr>
          <w:lang w:eastAsia="zh-CN"/>
        </w:rPr>
      </w:pPr>
      <w:r w:rsidRPr="003F4CE2">
        <w:rPr>
          <w:lang w:eastAsia="zh-CN"/>
        </w:rPr>
        <w:t>в) 10000 рублей, если цена контракта составляет от 50 млн. рублей до 100 млн. рублей (включительно);</w:t>
      </w:r>
    </w:p>
    <w:p w:rsidR="0090708E" w:rsidRPr="003F4CE2" w:rsidRDefault="00B7148F" w:rsidP="0090708E">
      <w:pPr>
        <w:widowControl w:val="0"/>
        <w:ind w:firstLine="709"/>
        <w:jc w:val="both"/>
        <w:rPr>
          <w:lang w:eastAsia="zh-CN"/>
        </w:rPr>
      </w:pPr>
      <w:r w:rsidRPr="003F4CE2">
        <w:rPr>
          <w:lang w:eastAsia="zh-CN"/>
        </w:rPr>
        <w:t>г) 100000 рублей, если цена контракта превышает 100 млн. рублей.</w:t>
      </w:r>
    </w:p>
    <w:p w:rsidR="0090708E" w:rsidRPr="003F4CE2" w:rsidRDefault="00B7148F" w:rsidP="0090708E">
      <w:pPr>
        <w:widowControl w:val="0"/>
        <w:ind w:firstLine="709"/>
        <w:jc w:val="both"/>
        <w:rPr>
          <w:lang w:eastAsia="zh-CN"/>
        </w:rPr>
      </w:pPr>
      <w:r w:rsidRPr="003F4CE2">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90708E" w:rsidRPr="003F4CE2" w:rsidRDefault="00B7148F" w:rsidP="0090708E">
      <w:pPr>
        <w:widowControl w:val="0"/>
        <w:ind w:firstLine="709"/>
        <w:jc w:val="both"/>
        <w:rPr>
          <w:lang w:eastAsia="zh-CN"/>
        </w:rPr>
      </w:pPr>
      <w:r w:rsidRPr="003F4CE2">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90708E" w:rsidRPr="003F4CE2" w:rsidRDefault="00B7148F" w:rsidP="0090708E">
      <w:pPr>
        <w:widowControl w:val="0"/>
        <w:ind w:firstLine="709"/>
        <w:jc w:val="both"/>
        <w:rPr>
          <w:lang w:eastAsia="zh-CN"/>
        </w:rPr>
      </w:pPr>
      <w:r w:rsidRPr="003F4CE2">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90708E" w:rsidRPr="003F4CE2" w:rsidRDefault="00B7148F" w:rsidP="0090708E">
      <w:pPr>
        <w:widowControl w:val="0"/>
        <w:ind w:firstLine="709"/>
        <w:jc w:val="both"/>
        <w:rPr>
          <w:lang w:eastAsia="zh-CN"/>
        </w:rPr>
      </w:pPr>
      <w:r w:rsidRPr="003F4CE2">
        <w:rPr>
          <w:lang w:eastAsia="zh-CN"/>
        </w:rPr>
        <w:t>а) 1000 рублей, если цена контракта не превышает 3 млн. рублей (включительно);</w:t>
      </w:r>
    </w:p>
    <w:p w:rsidR="0090708E" w:rsidRPr="003F4CE2" w:rsidRDefault="00B7148F" w:rsidP="0090708E">
      <w:pPr>
        <w:widowControl w:val="0"/>
        <w:ind w:firstLine="709"/>
        <w:jc w:val="both"/>
        <w:rPr>
          <w:lang w:eastAsia="zh-CN"/>
        </w:rPr>
      </w:pPr>
      <w:r w:rsidRPr="003F4CE2">
        <w:rPr>
          <w:lang w:eastAsia="zh-CN"/>
        </w:rPr>
        <w:t>б) 5000 рублей, если цена контракта составляет от 3 млн. рублей до 50 млн. рублей (включительно);</w:t>
      </w:r>
    </w:p>
    <w:p w:rsidR="0090708E" w:rsidRPr="003F4CE2" w:rsidRDefault="00B7148F" w:rsidP="0090708E">
      <w:pPr>
        <w:widowControl w:val="0"/>
        <w:ind w:firstLine="709"/>
        <w:jc w:val="both"/>
        <w:rPr>
          <w:lang w:eastAsia="zh-CN"/>
        </w:rPr>
      </w:pPr>
      <w:r w:rsidRPr="003F4CE2">
        <w:rPr>
          <w:lang w:eastAsia="zh-CN"/>
        </w:rPr>
        <w:t>в) 10000 рублей, если цена контракта составляет от 50 млн. рублей до 100 млн. рублей (включительно);</w:t>
      </w:r>
    </w:p>
    <w:p w:rsidR="0090708E" w:rsidRPr="003F4CE2" w:rsidRDefault="00B7148F" w:rsidP="0090708E">
      <w:pPr>
        <w:widowControl w:val="0"/>
        <w:ind w:firstLine="709"/>
        <w:jc w:val="both"/>
        <w:rPr>
          <w:lang w:eastAsia="zh-CN"/>
        </w:rPr>
      </w:pPr>
      <w:r w:rsidRPr="003F4CE2">
        <w:rPr>
          <w:lang w:eastAsia="zh-CN"/>
        </w:rPr>
        <w:t>г) 100000 рублей, если цена контракта превышает 100 млн. рублей.</w:t>
      </w:r>
    </w:p>
    <w:p w:rsidR="0090708E" w:rsidRPr="003F4CE2" w:rsidRDefault="00B7148F" w:rsidP="0090708E">
      <w:pPr>
        <w:widowControl w:val="0"/>
        <w:ind w:firstLine="709"/>
        <w:jc w:val="both"/>
        <w:rPr>
          <w:lang w:eastAsia="zh-CN"/>
        </w:rPr>
      </w:pPr>
      <w:r w:rsidRPr="003F4CE2">
        <w:rPr>
          <w:lang w:eastAsia="zh-CN"/>
        </w:rPr>
        <w:t xml:space="preserve">5.11. </w:t>
      </w:r>
      <w:r w:rsidRPr="00A6217C">
        <w:rPr>
          <w:lang w:eastAsia="zh-C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A6217C">
        <w:rPr>
          <w:lang w:eastAsia="zh-CN"/>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0708E" w:rsidRPr="003F4CE2" w:rsidRDefault="00B7148F" w:rsidP="0090708E">
      <w:pPr>
        <w:widowControl w:val="0"/>
        <w:ind w:firstLine="709"/>
        <w:jc w:val="both"/>
        <w:rPr>
          <w:lang w:eastAsia="zh-CN"/>
        </w:rPr>
      </w:pPr>
      <w:r w:rsidRPr="003F4CE2">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0708E" w:rsidRPr="003F4CE2" w:rsidRDefault="00B7148F" w:rsidP="0090708E">
      <w:pPr>
        <w:widowControl w:val="0"/>
        <w:ind w:firstLine="709"/>
        <w:jc w:val="both"/>
        <w:rPr>
          <w:lang w:eastAsia="zh-CN"/>
        </w:rPr>
      </w:pPr>
      <w:r w:rsidRPr="003F4CE2">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708E" w:rsidRPr="003F4CE2" w:rsidRDefault="00B7148F" w:rsidP="0090708E">
      <w:pPr>
        <w:widowControl w:val="0"/>
        <w:ind w:firstLine="709"/>
        <w:jc w:val="both"/>
        <w:rPr>
          <w:lang w:eastAsia="zh-CN"/>
        </w:rPr>
      </w:pPr>
      <w:r w:rsidRPr="003F4CE2">
        <w:rPr>
          <w:lang w:eastAsia="zh-CN"/>
        </w:rPr>
        <w:t xml:space="preserve">5.14. Размеры штрафов, предусмотренные пунктами 5.4 </w:t>
      </w:r>
      <w:r w:rsidRPr="00DF30D5">
        <w:rPr>
          <w:lang w:eastAsia="zh-CN"/>
        </w:rPr>
        <w:t xml:space="preserve">– </w:t>
      </w:r>
      <w:r w:rsidRPr="003F4CE2">
        <w:rPr>
          <w:lang w:eastAsia="zh-CN"/>
        </w:rPr>
        <w:t>5.9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90708E" w:rsidRPr="003F4CE2" w:rsidRDefault="000D14C7" w:rsidP="0090708E">
      <w:pPr>
        <w:pStyle w:val="ac"/>
        <w:jc w:val="center"/>
        <w:rPr>
          <w:rFonts w:ascii="Times New Roman" w:hAnsi="Times New Roman" w:cs="Times New Roman"/>
          <w:sz w:val="24"/>
          <w:szCs w:val="24"/>
        </w:rPr>
      </w:pPr>
    </w:p>
    <w:p w:rsidR="0090708E" w:rsidRPr="003F4CE2" w:rsidRDefault="00B7148F" w:rsidP="0090708E">
      <w:pPr>
        <w:pStyle w:val="ad"/>
        <w:widowControl w:val="0"/>
        <w:jc w:val="center"/>
        <w:rPr>
          <w:rFonts w:ascii="Times New Roman" w:hAnsi="Times New Roman"/>
          <w:b/>
          <w:sz w:val="24"/>
          <w:szCs w:val="24"/>
        </w:rPr>
      </w:pPr>
      <w:r w:rsidRPr="003F4CE2">
        <w:rPr>
          <w:rFonts w:ascii="Times New Roman" w:hAnsi="Times New Roman"/>
          <w:b/>
          <w:sz w:val="24"/>
          <w:szCs w:val="24"/>
        </w:rPr>
        <w:t>6. Порядок расторжения контракта</w:t>
      </w:r>
    </w:p>
    <w:p w:rsidR="0090708E" w:rsidRPr="003F4CE2" w:rsidRDefault="00B7148F" w:rsidP="0090708E">
      <w:pPr>
        <w:widowControl w:val="0"/>
        <w:ind w:firstLine="709"/>
        <w:jc w:val="both"/>
        <w:rPr>
          <w:b/>
          <w:highlight w:val="yellow"/>
        </w:rPr>
      </w:pPr>
      <w:r w:rsidRPr="003F4CE2">
        <w:rPr>
          <w:highlight w:val="yellow"/>
        </w:rPr>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2A07" w:rsidRPr="003F4CE2" w:rsidRDefault="00B7148F" w:rsidP="0090708E">
      <w:pPr>
        <w:widowControl w:val="0"/>
        <w:ind w:firstLine="720"/>
        <w:jc w:val="both"/>
        <w:rPr>
          <w:highlight w:val="yellow"/>
        </w:rPr>
      </w:pPr>
      <w:r w:rsidRPr="003F4CE2">
        <w:rPr>
          <w:rFonts w:eastAsia="Calibri"/>
          <w:highlight w:val="yellow"/>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708E" w:rsidRPr="00927552" w:rsidRDefault="000D14C7" w:rsidP="0090708E">
      <w:pPr>
        <w:widowControl w:val="0"/>
        <w:ind w:firstLine="720"/>
        <w:jc w:val="both"/>
      </w:pPr>
    </w:p>
    <w:p w:rsidR="0090708E" w:rsidRPr="003F4CE2" w:rsidRDefault="00B7148F" w:rsidP="0090708E">
      <w:pPr>
        <w:pStyle w:val="ad"/>
        <w:widowControl w:val="0"/>
        <w:jc w:val="center"/>
        <w:rPr>
          <w:rFonts w:ascii="Times New Roman" w:hAnsi="Times New Roman"/>
          <w:b/>
          <w:snapToGrid w:val="0"/>
          <w:sz w:val="24"/>
          <w:szCs w:val="24"/>
        </w:rPr>
      </w:pPr>
      <w:r w:rsidRPr="003F4CE2">
        <w:rPr>
          <w:rFonts w:ascii="Times New Roman" w:hAnsi="Times New Roman"/>
          <w:b/>
          <w:snapToGrid w:val="0"/>
          <w:sz w:val="24"/>
          <w:szCs w:val="24"/>
        </w:rPr>
        <w:t>7. Обстоятельства непреодолимой силы</w:t>
      </w:r>
    </w:p>
    <w:p w:rsidR="0090708E" w:rsidRPr="003F4CE2" w:rsidRDefault="00B7148F" w:rsidP="0090708E">
      <w:pPr>
        <w:widowControl w:val="0"/>
        <w:ind w:firstLine="709"/>
        <w:contextualSpacing/>
        <w:jc w:val="both"/>
      </w:pPr>
      <w:r w:rsidRPr="003F4CE2">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0708E" w:rsidRPr="003F4CE2" w:rsidRDefault="00B7148F" w:rsidP="0090708E">
      <w:pPr>
        <w:widowControl w:val="0"/>
        <w:ind w:firstLine="709"/>
        <w:contextualSpacing/>
        <w:jc w:val="both"/>
      </w:pPr>
      <w:r w:rsidRPr="003F4CE2">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90708E" w:rsidRPr="003F4CE2" w:rsidRDefault="00B7148F" w:rsidP="0090708E">
      <w:pPr>
        <w:widowControl w:val="0"/>
        <w:ind w:firstLine="709"/>
        <w:contextualSpacing/>
        <w:jc w:val="both"/>
      </w:pPr>
      <w:r w:rsidRPr="003F4CE2">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90708E" w:rsidRPr="003F4CE2" w:rsidRDefault="00B7148F" w:rsidP="0090708E">
      <w:pPr>
        <w:widowControl w:val="0"/>
        <w:ind w:firstLine="709"/>
        <w:jc w:val="both"/>
      </w:pPr>
      <w:r w:rsidRPr="003F4CE2">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0708E" w:rsidRPr="003F4CE2" w:rsidRDefault="000D14C7" w:rsidP="0090708E">
      <w:pPr>
        <w:pStyle w:val="ad"/>
        <w:widowControl w:val="0"/>
        <w:ind w:firstLine="709"/>
        <w:jc w:val="both"/>
        <w:rPr>
          <w:rFonts w:ascii="Times New Roman" w:hAnsi="Times New Roman"/>
          <w:b/>
          <w:sz w:val="24"/>
          <w:szCs w:val="24"/>
        </w:rPr>
      </w:pPr>
    </w:p>
    <w:p w:rsidR="0090708E" w:rsidRPr="003F4CE2" w:rsidRDefault="00B7148F" w:rsidP="0090708E">
      <w:pPr>
        <w:pStyle w:val="ad"/>
        <w:widowControl w:val="0"/>
        <w:jc w:val="center"/>
        <w:rPr>
          <w:rFonts w:ascii="Times New Roman" w:hAnsi="Times New Roman"/>
          <w:b/>
          <w:sz w:val="24"/>
          <w:szCs w:val="24"/>
        </w:rPr>
      </w:pPr>
      <w:r w:rsidRPr="003F4CE2">
        <w:rPr>
          <w:rFonts w:ascii="Times New Roman" w:hAnsi="Times New Roman"/>
          <w:b/>
          <w:sz w:val="24"/>
          <w:szCs w:val="24"/>
        </w:rPr>
        <w:t xml:space="preserve">8. </w:t>
      </w:r>
      <w:r w:rsidRPr="003F4CE2">
        <w:rPr>
          <w:rFonts w:ascii="Times New Roman" w:hAnsi="Times New Roman"/>
          <w:b/>
          <w:snapToGrid w:val="0"/>
          <w:sz w:val="24"/>
          <w:szCs w:val="24"/>
        </w:rPr>
        <w:t>Порядок урегулирования споров</w:t>
      </w:r>
    </w:p>
    <w:p w:rsidR="0090708E" w:rsidRPr="003F4CE2" w:rsidRDefault="00B7148F" w:rsidP="0090708E">
      <w:pPr>
        <w:widowControl w:val="0"/>
        <w:ind w:firstLine="720"/>
        <w:contextualSpacing/>
        <w:jc w:val="both"/>
      </w:pPr>
      <w:r w:rsidRPr="003F4CE2">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90708E" w:rsidRPr="003F4CE2" w:rsidRDefault="00B7148F" w:rsidP="0090708E">
      <w:pPr>
        <w:widowControl w:val="0"/>
        <w:ind w:firstLine="720"/>
        <w:jc w:val="both"/>
      </w:pPr>
      <w:r w:rsidRPr="003F4CE2">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708E" w:rsidRPr="003F4CE2" w:rsidRDefault="000D14C7" w:rsidP="0090708E">
      <w:pPr>
        <w:widowControl w:val="0"/>
        <w:ind w:firstLine="709"/>
        <w:jc w:val="both"/>
        <w:rPr>
          <w:b/>
        </w:rPr>
      </w:pPr>
    </w:p>
    <w:p w:rsidR="0090708E" w:rsidRPr="00B979A9" w:rsidRDefault="00B7148F" w:rsidP="0090708E">
      <w:pPr>
        <w:widowControl w:val="0"/>
        <w:jc w:val="center"/>
        <w:rPr>
          <w:b/>
        </w:rPr>
      </w:pPr>
      <w:r w:rsidRPr="00B979A9">
        <w:rPr>
          <w:b/>
          <w:bCs/>
        </w:rPr>
        <w:t xml:space="preserve">9. Обеспечение исполнения контракта </w:t>
      </w:r>
      <w:r w:rsidRPr="00B979A9">
        <w:rPr>
          <w:noProof/>
        </w:rPr>
        <w:t xml:space="preserve"> </w:t>
      </w:r>
    </w:p>
    <w:p w:rsidR="0090708E" w:rsidRPr="00B979A9" w:rsidRDefault="00B7148F" w:rsidP="0090708E">
      <w:pPr>
        <w:widowControl w:val="0"/>
        <w:ind w:firstLine="720"/>
        <w:contextualSpacing/>
        <w:jc w:val="both"/>
      </w:pPr>
      <w:r w:rsidRPr="00B979A9">
        <w:t>9.1. Для заключения контракта Исполнитель представляет Заказчику обеспечение исполнения контракта</w:t>
      </w:r>
      <w:r w:rsidRPr="00B979A9">
        <w:rPr>
          <w:rFonts w:eastAsia="Calibri"/>
        </w:rPr>
        <w:t xml:space="preserve"> </w:t>
      </w:r>
      <w:r w:rsidRPr="00B979A9">
        <w:t>в размере, указанном в извещении об осуществлении закупки.</w:t>
      </w:r>
    </w:p>
    <w:p w:rsidR="0090708E" w:rsidRPr="00B979A9" w:rsidRDefault="00B7148F" w:rsidP="0090708E">
      <w:pPr>
        <w:widowControl w:val="0"/>
        <w:ind w:firstLine="720"/>
        <w:contextualSpacing/>
        <w:jc w:val="both"/>
      </w:pPr>
      <w:r w:rsidRPr="00B979A9">
        <w:rPr>
          <w:rFonts w:eastAsia="Calibri"/>
          <w:lang w:eastAsia="en-US"/>
        </w:rPr>
        <w:t xml:space="preserve">9.2. Исполнение контракта может обеспечиваться предоставлением независимой гарантии, соответствующей требованиям статьи 45 Федерального закона от 05.04.2013 № 44-ФЗ </w:t>
      </w:r>
      <w:r w:rsidRPr="00B979A9">
        <w:rPr>
          <w:rFonts w:eastAsia="Calibri"/>
          <w:lang w:eastAsia="en-US"/>
        </w:rPr>
        <w:lastRenderedPageBreak/>
        <w:t xml:space="preserve">«О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90708E" w:rsidRPr="00B979A9" w:rsidRDefault="00B7148F" w:rsidP="0090708E">
      <w:pPr>
        <w:widowControl w:val="0"/>
        <w:ind w:firstLine="720"/>
        <w:jc w:val="both"/>
      </w:pPr>
      <w:r w:rsidRPr="00B979A9">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90708E" w:rsidRPr="00B979A9" w:rsidRDefault="00B7148F" w:rsidP="0090708E">
      <w:pPr>
        <w:widowControl w:val="0"/>
        <w:ind w:firstLine="720"/>
        <w:jc w:val="both"/>
      </w:pPr>
      <w:r w:rsidRPr="00B979A9">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90708E" w:rsidRPr="00B979A9" w:rsidRDefault="00B7148F" w:rsidP="0090708E">
      <w:pPr>
        <w:widowControl w:val="0"/>
        <w:ind w:firstLine="720"/>
        <w:jc w:val="both"/>
      </w:pPr>
      <w:r w:rsidRPr="00B979A9">
        <w:t>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90708E" w:rsidRPr="00B979A9" w:rsidRDefault="00B7148F" w:rsidP="0090708E">
      <w:pPr>
        <w:widowControl w:val="0"/>
        <w:ind w:firstLine="720"/>
        <w:jc w:val="both"/>
      </w:pPr>
      <w:r w:rsidRPr="00B979A9">
        <w:t xml:space="preserve">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w:t>
      </w:r>
      <w:r w:rsidRPr="00B979A9">
        <w:rPr>
          <w:rFonts w:eastAsia="Calibri"/>
          <w:lang w:eastAsia="en-US"/>
        </w:rPr>
        <w:t xml:space="preserve">Исполнителем </w:t>
      </w:r>
      <w:r w:rsidRPr="00B979A9">
        <w:t>своих обязательств по контракту.</w:t>
      </w:r>
    </w:p>
    <w:p w:rsidR="0090708E" w:rsidRPr="00B979A9" w:rsidRDefault="00B7148F" w:rsidP="0090708E">
      <w:pPr>
        <w:widowControl w:val="0"/>
        <w:ind w:firstLine="720"/>
        <w:jc w:val="both"/>
      </w:pPr>
      <w:r w:rsidRPr="00B979A9">
        <w:t>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0708E" w:rsidRPr="00B979A9" w:rsidRDefault="00B7148F" w:rsidP="0090708E">
      <w:pPr>
        <w:widowControl w:val="0"/>
        <w:ind w:firstLine="720"/>
        <w:jc w:val="both"/>
      </w:pPr>
      <w:r w:rsidRPr="00B979A9">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0708E" w:rsidRDefault="00B7148F" w:rsidP="0090708E">
      <w:pPr>
        <w:widowControl w:val="0"/>
        <w:ind w:firstLine="720"/>
        <w:jc w:val="both"/>
      </w:pPr>
      <w:r w:rsidRPr="00B979A9">
        <w:t xml:space="preserve">9.7. Независимая гарантия должна содержать условие </w:t>
      </w:r>
      <w:r w:rsidRPr="00F90FAB">
        <w:t>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06331" w:rsidRPr="00B979A9" w:rsidRDefault="00B7148F" w:rsidP="0090708E">
      <w:pPr>
        <w:widowControl w:val="0"/>
        <w:ind w:firstLine="720"/>
        <w:jc w:val="both"/>
        <w:rPr>
          <w:rFonts w:eastAsia="Calibri"/>
          <w:lang w:eastAsia="en-US"/>
        </w:rPr>
      </w:pPr>
      <w:r w:rsidRPr="00252442">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rsidR="0090708E" w:rsidRPr="00B979A9" w:rsidRDefault="00B7148F" w:rsidP="0090708E">
      <w:pPr>
        <w:widowControl w:val="0"/>
        <w:ind w:firstLine="720"/>
        <w:jc w:val="both"/>
      </w:pPr>
      <w:r w:rsidRPr="00B979A9">
        <w:rPr>
          <w:rFonts w:eastAsia="Calibri"/>
          <w:lang w:eastAsia="en-US"/>
        </w:rPr>
        <w:t xml:space="preserve">9.8. </w:t>
      </w:r>
      <w:r w:rsidRPr="00B979A9">
        <w:t xml:space="preserve">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w:t>
      </w:r>
      <w:r w:rsidRPr="00B979A9">
        <w:lastRenderedPageBreak/>
        <w:t>соответствии с пунктом 5.11 контракта.</w:t>
      </w:r>
    </w:p>
    <w:p w:rsidR="0090708E" w:rsidRPr="00B979A9" w:rsidRDefault="00B7148F" w:rsidP="0090708E">
      <w:pPr>
        <w:widowControl w:val="0"/>
        <w:overflowPunct w:val="0"/>
        <w:autoSpaceDE w:val="0"/>
        <w:ind w:firstLine="720"/>
        <w:jc w:val="both"/>
        <w:textAlignment w:val="baseline"/>
        <w:rPr>
          <w:noProof/>
        </w:rPr>
      </w:pPr>
      <w:r w:rsidRPr="00B979A9">
        <w:rPr>
          <w:noProof/>
        </w:rPr>
        <w:t>9.9. В случае неисполнения Исполнителем обязательств по оказанию услуг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BD2A07" w:rsidRPr="00C03FAD" w:rsidRDefault="00B7148F" w:rsidP="0090708E">
      <w:pPr>
        <w:widowControl w:val="0"/>
        <w:ind w:firstLine="720"/>
        <w:jc w:val="both"/>
        <w:rPr>
          <w:noProof/>
        </w:rPr>
      </w:pPr>
      <w:r w:rsidRPr="00B979A9">
        <w:rPr>
          <w:noProof/>
        </w:rPr>
        <w:t xml:space="preserve">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 В случае если исполнение контракта обеспечено предоставлением независимой гарантии, то Заказчик направляет </w:t>
      </w:r>
      <w:r>
        <w:rPr>
          <w:noProof/>
        </w:rPr>
        <w:t>гаранту</w:t>
      </w:r>
      <w:r w:rsidRPr="00B979A9">
        <w:rPr>
          <w:noProof/>
        </w:rPr>
        <w:t xml:space="preserve">,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w:t>
      </w:r>
      <w:r>
        <w:rPr>
          <w:noProof/>
        </w:rPr>
        <w:t>независимых</w:t>
      </w:r>
      <w:r w:rsidRPr="00B979A9">
        <w:rPr>
          <w:noProof/>
        </w:rPr>
        <w:t xml:space="preserve">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0708E" w:rsidRPr="009F1672" w:rsidRDefault="000D14C7" w:rsidP="0090708E">
      <w:pPr>
        <w:widowControl w:val="0"/>
        <w:ind w:firstLine="709"/>
        <w:jc w:val="both"/>
        <w:rPr>
          <w:rFonts w:eastAsia="Calibri"/>
          <w:sz w:val="4"/>
          <w:szCs w:val="4"/>
        </w:rPr>
      </w:pPr>
    </w:p>
    <w:tbl>
      <w:tblPr>
        <w:tblStyle w:val="af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D2A07" w:rsidTr="00DC340E">
        <w:tc>
          <w:tcPr>
            <w:tcW w:w="10065" w:type="dxa"/>
          </w:tcPr>
          <w:p w:rsidR="0090708E" w:rsidRPr="009F1672" w:rsidRDefault="000D14C7" w:rsidP="009F1672">
            <w:pPr>
              <w:widowControl w:val="0"/>
              <w:ind w:left="-120" w:firstLine="867"/>
              <w:jc w:val="both"/>
              <w:rPr>
                <w:rFonts w:eastAsia="Calibri"/>
              </w:rPr>
            </w:pPr>
          </w:p>
        </w:tc>
      </w:tr>
    </w:tbl>
    <w:p w:rsidR="00BD2A07" w:rsidRPr="009F1672" w:rsidRDefault="00BD2A07" w:rsidP="0090708E">
      <w:pPr>
        <w:widowControl w:val="0"/>
        <w:ind w:firstLine="709"/>
        <w:jc w:val="both"/>
        <w:rPr>
          <w:rFonts w:eastAsia="Calibri"/>
          <w:sz w:val="4"/>
          <w:szCs w:val="4"/>
        </w:rPr>
      </w:pPr>
    </w:p>
    <w:p w:rsidR="0090708E" w:rsidRDefault="000D14C7" w:rsidP="0090708E">
      <w:pPr>
        <w:widowControl w:val="0"/>
        <w:ind w:firstLine="709"/>
        <w:jc w:val="both"/>
        <w:rPr>
          <w:noProof/>
          <w:highlight w:val="yellow"/>
        </w:rPr>
      </w:pPr>
    </w:p>
    <w:p w:rsidR="0090708E" w:rsidRPr="003F4CE2" w:rsidRDefault="00B7148F" w:rsidP="0090708E">
      <w:pPr>
        <w:widowControl w:val="0"/>
        <w:jc w:val="center"/>
        <w:rPr>
          <w:b/>
          <w:bCs/>
        </w:rPr>
      </w:pPr>
      <w:r w:rsidRPr="003F4CE2">
        <w:rPr>
          <w:b/>
        </w:rPr>
        <w:t xml:space="preserve">10. </w:t>
      </w:r>
      <w:r w:rsidRPr="003F4CE2">
        <w:rPr>
          <w:b/>
          <w:bCs/>
        </w:rPr>
        <w:t>Заключительные положения</w:t>
      </w:r>
    </w:p>
    <w:p w:rsidR="0090708E" w:rsidRPr="003F4CE2" w:rsidRDefault="00B7148F" w:rsidP="0090708E">
      <w:pPr>
        <w:widowControl w:val="0"/>
        <w:ind w:firstLine="720"/>
        <w:contextualSpacing/>
        <w:jc w:val="both"/>
      </w:pPr>
      <w:r w:rsidRPr="003F4CE2">
        <w:t xml:space="preserve">10.1. Контракт вступает в силу </w:t>
      </w:r>
      <w:r>
        <w:t>с даты</w:t>
      </w:r>
      <w:r w:rsidRPr="003F4CE2">
        <w:t xml:space="preserve"> его заключения в соответствии с законодательством Российской Федерации и действует по </w:t>
      </w:r>
      <w:r w:rsidRPr="003F4CE2">
        <w:rPr>
          <w:highlight w:val="cyan"/>
        </w:rPr>
        <w:t>31.12.2022</w:t>
      </w:r>
      <w:r w:rsidRPr="003F4CE2">
        <w:t xml:space="preserve"> (включительно).</w:t>
      </w:r>
    </w:p>
    <w:p w:rsidR="0090708E" w:rsidRPr="003F4CE2" w:rsidRDefault="00B7148F" w:rsidP="0090708E">
      <w:pPr>
        <w:widowControl w:val="0"/>
        <w:ind w:firstLine="720"/>
        <w:contextualSpacing/>
        <w:jc w:val="both"/>
      </w:pPr>
      <w:r w:rsidRPr="003F4CE2">
        <w:t xml:space="preserve">10.2. </w:t>
      </w:r>
      <w:r w:rsidRPr="00B64284">
        <w:rPr>
          <w:spacing w:val="2"/>
          <w:shd w:val="clear" w:color="auto" w:fill="FFFFFF"/>
        </w:rPr>
        <w:t xml:space="preserve">Окончание срока действия </w:t>
      </w:r>
      <w:r>
        <w:rPr>
          <w:spacing w:val="2"/>
          <w:shd w:val="clear" w:color="auto" w:fill="FFFFFF"/>
        </w:rPr>
        <w:t>к</w:t>
      </w:r>
      <w:r w:rsidRPr="00B64284">
        <w:rPr>
          <w:spacing w:val="2"/>
          <w:shd w:val="clear" w:color="auto" w:fill="FFFFFF"/>
        </w:rPr>
        <w:t xml:space="preserve">онтракта не влечет прекращение обязательств, принятых сторонами во исполнение </w:t>
      </w:r>
      <w:r>
        <w:rPr>
          <w:spacing w:val="2"/>
          <w:shd w:val="clear" w:color="auto" w:fill="FFFFFF"/>
        </w:rPr>
        <w:t>к</w:t>
      </w:r>
      <w:r w:rsidRPr="00B64284">
        <w:rPr>
          <w:spacing w:val="2"/>
          <w:shd w:val="clear" w:color="auto" w:fill="FFFFFF"/>
        </w:rPr>
        <w:t>онтракта.</w:t>
      </w:r>
    </w:p>
    <w:p w:rsidR="0090708E" w:rsidRPr="003F4CE2" w:rsidRDefault="00B7148F" w:rsidP="0090708E">
      <w:pPr>
        <w:widowControl w:val="0"/>
        <w:ind w:firstLine="720"/>
        <w:jc w:val="both"/>
      </w:pPr>
      <w:r w:rsidRPr="003F4CE2">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3F4CE2">
        <w:rPr>
          <w:rFonts w:eastAsia="Calibri"/>
          <w:lang w:eastAsia="en-US"/>
        </w:rPr>
        <w:t xml:space="preserve"> с момента изменения данных реквизитов</w:t>
      </w:r>
      <w:r w:rsidRPr="003F4CE2">
        <w:t xml:space="preserve">.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3F4CE2">
        <w:t>неуведомлением</w:t>
      </w:r>
      <w:proofErr w:type="spellEnd"/>
      <w:r w:rsidRPr="003F4CE2">
        <w:t xml:space="preserve"> или возникшие в результате </w:t>
      </w:r>
      <w:proofErr w:type="spellStart"/>
      <w:r w:rsidRPr="003F4CE2">
        <w:t>неуведомления</w:t>
      </w:r>
      <w:proofErr w:type="spellEnd"/>
      <w:r w:rsidRPr="003F4CE2">
        <w:t>, несет сторона, не исполнившая свои обязательства в соответствии с настоящим пунктом.</w:t>
      </w:r>
    </w:p>
    <w:p w:rsidR="0090708E" w:rsidRPr="00EC4F37" w:rsidRDefault="00B7148F" w:rsidP="0090708E">
      <w:pPr>
        <w:widowControl w:val="0"/>
        <w:ind w:firstLine="720"/>
        <w:jc w:val="both"/>
      </w:pPr>
      <w:r w:rsidRPr="003F4CE2">
        <w:t xml:space="preserve">10.4. </w:t>
      </w:r>
      <w:r w:rsidRPr="005F0CCA">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w:t>
      </w:r>
      <w:r>
        <w:rPr>
          <w:spacing w:val="2"/>
        </w:rPr>
        <w:t>Исполнителем</w:t>
      </w:r>
      <w:r w:rsidRPr="005F0CCA">
        <w:rPr>
          <w:spacing w:val="2"/>
        </w:rPr>
        <w:t xml:space="preserve"> обеспечения исполнения контракта, если такие изменения влекут возникновение новых обязательств </w:t>
      </w:r>
      <w:r>
        <w:rPr>
          <w:spacing w:val="2"/>
        </w:rPr>
        <w:t>Исполнителя</w:t>
      </w:r>
      <w:r w:rsidRPr="005F0CCA">
        <w:rPr>
          <w:spacing w:val="2"/>
        </w:rPr>
        <w:t xml:space="preserve">, не обеспеченных ранее предоставленным обеспечением исполнения контракта, и если при определении </w:t>
      </w:r>
      <w:r>
        <w:rPr>
          <w:spacing w:val="2"/>
        </w:rPr>
        <w:t>Исполнителя</w:t>
      </w:r>
      <w:r w:rsidRPr="005F0CCA">
        <w:rPr>
          <w:spacing w:val="2"/>
        </w:rPr>
        <w:t xml:space="preserve"> требование обеспечения исполнения контракта установлено в соответствии со статьей 96 указанного закона.</w:t>
      </w:r>
    </w:p>
    <w:p w:rsidR="0090708E" w:rsidRPr="003F4CE2" w:rsidRDefault="00B7148F" w:rsidP="0090708E">
      <w:pPr>
        <w:widowControl w:val="0"/>
        <w:ind w:firstLine="720"/>
        <w:jc w:val="both"/>
      </w:pPr>
      <w:r w:rsidRPr="003F4CE2">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0708E" w:rsidRPr="003F4CE2" w:rsidRDefault="00B7148F" w:rsidP="0090708E">
      <w:pPr>
        <w:widowControl w:val="0"/>
        <w:ind w:firstLine="720"/>
        <w:jc w:val="both"/>
      </w:pPr>
      <w:r w:rsidRPr="003F4CE2">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0708E" w:rsidRPr="003F4CE2" w:rsidRDefault="00B7148F" w:rsidP="0090708E">
      <w:pPr>
        <w:widowControl w:val="0"/>
        <w:ind w:firstLine="720"/>
        <w:jc w:val="both"/>
      </w:pPr>
      <w:r w:rsidRPr="003F4CE2">
        <w:rPr>
          <w:color w:val="000000"/>
        </w:rPr>
        <w:t xml:space="preserve">10.7. По требованию Заказчика </w:t>
      </w:r>
      <w:r w:rsidRPr="003F4CE2">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90708E" w:rsidRPr="003F4CE2" w:rsidRDefault="00B7148F" w:rsidP="0090708E">
      <w:pPr>
        <w:widowControl w:val="0"/>
        <w:ind w:firstLine="720"/>
        <w:jc w:val="both"/>
      </w:pPr>
      <w:r w:rsidRPr="003F4CE2">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90708E" w:rsidRPr="003F4CE2" w:rsidRDefault="00B7148F" w:rsidP="0090708E">
      <w:pPr>
        <w:widowControl w:val="0"/>
        <w:ind w:firstLine="720"/>
        <w:jc w:val="both"/>
      </w:pPr>
      <w:r w:rsidRPr="003F4CE2">
        <w:t>10.9. Во всем остальном, не предусмотренном контрактом, стороны будут руководствоваться законодательством Российской Федерации.</w:t>
      </w:r>
    </w:p>
    <w:p w:rsidR="0090708E" w:rsidRPr="003F4CE2" w:rsidRDefault="00B7148F" w:rsidP="0090708E">
      <w:pPr>
        <w:pStyle w:val="ad"/>
        <w:widowControl w:val="0"/>
        <w:ind w:firstLine="709"/>
        <w:jc w:val="both"/>
        <w:rPr>
          <w:rFonts w:ascii="Times New Roman" w:eastAsia="Times New Roman" w:hAnsi="Times New Roman"/>
          <w:sz w:val="24"/>
          <w:szCs w:val="24"/>
        </w:rPr>
      </w:pPr>
      <w:r w:rsidRPr="003F4CE2">
        <w:rPr>
          <w:rFonts w:ascii="Times New Roman" w:eastAsia="Times New Roman" w:hAnsi="Times New Roman"/>
          <w:sz w:val="24"/>
          <w:szCs w:val="24"/>
        </w:rPr>
        <w:lastRenderedPageBreak/>
        <w:t>10.10. Спецификация (Приложение №</w:t>
      </w:r>
      <w:r>
        <w:rPr>
          <w:rFonts w:ascii="Times New Roman" w:eastAsia="Times New Roman" w:hAnsi="Times New Roman"/>
          <w:sz w:val="24"/>
          <w:szCs w:val="24"/>
        </w:rPr>
        <w:t xml:space="preserve"> </w:t>
      </w:r>
      <w:r w:rsidRPr="003F4CE2">
        <w:rPr>
          <w:rFonts w:ascii="Times New Roman" w:eastAsia="Times New Roman" w:hAnsi="Times New Roman"/>
          <w:sz w:val="24"/>
          <w:szCs w:val="24"/>
        </w:rPr>
        <w:t>1 к контракту), Техническое задание (Приложение №</w:t>
      </w:r>
      <w:r>
        <w:rPr>
          <w:rFonts w:ascii="Times New Roman" w:eastAsia="Times New Roman" w:hAnsi="Times New Roman"/>
          <w:sz w:val="24"/>
          <w:szCs w:val="24"/>
        </w:rPr>
        <w:t xml:space="preserve"> </w:t>
      </w:r>
      <w:r w:rsidRPr="003F4CE2">
        <w:rPr>
          <w:rFonts w:ascii="Times New Roman" w:eastAsia="Times New Roman" w:hAnsi="Times New Roman"/>
          <w:sz w:val="24"/>
          <w:szCs w:val="24"/>
        </w:rPr>
        <w:t xml:space="preserve">2 к контракту) являются неотъемлемыми частями контракта. </w:t>
      </w:r>
    </w:p>
    <w:p w:rsidR="0090708E" w:rsidRPr="003F4CE2" w:rsidRDefault="000D14C7" w:rsidP="0090708E">
      <w:pPr>
        <w:widowControl w:val="0"/>
        <w:ind w:firstLine="720"/>
        <w:jc w:val="both"/>
      </w:pPr>
    </w:p>
    <w:p w:rsidR="0090708E" w:rsidRPr="003F4CE2" w:rsidRDefault="00B7148F" w:rsidP="0090708E">
      <w:pPr>
        <w:widowControl w:val="0"/>
        <w:jc w:val="center"/>
        <w:rPr>
          <w:b/>
          <w:bCs/>
          <w:spacing w:val="-4"/>
        </w:rPr>
      </w:pPr>
      <w:r w:rsidRPr="003F4CE2">
        <w:rPr>
          <w:b/>
          <w:bCs/>
          <w:spacing w:val="-4"/>
        </w:rPr>
        <w:t>11. Юридические адреса и реквизиты сторон</w:t>
      </w:r>
    </w:p>
    <w:p w:rsidR="0090708E" w:rsidRDefault="000D14C7" w:rsidP="0090708E"/>
    <w:p w:rsidR="000A0B3F" w:rsidRPr="003F4CE2" w:rsidRDefault="000D14C7" w:rsidP="00521068">
      <w:pPr>
        <w:widowControl w:val="0"/>
        <w:ind w:firstLine="709"/>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BD2A07" w:rsidTr="00FC338D">
        <w:tc>
          <w:tcPr>
            <w:tcW w:w="5243" w:type="dxa"/>
            <w:tcBorders>
              <w:top w:val="nil"/>
              <w:left w:val="nil"/>
              <w:bottom w:val="nil"/>
              <w:right w:val="nil"/>
            </w:tcBorders>
          </w:tcPr>
          <w:p w:rsidR="000A0B3F" w:rsidRPr="003F4CE2" w:rsidRDefault="000D14C7" w:rsidP="00FC338D">
            <w:pPr>
              <w:jc w:val="both"/>
            </w:pPr>
          </w:p>
        </w:tc>
        <w:tc>
          <w:tcPr>
            <w:tcW w:w="4788" w:type="dxa"/>
            <w:tcBorders>
              <w:top w:val="nil"/>
              <w:left w:val="nil"/>
              <w:bottom w:val="nil"/>
              <w:right w:val="nil"/>
            </w:tcBorders>
          </w:tcPr>
          <w:p w:rsidR="000A0B3F" w:rsidRPr="003F4CE2" w:rsidRDefault="000D14C7" w:rsidP="00FC338D">
            <w:pPr>
              <w:ind w:firstLine="2"/>
              <w:jc w:val="both"/>
            </w:pPr>
          </w:p>
        </w:tc>
      </w:tr>
    </w:tbl>
    <w:p w:rsidR="004A5B48" w:rsidRPr="004A5B48" w:rsidRDefault="00B7148F" w:rsidP="004A5B48">
      <w:pPr>
        <w:widowControl w:val="0"/>
        <w:snapToGrid w:val="0"/>
        <w:outlineLvl w:val="0"/>
        <w:rPr>
          <w:b/>
        </w:rPr>
      </w:pPr>
      <w:r w:rsidRPr="004A5B48">
        <w:rPr>
          <w:b/>
        </w:rPr>
        <w:t xml:space="preserve">Заказчик                                                                                 </w:t>
      </w:r>
    </w:p>
    <w:p w:rsidR="004A5B48" w:rsidRPr="004A5B48" w:rsidRDefault="000D14C7"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BD2A07" w:rsidTr="009F1672">
        <w:trPr>
          <w:trHeight w:val="227"/>
        </w:trPr>
        <w:tc>
          <w:tcPr>
            <w:tcW w:w="5037" w:type="dxa"/>
            <w:shd w:val="clear" w:color="auto" w:fill="auto"/>
          </w:tcPr>
          <w:p w:rsidR="004A5B48" w:rsidRPr="004A5B48" w:rsidRDefault="00B7148F" w:rsidP="001856E2">
            <w:pPr>
              <w:widowControl w:val="0"/>
              <w:snapToGrid w:val="0"/>
              <w:outlineLvl w:val="0"/>
              <w:rPr>
                <w:b/>
              </w:rPr>
            </w:pPr>
            <w:r w:rsidRPr="004A5B48">
              <w:rPr>
                <w:b/>
              </w:rPr>
              <w:t>Наименование Заказчика:</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Местонахождение, почтовый адрес:</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 xml:space="preserve">Адрес электронной почты: </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 xml:space="preserve">Номер контактного телефона: </w:t>
            </w:r>
          </w:p>
          <w:p w:rsidR="004A5B48" w:rsidRPr="004A5B48" w:rsidRDefault="000D14C7" w:rsidP="001856E2">
            <w:pPr>
              <w:widowControl w:val="0"/>
              <w:snapToGrid w:val="0"/>
              <w:outlineLvl w:val="0"/>
              <w:rPr>
                <w:b/>
              </w:rPr>
            </w:pPr>
          </w:p>
          <w:p w:rsidR="004A5B48" w:rsidRDefault="00B7148F" w:rsidP="00C0371D">
            <w:pPr>
              <w:widowControl w:val="0"/>
              <w:snapToGrid w:val="0"/>
              <w:outlineLvl w:val="0"/>
              <w:rPr>
                <w:b/>
              </w:rPr>
            </w:pPr>
            <w:r w:rsidRPr="004A5B48">
              <w:rPr>
                <w:b/>
              </w:rPr>
              <w:t>Ответственное должностное лицо Заказчика (специализированной организации (в случае ее привлечения Заказчиком)</w:t>
            </w:r>
            <w:r>
              <w:rPr>
                <w:b/>
              </w:rPr>
              <w:t>)</w:t>
            </w:r>
            <w:r w:rsidRPr="004A5B48">
              <w:rPr>
                <w:b/>
              </w:rPr>
              <w:t xml:space="preserve">: </w:t>
            </w:r>
          </w:p>
          <w:p w:rsidR="00406331" w:rsidRDefault="000D14C7" w:rsidP="00C0371D">
            <w:pPr>
              <w:widowControl w:val="0"/>
              <w:snapToGrid w:val="0"/>
              <w:outlineLvl w:val="0"/>
              <w:rPr>
                <w:b/>
              </w:rPr>
            </w:pPr>
          </w:p>
          <w:p w:rsidR="00406331" w:rsidRPr="000C3BCD" w:rsidRDefault="00B7148F" w:rsidP="00406331">
            <w:pPr>
              <w:ind w:right="450"/>
              <w:rPr>
                <w:b/>
              </w:rPr>
            </w:pPr>
            <w:r w:rsidRPr="000C3BCD">
              <w:rPr>
                <w:b/>
              </w:rPr>
              <w:t xml:space="preserve">ИНН </w:t>
            </w:r>
          </w:p>
          <w:p w:rsidR="00406331" w:rsidRPr="000C3BCD" w:rsidRDefault="000D14C7" w:rsidP="00406331">
            <w:pPr>
              <w:ind w:right="450"/>
              <w:rPr>
                <w:b/>
              </w:rPr>
            </w:pPr>
          </w:p>
          <w:p w:rsidR="00406331" w:rsidRPr="000C3BCD" w:rsidRDefault="00B7148F" w:rsidP="00406331">
            <w:pPr>
              <w:ind w:right="450"/>
              <w:rPr>
                <w:b/>
              </w:rPr>
            </w:pPr>
            <w:r w:rsidRPr="000C3BCD">
              <w:rPr>
                <w:b/>
              </w:rPr>
              <w:t xml:space="preserve">КПП </w:t>
            </w:r>
          </w:p>
          <w:p w:rsidR="00406331" w:rsidRPr="000C3BCD" w:rsidRDefault="000D14C7" w:rsidP="00406331">
            <w:pPr>
              <w:ind w:right="450"/>
              <w:rPr>
                <w:b/>
              </w:rPr>
            </w:pPr>
          </w:p>
          <w:p w:rsidR="00406331" w:rsidRPr="000C3BCD" w:rsidRDefault="00B7148F" w:rsidP="00406331">
            <w:pPr>
              <w:ind w:right="450"/>
              <w:rPr>
                <w:b/>
              </w:rPr>
            </w:pPr>
            <w:r w:rsidRPr="000C3BCD">
              <w:rPr>
                <w:b/>
              </w:rPr>
              <w:t xml:space="preserve">Наименование органа Федерального казначейства </w:t>
            </w:r>
          </w:p>
          <w:p w:rsidR="00406331" w:rsidRPr="000C3BCD" w:rsidRDefault="000D14C7" w:rsidP="00406331">
            <w:pPr>
              <w:ind w:right="450"/>
              <w:rPr>
                <w:b/>
              </w:rPr>
            </w:pPr>
          </w:p>
          <w:p w:rsidR="00406331" w:rsidRPr="000C3BCD" w:rsidRDefault="00B7148F" w:rsidP="00406331">
            <w:pPr>
              <w:ind w:right="450"/>
              <w:rPr>
                <w:b/>
              </w:rPr>
            </w:pPr>
            <w:r w:rsidRPr="000C3BCD">
              <w:rPr>
                <w:b/>
              </w:rPr>
              <w:t xml:space="preserve">Банковские реквизиты счета, открытого органу Федерального казначейства: </w:t>
            </w:r>
          </w:p>
          <w:p w:rsidR="00406331" w:rsidRPr="000C3BCD" w:rsidRDefault="00B7148F" w:rsidP="00406331">
            <w:pPr>
              <w:ind w:right="450"/>
              <w:rPr>
                <w:b/>
              </w:rPr>
            </w:pPr>
            <w:r w:rsidRPr="000C3BCD">
              <w:rPr>
                <w:b/>
              </w:rPr>
              <w:t xml:space="preserve">Лицевой счет </w:t>
            </w:r>
          </w:p>
          <w:p w:rsidR="00406331" w:rsidRPr="000C3BCD" w:rsidRDefault="000D14C7" w:rsidP="00406331">
            <w:pPr>
              <w:ind w:right="450"/>
              <w:rPr>
                <w:b/>
              </w:rPr>
            </w:pPr>
          </w:p>
          <w:p w:rsidR="00406331" w:rsidRPr="000C3BCD" w:rsidRDefault="00B7148F" w:rsidP="00406331">
            <w:pPr>
              <w:ind w:right="450"/>
              <w:rPr>
                <w:b/>
              </w:rPr>
            </w:pPr>
            <w:r w:rsidRPr="000C3BCD">
              <w:rPr>
                <w:b/>
              </w:rPr>
              <w:t xml:space="preserve">БИК </w:t>
            </w:r>
          </w:p>
          <w:p w:rsidR="00406331" w:rsidRPr="000C3BCD" w:rsidRDefault="00B7148F" w:rsidP="00406331">
            <w:pPr>
              <w:ind w:right="450"/>
              <w:rPr>
                <w:b/>
              </w:rPr>
            </w:pPr>
            <w:r w:rsidRPr="000C3BCD">
              <w:rPr>
                <w:b/>
              </w:rPr>
              <w:t>ОКОПФ</w:t>
            </w:r>
          </w:p>
          <w:p w:rsidR="00406331" w:rsidRPr="00C0371D" w:rsidRDefault="00B7148F" w:rsidP="00406331">
            <w:pPr>
              <w:widowControl w:val="0"/>
              <w:snapToGrid w:val="0"/>
              <w:outlineLvl w:val="0"/>
              <w:rPr>
                <w:b/>
              </w:rPr>
            </w:pPr>
            <w:r w:rsidRPr="000C3BCD">
              <w:rPr>
                <w:b/>
              </w:rPr>
              <w:t>ОКВЭД2</w:t>
            </w:r>
          </w:p>
        </w:tc>
        <w:tc>
          <w:tcPr>
            <w:tcW w:w="4631" w:type="dxa"/>
            <w:shd w:val="clear" w:color="auto" w:fill="auto"/>
          </w:tcPr>
          <w:p w:rsidR="004A5B48" w:rsidRPr="004A5B48" w:rsidRDefault="00B7148F" w:rsidP="004A5B48">
            <w:pPr>
              <w:widowControl w:val="0"/>
              <w:snapToGrid w:val="0"/>
              <w:jc w:val="right"/>
              <w:outlineLvl w:val="0"/>
              <w:rPr>
                <w:b/>
              </w:rPr>
            </w:pPr>
            <w:r w:rsidRPr="004A5B48">
              <w:rPr>
                <w:b/>
              </w:rPr>
              <w:t>__________________________________</w:t>
            </w: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__________________________________</w:t>
            </w: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__________________________________</w:t>
            </w: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tc>
      </w:tr>
    </w:tbl>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outlineLvl w:val="0"/>
        <w:rPr>
          <w:b/>
        </w:rPr>
      </w:pPr>
      <w:r w:rsidRPr="004A5B48">
        <w:rPr>
          <w:b/>
        </w:rPr>
        <w:t>Исполнитель</w:t>
      </w:r>
    </w:p>
    <w:p w:rsidR="004A5B48" w:rsidRPr="004A5B48" w:rsidRDefault="000D14C7"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BD2A07" w:rsidTr="009F1672">
        <w:tc>
          <w:tcPr>
            <w:tcW w:w="5240" w:type="dxa"/>
            <w:shd w:val="clear" w:color="auto" w:fill="auto"/>
          </w:tcPr>
          <w:p w:rsidR="004A5B48" w:rsidRPr="004A5B48" w:rsidRDefault="00B7148F" w:rsidP="001856E2">
            <w:pPr>
              <w:widowControl w:val="0"/>
              <w:snapToGrid w:val="0"/>
              <w:outlineLvl w:val="0"/>
              <w:rPr>
                <w:b/>
              </w:rPr>
            </w:pPr>
            <w:r w:rsidRPr="004A5B48">
              <w:rPr>
                <w:b/>
              </w:rPr>
              <w:t xml:space="preserve">Полное и сокращенное (при наличии) </w:t>
            </w:r>
            <w:r>
              <w:rPr>
                <w:b/>
              </w:rPr>
              <w:t xml:space="preserve">наименование </w:t>
            </w:r>
            <w:r w:rsidRPr="004A5B48">
              <w:rPr>
                <w:b/>
              </w:rPr>
              <w:t>Исполнителя/Фамилия, имя, отчество Исполнителя:</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 xml:space="preserve">ИНН (при наличии) и должность лица, имеющего право без доверенности действовать </w:t>
            </w:r>
            <w:r>
              <w:rPr>
                <w:b/>
              </w:rPr>
              <w:t xml:space="preserve">от имени </w:t>
            </w:r>
            <w:r w:rsidRPr="004A5B48">
              <w:rPr>
                <w:b/>
              </w:rPr>
              <w:t>Исполнителя:</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Адрес Исполнителя -</w:t>
            </w:r>
            <w:r>
              <w:rPr>
                <w:b/>
              </w:rPr>
              <w:t xml:space="preserve"> </w:t>
            </w:r>
            <w:r w:rsidRPr="004A5B48">
              <w:rPr>
                <w:b/>
              </w:rPr>
              <w:t>юридического лица/место жительства Исполнителя -</w:t>
            </w:r>
            <w:r>
              <w:rPr>
                <w:b/>
              </w:rPr>
              <w:t xml:space="preserve"> </w:t>
            </w:r>
            <w:r w:rsidRPr="004A5B48">
              <w:rPr>
                <w:b/>
              </w:rPr>
              <w:t>физического лица:</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Адрес электронной почты:</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 xml:space="preserve">Номер контактного телефона: </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ИНН/ КПП Исполнителя - юридического лица/ИНН Исполнителя -</w:t>
            </w:r>
            <w:r>
              <w:rPr>
                <w:b/>
              </w:rPr>
              <w:t xml:space="preserve"> </w:t>
            </w:r>
            <w:r w:rsidRPr="004A5B48">
              <w:rPr>
                <w:b/>
              </w:rPr>
              <w:t>физического лица:</w:t>
            </w:r>
          </w:p>
          <w:p w:rsidR="004A5B48" w:rsidRPr="004A5B48" w:rsidRDefault="000D14C7" w:rsidP="001856E2">
            <w:pPr>
              <w:widowControl w:val="0"/>
              <w:snapToGrid w:val="0"/>
              <w:outlineLvl w:val="0"/>
              <w:rPr>
                <w:b/>
              </w:rPr>
            </w:pPr>
          </w:p>
          <w:p w:rsidR="004A5B48" w:rsidRPr="004A5B48" w:rsidRDefault="00B7148F" w:rsidP="001856E2">
            <w:pPr>
              <w:widowControl w:val="0"/>
              <w:snapToGrid w:val="0"/>
              <w:outlineLvl w:val="0"/>
              <w:rPr>
                <w:b/>
              </w:rPr>
            </w:pPr>
            <w:r w:rsidRPr="004A5B48">
              <w:rPr>
                <w:b/>
              </w:rPr>
              <w:t xml:space="preserve">Реквизиты счета, на который осуществляется перечисление денежных средств в качестве оплаты </w:t>
            </w:r>
            <w:r>
              <w:rPr>
                <w:b/>
              </w:rPr>
              <w:t>оказанных услуг</w:t>
            </w:r>
            <w:r w:rsidRPr="004A5B48">
              <w:rPr>
                <w:b/>
              </w:rPr>
              <w:t xml:space="preserve">: </w:t>
            </w:r>
          </w:p>
          <w:p w:rsidR="004A5B48" w:rsidRPr="004A5B48" w:rsidRDefault="000D14C7" w:rsidP="004A5B48">
            <w:pPr>
              <w:widowControl w:val="0"/>
              <w:snapToGrid w:val="0"/>
              <w:jc w:val="right"/>
              <w:outlineLvl w:val="0"/>
              <w:rPr>
                <w:b/>
              </w:rPr>
            </w:pPr>
          </w:p>
        </w:tc>
        <w:tc>
          <w:tcPr>
            <w:tcW w:w="4672" w:type="dxa"/>
            <w:shd w:val="clear" w:color="auto" w:fill="auto"/>
          </w:tcPr>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0D14C7" w:rsidP="004A5B48">
            <w:pPr>
              <w:widowControl w:val="0"/>
              <w:snapToGrid w:val="0"/>
              <w:jc w:val="right"/>
              <w:outlineLvl w:val="0"/>
              <w:rPr>
                <w:b/>
              </w:rPr>
            </w:pPr>
          </w:p>
          <w:p w:rsidR="004A5B48" w:rsidRPr="004A5B48" w:rsidRDefault="00B7148F" w:rsidP="004A5B48">
            <w:pPr>
              <w:widowControl w:val="0"/>
              <w:snapToGrid w:val="0"/>
              <w:jc w:val="right"/>
              <w:outlineLvl w:val="0"/>
              <w:rPr>
                <w:b/>
              </w:rPr>
            </w:pPr>
            <w:r w:rsidRPr="004A5B48">
              <w:rPr>
                <w:b/>
              </w:rPr>
              <w:t>______________________________</w:t>
            </w:r>
          </w:p>
        </w:tc>
      </w:tr>
    </w:tbl>
    <w:p w:rsidR="000A0B3F" w:rsidRDefault="000D14C7" w:rsidP="000A0B3F">
      <w:pPr>
        <w:widowControl w:val="0"/>
        <w:snapToGrid w:val="0"/>
        <w:jc w:val="right"/>
        <w:outlineLvl w:val="0"/>
      </w:pPr>
    </w:p>
    <w:p w:rsidR="004A5B48" w:rsidRPr="003F4CE2" w:rsidRDefault="000D14C7" w:rsidP="000A0B3F">
      <w:pPr>
        <w:widowControl w:val="0"/>
        <w:snapToGrid w:val="0"/>
        <w:jc w:val="right"/>
        <w:outlineLvl w:val="0"/>
        <w:sectPr w:rsidR="004A5B48" w:rsidRPr="003F4CE2" w:rsidSect="00221116">
          <w:headerReference w:type="even" r:id="rId8"/>
          <w:headerReference w:type="default" r:id="rId9"/>
          <w:pgSz w:w="11906" w:h="16838" w:code="9"/>
          <w:pgMar w:top="851" w:right="566" w:bottom="851" w:left="1418" w:header="567" w:footer="539" w:gutter="0"/>
          <w:cols w:space="708"/>
          <w:docGrid w:linePitch="326"/>
        </w:sectPr>
      </w:pPr>
    </w:p>
    <w:p w:rsidR="00FC338D" w:rsidRPr="003F4CE2" w:rsidRDefault="00B7148F" w:rsidP="00FC338D">
      <w:pPr>
        <w:ind w:right="-1"/>
        <w:jc w:val="right"/>
        <w:rPr>
          <w:rFonts w:eastAsia="Calibri"/>
          <w:lang w:eastAsia="en-US"/>
        </w:rPr>
      </w:pPr>
      <w:r w:rsidRPr="003F4CE2">
        <w:rPr>
          <w:rFonts w:eastAsia="Calibri"/>
          <w:lang w:eastAsia="en-US"/>
        </w:rPr>
        <w:lastRenderedPageBreak/>
        <w:t>Приложение №</w:t>
      </w:r>
      <w:r>
        <w:rPr>
          <w:rFonts w:eastAsia="Calibri"/>
          <w:lang w:eastAsia="en-US"/>
        </w:rPr>
        <w:t xml:space="preserve"> </w:t>
      </w:r>
      <w:r w:rsidRPr="003F4CE2">
        <w:rPr>
          <w:rFonts w:eastAsia="Calibri"/>
          <w:lang w:eastAsia="en-US"/>
        </w:rPr>
        <w:t xml:space="preserve">1 к контракту </w:t>
      </w:r>
    </w:p>
    <w:p w:rsidR="00FC338D" w:rsidRPr="003F4CE2" w:rsidRDefault="00B7148F" w:rsidP="00FC338D">
      <w:pPr>
        <w:ind w:right="-1"/>
        <w:jc w:val="right"/>
        <w:rPr>
          <w:rFonts w:eastAsia="Calibri"/>
          <w:lang w:eastAsia="en-US"/>
        </w:rPr>
      </w:pPr>
      <w:r w:rsidRPr="003F4CE2">
        <w:rPr>
          <w:rFonts w:eastAsia="Calibri"/>
          <w:lang w:eastAsia="en-US"/>
        </w:rPr>
        <w:t>№ _____ от «___» __________ 20__ г.</w:t>
      </w:r>
    </w:p>
    <w:p w:rsidR="00FC338D" w:rsidRPr="003F4CE2" w:rsidRDefault="000D14C7" w:rsidP="00FC338D">
      <w:pPr>
        <w:ind w:right="-1"/>
        <w:jc w:val="right"/>
        <w:rPr>
          <w:rFonts w:eastAsia="Calibri"/>
          <w:lang w:eastAsia="en-US"/>
        </w:rPr>
      </w:pPr>
    </w:p>
    <w:p w:rsidR="00FE6E43" w:rsidRDefault="00B7148F" w:rsidP="00FE6E43">
      <w:pPr>
        <w:jc w:val="center"/>
        <w:rPr>
          <w:b/>
          <w:bCs/>
        </w:rPr>
      </w:pPr>
      <w:r w:rsidRPr="003F4CE2">
        <w:rPr>
          <w:b/>
          <w:bCs/>
        </w:rPr>
        <w:t>Спецификация</w:t>
      </w:r>
    </w:p>
    <w:p w:rsidR="00D66B81" w:rsidRDefault="00B7148F" w:rsidP="004C7C0E">
      <w:pPr>
        <w:jc w:val="right"/>
        <w:rPr>
          <w:b/>
          <w:bCs/>
        </w:rPr>
      </w:pPr>
      <w:r w:rsidRPr="003F4CE2">
        <w:rPr>
          <w:b/>
          <w:bCs/>
          <w:highlight w:val="yellow"/>
        </w:rPr>
        <w:t>Таблица 1</w:t>
      </w:r>
    </w:p>
    <w:p w:rsidR="000164CA" w:rsidRPr="0039331A" w:rsidRDefault="000D14C7" w:rsidP="000164CA">
      <w:pPr>
        <w:ind w:firstLine="567"/>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8"/>
        <w:gridCol w:w="2075"/>
        <w:gridCol w:w="2205"/>
        <w:gridCol w:w="2202"/>
        <w:gridCol w:w="2202"/>
        <w:gridCol w:w="3092"/>
        <w:gridCol w:w="2342"/>
      </w:tblGrid>
      <w:tr w:rsidR="00BD2A07" w:rsidTr="00E6090C">
        <w:trPr>
          <w:trHeight w:val="17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sidRPr="0039331A">
              <w:rPr>
                <w:b/>
                <w:bCs/>
                <w:color w:val="000000"/>
              </w:rPr>
              <w:t>№ п/п</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sidRPr="0039331A">
              <w:rPr>
                <w:b/>
                <w:bCs/>
                <w:color w:val="000000"/>
              </w:rPr>
              <w:t xml:space="preserve">Наименование </w:t>
            </w:r>
            <w:r>
              <w:rPr>
                <w:b/>
                <w:bCs/>
                <w:color w:val="000000"/>
              </w:rPr>
              <w:t>услуг</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C85E95" w:rsidRDefault="00B7148F" w:rsidP="00DC340E">
            <w:pPr>
              <w:ind w:left="7" w:right="-65" w:hanging="7"/>
              <w:jc w:val="center"/>
              <w:rPr>
                <w:b/>
                <w:bCs/>
              </w:rPr>
            </w:pPr>
            <w:r w:rsidRPr="00C85E95">
              <w:rPr>
                <w:b/>
              </w:rPr>
              <w:t>Код по позиции КТРУ ЕИС</w:t>
            </w:r>
          </w:p>
          <w:p w:rsidR="000164CA" w:rsidRPr="0039331A" w:rsidRDefault="00B7148F" w:rsidP="00DC340E">
            <w:pPr>
              <w:tabs>
                <w:tab w:val="left" w:pos="317"/>
              </w:tabs>
              <w:ind w:left="57" w:right="57"/>
              <w:jc w:val="center"/>
              <w:outlineLvl w:val="6"/>
              <w:rPr>
                <w:b/>
                <w:bCs/>
                <w:spacing w:val="-1"/>
              </w:rPr>
            </w:pPr>
            <w:r w:rsidRPr="00C85E95">
              <w:rPr>
                <w:b/>
                <w:bCs/>
              </w:rPr>
              <w:t>(Код ОКПД 2 (ОК 034-2014 (КПЕС 2008)))</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tabs>
                <w:tab w:val="left" w:pos="317"/>
              </w:tabs>
              <w:ind w:left="57" w:right="57"/>
              <w:jc w:val="center"/>
              <w:outlineLvl w:val="6"/>
              <w:rPr>
                <w:b/>
                <w:bCs/>
                <w:spacing w:val="-1"/>
              </w:rPr>
            </w:pPr>
            <w:r w:rsidRPr="00C85E95">
              <w:rPr>
                <w:b/>
                <w:bCs/>
                <w:spacing w:val="-1"/>
              </w:rPr>
              <w:t>Номер позиции Регионального каталога ТРУ</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tabs>
                <w:tab w:val="left" w:pos="317"/>
              </w:tabs>
              <w:ind w:left="57" w:right="57"/>
              <w:jc w:val="center"/>
              <w:outlineLvl w:val="6"/>
              <w:rPr>
                <w:b/>
                <w:bCs/>
              </w:rPr>
            </w:pPr>
            <w:r w:rsidRPr="0039331A">
              <w:rPr>
                <w:b/>
                <w:bCs/>
                <w:spacing w:val="-1"/>
              </w:rPr>
              <w:t xml:space="preserve">Объем </w:t>
            </w:r>
            <w:r>
              <w:rPr>
                <w:b/>
                <w:bCs/>
                <w:spacing w:val="-1"/>
              </w:rPr>
              <w:t>услуг</w:t>
            </w:r>
            <w:r w:rsidRPr="0039331A">
              <w:rPr>
                <w:b/>
                <w:bCs/>
                <w:spacing w:val="-1"/>
              </w:rPr>
              <w:t xml:space="preserve"> с указанием единиц измерения</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sidRPr="0039331A">
              <w:rPr>
                <w:b/>
                <w:bCs/>
                <w:color w:val="000000"/>
              </w:rPr>
              <w:t>Цена за ед. изм.</w:t>
            </w:r>
          </w:p>
          <w:p w:rsidR="000164CA" w:rsidRPr="0039331A" w:rsidRDefault="00B7148F" w:rsidP="00DC340E">
            <w:pPr>
              <w:ind w:left="57" w:right="57"/>
              <w:jc w:val="center"/>
              <w:rPr>
                <w:b/>
                <w:bCs/>
                <w:color w:val="000000"/>
              </w:rPr>
            </w:pPr>
            <w:r w:rsidRPr="0039331A">
              <w:rPr>
                <w:bCs/>
                <w:i/>
                <w:color w:val="000000"/>
              </w:rPr>
              <w:t>«с учетом НДС» либо «НДС не облагается»</w:t>
            </w:r>
            <w:r w:rsidRPr="0039331A">
              <w:rPr>
                <w:b/>
                <w:bCs/>
                <w:color w:val="000000"/>
              </w:rPr>
              <w:t>,</w:t>
            </w:r>
          </w:p>
          <w:p w:rsidR="000164CA" w:rsidRPr="0039331A" w:rsidRDefault="00B7148F" w:rsidP="00DC340E">
            <w:pPr>
              <w:ind w:left="57" w:right="57"/>
              <w:jc w:val="center"/>
              <w:rPr>
                <w:b/>
                <w:bCs/>
                <w:color w:val="000000"/>
              </w:rPr>
            </w:pPr>
            <w:r w:rsidRPr="0039331A">
              <w:rPr>
                <w:b/>
                <w:bCs/>
                <w:color w:val="000000"/>
              </w:rPr>
              <w:t>руб.</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sidRPr="0039331A">
              <w:rPr>
                <w:b/>
                <w:bCs/>
                <w:color w:val="000000"/>
              </w:rPr>
              <w:t>Сумма</w:t>
            </w:r>
          </w:p>
          <w:p w:rsidR="000164CA" w:rsidRPr="0039331A" w:rsidRDefault="00B7148F" w:rsidP="00DC340E">
            <w:pPr>
              <w:ind w:left="57" w:right="57"/>
              <w:jc w:val="center"/>
              <w:rPr>
                <w:b/>
                <w:bCs/>
                <w:color w:val="000000"/>
              </w:rPr>
            </w:pPr>
            <w:r w:rsidRPr="0039331A">
              <w:rPr>
                <w:bCs/>
                <w:i/>
                <w:color w:val="000000"/>
              </w:rPr>
              <w:t>«с учетом НДС» либо «НДС не облагается»</w:t>
            </w:r>
            <w:r w:rsidRPr="0039331A">
              <w:rPr>
                <w:b/>
                <w:bCs/>
                <w:color w:val="000000"/>
              </w:rPr>
              <w:t>,</w:t>
            </w:r>
          </w:p>
          <w:p w:rsidR="000164CA" w:rsidRPr="0039331A" w:rsidRDefault="00B7148F" w:rsidP="00DC340E">
            <w:pPr>
              <w:ind w:left="57" w:right="57"/>
              <w:jc w:val="center"/>
              <w:rPr>
                <w:b/>
                <w:bCs/>
                <w:color w:val="000000"/>
              </w:rPr>
            </w:pPr>
            <w:r w:rsidRPr="0039331A">
              <w:rPr>
                <w:b/>
                <w:bCs/>
                <w:color w:val="000000"/>
              </w:rPr>
              <w:t>руб.</w:t>
            </w:r>
          </w:p>
        </w:tc>
      </w:tr>
      <w:tr w:rsidR="00BD2A07" w:rsidTr="00E6090C">
        <w:trPr>
          <w:trHeight w:val="17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sidRPr="0039331A">
              <w:rPr>
                <w:b/>
                <w:bCs/>
                <w:color w:val="000000"/>
              </w:rPr>
              <w:t>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sidRPr="0039331A">
              <w:rPr>
                <w:b/>
                <w:bCs/>
                <w:color w:val="000000"/>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Pr>
                <w:b/>
                <w:bCs/>
                <w:color w:val="000000"/>
              </w:rPr>
              <w:t>3</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Pr>
                <w:b/>
                <w:bCs/>
                <w:color w:val="000000"/>
              </w:rPr>
              <w:t>4</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Pr>
                <w:b/>
                <w:bCs/>
                <w:color w:val="000000"/>
              </w:rPr>
              <w:t>5</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Pr>
                <w:b/>
                <w:bCs/>
                <w:color w:val="000000"/>
              </w:rPr>
              <w:t>6</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0164CA" w:rsidRPr="0039331A" w:rsidRDefault="00B7148F" w:rsidP="00DC340E">
            <w:pPr>
              <w:ind w:left="57" w:right="57"/>
              <w:jc w:val="center"/>
              <w:rPr>
                <w:b/>
                <w:bCs/>
                <w:color w:val="000000"/>
              </w:rPr>
            </w:pPr>
            <w:r>
              <w:rPr>
                <w:b/>
                <w:bCs/>
                <w:color w:val="000000"/>
              </w:rPr>
              <w:t>7</w:t>
            </w:r>
          </w:p>
        </w:tc>
      </w:tr>
      <w:tr w:rsidR="00BD2A07" w:rsidTr="00E6090C">
        <w:trPr>
          <w:trHeight w:val="17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B7148F" w:rsidP="00E6090C">
            <w:pPr>
              <w:ind w:left="57" w:right="57"/>
              <w:jc w:val="center"/>
              <w:rPr>
                <w:bCs/>
                <w:color w:val="000000"/>
              </w:rPr>
            </w:pPr>
            <w:r w:rsidRPr="00757ACA">
              <w:rPr>
                <w:noProof/>
              </w:rPr>
              <w:t>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B7148F" w:rsidP="00E6090C">
            <w:pPr>
              <w:widowControl w:val="0"/>
              <w:shd w:val="clear" w:color="auto" w:fill="FFFFFF"/>
              <w:ind w:left="181" w:right="137"/>
              <w:jc w:val="center"/>
            </w:pPr>
            <w:r w:rsidRPr="00757ACA">
              <w:rPr>
                <w:noProof/>
              </w:rPr>
              <w:t>Выполнение работ</w:t>
            </w:r>
            <w:r>
              <w:t xml:space="preserve"> по производству изысканий и разработке проектной документации на реконструкцию автомобильной дороги по ул. Родниковая д. </w:t>
            </w:r>
            <w:proofErr w:type="spellStart"/>
            <w:r>
              <w:t>Агриколь</w:t>
            </w:r>
            <w:proofErr w:type="spellEnd"/>
            <w:r>
              <w:t xml:space="preserve"> с км 0+000 по км 0+855 в Красногорском районе Удмуртской Республики</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B7148F" w:rsidP="00E6090C">
            <w:pPr>
              <w:widowControl w:val="0"/>
              <w:suppressAutoHyphens/>
              <w:snapToGrid w:val="0"/>
              <w:jc w:val="center"/>
              <w:rPr>
                <w:rFonts w:eastAsia="Lucida Sans Unicode"/>
                <w:kern w:val="2"/>
                <w:lang w:eastAsia="hi-IN" w:bidi="hi-IN"/>
              </w:rPr>
            </w:pPr>
            <w:r w:rsidRPr="005564CC">
              <w:rPr>
                <w:noProof/>
                <w:lang w:val="en-US"/>
              </w:rPr>
              <w:t>71.12.14.100</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B7148F" w:rsidP="00E6090C">
            <w:pPr>
              <w:widowControl w:val="0"/>
              <w:suppressAutoHyphens/>
              <w:snapToGrid w:val="0"/>
              <w:jc w:val="center"/>
              <w:rPr>
                <w:rFonts w:eastAsia="Lucida Sans Unicode"/>
                <w:kern w:val="2"/>
                <w:lang w:eastAsia="hi-IN" w:bidi="hi-IN"/>
              </w:rPr>
            </w:pPr>
            <w:r w:rsidRPr="00D67705">
              <w:rPr>
                <w:noProof/>
              </w:rPr>
              <w:t>-</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B7148F" w:rsidP="00E6090C">
            <w:pPr>
              <w:widowControl w:val="0"/>
              <w:suppressAutoHyphens/>
              <w:snapToGrid w:val="0"/>
              <w:jc w:val="center"/>
              <w:rPr>
                <w:rFonts w:eastAsia="Lucida Sans Unicode"/>
                <w:kern w:val="2"/>
                <w:lang w:eastAsia="hi-IN" w:bidi="hi-IN"/>
              </w:rPr>
            </w:pPr>
            <w:r w:rsidRPr="00004AAD">
              <w:t>1</w:t>
            </w:r>
            <w:r>
              <w:rPr>
                <w:noProof/>
              </w:rPr>
              <w:t xml:space="preserve"> </w:t>
            </w:r>
            <w:r w:rsidRPr="00757ACA">
              <w:rPr>
                <w:noProof/>
                <w:lang w:val="en-US"/>
              </w:rPr>
              <w:t>УСЛ ЕД</w:t>
            </w:r>
            <w:r>
              <w:rPr>
                <w:noProof/>
              </w:rPr>
              <w:t xml:space="preserve"> </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0D14C7" w:rsidP="00E6090C">
            <w:pPr>
              <w:ind w:left="57" w:right="57"/>
              <w:jc w:val="center"/>
              <w:rPr>
                <w:bCs/>
                <w:color w:val="000000"/>
              </w:rPr>
            </w:pP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E6090C" w:rsidRPr="0039331A" w:rsidRDefault="000D14C7" w:rsidP="00E6090C">
            <w:pPr>
              <w:ind w:left="57" w:right="57"/>
              <w:jc w:val="center"/>
              <w:rPr>
                <w:bCs/>
                <w:color w:val="000000"/>
              </w:rPr>
            </w:pPr>
          </w:p>
        </w:tc>
      </w:tr>
      <w:tr w:rsidR="00BD2A07" w:rsidTr="00E6090C">
        <w:trPr>
          <w:trHeight w:val="170"/>
        </w:trPr>
        <w:tc>
          <w:tcPr>
            <w:tcW w:w="4226" w:type="pct"/>
            <w:gridSpan w:val="6"/>
            <w:tcBorders>
              <w:top w:val="single" w:sz="4" w:space="0" w:color="auto"/>
              <w:left w:val="single" w:sz="4" w:space="0" w:color="auto"/>
              <w:bottom w:val="single" w:sz="4" w:space="0" w:color="auto"/>
              <w:right w:val="single" w:sz="4" w:space="0" w:color="auto"/>
            </w:tcBorders>
            <w:vAlign w:val="center"/>
          </w:tcPr>
          <w:p w:rsidR="00E6090C" w:rsidRPr="0039331A" w:rsidRDefault="00B7148F" w:rsidP="00E6090C">
            <w:pPr>
              <w:ind w:left="57" w:right="57"/>
              <w:jc w:val="right"/>
              <w:rPr>
                <w:b/>
                <w:bCs/>
                <w:color w:val="000000"/>
              </w:rPr>
            </w:pPr>
            <w:r w:rsidRPr="0039331A">
              <w:rPr>
                <w:b/>
                <w:bCs/>
                <w:color w:val="000000"/>
              </w:rPr>
              <w:t>Итого:</w:t>
            </w:r>
          </w:p>
        </w:tc>
        <w:tc>
          <w:tcPr>
            <w:tcW w:w="774" w:type="pct"/>
            <w:tcBorders>
              <w:top w:val="single" w:sz="4" w:space="0" w:color="auto"/>
              <w:left w:val="single" w:sz="4" w:space="0" w:color="auto"/>
              <w:bottom w:val="single" w:sz="4" w:space="0" w:color="auto"/>
              <w:right w:val="single" w:sz="4" w:space="0" w:color="auto"/>
            </w:tcBorders>
            <w:vAlign w:val="center"/>
          </w:tcPr>
          <w:p w:rsidR="00E6090C" w:rsidRPr="0039331A" w:rsidRDefault="000D14C7" w:rsidP="00E6090C">
            <w:pPr>
              <w:ind w:left="57" w:right="57"/>
              <w:jc w:val="center"/>
              <w:rPr>
                <w:bCs/>
                <w:color w:val="000000"/>
              </w:rPr>
            </w:pPr>
          </w:p>
        </w:tc>
      </w:tr>
    </w:tbl>
    <w:p w:rsidR="00BD2A07" w:rsidRPr="003F4CE2" w:rsidRDefault="00B7148F" w:rsidP="00E64745">
      <w:pPr>
        <w:ind w:firstLine="567"/>
        <w:jc w:val="right"/>
        <w:rPr>
          <w:b/>
          <w:highlight w:val="yellow"/>
        </w:rPr>
      </w:pPr>
      <w:r w:rsidRPr="003F4CE2">
        <w:rPr>
          <w:b/>
          <w:bCs/>
          <w:highlight w:val="green"/>
        </w:rPr>
        <w:t xml:space="preserve"> </w:t>
      </w:r>
    </w:p>
    <w:p w:rsidR="00FC338D" w:rsidRPr="003F4CE2" w:rsidRDefault="000D14C7" w:rsidP="00FC338D">
      <w:pPr>
        <w:widowControl w:val="0"/>
        <w:jc w:val="center"/>
        <w:rPr>
          <w:b/>
        </w:rPr>
      </w:pPr>
    </w:p>
    <w:p w:rsidR="00FC338D" w:rsidRPr="003F4CE2" w:rsidRDefault="000D14C7" w:rsidP="00FC338D">
      <w:pPr>
        <w:sectPr w:rsidR="00FC338D" w:rsidRPr="003F4CE2" w:rsidSect="000164CA">
          <w:pgSz w:w="16838" w:h="11906" w:orient="landscape" w:code="9"/>
          <w:pgMar w:top="1418" w:right="851" w:bottom="707" w:left="851" w:header="709" w:footer="709" w:gutter="0"/>
          <w:cols w:space="708"/>
          <w:titlePg/>
          <w:docGrid w:linePitch="360"/>
        </w:sectPr>
      </w:pPr>
    </w:p>
    <w:p w:rsidR="00FC338D" w:rsidRPr="003F4CE2" w:rsidRDefault="00B7148F" w:rsidP="00FC338D">
      <w:pPr>
        <w:ind w:right="-1"/>
        <w:jc w:val="right"/>
        <w:rPr>
          <w:rFonts w:eastAsia="Calibri"/>
          <w:lang w:eastAsia="en-US"/>
        </w:rPr>
      </w:pPr>
      <w:r w:rsidRPr="003F4CE2">
        <w:rPr>
          <w:rFonts w:eastAsia="Calibri"/>
          <w:lang w:eastAsia="en-US"/>
        </w:rPr>
        <w:lastRenderedPageBreak/>
        <w:t>Приложение №</w:t>
      </w:r>
      <w:r>
        <w:rPr>
          <w:rFonts w:eastAsia="Calibri"/>
          <w:lang w:eastAsia="en-US"/>
        </w:rPr>
        <w:t xml:space="preserve"> </w:t>
      </w:r>
      <w:r w:rsidRPr="003F4CE2">
        <w:rPr>
          <w:rFonts w:eastAsia="Calibri"/>
          <w:lang w:eastAsia="en-US"/>
        </w:rPr>
        <w:t xml:space="preserve">2 к контракту </w:t>
      </w:r>
    </w:p>
    <w:p w:rsidR="00FC338D" w:rsidRPr="003F4CE2" w:rsidRDefault="00B7148F" w:rsidP="00FC338D">
      <w:pPr>
        <w:ind w:right="-1"/>
        <w:jc w:val="right"/>
        <w:rPr>
          <w:rFonts w:eastAsia="Calibri"/>
          <w:lang w:eastAsia="en-US"/>
        </w:rPr>
      </w:pPr>
      <w:r w:rsidRPr="003F4CE2">
        <w:rPr>
          <w:rFonts w:eastAsia="Calibri"/>
          <w:lang w:eastAsia="en-US"/>
        </w:rPr>
        <w:t>№ _____ от «___» __________ 20__ г.</w:t>
      </w:r>
    </w:p>
    <w:p w:rsidR="00FC338D" w:rsidRPr="003F4CE2" w:rsidRDefault="000D14C7" w:rsidP="00FC338D">
      <w:pPr>
        <w:jc w:val="right"/>
      </w:pPr>
    </w:p>
    <w:p w:rsidR="00FC338D" w:rsidRPr="003F4CE2" w:rsidRDefault="00B7148F" w:rsidP="00FC338D">
      <w:pPr>
        <w:keepNext/>
        <w:keepLines/>
        <w:tabs>
          <w:tab w:val="left" w:pos="284"/>
        </w:tabs>
        <w:jc w:val="center"/>
        <w:rPr>
          <w:b/>
        </w:rPr>
      </w:pPr>
      <w:r w:rsidRPr="003F4CE2">
        <w:rPr>
          <w:b/>
        </w:rPr>
        <w:t>Техническое задание</w:t>
      </w:r>
    </w:p>
    <w:p w:rsidR="00867611" w:rsidRPr="00000687" w:rsidRDefault="00867611" w:rsidP="00867611">
      <w:pPr>
        <w:jc w:val="center"/>
      </w:pPr>
      <w:r w:rsidRPr="00000687">
        <w:t>на выполнение работ по производству изысканий и разработке проектной документации</w:t>
      </w:r>
    </w:p>
    <w:p w:rsidR="00867611" w:rsidRPr="00000687" w:rsidRDefault="00867611" w:rsidP="00867611">
      <w:pPr>
        <w:pStyle w:val="21"/>
        <w:widowControl w:val="0"/>
        <w:spacing w:after="0"/>
        <w:jc w:val="center"/>
      </w:pPr>
      <w:r w:rsidRPr="00000687">
        <w:t xml:space="preserve">на реконструкцию автомобильной дороги по ул. Родниковая д. </w:t>
      </w:r>
      <w:proofErr w:type="spellStart"/>
      <w:r w:rsidRPr="00000687">
        <w:t>Агриколь</w:t>
      </w:r>
      <w:proofErr w:type="spellEnd"/>
      <w:r w:rsidRPr="00000687">
        <w:t xml:space="preserve"> км 0+000 – км 0+855 в Красногорском районе Удмуртской Республики.</w:t>
      </w:r>
    </w:p>
    <w:p w:rsidR="00867611" w:rsidRPr="00000687" w:rsidRDefault="00867611" w:rsidP="00867611">
      <w:pPr>
        <w:pStyle w:val="21"/>
        <w:widowControl w:val="0"/>
        <w:spacing w:after="0"/>
      </w:pPr>
      <w:r w:rsidRPr="00000687">
        <w:t xml:space="preserve">  </w:t>
      </w:r>
    </w:p>
    <w:p w:rsidR="00867611" w:rsidRPr="00000687" w:rsidRDefault="00867611" w:rsidP="00867611">
      <w:pPr>
        <w:numPr>
          <w:ilvl w:val="0"/>
          <w:numId w:val="10"/>
        </w:numPr>
        <w:shd w:val="clear" w:color="auto" w:fill="FFFFFF"/>
        <w:ind w:left="0"/>
        <w:jc w:val="both"/>
        <w:rPr>
          <w:b/>
          <w:bCs/>
        </w:rPr>
      </w:pPr>
      <w:r w:rsidRPr="00000687">
        <w:rPr>
          <w:b/>
          <w:bCs/>
        </w:rPr>
        <w:t>Основание для проектирования</w:t>
      </w:r>
    </w:p>
    <w:p w:rsidR="00867611" w:rsidRPr="00000687" w:rsidRDefault="00867611" w:rsidP="00867611">
      <w:pPr>
        <w:pStyle w:val="10"/>
        <w:spacing w:line="240" w:lineRule="auto"/>
      </w:pPr>
      <w:r w:rsidRPr="00000687">
        <w:t xml:space="preserve">1.1. Муниципальная программа «Содержание и развитие муниципального хозяйства муниципального образования «Муниципальный округ Красногорский район Удмуртской Республики» на 2015-2024 годы», утвержденная Постановлением Администрации муниципального образования «Муниципальный округ Красногорский район Удмуртской Республики» от «16» декабря   2021 г. № 23. </w:t>
      </w:r>
    </w:p>
    <w:p w:rsidR="00867611" w:rsidRPr="00000687" w:rsidRDefault="00867611" w:rsidP="00867611">
      <w:pPr>
        <w:numPr>
          <w:ilvl w:val="0"/>
          <w:numId w:val="10"/>
        </w:numPr>
        <w:shd w:val="clear" w:color="auto" w:fill="FFFFFF"/>
        <w:ind w:left="0"/>
        <w:jc w:val="both"/>
        <w:rPr>
          <w:b/>
          <w:bCs/>
        </w:rPr>
      </w:pPr>
      <w:r w:rsidRPr="00000687">
        <w:t xml:space="preserve"> </w:t>
      </w:r>
      <w:r w:rsidRPr="00000687">
        <w:rPr>
          <w:b/>
          <w:bCs/>
        </w:rPr>
        <w:t>Цели и задачи разработки проектной документации</w:t>
      </w:r>
      <w:r w:rsidRPr="00000687">
        <w:rPr>
          <w:b/>
        </w:rPr>
        <w:t xml:space="preserve"> </w:t>
      </w:r>
    </w:p>
    <w:p w:rsidR="00867611" w:rsidRPr="00000687" w:rsidRDefault="00867611" w:rsidP="00867611">
      <w:pPr>
        <w:pStyle w:val="a3"/>
      </w:pPr>
      <w:r w:rsidRPr="00000687">
        <w:t>2.1. Основная цель разработки проектной документации состоит в повышении транспортно-эксплуатационных показателей существующей дороги для обеспечения защиты жизни и здоровья граждан, имущества, охраны окружающей среды, животных и растений.</w:t>
      </w:r>
    </w:p>
    <w:p w:rsidR="00867611" w:rsidRPr="00000687" w:rsidRDefault="00867611" w:rsidP="00867611">
      <w:pPr>
        <w:shd w:val="clear" w:color="auto" w:fill="FFFFFF"/>
      </w:pPr>
      <w:r w:rsidRPr="00000687">
        <w:t>2.2. Основной задачей при разработке проектной документации является обоснование принятых оптимальных проектных решений, обеспечивающих комплекс работ, при выполнении которых осуществляется изменение параметров автомобильной дороги, ведущее к изменению класса и категории автомобильной дороги, и влекущее за собой изменение границы полосы отвода автомобильной дороги.</w:t>
      </w:r>
    </w:p>
    <w:p w:rsidR="00867611" w:rsidRPr="00000687" w:rsidRDefault="00867611" w:rsidP="00867611">
      <w:pPr>
        <w:shd w:val="clear" w:color="auto" w:fill="FFFFFF"/>
        <w:rPr>
          <w:b/>
          <w:bCs/>
        </w:rPr>
      </w:pPr>
    </w:p>
    <w:p w:rsidR="00867611" w:rsidRPr="00000687" w:rsidRDefault="00867611" w:rsidP="00867611">
      <w:pPr>
        <w:numPr>
          <w:ilvl w:val="0"/>
          <w:numId w:val="10"/>
        </w:numPr>
        <w:shd w:val="clear" w:color="auto" w:fill="FFFFFF"/>
        <w:tabs>
          <w:tab w:val="left" w:pos="426"/>
        </w:tabs>
        <w:ind w:left="0"/>
        <w:jc w:val="both"/>
        <w:rPr>
          <w:b/>
          <w:bCs/>
        </w:rPr>
      </w:pPr>
      <w:r w:rsidRPr="00000687">
        <w:rPr>
          <w:b/>
          <w:bCs/>
        </w:rPr>
        <w:t xml:space="preserve">Заказчик – </w:t>
      </w:r>
      <w:r w:rsidRPr="00000687">
        <w:rPr>
          <w:bCs/>
        </w:rPr>
        <w:t>Администрация муниципального образования «</w:t>
      </w:r>
      <w:r w:rsidRPr="00000687">
        <w:t xml:space="preserve">Муниципальный округ </w:t>
      </w:r>
      <w:r w:rsidRPr="00000687">
        <w:rPr>
          <w:bCs/>
        </w:rPr>
        <w:t>Красногорский район Удмуртской Республики».</w:t>
      </w:r>
    </w:p>
    <w:p w:rsidR="00867611" w:rsidRPr="00000687" w:rsidRDefault="00867611" w:rsidP="00867611">
      <w:pPr>
        <w:shd w:val="clear" w:color="auto" w:fill="FFFFFF"/>
        <w:tabs>
          <w:tab w:val="left" w:pos="426"/>
        </w:tabs>
        <w:rPr>
          <w:b/>
          <w:bCs/>
        </w:rPr>
      </w:pPr>
    </w:p>
    <w:p w:rsidR="00867611" w:rsidRPr="00000687" w:rsidRDefault="00867611" w:rsidP="00867611">
      <w:pPr>
        <w:numPr>
          <w:ilvl w:val="0"/>
          <w:numId w:val="10"/>
        </w:numPr>
        <w:shd w:val="clear" w:color="auto" w:fill="FFFFFF"/>
        <w:tabs>
          <w:tab w:val="left" w:pos="426"/>
        </w:tabs>
        <w:ind w:left="0"/>
        <w:jc w:val="both"/>
        <w:rPr>
          <w:b/>
          <w:bCs/>
        </w:rPr>
      </w:pPr>
      <w:r w:rsidRPr="00000687">
        <w:rPr>
          <w:b/>
          <w:bCs/>
        </w:rPr>
        <w:t xml:space="preserve">Подрядчик – </w:t>
      </w:r>
      <w:r w:rsidRPr="00000687">
        <w:t>определяется по результатам электронного аукциона.</w:t>
      </w:r>
    </w:p>
    <w:p w:rsidR="00867611" w:rsidRPr="00000687" w:rsidRDefault="00867611" w:rsidP="00867611">
      <w:pPr>
        <w:shd w:val="clear" w:color="auto" w:fill="FFFFFF"/>
        <w:tabs>
          <w:tab w:val="left" w:pos="426"/>
        </w:tabs>
        <w:rPr>
          <w:b/>
          <w:bCs/>
        </w:rPr>
      </w:pPr>
    </w:p>
    <w:p w:rsidR="00867611" w:rsidRPr="00000687" w:rsidRDefault="00867611" w:rsidP="00867611">
      <w:pPr>
        <w:numPr>
          <w:ilvl w:val="0"/>
          <w:numId w:val="10"/>
        </w:numPr>
        <w:shd w:val="clear" w:color="auto" w:fill="FFFFFF"/>
        <w:ind w:left="0"/>
        <w:jc w:val="both"/>
        <w:rPr>
          <w:b/>
          <w:bCs/>
        </w:rPr>
      </w:pPr>
      <w:r w:rsidRPr="00000687">
        <w:rPr>
          <w:b/>
        </w:rPr>
        <w:t>Источник финансирования строительства (реконструкции)</w:t>
      </w:r>
      <w:r w:rsidRPr="00000687">
        <w:t xml:space="preserve"> – средства бюджета Удмуртской Республики и бюджета Администрации муниципального образования «Муниципальный округ Красногорский район Удмуртской Республики».</w:t>
      </w:r>
    </w:p>
    <w:p w:rsidR="00867611" w:rsidRPr="00000687" w:rsidRDefault="00867611" w:rsidP="00867611">
      <w:pPr>
        <w:shd w:val="clear" w:color="auto" w:fill="FFFFFF"/>
        <w:rPr>
          <w:b/>
          <w:bCs/>
        </w:rPr>
      </w:pPr>
    </w:p>
    <w:p w:rsidR="00867611" w:rsidRPr="00000687" w:rsidRDefault="00867611" w:rsidP="00867611">
      <w:pPr>
        <w:numPr>
          <w:ilvl w:val="0"/>
          <w:numId w:val="10"/>
        </w:numPr>
        <w:shd w:val="clear" w:color="auto" w:fill="FFFFFF"/>
        <w:ind w:left="0"/>
        <w:jc w:val="both"/>
        <w:rPr>
          <w:b/>
          <w:bCs/>
        </w:rPr>
      </w:pPr>
      <w:r w:rsidRPr="00000687">
        <w:rPr>
          <w:b/>
          <w:bCs/>
        </w:rPr>
        <w:t xml:space="preserve">Стадия проектирования – </w:t>
      </w:r>
      <w:r w:rsidRPr="00000687">
        <w:t>проектная документация (с разработкой рабочей документации).</w:t>
      </w:r>
    </w:p>
    <w:p w:rsidR="00867611" w:rsidRPr="00000687" w:rsidRDefault="00867611" w:rsidP="00867611">
      <w:pPr>
        <w:pStyle w:val="afb"/>
        <w:ind w:left="0"/>
        <w:jc w:val="both"/>
        <w:rPr>
          <w:b/>
          <w:bCs/>
        </w:rPr>
      </w:pPr>
    </w:p>
    <w:p w:rsidR="00867611" w:rsidRPr="00000687" w:rsidRDefault="00867611" w:rsidP="00867611">
      <w:pPr>
        <w:numPr>
          <w:ilvl w:val="0"/>
          <w:numId w:val="10"/>
        </w:numPr>
        <w:ind w:left="0"/>
        <w:jc w:val="both"/>
        <w:rPr>
          <w:b/>
        </w:rPr>
      </w:pPr>
      <w:r w:rsidRPr="00000687">
        <w:rPr>
          <w:b/>
        </w:rPr>
        <w:t xml:space="preserve">Ориентировочный лимит финансирования реализации проектной документации </w:t>
      </w:r>
      <w:r w:rsidRPr="00000687">
        <w:t>– определяется проектной документацией.</w:t>
      </w:r>
    </w:p>
    <w:p w:rsidR="00867611" w:rsidRPr="00000687" w:rsidRDefault="00867611" w:rsidP="00867611">
      <w:pPr>
        <w:rPr>
          <w:b/>
        </w:rPr>
      </w:pPr>
    </w:p>
    <w:p w:rsidR="00867611" w:rsidRPr="00000687" w:rsidRDefault="00867611" w:rsidP="00867611">
      <w:pPr>
        <w:numPr>
          <w:ilvl w:val="0"/>
          <w:numId w:val="10"/>
        </w:numPr>
        <w:ind w:left="0"/>
        <w:jc w:val="both"/>
        <w:rPr>
          <w:b/>
        </w:rPr>
      </w:pPr>
      <w:r w:rsidRPr="00000687">
        <w:t xml:space="preserve"> </w:t>
      </w:r>
      <w:r w:rsidRPr="00000687">
        <w:rPr>
          <w:b/>
        </w:rPr>
        <w:t xml:space="preserve"> Выделение этапов: </w:t>
      </w:r>
      <w:r w:rsidRPr="00000687">
        <w:t>при разработке проектной документации предусмотреть один этап:</w:t>
      </w:r>
    </w:p>
    <w:p w:rsidR="00867611" w:rsidRPr="00000687" w:rsidRDefault="00867611" w:rsidP="00867611">
      <w:pPr>
        <w:shd w:val="clear" w:color="auto" w:fill="FFFFFF"/>
      </w:pPr>
      <w:r w:rsidRPr="00000687">
        <w:t xml:space="preserve">        </w:t>
      </w:r>
      <w:r w:rsidRPr="00000687">
        <w:rPr>
          <w:lang w:val="en-US"/>
        </w:rPr>
        <w:t>I</w:t>
      </w:r>
      <w:r w:rsidRPr="00000687">
        <w:t xml:space="preserve"> этап:</w:t>
      </w:r>
      <w:r w:rsidRPr="00000687">
        <w:tab/>
        <w:t xml:space="preserve">км 0+000 - км 0+855      </w:t>
      </w:r>
    </w:p>
    <w:p w:rsidR="00867611" w:rsidRPr="00000687" w:rsidRDefault="00867611" w:rsidP="00867611">
      <w:pPr>
        <w:shd w:val="clear" w:color="auto" w:fill="FFFFFF"/>
      </w:pPr>
      <w:r w:rsidRPr="00000687">
        <w:t>(начало и окончание границ работ может быть уточнено при выполнении инженерных изысканий).</w:t>
      </w:r>
    </w:p>
    <w:p w:rsidR="00867611" w:rsidRPr="00000687" w:rsidRDefault="00867611" w:rsidP="00867611">
      <w:pPr>
        <w:pStyle w:val="afb"/>
        <w:ind w:left="0"/>
        <w:jc w:val="both"/>
        <w:rPr>
          <w:b/>
          <w:bCs/>
        </w:rPr>
      </w:pPr>
    </w:p>
    <w:p w:rsidR="00867611" w:rsidRPr="00000687" w:rsidRDefault="00867611" w:rsidP="00867611">
      <w:pPr>
        <w:numPr>
          <w:ilvl w:val="0"/>
          <w:numId w:val="10"/>
        </w:numPr>
        <w:shd w:val="clear" w:color="auto" w:fill="FFFFFF"/>
        <w:ind w:left="0"/>
        <w:jc w:val="both"/>
        <w:rPr>
          <w:b/>
          <w:bCs/>
        </w:rPr>
      </w:pPr>
      <w:r w:rsidRPr="00000687">
        <w:rPr>
          <w:b/>
          <w:bCs/>
        </w:rPr>
        <w:t>Исходные данные:</w:t>
      </w:r>
    </w:p>
    <w:p w:rsidR="00867611" w:rsidRPr="00000687" w:rsidRDefault="00867611" w:rsidP="00867611">
      <w:pPr>
        <w:shd w:val="clear" w:color="auto" w:fill="FFFFFF"/>
        <w:rPr>
          <w:b/>
          <w:bCs/>
        </w:rPr>
      </w:pPr>
      <w:r w:rsidRPr="00000687">
        <w:rPr>
          <w:bCs/>
        </w:rPr>
        <w:t>9.1.</w:t>
      </w:r>
      <w:r w:rsidRPr="00000687">
        <w:rPr>
          <w:b/>
          <w:bCs/>
        </w:rPr>
        <w:t xml:space="preserve">  </w:t>
      </w:r>
      <w:r w:rsidRPr="00000687">
        <w:t>Идентификационные сведения по объекту:</w:t>
      </w:r>
    </w:p>
    <w:p w:rsidR="00867611" w:rsidRPr="00000687" w:rsidRDefault="00867611" w:rsidP="00867611">
      <w:r w:rsidRPr="00000687">
        <w:t>9.1.1 Значение: автомобильная дорога общего пользования местного значения.</w:t>
      </w:r>
    </w:p>
    <w:p w:rsidR="00867611" w:rsidRPr="00000687" w:rsidRDefault="00867611" w:rsidP="00867611">
      <w:r w:rsidRPr="00000687">
        <w:lastRenderedPageBreak/>
        <w:t>9.1.2 Класс автомобильной дороги – дорога обычного типа.</w:t>
      </w:r>
    </w:p>
    <w:p w:rsidR="00867611" w:rsidRPr="00000687" w:rsidRDefault="00867611" w:rsidP="00867611">
      <w:r w:rsidRPr="00000687">
        <w:t xml:space="preserve">9.1.3 Техническая категория – </w:t>
      </w:r>
      <w:r w:rsidRPr="00000687">
        <w:rPr>
          <w:lang w:val="en-US"/>
        </w:rPr>
        <w:t>V</w:t>
      </w:r>
      <w:r w:rsidRPr="00000687">
        <w:t>:</w:t>
      </w:r>
    </w:p>
    <w:p w:rsidR="00867611" w:rsidRPr="00000687" w:rsidRDefault="00867611" w:rsidP="00867611">
      <w:pPr>
        <w:ind w:firstLine="766"/>
      </w:pPr>
      <w:r w:rsidRPr="00000687">
        <w:t xml:space="preserve">  - количество и ширина полос движения – 2 полосы по 3,0 м;</w:t>
      </w:r>
    </w:p>
    <w:p w:rsidR="00867611" w:rsidRPr="00000687" w:rsidRDefault="00867611" w:rsidP="00867611">
      <w:pPr>
        <w:ind w:firstLine="766"/>
      </w:pPr>
      <w:r w:rsidRPr="00000687">
        <w:t xml:space="preserve">  - наличие центральной разделительной полосы – отсутствует;</w:t>
      </w:r>
    </w:p>
    <w:p w:rsidR="00867611" w:rsidRPr="00000687" w:rsidRDefault="00867611" w:rsidP="00867611">
      <w:pPr>
        <w:ind w:firstLine="766"/>
      </w:pPr>
      <w:r w:rsidRPr="00000687">
        <w:t xml:space="preserve">  - тип пересечений и примыканий –  в одном уровне.</w:t>
      </w:r>
    </w:p>
    <w:p w:rsidR="00867611" w:rsidRPr="00000687" w:rsidRDefault="00867611" w:rsidP="00867611">
      <w:r w:rsidRPr="00000687">
        <w:t>9.1.4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 принадлежит.</w:t>
      </w:r>
    </w:p>
    <w:p w:rsidR="00867611" w:rsidRPr="00000687" w:rsidRDefault="00867611" w:rsidP="00867611">
      <w:pPr>
        <w:tabs>
          <w:tab w:val="left" w:pos="851"/>
        </w:tabs>
      </w:pPr>
      <w:r w:rsidRPr="00000687">
        <w:t>9.1.5 Возможность опасных природных процессов и явлений и техногенных воздействий на территории, на которой будут осуществляться реконструкция и эксплуатация сооружения – определить в процессе инженерных изысканий.</w:t>
      </w:r>
    </w:p>
    <w:p w:rsidR="00867611" w:rsidRPr="00000687" w:rsidRDefault="00867611" w:rsidP="00867611">
      <w:r w:rsidRPr="00000687">
        <w:t>9.1.6 Уровень ответственности –  нормальный.</w:t>
      </w:r>
    </w:p>
    <w:p w:rsidR="00867611" w:rsidRPr="00000687" w:rsidRDefault="00867611" w:rsidP="00867611">
      <w:r w:rsidRPr="00000687">
        <w:t>9.2. Начало и конец проектируемого участка определить в проектной документации</w:t>
      </w:r>
      <w:r w:rsidRPr="00000687">
        <w:rPr>
          <w:bCs/>
        </w:rPr>
        <w:t xml:space="preserve"> (</w:t>
      </w:r>
      <w:r w:rsidRPr="00000687">
        <w:t xml:space="preserve">начало и окончание границ работ может быть уточнено при выполнении инженерных изысканий)».   </w:t>
      </w:r>
    </w:p>
    <w:p w:rsidR="00867611" w:rsidRPr="00000687" w:rsidRDefault="00867611" w:rsidP="00867611">
      <w:pPr>
        <w:shd w:val="clear" w:color="auto" w:fill="FFFFFF"/>
        <w:rPr>
          <w:b/>
          <w:bCs/>
        </w:rPr>
      </w:pPr>
      <w:r w:rsidRPr="00000687">
        <w:rPr>
          <w:b/>
          <w:bCs/>
        </w:rPr>
        <w:t xml:space="preserve">10. При разработке </w:t>
      </w:r>
      <w:r w:rsidRPr="00000687">
        <w:rPr>
          <w:b/>
        </w:rPr>
        <w:t xml:space="preserve">проектной документации </w:t>
      </w:r>
      <w:r w:rsidRPr="00000687">
        <w:rPr>
          <w:b/>
          <w:bCs/>
        </w:rPr>
        <w:t>принять следующие основные     технические параметры:</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6095"/>
      </w:tblGrid>
      <w:tr w:rsidR="00867611" w:rsidRPr="00000687" w:rsidTr="00CE63FB">
        <w:trPr>
          <w:trHeight w:val="527"/>
        </w:trPr>
        <w:tc>
          <w:tcPr>
            <w:tcW w:w="4366" w:type="dxa"/>
            <w:tcBorders>
              <w:top w:val="single" w:sz="4" w:space="0" w:color="auto"/>
              <w:left w:val="single" w:sz="4" w:space="0" w:color="auto"/>
              <w:bottom w:val="single" w:sz="4" w:space="0" w:color="auto"/>
              <w:right w:val="single" w:sz="4" w:space="0" w:color="auto"/>
            </w:tcBorders>
            <w:vAlign w:val="center"/>
          </w:tcPr>
          <w:p w:rsidR="00867611" w:rsidRPr="00000687" w:rsidRDefault="00867611" w:rsidP="00CE63FB">
            <w:pPr>
              <w:jc w:val="center"/>
              <w:rPr>
                <w:b/>
              </w:rPr>
            </w:pPr>
            <w:r w:rsidRPr="00000687">
              <w:rPr>
                <w:b/>
              </w:rPr>
              <w:t>Наименование</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rPr>
                <w:b/>
              </w:rPr>
            </w:pPr>
            <w:r w:rsidRPr="00000687">
              <w:rPr>
                <w:b/>
              </w:rPr>
              <w:t>Технические параметры</w:t>
            </w:r>
          </w:p>
        </w:tc>
      </w:tr>
      <w:tr w:rsidR="00867611" w:rsidRPr="00000687" w:rsidTr="00CE63FB">
        <w:tc>
          <w:tcPr>
            <w:tcW w:w="4366" w:type="dxa"/>
            <w:tcBorders>
              <w:top w:val="single" w:sz="4" w:space="0" w:color="auto"/>
              <w:left w:val="single" w:sz="4" w:space="0" w:color="auto"/>
              <w:bottom w:val="single" w:sz="4" w:space="0" w:color="auto"/>
              <w:right w:val="single" w:sz="4" w:space="0" w:color="auto"/>
            </w:tcBorders>
            <w:hideMark/>
          </w:tcPr>
          <w:p w:rsidR="00867611" w:rsidRPr="00000687" w:rsidRDefault="00867611" w:rsidP="00CE63FB">
            <w:pPr>
              <w:pStyle w:val="3"/>
              <w:spacing w:before="0" w:after="0"/>
              <w:jc w:val="left"/>
              <w:rPr>
                <w:rFonts w:ascii="Times New Roman" w:hAnsi="Times New Roman" w:cs="Times New Roman"/>
                <w:b w:val="0"/>
              </w:rPr>
            </w:pPr>
            <w:r w:rsidRPr="00000687">
              <w:rPr>
                <w:rFonts w:ascii="Times New Roman" w:hAnsi="Times New Roman" w:cs="Times New Roman"/>
                <w:b w:val="0"/>
              </w:rPr>
              <w:t>Вид объекта капитального строительства</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292E2D">
              <w:rPr>
                <w:color w:val="FF0000"/>
              </w:rPr>
              <w:t>реконструкция</w:t>
            </w:r>
          </w:p>
        </w:tc>
      </w:tr>
      <w:tr w:rsidR="00867611" w:rsidRPr="00000687" w:rsidTr="00CE63FB">
        <w:tc>
          <w:tcPr>
            <w:tcW w:w="4366" w:type="dxa"/>
            <w:tcBorders>
              <w:top w:val="single" w:sz="4" w:space="0" w:color="auto"/>
              <w:left w:val="single" w:sz="4" w:space="0" w:color="auto"/>
              <w:bottom w:val="single" w:sz="4" w:space="0" w:color="auto"/>
              <w:right w:val="single" w:sz="4" w:space="0" w:color="auto"/>
            </w:tcBorders>
            <w:hideMark/>
          </w:tcPr>
          <w:p w:rsidR="00867611" w:rsidRPr="00000687" w:rsidRDefault="00867611" w:rsidP="00CE63FB">
            <w:pPr>
              <w:pStyle w:val="3"/>
              <w:spacing w:before="0" w:after="0"/>
              <w:jc w:val="left"/>
              <w:rPr>
                <w:rFonts w:ascii="Times New Roman" w:hAnsi="Times New Roman" w:cs="Times New Roman"/>
                <w:b w:val="0"/>
              </w:rPr>
            </w:pPr>
            <w:r w:rsidRPr="00000687">
              <w:rPr>
                <w:rFonts w:ascii="Times New Roman" w:hAnsi="Times New Roman" w:cs="Times New Roman"/>
                <w:b w:val="0"/>
              </w:rPr>
              <w:t>Строительная длина, км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t>0,855 (уточняется проектной документацией)</w:t>
            </w:r>
          </w:p>
        </w:tc>
      </w:tr>
      <w:tr w:rsidR="00867611" w:rsidRPr="00000687" w:rsidTr="00CE63FB">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t>Категория автомобильной дороги</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292E2D" w:rsidRDefault="00867611" w:rsidP="00CE63FB">
            <w:pPr>
              <w:jc w:val="center"/>
            </w:pPr>
            <w:r w:rsidRPr="00292E2D">
              <w:rPr>
                <w:b/>
              </w:rPr>
              <w:t>местные</w:t>
            </w:r>
            <w:r w:rsidRPr="00292E2D">
              <w:t xml:space="preserve"> улицы </w:t>
            </w:r>
          </w:p>
        </w:tc>
      </w:tr>
      <w:tr w:rsidR="00867611" w:rsidRPr="00000687" w:rsidTr="00CE63FB">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t>Расчетная скорость, км/ч</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292E2D" w:rsidRDefault="00867611" w:rsidP="00CE63FB">
            <w:pPr>
              <w:jc w:val="center"/>
              <w:rPr>
                <w:b/>
              </w:rPr>
            </w:pPr>
            <w:r w:rsidRPr="00292E2D">
              <w:rPr>
                <w:b/>
              </w:rPr>
              <w:t>60</w:t>
            </w:r>
          </w:p>
          <w:p w:rsidR="00867611" w:rsidRPr="00292E2D" w:rsidRDefault="00867611" w:rsidP="00CE63FB">
            <w:r w:rsidRPr="00292E2D">
              <w:t>п.11.4 СП 42.13330.2016</w:t>
            </w:r>
          </w:p>
        </w:tc>
      </w:tr>
      <w:tr w:rsidR="00867611" w:rsidRPr="00000687" w:rsidTr="00CE63FB">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t xml:space="preserve">Число полос движения, </w:t>
            </w:r>
            <w:proofErr w:type="spellStart"/>
            <w:r w:rsidRPr="00000687">
              <w:t>шт</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t>2</w:t>
            </w:r>
          </w:p>
        </w:tc>
      </w:tr>
      <w:tr w:rsidR="00867611" w:rsidRPr="00000687" w:rsidTr="00CE63FB">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rPr>
                <w:bCs/>
              </w:rPr>
              <w:t>Ширина земляного полотна, 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t>9,0</w:t>
            </w:r>
          </w:p>
        </w:tc>
      </w:tr>
      <w:tr w:rsidR="00867611" w:rsidRPr="00000687" w:rsidTr="00CE63FB">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rPr>
                <w:bCs/>
              </w:rPr>
              <w:t>Ширина проезжей части, 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t>6,0</w:t>
            </w:r>
          </w:p>
        </w:tc>
      </w:tr>
      <w:tr w:rsidR="00867611" w:rsidRPr="00000687" w:rsidTr="00CE63FB">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rPr>
                <w:bCs/>
              </w:rPr>
              <w:t>Ширина обочин, 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t>1,0 + 0,5</w:t>
            </w:r>
          </w:p>
        </w:tc>
      </w:tr>
      <w:tr w:rsidR="00867611" w:rsidRPr="00000687" w:rsidTr="00CE63FB">
        <w:trPr>
          <w:trHeight w:val="285"/>
        </w:trPr>
        <w:tc>
          <w:tcPr>
            <w:tcW w:w="4366" w:type="dxa"/>
            <w:tcBorders>
              <w:top w:val="single" w:sz="4" w:space="0" w:color="auto"/>
              <w:left w:val="single" w:sz="4" w:space="0" w:color="auto"/>
              <w:bottom w:val="single" w:sz="4" w:space="0" w:color="auto"/>
              <w:right w:val="single" w:sz="4" w:space="0" w:color="auto"/>
            </w:tcBorders>
            <w:vAlign w:val="center"/>
          </w:tcPr>
          <w:p w:rsidR="00867611" w:rsidRPr="00000687" w:rsidRDefault="00867611" w:rsidP="00CE63FB">
            <w:pPr>
              <w:rPr>
                <w:bCs/>
              </w:rPr>
            </w:pPr>
            <w:r w:rsidRPr="00000687">
              <w:rPr>
                <w:bCs/>
              </w:rPr>
              <w:t>Ширина тротуар, м</w:t>
            </w:r>
          </w:p>
        </w:tc>
        <w:tc>
          <w:tcPr>
            <w:tcW w:w="6095" w:type="dxa"/>
            <w:tcBorders>
              <w:top w:val="single" w:sz="4" w:space="0" w:color="auto"/>
              <w:left w:val="single" w:sz="4" w:space="0" w:color="auto"/>
              <w:bottom w:val="single" w:sz="4" w:space="0" w:color="auto"/>
              <w:right w:val="single" w:sz="4" w:space="0" w:color="auto"/>
            </w:tcBorders>
            <w:vAlign w:val="center"/>
          </w:tcPr>
          <w:p w:rsidR="00867611" w:rsidRPr="00000687" w:rsidRDefault="00867611" w:rsidP="00CE63FB">
            <w:pPr>
              <w:jc w:val="center"/>
            </w:pPr>
            <w:r w:rsidRPr="00000687">
              <w:t>1,5 (с одной стороны совмещенный с проезжей частью, возвышенный, покрытие – асфальтобетон)</w:t>
            </w:r>
          </w:p>
        </w:tc>
      </w:tr>
      <w:tr w:rsidR="00867611" w:rsidRPr="00000687" w:rsidTr="00CE63FB">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r w:rsidRPr="00000687">
              <w:rPr>
                <w:bCs/>
              </w:rPr>
              <w:t>Тип дорожной одежды</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t>облегченный</w:t>
            </w:r>
          </w:p>
        </w:tc>
      </w:tr>
      <w:tr w:rsidR="00867611" w:rsidRPr="00000687" w:rsidTr="00CE63FB">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rPr>
                <w:bCs/>
              </w:rPr>
            </w:pPr>
            <w:r w:rsidRPr="00000687">
              <w:rPr>
                <w:bCs/>
              </w:rPr>
              <w:t xml:space="preserve">Вид покрытия </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pPr>
            <w:r w:rsidRPr="00000687">
              <w:rPr>
                <w:color w:val="000000"/>
              </w:rPr>
              <w:t>асфальтобетон</w:t>
            </w:r>
          </w:p>
        </w:tc>
      </w:tr>
      <w:tr w:rsidR="00867611" w:rsidRPr="00000687" w:rsidTr="00CE63FB">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rPr>
                <w:bCs/>
              </w:rPr>
            </w:pPr>
            <w:r w:rsidRPr="00000687">
              <w:rPr>
                <w:bCs/>
              </w:rPr>
              <w:t>Освещение автомобильной дороги</w:t>
            </w:r>
          </w:p>
        </w:tc>
        <w:tc>
          <w:tcPr>
            <w:tcW w:w="6095" w:type="dxa"/>
            <w:tcBorders>
              <w:top w:val="single" w:sz="4" w:space="0" w:color="auto"/>
              <w:left w:val="single" w:sz="4" w:space="0" w:color="auto"/>
              <w:bottom w:val="single" w:sz="4" w:space="0" w:color="auto"/>
              <w:right w:val="single" w:sz="4" w:space="0" w:color="auto"/>
            </w:tcBorders>
            <w:vAlign w:val="center"/>
            <w:hideMark/>
          </w:tcPr>
          <w:p w:rsidR="00867611" w:rsidRPr="00000687" w:rsidRDefault="00867611" w:rsidP="00CE63FB">
            <w:pPr>
              <w:jc w:val="center"/>
              <w:rPr>
                <w:color w:val="000000"/>
              </w:rPr>
            </w:pPr>
            <w:r w:rsidRPr="00000687">
              <w:rPr>
                <w:color w:val="000000"/>
              </w:rPr>
              <w:t>на всем протяжении</w:t>
            </w:r>
          </w:p>
        </w:tc>
      </w:tr>
      <w:tr w:rsidR="00867611" w:rsidRPr="00000687" w:rsidTr="00CE63FB">
        <w:trPr>
          <w:trHeight w:val="286"/>
        </w:trPr>
        <w:tc>
          <w:tcPr>
            <w:tcW w:w="4366" w:type="dxa"/>
            <w:tcBorders>
              <w:top w:val="single" w:sz="4" w:space="0" w:color="auto"/>
              <w:left w:val="single" w:sz="4" w:space="0" w:color="auto"/>
              <w:bottom w:val="single" w:sz="4" w:space="0" w:color="auto"/>
              <w:right w:val="single" w:sz="4" w:space="0" w:color="auto"/>
            </w:tcBorders>
            <w:vAlign w:val="center"/>
          </w:tcPr>
          <w:p w:rsidR="00867611" w:rsidRPr="00000687" w:rsidRDefault="00867611" w:rsidP="00CE63FB">
            <w:pPr>
              <w:rPr>
                <w:bCs/>
              </w:rPr>
            </w:pPr>
            <w:r w:rsidRPr="00000687">
              <w:rPr>
                <w:bCs/>
              </w:rPr>
              <w:t>Стоянка для автотранспорта</w:t>
            </w:r>
          </w:p>
        </w:tc>
        <w:tc>
          <w:tcPr>
            <w:tcW w:w="6095" w:type="dxa"/>
            <w:tcBorders>
              <w:top w:val="single" w:sz="4" w:space="0" w:color="auto"/>
              <w:left w:val="single" w:sz="4" w:space="0" w:color="auto"/>
              <w:bottom w:val="single" w:sz="4" w:space="0" w:color="auto"/>
              <w:right w:val="single" w:sz="4" w:space="0" w:color="auto"/>
            </w:tcBorders>
            <w:vAlign w:val="center"/>
          </w:tcPr>
          <w:p w:rsidR="00867611" w:rsidRPr="00000687" w:rsidRDefault="00867611" w:rsidP="00CE63FB">
            <w:pPr>
              <w:jc w:val="center"/>
              <w:rPr>
                <w:color w:val="000000"/>
              </w:rPr>
            </w:pPr>
            <w:r w:rsidRPr="00000687">
              <w:rPr>
                <w:color w:val="000000"/>
              </w:rPr>
              <w:t>около здания детского дома (размеры уточнить проектом)</w:t>
            </w:r>
          </w:p>
        </w:tc>
      </w:tr>
    </w:tbl>
    <w:p w:rsidR="00867611" w:rsidRPr="00000687" w:rsidRDefault="00867611" w:rsidP="00867611">
      <w:pPr>
        <w:pStyle w:val="2"/>
        <w:jc w:val="both"/>
        <w:rPr>
          <w:b w:val="0"/>
        </w:rPr>
      </w:pPr>
    </w:p>
    <w:p w:rsidR="00867611" w:rsidRPr="00000687" w:rsidRDefault="00867611" w:rsidP="00867611">
      <w:pPr>
        <w:pStyle w:val="2"/>
        <w:jc w:val="both"/>
        <w:rPr>
          <w:bCs w:val="0"/>
        </w:rPr>
      </w:pPr>
      <w:r w:rsidRPr="00000687">
        <w:t xml:space="preserve">11. Год начала строительства </w:t>
      </w:r>
      <w:r w:rsidRPr="00000687">
        <w:rPr>
          <w:b w:val="0"/>
        </w:rPr>
        <w:t xml:space="preserve">– </w:t>
      </w:r>
      <w:r w:rsidRPr="00000687">
        <w:rPr>
          <w:b w:val="0"/>
          <w:bCs w:val="0"/>
        </w:rPr>
        <w:t>2023.</w:t>
      </w:r>
    </w:p>
    <w:p w:rsidR="00867611" w:rsidRPr="00000687" w:rsidRDefault="00867611" w:rsidP="00867611">
      <w:pPr>
        <w:shd w:val="clear" w:color="auto" w:fill="FFFFFF"/>
        <w:rPr>
          <w:bCs/>
        </w:rPr>
      </w:pPr>
    </w:p>
    <w:p w:rsidR="00867611" w:rsidRPr="00000687" w:rsidRDefault="00867611" w:rsidP="00867611">
      <w:pPr>
        <w:shd w:val="clear" w:color="auto" w:fill="FFFFFF"/>
      </w:pPr>
      <w:r w:rsidRPr="00000687">
        <w:rPr>
          <w:b/>
        </w:rPr>
        <w:t>12. Инженерные изыскания</w:t>
      </w:r>
      <w:r w:rsidRPr="00000687">
        <w:t xml:space="preserve"> </w:t>
      </w:r>
    </w:p>
    <w:p w:rsidR="00867611" w:rsidRPr="00000687" w:rsidRDefault="00867611" w:rsidP="00867611">
      <w:pPr>
        <w:autoSpaceDE w:val="0"/>
        <w:autoSpaceDN w:val="0"/>
        <w:adjustRightInd w:val="0"/>
      </w:pPr>
      <w:r w:rsidRPr="00000687">
        <w:t>12.1. Основная цель инженерных изысканий: состоит в получении комплекса достоверных материалов и данных</w:t>
      </w:r>
      <w:r w:rsidRPr="00000687">
        <w:rPr>
          <w:i/>
        </w:rPr>
        <w:t xml:space="preserve">, </w:t>
      </w:r>
      <w:r w:rsidRPr="00000687">
        <w:t>необходимых для комплексной оценки и прогноза возможных изменений природных и техногенных условий территории изысканий и достаточных для разработки проектной документации и обоснования проектных решений, обеспечивающих надежность и безопасность автомобильной дороги.</w:t>
      </w:r>
    </w:p>
    <w:p w:rsidR="00867611" w:rsidRPr="00000687" w:rsidRDefault="00867611" w:rsidP="00867611">
      <w:pPr>
        <w:autoSpaceDE w:val="0"/>
        <w:autoSpaceDN w:val="0"/>
        <w:adjustRightInd w:val="0"/>
      </w:pPr>
      <w:r w:rsidRPr="00000687">
        <w:t>12.2. Инженерно-геодезические изыскания выполнить в соответствии</w:t>
      </w:r>
      <w:r w:rsidRPr="00000687">
        <w:rPr>
          <w:bCs/>
        </w:rPr>
        <w:t xml:space="preserve"> </w:t>
      </w:r>
      <w:r w:rsidRPr="00000687">
        <w:rPr>
          <w:bCs/>
          <w:highlight w:val="yellow"/>
        </w:rPr>
        <w:t>СП 47.13330.2016</w:t>
      </w:r>
      <w:r w:rsidRPr="00000687">
        <w:rPr>
          <w:bCs/>
        </w:rPr>
        <w:t xml:space="preserve">, </w:t>
      </w:r>
      <w:r w:rsidRPr="00000687">
        <w:t>СП</w:t>
      </w:r>
      <w:r w:rsidRPr="00000687">
        <w:rPr>
          <w:bCs/>
          <w:shd w:val="clear" w:color="auto" w:fill="FFFFFF"/>
        </w:rPr>
        <w:t xml:space="preserve"> </w:t>
      </w:r>
      <w:r w:rsidRPr="00000687">
        <w:rPr>
          <w:bCs/>
          <w:highlight w:val="yellow"/>
          <w:shd w:val="clear" w:color="auto" w:fill="FFFFFF"/>
        </w:rPr>
        <w:t>126.13330.2017</w:t>
      </w:r>
      <w:r w:rsidRPr="00000687">
        <w:rPr>
          <w:bCs/>
          <w:shd w:val="clear" w:color="auto" w:fill="FFFFFF"/>
        </w:rPr>
        <w:t xml:space="preserve">, </w:t>
      </w:r>
      <w:r w:rsidRPr="00000687">
        <w:t xml:space="preserve">СП 11-104-97, </w:t>
      </w:r>
      <w:r w:rsidRPr="00000687">
        <w:rPr>
          <w:highlight w:val="yellow"/>
        </w:rPr>
        <w:t>СП 34.13330.2021</w:t>
      </w:r>
      <w:r w:rsidRPr="00000687">
        <w:t>.</w:t>
      </w:r>
    </w:p>
    <w:p w:rsidR="00867611" w:rsidRPr="00000687" w:rsidRDefault="00867611" w:rsidP="00867611">
      <w:pPr>
        <w:widowControl w:val="0"/>
        <w:shd w:val="clear" w:color="auto" w:fill="FFFFFF"/>
        <w:tabs>
          <w:tab w:val="left" w:pos="504"/>
        </w:tabs>
        <w:suppressAutoHyphens/>
      </w:pPr>
      <w:r w:rsidRPr="00000687">
        <w:t xml:space="preserve">12.2.1. Система координат – МСК-18. Система высот – Балтийская. Координаты и отметки исходных пунктов планово-высотного обоснования определить с помощью </w:t>
      </w:r>
      <w:r w:rsidRPr="00000687">
        <w:rPr>
          <w:lang w:val="en-US"/>
        </w:rPr>
        <w:t>GNSS</w:t>
      </w:r>
      <w:r w:rsidRPr="00000687">
        <w:t>-оборудования геодезического класса от пунктов государственной опорной межевой сети.</w:t>
      </w:r>
    </w:p>
    <w:p w:rsidR="00867611" w:rsidRPr="00000687" w:rsidRDefault="00867611" w:rsidP="00867611">
      <w:pPr>
        <w:widowControl w:val="0"/>
        <w:shd w:val="clear" w:color="auto" w:fill="FFFFFF"/>
        <w:tabs>
          <w:tab w:val="left" w:pos="504"/>
        </w:tabs>
        <w:suppressAutoHyphens/>
      </w:pPr>
      <w:r w:rsidRPr="00000687">
        <w:t>12.2.2. Выполнить съемку М 1:2000 вдоль существующей автомобильной дороги шириной от оси существующей автодороги влево 15 м, вправо 15 м.</w:t>
      </w:r>
    </w:p>
    <w:p w:rsidR="00867611" w:rsidRPr="00000687" w:rsidRDefault="00867611" w:rsidP="00867611">
      <w:pPr>
        <w:widowControl w:val="0"/>
        <w:shd w:val="clear" w:color="auto" w:fill="FFFFFF"/>
        <w:tabs>
          <w:tab w:val="left" w:pos="504"/>
        </w:tabs>
        <w:suppressAutoHyphens/>
      </w:pPr>
      <w:r w:rsidRPr="00000687">
        <w:t xml:space="preserve">12.2.3. Выполнить съемку М 1:500 на застроенной территории, сложных местах. На </w:t>
      </w:r>
      <w:r w:rsidRPr="00000687">
        <w:lastRenderedPageBreak/>
        <w:t>застроенной территории съемку осуществлять по фасадам зданий. Выполнить съемку площадки водозабора и водозаборной скважины при нахождении данных объектов ближе 60 м от подошвы автодороги.</w:t>
      </w:r>
    </w:p>
    <w:p w:rsidR="00867611" w:rsidRPr="00000687" w:rsidRDefault="00867611" w:rsidP="00867611">
      <w:pPr>
        <w:widowControl w:val="0"/>
        <w:shd w:val="clear" w:color="auto" w:fill="FFFFFF"/>
        <w:tabs>
          <w:tab w:val="left" w:pos="504"/>
        </w:tabs>
        <w:suppressAutoHyphens/>
      </w:pPr>
      <w:r w:rsidRPr="00000687">
        <w:t xml:space="preserve">12.2.4. Выполнить съемку на пересечениях и примыканиях дорог на протяжении не менее 15 м по примыкающей и пересекающей дороге, определить направление, параметры и состояние дороги, искусственных сооружений и обустройства дороги, составить ведомость существующих пересечений и примыканий автомобильной дороги.  </w:t>
      </w:r>
    </w:p>
    <w:p w:rsidR="00867611" w:rsidRPr="00000687" w:rsidRDefault="00867611" w:rsidP="00867611">
      <w:r w:rsidRPr="00000687">
        <w:t xml:space="preserve">12.2.5. Выполнить съемку и обследование всех водопропускных труб. Снять поперечники по трубе и логу или канаве с определением диаметра, длины, отметок верха и дна трубы и отметок на входе и выходе. Определить отметки дна лога или канавы – на 50 м в верховую сторону и 50 м в направлении стока. При заиливании трубы отметки ее дна определить по расчищенному дну. Определить наличие и конструкцию оголовков, откосных крыльев, состояние и </w:t>
      </w:r>
      <w:proofErr w:type="spellStart"/>
      <w:r w:rsidRPr="00000687">
        <w:t>заиленность</w:t>
      </w:r>
      <w:proofErr w:type="spellEnd"/>
      <w:r w:rsidRPr="00000687">
        <w:t xml:space="preserve"> трубы. Определить наличие, материал, размеры и состояние укрепления на входе и выходе.</w:t>
      </w:r>
    </w:p>
    <w:p w:rsidR="00867611" w:rsidRPr="00000687" w:rsidRDefault="00867611" w:rsidP="00867611">
      <w:r w:rsidRPr="00000687">
        <w:t xml:space="preserve">12.2.6. Выполнить съемку параллельно расположенных коммуникаций и пересечений воздушных и подземных инженерных коммуникаций на основной дороге, пересечениях и примыканиях, указать все необходимые отметки: поверхности земли, существующего </w:t>
      </w:r>
      <w:proofErr w:type="spellStart"/>
      <w:r w:rsidRPr="00000687">
        <w:t>земполотна</w:t>
      </w:r>
      <w:proofErr w:type="spellEnd"/>
      <w:r w:rsidRPr="00000687">
        <w:t>, подвески нижнего и верхнего проводов в точке пересечения и у опор; температуру воздуха в момент замера; тип и № опор, количество проводов и марку; в местах пересечений  двух линий,  отметки верхнего провода нижней линии и отметки нижнего провода верхней линии. При съемке подземных коммуникаций указать глубину заложения. Составить ведомость пересекаемых коммуникаций. Выполнить согласования с владельцами коммуникаций и получить технические условия на их переустройство в случае необходимости.</w:t>
      </w:r>
    </w:p>
    <w:p w:rsidR="00867611" w:rsidRPr="00000687" w:rsidRDefault="00867611" w:rsidP="00867611">
      <w:pPr>
        <w:widowControl w:val="0"/>
        <w:shd w:val="clear" w:color="auto" w:fill="FFFFFF"/>
        <w:tabs>
          <w:tab w:val="left" w:pos="504"/>
        </w:tabs>
        <w:suppressAutoHyphens/>
      </w:pPr>
      <w:r w:rsidRPr="00000687">
        <w:t>12.2.7. Определить визуально состояние земляного полотна и дорожного покрытия по существующей дороге. Зафиксировать наличие, материал и состояние укрепления откосов земляного полотна. Зафиксировать наличие ограждений и дорожных знаков. Составить «Акт обследования технического состояния существующей дороги».</w:t>
      </w:r>
    </w:p>
    <w:p w:rsidR="00867611" w:rsidRPr="00000687" w:rsidRDefault="00867611" w:rsidP="00867611">
      <w:pPr>
        <w:widowControl w:val="0"/>
        <w:shd w:val="clear" w:color="auto" w:fill="FFFFFF"/>
        <w:tabs>
          <w:tab w:val="left" w:pos="504"/>
        </w:tabs>
        <w:suppressAutoHyphens/>
      </w:pPr>
      <w:r w:rsidRPr="00000687">
        <w:t>12.2.8. Изыскать резерв грунта в соответствии с СП 11-109-98. Согласовать месторасположение сосредоточенного резерва грунта с землепользователем, выполнить топографическую съемку в масштабе 1:1000 с привязкой его к объекту.</w:t>
      </w:r>
    </w:p>
    <w:p w:rsidR="00867611" w:rsidRPr="00000687" w:rsidRDefault="00867611" w:rsidP="00867611">
      <w:pPr>
        <w:widowControl w:val="0"/>
        <w:shd w:val="clear" w:color="auto" w:fill="FFFFFF"/>
        <w:tabs>
          <w:tab w:val="left" w:pos="504"/>
        </w:tabs>
        <w:suppressAutoHyphens/>
      </w:pPr>
      <w:r w:rsidRPr="00000687">
        <w:t xml:space="preserve">12.3. Инженерно-геологические изыскания выполнить в соответствии </w:t>
      </w:r>
      <w:r w:rsidRPr="00000687">
        <w:rPr>
          <w:bCs/>
        </w:rPr>
        <w:t xml:space="preserve">СП </w:t>
      </w:r>
      <w:r w:rsidRPr="00000687">
        <w:rPr>
          <w:bCs/>
          <w:highlight w:val="yellow"/>
        </w:rPr>
        <w:t>47.13330.2016</w:t>
      </w:r>
      <w:r w:rsidRPr="00000687">
        <w:rPr>
          <w:bCs/>
        </w:rPr>
        <w:t>,</w:t>
      </w:r>
      <w:r w:rsidRPr="00000687">
        <w:t xml:space="preserve"> СП 11-105-97, </w:t>
      </w:r>
      <w:r w:rsidRPr="00000687">
        <w:rPr>
          <w:highlight w:val="yellow"/>
        </w:rPr>
        <w:t>СП 34.13330.2021</w:t>
      </w:r>
      <w:r w:rsidRPr="00000687">
        <w:t>.</w:t>
      </w:r>
    </w:p>
    <w:p w:rsidR="00867611" w:rsidRPr="00000687" w:rsidRDefault="00867611" w:rsidP="00867611">
      <w:pPr>
        <w:widowControl w:val="0"/>
        <w:shd w:val="clear" w:color="auto" w:fill="FFFFFF"/>
        <w:tabs>
          <w:tab w:val="left" w:pos="504"/>
        </w:tabs>
        <w:suppressAutoHyphens/>
      </w:pPr>
      <w:r w:rsidRPr="00000687">
        <w:t xml:space="preserve">12.3.1. Провести рекогносцировочное обследование района работ с описанием геоморфологических элементов. </w:t>
      </w:r>
    </w:p>
    <w:p w:rsidR="00867611" w:rsidRPr="00000687" w:rsidRDefault="00867611" w:rsidP="00867611">
      <w:pPr>
        <w:widowControl w:val="0"/>
        <w:shd w:val="clear" w:color="auto" w:fill="FFFFFF"/>
        <w:tabs>
          <w:tab w:val="left" w:pos="504"/>
        </w:tabs>
        <w:suppressAutoHyphens/>
      </w:pPr>
      <w:r w:rsidRPr="00000687">
        <w:t xml:space="preserve">12.3.2. Определить факторы, отрицательно влияющие на реконструкцию сооружений (заболоченность, морозное пучение, эрозионные процессы, </w:t>
      </w:r>
      <w:proofErr w:type="spellStart"/>
      <w:r w:rsidRPr="00000687">
        <w:t>просадочность</w:t>
      </w:r>
      <w:proofErr w:type="spellEnd"/>
      <w:r w:rsidRPr="00000687">
        <w:t>).</w:t>
      </w:r>
    </w:p>
    <w:p w:rsidR="00867611" w:rsidRPr="00000687" w:rsidRDefault="00867611" w:rsidP="00867611">
      <w:r w:rsidRPr="00000687">
        <w:t>12.3.3. Провести бурение скважин, статическое зондирование согласно действующим нормативным документам. Предполагаемые фундаменты под искусственные сооружения –сборные, железобетонные, неглубокого заложения. Нагрузка на основание 140кПа.</w:t>
      </w:r>
    </w:p>
    <w:p w:rsidR="00867611" w:rsidRPr="00000687" w:rsidRDefault="00867611" w:rsidP="00867611">
      <w:pPr>
        <w:widowControl w:val="0"/>
        <w:shd w:val="clear" w:color="auto" w:fill="FFFFFF"/>
        <w:tabs>
          <w:tab w:val="left" w:pos="504"/>
        </w:tabs>
        <w:suppressAutoHyphens/>
      </w:pPr>
      <w:r w:rsidRPr="00000687">
        <w:t>12.3.4. Провести опробование грунтов.</w:t>
      </w:r>
    </w:p>
    <w:p w:rsidR="00867611" w:rsidRPr="00000687" w:rsidRDefault="00867611" w:rsidP="00867611">
      <w:pPr>
        <w:widowControl w:val="0"/>
        <w:shd w:val="clear" w:color="auto" w:fill="FFFFFF"/>
        <w:tabs>
          <w:tab w:val="left" w:pos="504"/>
        </w:tabs>
        <w:suppressAutoHyphens/>
      </w:pPr>
      <w:r w:rsidRPr="00000687">
        <w:t>12.3.5. Определить уровень грунтовых вод.</w:t>
      </w:r>
    </w:p>
    <w:p w:rsidR="00867611" w:rsidRPr="00000687" w:rsidRDefault="00867611" w:rsidP="00867611">
      <w:pPr>
        <w:widowControl w:val="0"/>
        <w:shd w:val="clear" w:color="auto" w:fill="FFFFFF"/>
        <w:tabs>
          <w:tab w:val="left" w:pos="504"/>
        </w:tabs>
        <w:suppressAutoHyphens/>
      </w:pPr>
      <w:r w:rsidRPr="00000687">
        <w:t>12.3.6. В сосредоточенных резервах грунта провести обследование грунтов с целью определения строительных свойств грунтов, определить уровень и режим подземных вод, взять валовую пробу грунта.</w:t>
      </w:r>
    </w:p>
    <w:p w:rsidR="00867611" w:rsidRPr="00000687" w:rsidRDefault="00867611" w:rsidP="00867611">
      <w:pPr>
        <w:widowControl w:val="0"/>
        <w:shd w:val="clear" w:color="auto" w:fill="FFFFFF"/>
        <w:tabs>
          <w:tab w:val="left" w:pos="504"/>
        </w:tabs>
        <w:suppressAutoHyphens/>
      </w:pPr>
      <w:r w:rsidRPr="00000687">
        <w:t xml:space="preserve">12.3.7. Привести характеристики грунтов для расчета искусственных сооружений. </w:t>
      </w:r>
    </w:p>
    <w:p w:rsidR="00867611" w:rsidRPr="00000687" w:rsidRDefault="00867611" w:rsidP="00867611">
      <w:pPr>
        <w:widowControl w:val="0"/>
        <w:shd w:val="clear" w:color="auto" w:fill="FFFFFF"/>
        <w:tabs>
          <w:tab w:val="left" w:pos="504"/>
        </w:tabs>
        <w:suppressAutoHyphens/>
      </w:pPr>
      <w:r w:rsidRPr="00000687">
        <w:t>12.3.8. Выдать геологический паспорт грунтов.</w:t>
      </w:r>
    </w:p>
    <w:p w:rsidR="00867611" w:rsidRPr="00000687" w:rsidRDefault="00867611" w:rsidP="00867611">
      <w:pPr>
        <w:widowControl w:val="0"/>
        <w:shd w:val="clear" w:color="auto" w:fill="FFFFFF"/>
        <w:tabs>
          <w:tab w:val="left" w:pos="504"/>
        </w:tabs>
        <w:suppressAutoHyphens/>
      </w:pPr>
      <w:r w:rsidRPr="00000687">
        <w:t xml:space="preserve">12.3.9. Выполнить дополнительное бурение во всех пониженных и повышенных местах, в местах расположения искусственных сооружений, в местах высоких насыпей и глубоких выемок, участков с </w:t>
      </w:r>
      <w:proofErr w:type="spellStart"/>
      <w:r w:rsidRPr="00000687">
        <w:t>просадочными</w:t>
      </w:r>
      <w:proofErr w:type="spellEnd"/>
      <w:r w:rsidRPr="00000687">
        <w:t xml:space="preserve"> и слабыми грунтами и др. в соответствии с нормативными документами. </w:t>
      </w:r>
    </w:p>
    <w:p w:rsidR="00867611" w:rsidRPr="00000687" w:rsidRDefault="00867611" w:rsidP="00867611">
      <w:pPr>
        <w:widowControl w:val="0"/>
        <w:shd w:val="clear" w:color="auto" w:fill="FFFFFF"/>
        <w:tabs>
          <w:tab w:val="left" w:pos="504"/>
        </w:tabs>
        <w:suppressAutoHyphens/>
      </w:pPr>
      <w:r w:rsidRPr="00000687">
        <w:t xml:space="preserve">12.4. Инженерно-гидрометеорологические изыскания выполнить в соответствии </w:t>
      </w:r>
      <w:r w:rsidRPr="00000687">
        <w:rPr>
          <w:bCs/>
        </w:rPr>
        <w:t xml:space="preserve">СП </w:t>
      </w:r>
      <w:r w:rsidRPr="00000687">
        <w:rPr>
          <w:bCs/>
          <w:highlight w:val="yellow"/>
        </w:rPr>
        <w:t>47.13330.2016</w:t>
      </w:r>
      <w:r w:rsidRPr="00000687">
        <w:rPr>
          <w:bCs/>
        </w:rPr>
        <w:t>,</w:t>
      </w:r>
      <w:r w:rsidRPr="00000687">
        <w:t xml:space="preserve"> СП 11-105-97, </w:t>
      </w:r>
      <w:r w:rsidRPr="00000687">
        <w:rPr>
          <w:highlight w:val="yellow"/>
        </w:rPr>
        <w:t>СП 34.13330.2021</w:t>
      </w:r>
      <w:r w:rsidRPr="00000687">
        <w:t>.</w:t>
      </w:r>
    </w:p>
    <w:p w:rsidR="00867611" w:rsidRPr="00000687" w:rsidRDefault="00867611" w:rsidP="00867611">
      <w:pPr>
        <w:widowControl w:val="0"/>
        <w:shd w:val="clear" w:color="auto" w:fill="FFFFFF"/>
        <w:tabs>
          <w:tab w:val="left" w:pos="504"/>
        </w:tabs>
        <w:suppressAutoHyphens/>
      </w:pPr>
      <w:r w:rsidRPr="00000687">
        <w:t xml:space="preserve">12.4.1. Определить максимальные расходы воды, максимальный и минимальный уровни воды, а </w:t>
      </w:r>
      <w:r w:rsidRPr="00000687">
        <w:lastRenderedPageBreak/>
        <w:t xml:space="preserve">также скорости течения. </w:t>
      </w:r>
    </w:p>
    <w:p w:rsidR="00867611" w:rsidRPr="00000687" w:rsidRDefault="00867611" w:rsidP="00867611">
      <w:pPr>
        <w:shd w:val="clear" w:color="auto" w:fill="FFFFFF"/>
      </w:pPr>
      <w:r w:rsidRPr="00000687">
        <w:t xml:space="preserve">12.4.2. Выполнить расчет максимального стока, расчет </w:t>
      </w:r>
      <w:proofErr w:type="spellStart"/>
      <w:r w:rsidRPr="00000687">
        <w:t>морфоствора</w:t>
      </w:r>
      <w:proofErr w:type="spellEnd"/>
      <w:r w:rsidRPr="00000687">
        <w:t xml:space="preserve"> (при необходимости), составить ведомость расчетных данных искусственных сооружений.</w:t>
      </w:r>
    </w:p>
    <w:p w:rsidR="00867611" w:rsidRPr="00000687" w:rsidRDefault="00867611" w:rsidP="00867611">
      <w:pPr>
        <w:widowControl w:val="0"/>
        <w:shd w:val="clear" w:color="auto" w:fill="FFFFFF"/>
        <w:tabs>
          <w:tab w:val="left" w:pos="504"/>
        </w:tabs>
        <w:suppressAutoHyphens/>
      </w:pPr>
      <w:r w:rsidRPr="00000687">
        <w:t>12.4.3. Выполнить рекогносцировочное обследование рек, ручьев, пониженных мест и их бассейнов.</w:t>
      </w:r>
    </w:p>
    <w:p w:rsidR="00867611" w:rsidRPr="00000687" w:rsidRDefault="00867611" w:rsidP="00867611">
      <w:pPr>
        <w:widowControl w:val="0"/>
        <w:shd w:val="clear" w:color="auto" w:fill="FFFFFF"/>
        <w:tabs>
          <w:tab w:val="left" w:pos="504"/>
        </w:tabs>
        <w:suppressAutoHyphens/>
      </w:pPr>
      <w:r w:rsidRPr="00000687">
        <w:t xml:space="preserve">12.4.4. Выполнить расчет гидрологических характеристик 3 % ВП на проектируемых искусственных сооружениях в соответствии СП 33-101-2003. </w:t>
      </w:r>
    </w:p>
    <w:p w:rsidR="00867611" w:rsidRPr="00000687" w:rsidRDefault="00867611" w:rsidP="00867611">
      <w:pPr>
        <w:widowControl w:val="0"/>
        <w:shd w:val="clear" w:color="auto" w:fill="FFFFFF"/>
        <w:tabs>
          <w:tab w:val="left" w:pos="504"/>
        </w:tabs>
        <w:suppressAutoHyphens/>
      </w:pPr>
      <w:r w:rsidRPr="00000687">
        <w:t xml:space="preserve">12.5. Инженерно-экологические изыскания выполнить в соответствии </w:t>
      </w:r>
      <w:r w:rsidRPr="00000687">
        <w:rPr>
          <w:bCs/>
        </w:rPr>
        <w:t xml:space="preserve">СП </w:t>
      </w:r>
      <w:r w:rsidRPr="00000687">
        <w:rPr>
          <w:bCs/>
          <w:highlight w:val="yellow"/>
        </w:rPr>
        <w:t>47.13330.2016</w:t>
      </w:r>
      <w:r w:rsidRPr="00000687">
        <w:rPr>
          <w:bCs/>
        </w:rPr>
        <w:t>,</w:t>
      </w:r>
      <w:r w:rsidRPr="00000687">
        <w:t xml:space="preserve"> СП 11-105-97, </w:t>
      </w:r>
      <w:r w:rsidRPr="00000687">
        <w:rPr>
          <w:highlight w:val="yellow"/>
        </w:rPr>
        <w:t>СП 34.13330.2021</w:t>
      </w:r>
      <w:r w:rsidRPr="00000687">
        <w:t>.</w:t>
      </w:r>
    </w:p>
    <w:p w:rsidR="00867611" w:rsidRPr="00000687" w:rsidRDefault="00867611" w:rsidP="00867611">
      <w:pPr>
        <w:autoSpaceDE w:val="0"/>
        <w:autoSpaceDN w:val="0"/>
        <w:adjustRightInd w:val="0"/>
      </w:pPr>
      <w:r w:rsidRPr="00000687">
        <w:t>12.5.1. Выполнить маршрутные наблюдения с покомпонентным описанием природной                            среды и ландшафтов в целом, источников и признаков загрязнения.</w:t>
      </w:r>
    </w:p>
    <w:p w:rsidR="00867611" w:rsidRPr="00000687" w:rsidRDefault="00867611" w:rsidP="00867611">
      <w:pPr>
        <w:widowControl w:val="0"/>
        <w:shd w:val="clear" w:color="auto" w:fill="FFFFFF"/>
        <w:tabs>
          <w:tab w:val="left" w:pos="504"/>
        </w:tabs>
        <w:suppressAutoHyphens/>
      </w:pPr>
      <w:r w:rsidRPr="00000687">
        <w:t xml:space="preserve">12.5.2. Выполнить </w:t>
      </w:r>
      <w:proofErr w:type="spellStart"/>
      <w:r w:rsidRPr="00000687">
        <w:t>геоэкологические</w:t>
      </w:r>
      <w:proofErr w:type="spellEnd"/>
      <w:r w:rsidRPr="00000687">
        <w:t xml:space="preserve"> исследования почв и поверхностных водотоков, связанные с последующей оценкой их химического загрязнения по содержанию тяжелых металлов и нефтепродуктов.</w:t>
      </w:r>
    </w:p>
    <w:p w:rsidR="00867611" w:rsidRPr="00000687" w:rsidRDefault="00867611" w:rsidP="00867611">
      <w:pPr>
        <w:widowControl w:val="0"/>
        <w:shd w:val="clear" w:color="auto" w:fill="FFFFFF"/>
        <w:tabs>
          <w:tab w:val="left" w:pos="504"/>
        </w:tabs>
        <w:suppressAutoHyphens/>
      </w:pPr>
      <w:r w:rsidRPr="00000687">
        <w:t xml:space="preserve">12.5.3. Привести характеристику фоновых концентраций загрязняющих веществ атмосферного воздуха, в </w:t>
      </w:r>
      <w:proofErr w:type="spellStart"/>
      <w:r w:rsidRPr="00000687">
        <w:t>т.ч</w:t>
      </w:r>
      <w:proofErr w:type="spellEnd"/>
      <w:r w:rsidRPr="00000687">
        <w:t>. по максимально-разовым, среднесуточным либо среднегодовым концентрациям загрязняющих веществ.</w:t>
      </w:r>
    </w:p>
    <w:p w:rsidR="00867611" w:rsidRPr="00000687" w:rsidRDefault="00867611" w:rsidP="00867611">
      <w:pPr>
        <w:autoSpaceDE w:val="0"/>
        <w:autoSpaceDN w:val="0"/>
        <w:adjustRightInd w:val="0"/>
      </w:pPr>
      <w:r w:rsidRPr="00000687">
        <w:t xml:space="preserve">12.6. Составить программу инженерных изысканий. Программа изысканий подлежит утверждению главным инженером проектно-изыскательской организации и согласованию с заказчиком. Программа инженерных изысканий должна содержать сведения в соответствии с   </w:t>
      </w:r>
      <w:r w:rsidRPr="00000687">
        <w:rPr>
          <w:bCs/>
        </w:rPr>
        <w:t xml:space="preserve">СП </w:t>
      </w:r>
      <w:r w:rsidRPr="00000687">
        <w:rPr>
          <w:bCs/>
          <w:highlight w:val="yellow"/>
        </w:rPr>
        <w:t>47.13330.2021</w:t>
      </w:r>
      <w:r w:rsidRPr="00000687">
        <w:rPr>
          <w:bCs/>
        </w:rPr>
        <w:t xml:space="preserve">. </w:t>
      </w:r>
    </w:p>
    <w:p w:rsidR="00867611" w:rsidRPr="00000687" w:rsidRDefault="00867611" w:rsidP="00867611">
      <w:pPr>
        <w:shd w:val="clear" w:color="auto" w:fill="FFFFFF"/>
      </w:pPr>
      <w:r w:rsidRPr="00000687">
        <w:t xml:space="preserve">12.7. На основании требований п. 4.1 ст.47, Градостроительного кодекса РФ (от 29.12.2004 № 190-ФЗ), СП 47.13330.2021 результатом инженерных изысканий должен стать технический отчет, т.е. документ, содержащий материалы в текстовой форме и в виде карт (схем) и отражающий сведения о задачах инженерных изысканий, о местоположении территории, на которой расположен объект,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w:t>
      </w:r>
    </w:p>
    <w:p w:rsidR="00867611" w:rsidRPr="00000687" w:rsidRDefault="00867611" w:rsidP="00867611">
      <w:r w:rsidRPr="00000687">
        <w:t>12.8. Технический отчёт об инженерных изысканиях передать Заказчику после окончания изыскательских работ. Материалы в бумажном виде передаются в томах в 2-х экземплярах и на электронном носителе (</w:t>
      </w:r>
      <w:r w:rsidRPr="00000687">
        <w:rPr>
          <w:lang w:val="en-US"/>
        </w:rPr>
        <w:t>CD</w:t>
      </w:r>
      <w:r w:rsidRPr="00000687">
        <w:t>/</w:t>
      </w:r>
      <w:r w:rsidRPr="00000687">
        <w:rPr>
          <w:lang w:val="en-US"/>
        </w:rPr>
        <w:t>DVD</w:t>
      </w:r>
      <w:r w:rsidRPr="00000687">
        <w:t xml:space="preserve"> с расширением: *.</w:t>
      </w:r>
      <w:proofErr w:type="spellStart"/>
      <w:r w:rsidRPr="00000687">
        <w:rPr>
          <w:lang w:val="en-US"/>
        </w:rPr>
        <w:t>dwg</w:t>
      </w:r>
      <w:proofErr w:type="spellEnd"/>
      <w:r w:rsidRPr="00000687">
        <w:t xml:space="preserve"> или *. </w:t>
      </w:r>
      <w:proofErr w:type="gramStart"/>
      <w:r w:rsidRPr="00000687">
        <w:rPr>
          <w:lang w:val="en-US"/>
        </w:rPr>
        <w:t>pdf</w:t>
      </w:r>
      <w:r w:rsidRPr="00000687">
        <w:t xml:space="preserve">  и</w:t>
      </w:r>
      <w:proofErr w:type="gramEnd"/>
      <w:r w:rsidRPr="00000687">
        <w:t xml:space="preserve"> иным видом расширением по требованию Заказчика, а изображения, иллюстрации: *.</w:t>
      </w:r>
      <w:r w:rsidRPr="00000687">
        <w:rPr>
          <w:lang w:val="en-US"/>
        </w:rPr>
        <w:t>jpg</w:t>
      </w:r>
      <w:r w:rsidRPr="00000687">
        <w:t>, *.</w:t>
      </w:r>
      <w:r w:rsidRPr="00000687">
        <w:rPr>
          <w:lang w:val="en-US"/>
        </w:rPr>
        <w:t>pdf</w:t>
      </w:r>
      <w:r w:rsidRPr="00000687">
        <w:t>, *</w:t>
      </w:r>
      <w:r w:rsidRPr="00000687">
        <w:rPr>
          <w:lang w:val="en-US"/>
        </w:rPr>
        <w:t>gif</w:t>
      </w:r>
      <w:r w:rsidRPr="00000687">
        <w:t>; текстовая часть -*.</w:t>
      </w:r>
      <w:r w:rsidRPr="00000687">
        <w:rPr>
          <w:lang w:val="en-US"/>
        </w:rPr>
        <w:t>doc</w:t>
      </w:r>
      <w:r w:rsidRPr="00000687">
        <w:t>, *.</w:t>
      </w:r>
      <w:proofErr w:type="spellStart"/>
      <w:r w:rsidRPr="00000687">
        <w:rPr>
          <w:lang w:val="en-US"/>
        </w:rPr>
        <w:t>xls</w:t>
      </w:r>
      <w:proofErr w:type="spellEnd"/>
      <w:r w:rsidRPr="00000687">
        <w:t xml:space="preserve"> или *.</w:t>
      </w:r>
      <w:r w:rsidRPr="00000687">
        <w:rPr>
          <w:lang w:val="en-US"/>
        </w:rPr>
        <w:t>pdf</w:t>
      </w:r>
    </w:p>
    <w:p w:rsidR="00867611" w:rsidRPr="00000687" w:rsidRDefault="00867611" w:rsidP="00867611">
      <w:pPr>
        <w:tabs>
          <w:tab w:val="num" w:pos="1269"/>
        </w:tabs>
      </w:pPr>
      <w:r w:rsidRPr="00000687">
        <w:t>12.9. В случае выявления в процессе инженерных изысканий экономической нецелесообразности проведения реконструкции или необходимости дополнительных специальных обследований конструкций объекта, исполнитель инженерных изысканий должен поставить Заказчика в известность и приостановить работы.</w:t>
      </w:r>
    </w:p>
    <w:p w:rsidR="00867611" w:rsidRPr="00000687" w:rsidRDefault="00867611" w:rsidP="00867611">
      <w:r w:rsidRPr="00000687">
        <w:t>12.10. По окончании инженерных изысканий земельные участки и конструкции должны быть приведены в состояние, пригодное для их использования по целевому назначению</w:t>
      </w:r>
    </w:p>
    <w:p w:rsidR="00867611" w:rsidRPr="00000687" w:rsidRDefault="00867611" w:rsidP="00867611">
      <w:pPr>
        <w:shd w:val="clear" w:color="auto" w:fill="FFFFFF"/>
        <w:rPr>
          <w:b/>
        </w:rPr>
      </w:pPr>
    </w:p>
    <w:p w:rsidR="00867611" w:rsidRPr="00000687" w:rsidRDefault="00867611" w:rsidP="00867611">
      <w:pPr>
        <w:shd w:val="clear" w:color="auto" w:fill="FFFFFF"/>
        <w:rPr>
          <w:b/>
        </w:rPr>
      </w:pPr>
      <w:r w:rsidRPr="00000687">
        <w:rPr>
          <w:b/>
        </w:rPr>
        <w:t>13. При разработке проектной документации</w:t>
      </w:r>
    </w:p>
    <w:p w:rsidR="00867611" w:rsidRPr="00000687" w:rsidRDefault="00867611" w:rsidP="00867611">
      <w:pPr>
        <w:shd w:val="clear" w:color="auto" w:fill="FFFFFF"/>
      </w:pPr>
      <w:r w:rsidRPr="00000687">
        <w:t xml:space="preserve">13.1. Выполнить сбор исходных данных необходимых для принятия оптимальных технических решений и разработки проектной документации. </w:t>
      </w:r>
    </w:p>
    <w:p w:rsidR="00867611" w:rsidRPr="00000687" w:rsidRDefault="00867611" w:rsidP="00867611">
      <w:pPr>
        <w:pStyle w:val="a3"/>
      </w:pPr>
      <w:r w:rsidRPr="00000687">
        <w:t>13.2. Основные проектные решения по реконструкции автомобильной дороги и искусственным сооружениям согласовать с Заказчиком до оформления проектной документации.</w:t>
      </w:r>
    </w:p>
    <w:p w:rsidR="00867611" w:rsidRPr="00000687" w:rsidRDefault="00867611" w:rsidP="00867611">
      <w:pPr>
        <w:pStyle w:val="a3"/>
      </w:pPr>
      <w:r w:rsidRPr="00000687">
        <w:t>13.3. Предусмотреть разработку вариантов дорожных одежд с выбором оптимального по результатам сравнения их технико-экономических показателей и согласовать с Заказчиком.</w:t>
      </w:r>
    </w:p>
    <w:p w:rsidR="00867611" w:rsidRPr="00000687" w:rsidRDefault="00867611" w:rsidP="00867611">
      <w:pPr>
        <w:pStyle w:val="a3"/>
      </w:pPr>
      <w:r w:rsidRPr="00000687">
        <w:lastRenderedPageBreak/>
        <w:t>13.4. Акт замера расстояний транспортировки строительных материалов согласовать с Заказчиком.</w:t>
      </w:r>
    </w:p>
    <w:p w:rsidR="00867611" w:rsidRPr="00000687" w:rsidRDefault="00867611" w:rsidP="00867611">
      <w:r w:rsidRPr="00000687">
        <w:t>13.5.  Согласовать проектную документацию с заинтересованными физическими и юридическими лицами в соответствии с действующим законодательством.</w:t>
      </w:r>
    </w:p>
    <w:p w:rsidR="00867611" w:rsidRPr="00000687" w:rsidRDefault="00867611" w:rsidP="00867611">
      <w:r w:rsidRPr="00000687">
        <w:t xml:space="preserve">13.6. Получить справку о наличии (отсутствии) объектов культурного наследия в районе прохождения трассы дороги и выполнить археологическое обследование и историко-культурную экспертизу (при необходимости). </w:t>
      </w:r>
    </w:p>
    <w:p w:rsidR="00867611" w:rsidRPr="00000687" w:rsidRDefault="00867611" w:rsidP="00867611">
      <w:pPr>
        <w:pStyle w:val="a3"/>
      </w:pPr>
      <w:r w:rsidRPr="00000687">
        <w:t>13.7. Разработать документацию в составе, достаточном для принятия технических решений и параметров, предусмотренных настоящим заданием, включая материалы с обоснованием принятых технических решений, объемов работ и сметной стоимости, согласованные с Заказчиком.</w:t>
      </w:r>
    </w:p>
    <w:p w:rsidR="00867611" w:rsidRPr="00000687" w:rsidRDefault="00867611" w:rsidP="00867611">
      <w:r w:rsidRPr="00000687">
        <w:t>13.8. Участвовать без дополнительной оплаты:</w:t>
      </w:r>
    </w:p>
    <w:p w:rsidR="00867611" w:rsidRPr="00000687" w:rsidRDefault="00867611" w:rsidP="00867611">
      <w:r w:rsidRPr="00000687">
        <w:t xml:space="preserve">- при рассмотрении проектной документации Заказчиком в установленном им порядке; </w:t>
      </w:r>
    </w:p>
    <w:p w:rsidR="00867611" w:rsidRPr="00000687" w:rsidRDefault="00867611" w:rsidP="00867611">
      <w:r w:rsidRPr="00000687">
        <w:t xml:space="preserve">-  при защите проектной документации в органах государственной экспертизы; </w:t>
      </w:r>
    </w:p>
    <w:p w:rsidR="00867611" w:rsidRPr="00000687" w:rsidRDefault="00867611" w:rsidP="00867611">
      <w:r w:rsidRPr="00000687">
        <w:t>- представлять пояснения, документы и обоснования по требованию Заказчика и экспертизы;</w:t>
      </w:r>
    </w:p>
    <w:p w:rsidR="00867611" w:rsidRDefault="00867611" w:rsidP="00867611">
      <w:r w:rsidRPr="00000687">
        <w:t xml:space="preserve"> - вносить в проектную документацию по результатам рассмотрения у Заказчика и органов экспертизы изменения и дополнения, не противоречащие данному Заданию. </w:t>
      </w:r>
    </w:p>
    <w:p w:rsidR="00867611" w:rsidRPr="00292E2D" w:rsidRDefault="00867611" w:rsidP="00867611">
      <w:pPr>
        <w:ind w:firstLine="567"/>
        <w:rPr>
          <w:color w:val="FF0000"/>
        </w:rPr>
      </w:pPr>
      <w:r w:rsidRPr="00292E2D">
        <w:rPr>
          <w:color w:val="FF0000"/>
        </w:rPr>
        <w:t>Передача от имени Заказчика по Доверенности проектной документации в электронном виде в аккредитованную организацию для проведения государственной экспертизы проектной документации в части проверки достоверности определения сметной стоимости объекта реконструкции и результатов инженерных изысканий (оплату услуг осуществляет Подрядчик), снятие замечаний экспертизы (совместно с Заказчиком).</w:t>
      </w:r>
    </w:p>
    <w:p w:rsidR="00867611" w:rsidRPr="00000687" w:rsidRDefault="00867611" w:rsidP="00867611">
      <w:pPr>
        <w:rPr>
          <w:b/>
        </w:rPr>
      </w:pPr>
    </w:p>
    <w:p w:rsidR="00867611" w:rsidRPr="00000687" w:rsidRDefault="00867611" w:rsidP="00867611">
      <w:pPr>
        <w:rPr>
          <w:b/>
        </w:rPr>
      </w:pPr>
      <w:r w:rsidRPr="00000687">
        <w:rPr>
          <w:b/>
        </w:rPr>
        <w:t>14. Основные требования к разработке проектной документации</w:t>
      </w:r>
    </w:p>
    <w:p w:rsidR="00867611" w:rsidRPr="00000687" w:rsidRDefault="00867611" w:rsidP="00867611">
      <w:r w:rsidRPr="00000687">
        <w:t>14.1. Состав разделов проектной документации принять с учетом требований Градостроительного кодекса Российской Федерации, Постановления Правительства Российской Федерации от 16.02.2008 г. № 87 «О составе разделов проектной документации и требования к их содержанию».</w:t>
      </w:r>
    </w:p>
    <w:p w:rsidR="00867611" w:rsidRPr="00000687" w:rsidRDefault="00867611" w:rsidP="00867611">
      <w:r w:rsidRPr="00000687">
        <w:t>В составе проектной документации</w:t>
      </w:r>
      <w:r w:rsidRPr="00000687">
        <w:rPr>
          <w:b/>
        </w:rPr>
        <w:t xml:space="preserve"> </w:t>
      </w:r>
      <w:r w:rsidRPr="00000687">
        <w:t>выделить в отдельные тома следующие разделы:</w:t>
      </w:r>
    </w:p>
    <w:p w:rsidR="00867611" w:rsidRPr="00000687" w:rsidRDefault="00867611" w:rsidP="00867611">
      <w:pPr>
        <w:rPr>
          <w:bCs/>
        </w:rPr>
      </w:pPr>
      <w:r w:rsidRPr="00000687">
        <w:rPr>
          <w:bCs/>
        </w:rPr>
        <w:t>-   Раздел 1 «Пояснительная записка»;</w:t>
      </w:r>
    </w:p>
    <w:p w:rsidR="00867611" w:rsidRPr="00000687" w:rsidRDefault="00867611" w:rsidP="00867611">
      <w:pPr>
        <w:rPr>
          <w:bCs/>
        </w:rPr>
      </w:pPr>
      <w:r w:rsidRPr="00000687">
        <w:rPr>
          <w:bCs/>
        </w:rPr>
        <w:t xml:space="preserve">-   Раздел 2 «Проект полосы отвода»; </w:t>
      </w:r>
    </w:p>
    <w:p w:rsidR="00867611" w:rsidRPr="00000687" w:rsidRDefault="00867611" w:rsidP="00867611">
      <w:pPr>
        <w:rPr>
          <w:bCs/>
        </w:rPr>
      </w:pPr>
      <w:r w:rsidRPr="00000687">
        <w:rPr>
          <w:bCs/>
        </w:rPr>
        <w:t>-   Раздел 3 «Технологические и конструктивные решения линейного объекта.</w:t>
      </w:r>
    </w:p>
    <w:p w:rsidR="00867611" w:rsidRPr="00000687" w:rsidRDefault="00867611" w:rsidP="00867611">
      <w:pPr>
        <w:rPr>
          <w:bCs/>
        </w:rPr>
      </w:pPr>
      <w:r w:rsidRPr="00000687">
        <w:rPr>
          <w:bCs/>
        </w:rPr>
        <w:t xml:space="preserve">Искусственные сооружения»; </w:t>
      </w:r>
      <w:r w:rsidRPr="00000687">
        <w:t xml:space="preserve">         </w:t>
      </w:r>
    </w:p>
    <w:p w:rsidR="00867611" w:rsidRPr="00000687" w:rsidRDefault="00867611" w:rsidP="00867611">
      <w:pPr>
        <w:rPr>
          <w:bCs/>
        </w:rPr>
      </w:pPr>
      <w:r w:rsidRPr="00000687">
        <w:rPr>
          <w:bCs/>
        </w:rPr>
        <w:t>-   Раздел 4 «Проект организации строительства»;</w:t>
      </w:r>
    </w:p>
    <w:p w:rsidR="00867611" w:rsidRPr="00000687" w:rsidRDefault="00867611" w:rsidP="00867611">
      <w:pPr>
        <w:rPr>
          <w:bCs/>
        </w:rPr>
      </w:pPr>
      <w:r w:rsidRPr="00000687">
        <w:rPr>
          <w:bCs/>
        </w:rPr>
        <w:t>-  Раздел 5 «Проект организации работ по сносу (демонтажу) линейного объекта» (при необходимости);</w:t>
      </w:r>
    </w:p>
    <w:p w:rsidR="00867611" w:rsidRPr="00000687" w:rsidRDefault="00867611" w:rsidP="00867611">
      <w:pPr>
        <w:rPr>
          <w:bCs/>
        </w:rPr>
      </w:pPr>
      <w:r w:rsidRPr="00000687">
        <w:rPr>
          <w:bCs/>
        </w:rPr>
        <w:t>-   Раздел 6 «Мероприятия по охране окружающей среды»;</w:t>
      </w:r>
    </w:p>
    <w:p w:rsidR="00867611" w:rsidRPr="00000687" w:rsidRDefault="00867611" w:rsidP="00867611">
      <w:pPr>
        <w:rPr>
          <w:bCs/>
        </w:rPr>
      </w:pPr>
      <w:r w:rsidRPr="00000687">
        <w:rPr>
          <w:bCs/>
        </w:rPr>
        <w:t>-   Раздел 7 «Мероприятия по обеспечению пожарной безопасности»;</w:t>
      </w:r>
    </w:p>
    <w:p w:rsidR="00867611" w:rsidRPr="00000687" w:rsidRDefault="00867611" w:rsidP="00867611">
      <w:pPr>
        <w:rPr>
          <w:bCs/>
        </w:rPr>
      </w:pPr>
      <w:r w:rsidRPr="00000687">
        <w:rPr>
          <w:bCs/>
        </w:rPr>
        <w:t>-   Раздел 8 «Смета на строительство»;</w:t>
      </w:r>
    </w:p>
    <w:p w:rsidR="00867611" w:rsidRPr="00000687" w:rsidRDefault="00867611" w:rsidP="00867611">
      <w:pPr>
        <w:rPr>
          <w:bCs/>
        </w:rPr>
      </w:pPr>
      <w:r w:rsidRPr="00000687">
        <w:rPr>
          <w:bCs/>
        </w:rPr>
        <w:t>-   Раздел 9 «Рекультивация земель».</w:t>
      </w:r>
    </w:p>
    <w:p w:rsidR="00867611" w:rsidRPr="00000687" w:rsidRDefault="00867611" w:rsidP="00867611">
      <w:pPr>
        <w:rPr>
          <w:bCs/>
        </w:rPr>
      </w:pPr>
      <w:r w:rsidRPr="00000687">
        <w:rPr>
          <w:bCs/>
        </w:rPr>
        <w:t xml:space="preserve">14.2.  </w:t>
      </w:r>
      <w:r w:rsidRPr="00000687">
        <w:t>Проектная документация должна состоять из текстовой и графической части.</w:t>
      </w:r>
    </w:p>
    <w:p w:rsidR="00867611" w:rsidRPr="00000687" w:rsidRDefault="00867611" w:rsidP="00867611">
      <w:pPr>
        <w:pStyle w:val="a3"/>
      </w:pPr>
      <w:r w:rsidRPr="00000687">
        <w:t>14.3. Проектные решения должны отвечать требованиям нормативно-технических документов, приведенных в Приложении 1 к Заданию.  Для разработки и обоснования проектных решений могут быть использованы и другие технические документы, и результаты научно-исследовательских разработок.</w:t>
      </w:r>
    </w:p>
    <w:p w:rsidR="00867611" w:rsidRPr="00000687" w:rsidRDefault="00867611" w:rsidP="00867611">
      <w:pPr>
        <w:pStyle w:val="a3"/>
      </w:pPr>
      <w:r w:rsidRPr="00000687">
        <w:t>14.4. Привести основные технико-экономические показатели объекта с разделением на этапы. Этапы согласовать с Заказчиком.</w:t>
      </w:r>
    </w:p>
    <w:p w:rsidR="00867611" w:rsidRPr="00000687" w:rsidRDefault="00867611" w:rsidP="00867611">
      <w:pPr>
        <w:pStyle w:val="23"/>
        <w:spacing w:after="0" w:line="240" w:lineRule="auto"/>
        <w:ind w:left="0"/>
      </w:pPr>
      <w:r w:rsidRPr="00000687">
        <w:t xml:space="preserve">14.5. Проект оформить подписями руководителя генеральной проектной организации и главного инженера проекта, круглой печатью генеральной проектной организации, а также справкой </w:t>
      </w:r>
      <w:r w:rsidRPr="00000687">
        <w:lastRenderedPageBreak/>
        <w:t xml:space="preserve">проектной организации о соответствии проекта требованиям действующего законодательства и задания на проектирование.  </w:t>
      </w:r>
    </w:p>
    <w:p w:rsidR="00867611" w:rsidRPr="00000687" w:rsidRDefault="00867611" w:rsidP="00867611">
      <w:pPr>
        <w:shd w:val="clear" w:color="auto" w:fill="FFFFFF"/>
      </w:pPr>
      <w:r w:rsidRPr="00000687">
        <w:t>14.6. Материалы проектной и рабочей документации оформить в соответствии с ГОСТ Р 21.1101-2013 «Система проектной документации для строительства. Основные требования к проектной и рабочей документации», ГОСТ 21.701-2013 «Система проектной документации для строительства. Правила выполнения рабочей документации автомобильных дорог».</w:t>
      </w:r>
    </w:p>
    <w:p w:rsidR="00867611" w:rsidRPr="00000687" w:rsidRDefault="00867611" w:rsidP="00867611">
      <w:pPr>
        <w:tabs>
          <w:tab w:val="left" w:pos="0"/>
        </w:tabs>
      </w:pPr>
      <w:r w:rsidRPr="00000687">
        <w:t xml:space="preserve">14.7.  Структуру, состав и формы сметной документации принять в соответствии с п. 28-31 и п.42 Постановления Правительства РФ № 87 от 16.02.2008 г. «О составе разделов проектной документации и требованиям к их содержанию» и МДС 81-35.2004 «Методика определения стоимости строительной продукции на территории Российской Федерации». </w:t>
      </w:r>
    </w:p>
    <w:p w:rsidR="00867611" w:rsidRPr="00000687" w:rsidRDefault="00867611" w:rsidP="00867611">
      <w:pPr>
        <w:widowControl w:val="0"/>
        <w:shd w:val="clear" w:color="auto" w:fill="FFFFFF"/>
        <w:autoSpaceDE w:val="0"/>
        <w:autoSpaceDN w:val="0"/>
        <w:adjustRightInd w:val="0"/>
      </w:pPr>
      <w:r w:rsidRPr="00000687">
        <w:t xml:space="preserve">14.8. Разработать документацию по планировке территории (проект планировки и проект межевания территории) в соответствии с </w:t>
      </w:r>
      <w:r w:rsidRPr="00000687">
        <w:rPr>
          <w:bCs/>
        </w:rPr>
        <w:t>Градостроительным Кодексом РФ, Земельным Кодексом РФ, Схемой территориального планирования Удмуртской Республики, документами территориального планирования, правилами землепользования и застройки муниципальных образований, образованных на территории Удмуртской Республики.</w:t>
      </w:r>
    </w:p>
    <w:p w:rsidR="00867611" w:rsidRPr="00000687" w:rsidRDefault="00867611" w:rsidP="00867611">
      <w:pPr>
        <w:rPr>
          <w:bCs/>
        </w:rPr>
      </w:pPr>
      <w:r w:rsidRPr="00000687">
        <w:rPr>
          <w:bCs/>
        </w:rPr>
        <w:t>14.9. Ориентировочная протяженность объекта: 0,855 км.</w:t>
      </w:r>
    </w:p>
    <w:p w:rsidR="00867611" w:rsidRPr="00000687" w:rsidRDefault="00867611" w:rsidP="00867611">
      <w:pPr>
        <w:rPr>
          <w:bCs/>
        </w:rPr>
      </w:pPr>
      <w:r w:rsidRPr="00000687">
        <w:rPr>
          <w:bCs/>
        </w:rPr>
        <w:t xml:space="preserve">14.10. Состав </w:t>
      </w:r>
      <w:r w:rsidRPr="00000687">
        <w:t xml:space="preserve">документации по планировке территории (проекта планировки и проекта межевания территории) </w:t>
      </w:r>
      <w:r w:rsidRPr="00000687">
        <w:rPr>
          <w:bCs/>
        </w:rPr>
        <w:t>должен включать:</w:t>
      </w:r>
    </w:p>
    <w:p w:rsidR="00867611" w:rsidRPr="00000687" w:rsidRDefault="00867611" w:rsidP="00867611">
      <w:pPr>
        <w:rPr>
          <w:bCs/>
        </w:rPr>
      </w:pPr>
      <w:r w:rsidRPr="00000687">
        <w:rPr>
          <w:bCs/>
        </w:rPr>
        <w:t xml:space="preserve">14.10.1 Основную часть: </w:t>
      </w:r>
    </w:p>
    <w:p w:rsidR="00867611" w:rsidRPr="00000687" w:rsidRDefault="00867611" w:rsidP="00867611">
      <w:pPr>
        <w:rPr>
          <w:bCs/>
        </w:rPr>
      </w:pPr>
      <w:r w:rsidRPr="00000687">
        <w:rPr>
          <w:bCs/>
        </w:rPr>
        <w:t>- графические материалы (основной чертеж планировки территории, разбивочный чертеж красных линий, чертеж организации транспорта и улично-дорожной сети, чертеж размещения объектов инженерной инфраструктуры и связи, чертеж межевания территории). При условии обеспечения читаемости линий и условных обозначений графические материалы отображаются на одном или нескольких чертежах.</w:t>
      </w:r>
    </w:p>
    <w:p w:rsidR="00867611" w:rsidRPr="00000687" w:rsidRDefault="00867611" w:rsidP="00867611">
      <w:pPr>
        <w:rPr>
          <w:bCs/>
        </w:rPr>
      </w:pPr>
      <w:r w:rsidRPr="00000687">
        <w:rPr>
          <w:bCs/>
        </w:rPr>
        <w:t xml:space="preserve">- текстовые материалы (положение), включающие разделы </w:t>
      </w:r>
      <w:r w:rsidRPr="00000687">
        <w:t>о размещении объектов капитального строительства федерального, республиканского или местного значения, о характеристиках планируемого развития территории, об очередности планируемого развития элементов планировочной структуры.</w:t>
      </w:r>
    </w:p>
    <w:p w:rsidR="00867611" w:rsidRPr="00000687" w:rsidRDefault="00867611" w:rsidP="00867611">
      <w:pPr>
        <w:rPr>
          <w:bCs/>
        </w:rPr>
      </w:pPr>
      <w:r w:rsidRPr="00000687">
        <w:rPr>
          <w:bCs/>
        </w:rPr>
        <w:t xml:space="preserve">14.10.2. Материалы по обоснованию: </w:t>
      </w:r>
    </w:p>
    <w:p w:rsidR="00867611" w:rsidRPr="00000687" w:rsidRDefault="00867611" w:rsidP="00867611">
      <w:pPr>
        <w:rPr>
          <w:bCs/>
        </w:rPr>
      </w:pPr>
      <w:r w:rsidRPr="00000687">
        <w:rPr>
          <w:bCs/>
        </w:rPr>
        <w:t>- графические материалы (схема расположения элемента планировочной структуры, схема использования территории в период подготовки проекта планировки территории, схема организации улично-дорожной сети, схема вертикальной планировки и инженерной подготовки территории, схема границ зон с особыми условиями использования территории, схема границ территорий объектов культурного наследия).</w:t>
      </w:r>
    </w:p>
    <w:p w:rsidR="00867611" w:rsidRPr="00000687" w:rsidRDefault="00867611" w:rsidP="00867611">
      <w:pPr>
        <w:pStyle w:val="aff0"/>
        <w:tabs>
          <w:tab w:val="left" w:pos="1142"/>
        </w:tabs>
        <w:spacing w:after="0"/>
        <w:rPr>
          <w:b/>
        </w:rPr>
      </w:pPr>
      <w:r w:rsidRPr="00000687">
        <w:rPr>
          <w:bCs/>
        </w:rPr>
        <w:t>-  текстовые материалы (пояснительная записка), включающая сведения о</w:t>
      </w:r>
      <w:r w:rsidRPr="00000687">
        <w:t xml:space="preserve"> последовательности осуществления мероприятий, проектных архитектурно-планировочных решений, организации социально-культурного и коммунально-бытового обслуживания населения, определения параметров планируемого строительства систем социального, транспортного обслуживания и инженерно-технического обеспечения, осуществления мероприятий по охране окружающей среды, защиты территории от чрезвычайных ситуаций природного и техногенного характера, предложений по режиму использования земель в границах зон объектов культурного наследия.</w:t>
      </w:r>
    </w:p>
    <w:p w:rsidR="00867611" w:rsidRPr="00000687" w:rsidRDefault="00867611" w:rsidP="00867611">
      <w:r w:rsidRPr="00000687">
        <w:rPr>
          <w:bCs/>
        </w:rPr>
        <w:t xml:space="preserve">14.11. Согласовать </w:t>
      </w:r>
      <w:r w:rsidRPr="00000687">
        <w:t>разработанную документацию по планировке территории (проект планировки и проект межевания территории) с органами местного самоуправления поселения, городского округа, применительно к территориям, которых разрабатывается документация.</w:t>
      </w:r>
    </w:p>
    <w:p w:rsidR="00867611" w:rsidRPr="00000687" w:rsidRDefault="00867611" w:rsidP="00867611"/>
    <w:p w:rsidR="00867611" w:rsidRPr="00000687" w:rsidRDefault="00867611" w:rsidP="00867611">
      <w:pPr>
        <w:rPr>
          <w:b/>
        </w:rPr>
      </w:pPr>
      <w:r w:rsidRPr="00000687">
        <w:rPr>
          <w:b/>
        </w:rPr>
        <w:t>15. Основные требования к разработке рабочей документации</w:t>
      </w:r>
    </w:p>
    <w:p w:rsidR="00867611" w:rsidRPr="00000687" w:rsidRDefault="00867611" w:rsidP="00867611">
      <w:pPr>
        <w:shd w:val="clear" w:color="auto" w:fill="FFFFFF"/>
        <w:tabs>
          <w:tab w:val="left" w:pos="142"/>
          <w:tab w:val="left" w:pos="1134"/>
        </w:tabs>
      </w:pPr>
      <w:r w:rsidRPr="00000687">
        <w:t>15.1. Рабочую документацию выполнить в соответствии с требованиями стандартов Системы проектной документации для строительства (СПДС).</w:t>
      </w:r>
    </w:p>
    <w:p w:rsidR="00867611" w:rsidRPr="00000687" w:rsidRDefault="00867611" w:rsidP="00867611">
      <w:r w:rsidRPr="00000687">
        <w:rPr>
          <w:bCs/>
        </w:rPr>
        <w:t xml:space="preserve">15.2.  В </w:t>
      </w:r>
      <w:r w:rsidRPr="00000687">
        <w:t>состав рабочей документации, передаваемой заказчику, включить рабочие чертежи, объединенные в основные комплекты рабочих чертежей:</w:t>
      </w:r>
    </w:p>
    <w:p w:rsidR="00867611" w:rsidRPr="00000687" w:rsidRDefault="00867611" w:rsidP="00867611">
      <w:r w:rsidRPr="00000687">
        <w:t>- Автомобильные дороги;</w:t>
      </w:r>
    </w:p>
    <w:p w:rsidR="00867611" w:rsidRPr="00000687" w:rsidRDefault="00867611" w:rsidP="00867611">
      <w:r w:rsidRPr="00000687">
        <w:t>- Электроснабжение (при необходимости);</w:t>
      </w:r>
    </w:p>
    <w:p w:rsidR="00867611" w:rsidRPr="00000687" w:rsidRDefault="00867611" w:rsidP="00867611">
      <w:r w:rsidRPr="00000687">
        <w:t>- Наружное электроосвещение;</w:t>
      </w:r>
    </w:p>
    <w:p w:rsidR="00867611" w:rsidRPr="00000687" w:rsidRDefault="00867611" w:rsidP="00867611">
      <w:r w:rsidRPr="00000687">
        <w:lastRenderedPageBreak/>
        <w:t>- Наружные сети связи (при необходимости).</w:t>
      </w:r>
    </w:p>
    <w:p w:rsidR="00867611" w:rsidRPr="00000687" w:rsidRDefault="00867611" w:rsidP="00867611">
      <w:pPr>
        <w:shd w:val="clear" w:color="auto" w:fill="FFFFFF"/>
      </w:pPr>
      <w:r w:rsidRPr="00000687">
        <w:t>15.3. Материалы рабочей документации оформить в соответствии с ГОСТ Р 21.1101-2013 «Система проектной документации для строительства. Основные требования к проектной и рабочей документации», ГОСТ 21.701-2013 «Система проектной документации для строительства. Правила выполнения рабочей документации автомобильных дорог».</w:t>
      </w:r>
    </w:p>
    <w:p w:rsidR="00867611" w:rsidRPr="00000687" w:rsidRDefault="00867611" w:rsidP="00867611">
      <w:pPr>
        <w:shd w:val="clear" w:color="auto" w:fill="FFFFFF"/>
      </w:pPr>
    </w:p>
    <w:p w:rsidR="00867611" w:rsidRPr="00000687" w:rsidRDefault="00867611" w:rsidP="00867611">
      <w:pPr>
        <w:tabs>
          <w:tab w:val="left" w:pos="0"/>
        </w:tabs>
        <w:rPr>
          <w:b/>
        </w:rPr>
      </w:pPr>
      <w:r w:rsidRPr="00000687">
        <w:rPr>
          <w:b/>
        </w:rPr>
        <w:t>16. Особые условия проектирования</w:t>
      </w:r>
    </w:p>
    <w:p w:rsidR="00867611" w:rsidRPr="00000687" w:rsidRDefault="00867611" w:rsidP="00867611">
      <w:r w:rsidRPr="00000687">
        <w:t xml:space="preserve">16.1. Сбор исходных данных, технических условий и согласования с заинтересованными организациями, физическими лицами и ГИБДД осуществляются Подрядчиком самостоятельно и за счёт собственных средств. </w:t>
      </w:r>
    </w:p>
    <w:p w:rsidR="00867611" w:rsidRPr="00000687" w:rsidRDefault="00867611" w:rsidP="00867611">
      <w:r w:rsidRPr="00000687">
        <w:t>16.2. В пределах населенного пункта предусмотреть наружное освещение.</w:t>
      </w:r>
    </w:p>
    <w:p w:rsidR="00867611" w:rsidRPr="00000687" w:rsidRDefault="00867611" w:rsidP="00867611">
      <w:r w:rsidRPr="00000687">
        <w:t>16.3. Выполнить перенос (переустройство) сетей инженерных коммуникаций, согласно выданным техническим условиям.</w:t>
      </w:r>
    </w:p>
    <w:p w:rsidR="00867611" w:rsidRPr="00000687" w:rsidRDefault="00867611" w:rsidP="00867611">
      <w:r w:rsidRPr="00000687">
        <w:t>16.4. Искусственные сооружения принять на основании гидрологических расчетов.</w:t>
      </w:r>
    </w:p>
    <w:p w:rsidR="00867611" w:rsidRPr="00000687" w:rsidRDefault="00867611" w:rsidP="00867611">
      <w:pPr>
        <w:shd w:val="clear" w:color="auto" w:fill="FFFFFF"/>
        <w:tabs>
          <w:tab w:val="left" w:pos="284"/>
          <w:tab w:val="left" w:pos="1134"/>
        </w:tabs>
      </w:pPr>
    </w:p>
    <w:p w:rsidR="00867611" w:rsidRPr="00000687" w:rsidRDefault="00867611" w:rsidP="00867611">
      <w:pPr>
        <w:shd w:val="clear" w:color="auto" w:fill="FFFFFF"/>
        <w:rPr>
          <w:b/>
          <w:bCs/>
        </w:rPr>
      </w:pPr>
      <w:r w:rsidRPr="00000687">
        <w:rPr>
          <w:b/>
          <w:bCs/>
        </w:rPr>
        <w:t>17. Дополнительные требования</w:t>
      </w:r>
    </w:p>
    <w:p w:rsidR="00867611" w:rsidRPr="00000687" w:rsidRDefault="00867611" w:rsidP="00867611">
      <w:pPr>
        <w:shd w:val="clear" w:color="auto" w:fill="FFFFFF"/>
      </w:pPr>
      <w:r w:rsidRPr="00000687">
        <w:t xml:space="preserve">17.1. Требования к точности, составу, сдаче отчетов об изыскательских работах, выполнить на основе положений </w:t>
      </w:r>
      <w:r w:rsidRPr="00000687">
        <w:rPr>
          <w:bCs/>
          <w:highlight w:val="yellow"/>
        </w:rPr>
        <w:t>СП 47.13330.2021</w:t>
      </w:r>
      <w:r w:rsidRPr="00000687">
        <w:t>, а также:</w:t>
      </w:r>
    </w:p>
    <w:p w:rsidR="00867611" w:rsidRPr="00000687" w:rsidRDefault="00867611" w:rsidP="00867611">
      <w:pPr>
        <w:numPr>
          <w:ilvl w:val="0"/>
          <w:numId w:val="9"/>
        </w:numPr>
        <w:shd w:val="clear" w:color="auto" w:fill="FFFFFF"/>
        <w:tabs>
          <w:tab w:val="clear" w:pos="360"/>
          <w:tab w:val="num" w:pos="993"/>
        </w:tabs>
        <w:ind w:left="0" w:hanging="426"/>
        <w:jc w:val="both"/>
      </w:pPr>
      <w:r w:rsidRPr="00000687">
        <w:t>по инженерно-геодезическим изысканиям – СП 11-104-97;</w:t>
      </w:r>
    </w:p>
    <w:p w:rsidR="00867611" w:rsidRPr="00000687" w:rsidRDefault="00867611" w:rsidP="00867611">
      <w:pPr>
        <w:numPr>
          <w:ilvl w:val="0"/>
          <w:numId w:val="9"/>
        </w:numPr>
        <w:shd w:val="clear" w:color="auto" w:fill="FFFFFF"/>
        <w:tabs>
          <w:tab w:val="clear" w:pos="360"/>
          <w:tab w:val="num" w:pos="993"/>
        </w:tabs>
        <w:ind w:left="0" w:hanging="426"/>
        <w:jc w:val="both"/>
      </w:pPr>
      <w:r w:rsidRPr="00000687">
        <w:t>по инженерно-геологическим изысканиям – СП 11-105-97, части 1-4;</w:t>
      </w:r>
    </w:p>
    <w:p w:rsidR="00867611" w:rsidRPr="00000687" w:rsidRDefault="00867611" w:rsidP="00867611">
      <w:pPr>
        <w:numPr>
          <w:ilvl w:val="0"/>
          <w:numId w:val="9"/>
        </w:numPr>
        <w:shd w:val="clear" w:color="auto" w:fill="FFFFFF"/>
        <w:tabs>
          <w:tab w:val="clear" w:pos="360"/>
          <w:tab w:val="num" w:pos="993"/>
        </w:tabs>
        <w:ind w:left="0" w:hanging="426"/>
        <w:jc w:val="both"/>
      </w:pPr>
      <w:r w:rsidRPr="00000687">
        <w:t>по инженерно-гидрометеорологическим изысканиям – СП 11-103-97;</w:t>
      </w:r>
    </w:p>
    <w:p w:rsidR="00867611" w:rsidRPr="00000687" w:rsidRDefault="00867611" w:rsidP="00867611">
      <w:pPr>
        <w:numPr>
          <w:ilvl w:val="0"/>
          <w:numId w:val="9"/>
        </w:numPr>
        <w:shd w:val="clear" w:color="auto" w:fill="FFFFFF"/>
        <w:tabs>
          <w:tab w:val="clear" w:pos="360"/>
          <w:tab w:val="num" w:pos="993"/>
        </w:tabs>
        <w:ind w:left="0" w:hanging="426"/>
        <w:jc w:val="both"/>
      </w:pPr>
      <w:r w:rsidRPr="00000687">
        <w:t>по инженерно-экологические изыскания – СП 11-102-97.</w:t>
      </w:r>
    </w:p>
    <w:p w:rsidR="00867611" w:rsidRPr="00000687" w:rsidRDefault="00867611" w:rsidP="00867611">
      <w:pPr>
        <w:shd w:val="clear" w:color="auto" w:fill="FFFFFF"/>
      </w:pPr>
      <w:r w:rsidRPr="00000687">
        <w:t>17.2. В соответствии с постановлением Правительства Российской Федерации от 07.12.2015г. № 1330 «О внесении изменений в постановление правительства Российской Федерации от 05.03.2007г. № 145» подготовить проектную документацию и результаты инженерных изысканий для передачи на экспертизу в электронных форматах, требуемых приказом Министерства строительства и жилищно-коммунального хозяйства Российской Федерации от 21.11.2014г. №728/пр.</w:t>
      </w:r>
    </w:p>
    <w:p w:rsidR="00867611" w:rsidRPr="00000687" w:rsidRDefault="00867611" w:rsidP="00867611">
      <w:pPr>
        <w:shd w:val="clear" w:color="auto" w:fill="FFFFFF"/>
      </w:pPr>
      <w:r w:rsidRPr="00000687">
        <w:t>17.3. Продолжительность капитального ремонта – принять на основе проекта организации строительства.</w:t>
      </w:r>
    </w:p>
    <w:p w:rsidR="00867611" w:rsidRPr="00000687" w:rsidRDefault="00867611" w:rsidP="00867611">
      <w:pPr>
        <w:pStyle w:val="aff2"/>
        <w:tabs>
          <w:tab w:val="left" w:pos="5562"/>
        </w:tabs>
        <w:ind w:firstLine="0"/>
      </w:pPr>
      <w:r w:rsidRPr="00000687">
        <w:t>17.4. Сметную документацию составить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 421/</w:t>
      </w:r>
      <w:proofErr w:type="spellStart"/>
      <w:r w:rsidRPr="00000687">
        <w:t>пр</w:t>
      </w:r>
      <w:proofErr w:type="spellEnd"/>
      <w:r w:rsidRPr="00000687">
        <w:t xml:space="preserve"> от 04.08.2020 («Методика 421»).</w:t>
      </w:r>
    </w:p>
    <w:p w:rsidR="00867611" w:rsidRPr="00000687" w:rsidRDefault="00867611" w:rsidP="00867611">
      <w:pPr>
        <w:pStyle w:val="aff2"/>
        <w:tabs>
          <w:tab w:val="left" w:pos="5562"/>
        </w:tabs>
      </w:pPr>
      <w:r w:rsidRPr="00000687">
        <w:t>- накладные расходы принять в соответствии с МДС 81-33.2004 или методическим документом, действующим на дату составления сметной документации, сведения о которых включены в ФРСН;</w:t>
      </w:r>
    </w:p>
    <w:p w:rsidR="00867611" w:rsidRPr="00000687" w:rsidRDefault="00867611" w:rsidP="00867611">
      <w:pPr>
        <w:pStyle w:val="aff2"/>
        <w:tabs>
          <w:tab w:val="left" w:pos="5562"/>
        </w:tabs>
        <w:ind w:firstLine="0"/>
      </w:pPr>
      <w:r w:rsidRPr="00000687">
        <w:t>- сметную прибыль принять в соответствии с методикой, утвержденной приказом Минстроя России от 11.12.2020 № 774/пр.</w:t>
      </w:r>
    </w:p>
    <w:p w:rsidR="00867611" w:rsidRPr="00000687" w:rsidRDefault="00867611" w:rsidP="00867611">
      <w:pPr>
        <w:pStyle w:val="aff2"/>
        <w:tabs>
          <w:tab w:val="left" w:pos="5562"/>
        </w:tabs>
      </w:pPr>
      <w:r w:rsidRPr="00000687">
        <w:t>При разработке проектно-сметной документации необходимо предоставить:</w:t>
      </w:r>
    </w:p>
    <w:p w:rsidR="00867611" w:rsidRPr="00000687" w:rsidRDefault="00867611" w:rsidP="00867611">
      <w:pPr>
        <w:pStyle w:val="aff2"/>
        <w:tabs>
          <w:tab w:val="left" w:pos="5562"/>
        </w:tabs>
      </w:pPr>
      <w:r w:rsidRPr="00000687">
        <w:t>- ведомости объемов работ;</w:t>
      </w:r>
    </w:p>
    <w:p w:rsidR="00867611" w:rsidRPr="00000687" w:rsidRDefault="00867611" w:rsidP="00867611">
      <w:pPr>
        <w:pStyle w:val="aff2"/>
        <w:tabs>
          <w:tab w:val="left" w:pos="5562"/>
        </w:tabs>
      </w:pPr>
      <w:r w:rsidRPr="00000687">
        <w:t>- Мониторинг стоимости материалов и оборудования в текущем уровне цен оформить с учетом положений пунктов 13 и 23 Методики 421</w:t>
      </w:r>
    </w:p>
    <w:p w:rsidR="00867611" w:rsidRPr="00000687" w:rsidRDefault="00867611" w:rsidP="00867611">
      <w:pPr>
        <w:pStyle w:val="aff2"/>
        <w:tabs>
          <w:tab w:val="left" w:pos="5562"/>
        </w:tabs>
      </w:pPr>
      <w:r w:rsidRPr="00000687">
        <w:t>- Каждый сформированный том должен содержать обложку, титульный лист, содержание и внесен в состав проектной документации.</w:t>
      </w:r>
    </w:p>
    <w:p w:rsidR="00867611" w:rsidRPr="00000687" w:rsidRDefault="00867611" w:rsidP="00867611">
      <w:pPr>
        <w:pStyle w:val="aff2"/>
        <w:tabs>
          <w:tab w:val="left" w:pos="5562"/>
        </w:tabs>
      </w:pPr>
      <w:r w:rsidRPr="00000687">
        <w:t>Сводный сметный расчет формировать в базисном и текущем уровне цен.</w:t>
      </w:r>
    </w:p>
    <w:p w:rsidR="00867611" w:rsidRPr="00000687" w:rsidRDefault="00867611" w:rsidP="00867611">
      <w:pPr>
        <w:pStyle w:val="aff2"/>
        <w:tabs>
          <w:tab w:val="left" w:pos="5562"/>
        </w:tabs>
        <w:ind w:firstLine="0"/>
      </w:pPr>
      <w:r w:rsidRPr="00000687">
        <w:t xml:space="preserve"> Сметную стоимость строительства определить по сборникам п.8 б) Методики 421 (ФЕР-2001 в редакции ФЕР-2020 с </w:t>
      </w:r>
      <w:proofErr w:type="spellStart"/>
      <w:r w:rsidRPr="00000687">
        <w:t>изм</w:t>
      </w:r>
      <w:proofErr w:type="spellEnd"/>
      <w:r w:rsidRPr="00000687">
        <w:t xml:space="preserve"> 1-4, утвержденные приказом Минстроя России №876/</w:t>
      </w:r>
      <w:proofErr w:type="spellStart"/>
      <w:r w:rsidRPr="00000687">
        <w:t>пр</w:t>
      </w:r>
      <w:proofErr w:type="spellEnd"/>
      <w:r w:rsidRPr="00000687">
        <w:t xml:space="preserve"> от 26.12.2019 с учетом изменений утвержденные приказами Минстроя России: №172/</w:t>
      </w:r>
      <w:proofErr w:type="spellStart"/>
      <w:r w:rsidRPr="00000687">
        <w:t>пр</w:t>
      </w:r>
      <w:proofErr w:type="spellEnd"/>
      <w:r w:rsidRPr="00000687">
        <w:t xml:space="preserve"> от 30.03.2020; №294/</w:t>
      </w:r>
      <w:proofErr w:type="spellStart"/>
      <w:r w:rsidRPr="00000687">
        <w:t>пр</w:t>
      </w:r>
      <w:proofErr w:type="spellEnd"/>
      <w:r w:rsidRPr="00000687">
        <w:t xml:space="preserve"> от 01.06.2020; №352/</w:t>
      </w:r>
      <w:proofErr w:type="spellStart"/>
      <w:r w:rsidRPr="00000687">
        <w:t>пр</w:t>
      </w:r>
      <w:proofErr w:type="spellEnd"/>
      <w:r w:rsidRPr="00000687">
        <w:t xml:space="preserve"> от 30.06.2020; № 636/</w:t>
      </w:r>
      <w:proofErr w:type="spellStart"/>
      <w:r w:rsidRPr="00000687">
        <w:t>пр</w:t>
      </w:r>
      <w:proofErr w:type="spellEnd"/>
      <w:r w:rsidRPr="00000687">
        <w:t xml:space="preserve"> от 20 октября 2020), внесенные в Федеральный реестр сметных нормативов (ФРСН).</w:t>
      </w:r>
    </w:p>
    <w:p w:rsidR="00867611" w:rsidRPr="00000687" w:rsidRDefault="00867611" w:rsidP="00867611">
      <w:pPr>
        <w:pStyle w:val="aff2"/>
        <w:tabs>
          <w:tab w:val="left" w:pos="5562"/>
        </w:tabs>
      </w:pPr>
      <w:r w:rsidRPr="00000687">
        <w:lastRenderedPageBreak/>
        <w:t>- Для пересчета в текущий уровень цен применить индексы:</w:t>
      </w:r>
    </w:p>
    <w:p w:rsidR="00867611" w:rsidRPr="00000687" w:rsidRDefault="00867611" w:rsidP="00867611">
      <w:pPr>
        <w:pStyle w:val="aff2"/>
        <w:tabs>
          <w:tab w:val="left" w:pos="5562"/>
        </w:tabs>
      </w:pPr>
      <w:r w:rsidRPr="00000687">
        <w:t>СМР к единичным расценкам (построчно), разработанные АНО «УРЦЦС», рассмотренные и утвержденные Межведомственной комиссией по ценообразованию в строительстве при Правительстве УР дату передачи сметной документации заказчику для проведения экспертизы определения сметной стоимости строительства;</w:t>
      </w:r>
    </w:p>
    <w:p w:rsidR="00867611" w:rsidRPr="00000687" w:rsidRDefault="00867611" w:rsidP="00867611">
      <w:pPr>
        <w:pStyle w:val="aff2"/>
        <w:tabs>
          <w:tab w:val="left" w:pos="5562"/>
        </w:tabs>
      </w:pPr>
      <w:r w:rsidRPr="00000687">
        <w:t>Оборудование, пусконаладочные работы, прочие работы и затраты, рекомендованные письмами Минстроя России, сведения о которых включены ФРСН (на дату передачи сметной документации заказчику).</w:t>
      </w:r>
    </w:p>
    <w:p w:rsidR="00867611" w:rsidRPr="00000687" w:rsidRDefault="00867611" w:rsidP="00867611">
      <w:pPr>
        <w:tabs>
          <w:tab w:val="left" w:pos="5562"/>
        </w:tabs>
      </w:pPr>
      <w:r w:rsidRPr="00000687">
        <w:t>Проектные и изыскательские работы, рекомендованные письмами Минстроя России, сведения о которых включены ФРСН (на дату составления договора на ПИР)</w:t>
      </w:r>
    </w:p>
    <w:p w:rsidR="00867611" w:rsidRPr="00000687" w:rsidRDefault="00867611" w:rsidP="00867611">
      <w:pPr>
        <w:pStyle w:val="aff2"/>
        <w:tabs>
          <w:tab w:val="left" w:pos="5562"/>
        </w:tabs>
      </w:pPr>
      <w:r w:rsidRPr="00000687">
        <w:t xml:space="preserve"> В сводном сметном расчете учесть:</w:t>
      </w:r>
    </w:p>
    <w:p w:rsidR="00867611" w:rsidRPr="00000687" w:rsidRDefault="00867611" w:rsidP="00867611">
      <w:pPr>
        <w:pStyle w:val="aff2"/>
        <w:tabs>
          <w:tab w:val="left" w:pos="5562"/>
        </w:tabs>
      </w:pPr>
      <w:r w:rsidRPr="00000687">
        <w:t>- затраты на разбивку основных осей контура строительства зданий сооружений и трасс осей подземных сетей инженерно-технического обеспечения;</w:t>
      </w:r>
    </w:p>
    <w:p w:rsidR="00867611" w:rsidRPr="00000687" w:rsidRDefault="00867611" w:rsidP="00867611">
      <w:pPr>
        <w:pStyle w:val="aff2"/>
        <w:tabs>
          <w:tab w:val="left" w:pos="5562"/>
        </w:tabs>
      </w:pPr>
      <w:r w:rsidRPr="00000687">
        <w:t>- затраты, связанные с возмещением убытков (компенсацией) за сносимые строения, валкой насаждений.</w:t>
      </w:r>
    </w:p>
    <w:p w:rsidR="00867611" w:rsidRPr="00000687" w:rsidRDefault="00867611" w:rsidP="00867611">
      <w:pPr>
        <w:pStyle w:val="aff2"/>
        <w:tabs>
          <w:tab w:val="left" w:pos="5562"/>
        </w:tabs>
      </w:pPr>
      <w:r w:rsidRPr="00000687">
        <w:t xml:space="preserve"> Затраты на устройство временных зданий и сооружений в соответствии с Методикой утвержденной приказом 332/</w:t>
      </w:r>
      <w:proofErr w:type="spellStart"/>
      <w:r w:rsidRPr="00000687">
        <w:t>пр</w:t>
      </w:r>
      <w:proofErr w:type="spellEnd"/>
      <w:r w:rsidRPr="00000687">
        <w:t xml:space="preserve"> от 19.06.2020г. (ОП раздел VI п.25, прил.1 п. 49) (при обосновании в ПОС)».</w:t>
      </w:r>
    </w:p>
    <w:p w:rsidR="00867611" w:rsidRPr="00000687" w:rsidRDefault="00867611" w:rsidP="00867611">
      <w:pPr>
        <w:pStyle w:val="aff2"/>
        <w:tabs>
          <w:tab w:val="left" w:pos="5562"/>
        </w:tabs>
      </w:pPr>
      <w:r w:rsidRPr="00000687">
        <w:t xml:space="preserve"> Затраты при производстве работ в зимнее время согласно </w:t>
      </w:r>
      <w:proofErr w:type="spellStart"/>
      <w:r w:rsidRPr="00000687">
        <w:t>ГСНр</w:t>
      </w:r>
      <w:proofErr w:type="spellEnd"/>
      <w:r w:rsidRPr="00000687">
        <w:t xml:space="preserve"> 81-05-02-2007 раздел 4 таблица 2 (при обосновании в ПОС).</w:t>
      </w:r>
    </w:p>
    <w:p w:rsidR="00867611" w:rsidRPr="00000687" w:rsidRDefault="00867611" w:rsidP="00867611">
      <w:pPr>
        <w:pStyle w:val="aff2"/>
        <w:tabs>
          <w:tab w:val="left" w:pos="5562"/>
        </w:tabs>
        <w:ind w:firstLine="0"/>
      </w:pPr>
      <w:r w:rsidRPr="00000687">
        <w:t xml:space="preserve">   Затраты на проектно-изыскательские работы учесть согласно заключенных договоров на разработку проектно-сметной документации.</w:t>
      </w:r>
    </w:p>
    <w:p w:rsidR="00867611" w:rsidRPr="00000687" w:rsidRDefault="00867611" w:rsidP="00867611">
      <w:pPr>
        <w:pStyle w:val="aff2"/>
        <w:tabs>
          <w:tab w:val="left" w:pos="5562"/>
        </w:tabs>
      </w:pPr>
      <w:r w:rsidRPr="00000687">
        <w:t>Затраты на утилизацию строительного мусора от разборки принять в соответствии с приказом Министерства строительства УР;</w:t>
      </w:r>
    </w:p>
    <w:p w:rsidR="00867611" w:rsidRPr="00000687" w:rsidRDefault="00867611" w:rsidP="00867611">
      <w:pPr>
        <w:pStyle w:val="aff2"/>
        <w:tabs>
          <w:tab w:val="left" w:pos="5562"/>
        </w:tabs>
      </w:pPr>
      <w:r w:rsidRPr="00000687">
        <w:t xml:space="preserve"> Затраты на авторский надзор в соответствии с п.173 Методики 421.</w:t>
      </w:r>
    </w:p>
    <w:p w:rsidR="00867611" w:rsidRPr="00000687" w:rsidRDefault="00867611" w:rsidP="00867611">
      <w:pPr>
        <w:pStyle w:val="aff2"/>
        <w:tabs>
          <w:tab w:val="left" w:pos="5562"/>
        </w:tabs>
        <w:ind w:firstLine="0"/>
      </w:pPr>
      <w:r w:rsidRPr="00000687">
        <w:t xml:space="preserve">   Затраты на проведение экспертизы по проверке сметной стоимости на соответствие нормативам в области сметного нормирования и ценообразования на основании договора.</w:t>
      </w:r>
    </w:p>
    <w:p w:rsidR="00867611" w:rsidRPr="00000687" w:rsidRDefault="00867611" w:rsidP="00867611">
      <w:pPr>
        <w:pStyle w:val="aff2"/>
        <w:tabs>
          <w:tab w:val="left" w:pos="5562"/>
        </w:tabs>
        <w:ind w:firstLine="0"/>
      </w:pPr>
      <w:r w:rsidRPr="00000687">
        <w:t xml:space="preserve">   Резерв средств на непредвиденные работы и затраты в размере 3% в соответствии с п.179 Методики 421.</w:t>
      </w:r>
    </w:p>
    <w:p w:rsidR="00867611" w:rsidRPr="00000687" w:rsidRDefault="00867611" w:rsidP="00867611">
      <w:pPr>
        <w:pStyle w:val="aff2"/>
        <w:tabs>
          <w:tab w:val="left" w:pos="5562"/>
        </w:tabs>
      </w:pPr>
      <w:r w:rsidRPr="00000687">
        <w:t xml:space="preserve"> Затраты на строительство и последующую разборку временных коммуникаций для обеспечения стройки электроэнергией и водой за пределами строительной площадки (при обосновании в ПОС).</w:t>
      </w:r>
    </w:p>
    <w:p w:rsidR="00867611" w:rsidRPr="00000687" w:rsidRDefault="00867611" w:rsidP="00867611">
      <w:pPr>
        <w:pStyle w:val="aff2"/>
        <w:tabs>
          <w:tab w:val="left" w:pos="5562"/>
        </w:tabs>
      </w:pPr>
      <w:r w:rsidRPr="00000687">
        <w:t xml:space="preserve"> Затраты на подключение к инженерным сетям в соответствии с действующим законодательством, с учетом информации (договоров) от сетевых (эксплуатирующих) служб (организаций) (при необходимости).</w:t>
      </w:r>
    </w:p>
    <w:p w:rsidR="00867611" w:rsidRPr="00000687" w:rsidRDefault="00867611" w:rsidP="00867611">
      <w:pPr>
        <w:pStyle w:val="aff2"/>
        <w:tabs>
          <w:tab w:val="left" w:pos="5562"/>
        </w:tabs>
      </w:pPr>
      <w:r w:rsidRPr="00000687">
        <w:t>За итогом ССР необходимо показать (</w:t>
      </w:r>
      <w:proofErr w:type="spellStart"/>
      <w:r w:rsidRPr="00000687">
        <w:t>справочно</w:t>
      </w:r>
      <w:proofErr w:type="spellEnd"/>
      <w:r w:rsidRPr="00000687">
        <w:t>) затраты на ПИР отдельной строкой.</w:t>
      </w:r>
    </w:p>
    <w:p w:rsidR="00867611" w:rsidRPr="00000687" w:rsidRDefault="00867611" w:rsidP="00867611">
      <w:pPr>
        <w:pStyle w:val="aff2"/>
        <w:tabs>
          <w:tab w:val="left" w:pos="5562"/>
        </w:tabs>
      </w:pPr>
      <w:r w:rsidRPr="00000687">
        <w:t>При составлении локальных смет:</w:t>
      </w:r>
    </w:p>
    <w:p w:rsidR="00867611" w:rsidRPr="00000687" w:rsidRDefault="00867611" w:rsidP="00867611">
      <w:pPr>
        <w:pStyle w:val="aff2"/>
        <w:tabs>
          <w:tab w:val="left" w:pos="5562"/>
        </w:tabs>
      </w:pPr>
      <w:r w:rsidRPr="00000687">
        <w:t xml:space="preserve">- Стоимость основных строительных материалов определить по сборникам ФССЦ-2001г., в редакции </w:t>
      </w:r>
      <w:r w:rsidRPr="00000687">
        <w:rPr>
          <w:highlight w:val="yellow"/>
        </w:rPr>
        <w:t>ФССЦ-2020</w:t>
      </w:r>
      <w:r w:rsidRPr="00000687">
        <w:t xml:space="preserve"> с </w:t>
      </w:r>
      <w:proofErr w:type="spellStart"/>
      <w:r w:rsidRPr="00000687">
        <w:t>изм</w:t>
      </w:r>
      <w:proofErr w:type="spellEnd"/>
      <w:r w:rsidRPr="00000687">
        <w:t xml:space="preserve"> 1-4, в случае отсутствия стоимости материалов, изделий и конструкций в сборниках, стоимость определить на основании сбора информации о текущих ценах (конъюнктурный анализ) по прайс-листам, коммерческих предложений, счетов и т.п., в которых должны быть указаны условия доставки.</w:t>
      </w:r>
    </w:p>
    <w:p w:rsidR="00867611" w:rsidRPr="00000687" w:rsidRDefault="00867611" w:rsidP="00867611">
      <w:pPr>
        <w:pStyle w:val="aff2"/>
        <w:tabs>
          <w:tab w:val="left" w:pos="5562"/>
        </w:tabs>
      </w:pPr>
      <w:r w:rsidRPr="00000687">
        <w:t>- Результаты конъюнктурного анализа оформить в соответствии с Приложением №1 к Методике 421</w:t>
      </w:r>
    </w:p>
    <w:p w:rsidR="00867611" w:rsidRPr="00000687" w:rsidRDefault="00867611" w:rsidP="00867611">
      <w:pPr>
        <w:pStyle w:val="aff2"/>
        <w:tabs>
          <w:tab w:val="left" w:pos="5562"/>
        </w:tabs>
      </w:pPr>
      <w:r w:rsidRPr="00000687">
        <w:t xml:space="preserve"> При отсутствии затрат на транспортные расходы учесть в размере 1% при отсутствии информации об условиях поставки в прайс-листах коммерческих предложений.</w:t>
      </w:r>
    </w:p>
    <w:p w:rsidR="00867611" w:rsidRPr="00000687" w:rsidRDefault="00867611" w:rsidP="00867611">
      <w:pPr>
        <w:pStyle w:val="aff2"/>
        <w:tabs>
          <w:tab w:val="left" w:pos="5562"/>
        </w:tabs>
      </w:pPr>
      <w:r w:rsidRPr="00000687">
        <w:t>Затраты на заготовительно-складские расходы учесть в размере:</w:t>
      </w:r>
    </w:p>
    <w:p w:rsidR="00867611" w:rsidRPr="00000687" w:rsidRDefault="00867611" w:rsidP="00867611">
      <w:pPr>
        <w:pStyle w:val="aff2"/>
        <w:tabs>
          <w:tab w:val="left" w:pos="5562"/>
        </w:tabs>
      </w:pPr>
      <w:r w:rsidRPr="00000687">
        <w:t>- по строительным материалам, изделиям и конструкциям (за исключением металлоконструкций) – 2%,</w:t>
      </w:r>
    </w:p>
    <w:p w:rsidR="00867611" w:rsidRPr="00000687" w:rsidRDefault="00867611" w:rsidP="00867611">
      <w:pPr>
        <w:pStyle w:val="aff2"/>
        <w:tabs>
          <w:tab w:val="left" w:pos="5562"/>
        </w:tabs>
      </w:pPr>
      <w:r w:rsidRPr="00000687">
        <w:t>- по металлическим строительным конструкциям – 0,75%.</w:t>
      </w:r>
    </w:p>
    <w:p w:rsidR="00867611" w:rsidRPr="00000687" w:rsidRDefault="00867611" w:rsidP="00867611">
      <w:pPr>
        <w:pStyle w:val="aff2"/>
        <w:tabs>
          <w:tab w:val="left" w:pos="5562"/>
        </w:tabs>
      </w:pPr>
      <w:r w:rsidRPr="00000687">
        <w:t>- по оборудованию -1,2%.</w:t>
      </w:r>
    </w:p>
    <w:p w:rsidR="00867611" w:rsidRPr="00000687" w:rsidRDefault="00867611" w:rsidP="00867611">
      <w:pPr>
        <w:pStyle w:val="aff2"/>
        <w:tabs>
          <w:tab w:val="left" w:pos="5562"/>
        </w:tabs>
        <w:ind w:firstLine="0"/>
      </w:pPr>
      <w:r w:rsidRPr="00000687">
        <w:t xml:space="preserve"> Расстояние вывоза мусора от демонтажных работ принять до ближайшего полигона ТБО (в случае необходимости).</w:t>
      </w:r>
    </w:p>
    <w:p w:rsidR="00867611" w:rsidRPr="00000687" w:rsidRDefault="00867611" w:rsidP="00867611">
      <w:pPr>
        <w:pStyle w:val="aff2"/>
        <w:tabs>
          <w:tab w:val="left" w:pos="5562"/>
        </w:tabs>
      </w:pPr>
      <w:r w:rsidRPr="00000687">
        <w:lastRenderedPageBreak/>
        <w:t xml:space="preserve"> Затраты по оплате талонов на утилизацию строительного мусора на свалке и плата за загрязнение природной среды при вывозке мусора на основании выполненного проектной организацией расчета по утвержденным тарифам Минстроем УР на захоронение твердых бытовых отходов в УР.</w:t>
      </w:r>
    </w:p>
    <w:p w:rsidR="00867611" w:rsidRPr="00000687" w:rsidRDefault="00867611" w:rsidP="00867611">
      <w:pPr>
        <w:shd w:val="clear" w:color="auto" w:fill="FFFFFF"/>
      </w:pPr>
      <w:r w:rsidRPr="00000687">
        <w:t xml:space="preserve"> Затраты, связанные с установкой и эксплуатацией пунктов очистки (мойка колес автомобильного транспорта на строительной площадке) определить по расчету на основании данных Проекта организации строительства (ПОС), исходя из количества выездов со строительной площадки, количества автотранспорта и строительных машин на автомобильном ходу. Сметную стоимость капитального ремонта автомобильной дороги определить в соответствии с МДС 81-35.2004 «Методика определения стоимости строительной продукции на территории Российской Федерации».</w:t>
      </w:r>
    </w:p>
    <w:p w:rsidR="00867611" w:rsidRPr="00000687" w:rsidRDefault="00867611" w:rsidP="00867611">
      <w:pPr>
        <w:shd w:val="clear" w:color="auto" w:fill="FFFFFF"/>
        <w:rPr>
          <w:b/>
          <w:bCs/>
        </w:rPr>
      </w:pPr>
    </w:p>
    <w:p w:rsidR="00867611" w:rsidRPr="00000687" w:rsidRDefault="00867611" w:rsidP="00867611">
      <w:pPr>
        <w:shd w:val="clear" w:color="auto" w:fill="FFFFFF"/>
        <w:rPr>
          <w:b/>
          <w:bCs/>
        </w:rPr>
      </w:pPr>
      <w:r w:rsidRPr="00000687">
        <w:rPr>
          <w:b/>
          <w:bCs/>
        </w:rPr>
        <w:t>18. Требования к сдаче проектной документации Заказчику</w:t>
      </w:r>
    </w:p>
    <w:p w:rsidR="00867611" w:rsidRPr="00000687" w:rsidRDefault="00867611" w:rsidP="00867611">
      <w:pPr>
        <w:shd w:val="clear" w:color="auto" w:fill="FFFFFF"/>
      </w:pPr>
      <w:r w:rsidRPr="00000687">
        <w:t xml:space="preserve">18.1. Знаки, позволяющие вынести на местность ось проектируемой дороги, репера высотных отметок, в </w:t>
      </w:r>
      <w:proofErr w:type="spellStart"/>
      <w:r w:rsidRPr="00000687">
        <w:t>т.ч</w:t>
      </w:r>
      <w:proofErr w:type="spellEnd"/>
      <w:r w:rsidRPr="00000687">
        <w:t xml:space="preserve">. у искусственных сооружений, сдать заказчику по акту до начала строительства. Знаки должны быть установлены вдоль границы участка строительных работ, быть четко обозначены для исключения неумышленного уничтожения, позволять однозначно идентифицировать закрепляемый пункт.  </w:t>
      </w:r>
    </w:p>
    <w:p w:rsidR="00867611" w:rsidRPr="00000687" w:rsidRDefault="00867611" w:rsidP="00867611">
      <w:pPr>
        <w:shd w:val="clear" w:color="auto" w:fill="FFFFFF"/>
      </w:pPr>
      <w:r w:rsidRPr="00000687">
        <w:t xml:space="preserve">18.2. Отчетную техническую документацию по инженерным изысканиям передать Заказчику в бумажном виде в 2-х экз. и на электронном носителе. </w:t>
      </w:r>
    </w:p>
    <w:p w:rsidR="00867611" w:rsidRPr="00000687" w:rsidRDefault="00867611" w:rsidP="00867611">
      <w:pPr>
        <w:shd w:val="clear" w:color="auto" w:fill="FFFFFF"/>
      </w:pPr>
      <w:r w:rsidRPr="00000687">
        <w:t>18.3. Проектная и рабочая документация передается Заказчику в бумажном виде в 4-х экземплярах и на электронном носителе.</w:t>
      </w:r>
    </w:p>
    <w:p w:rsidR="00867611" w:rsidRPr="00000687" w:rsidRDefault="00867611" w:rsidP="00867611">
      <w:pPr>
        <w:shd w:val="clear" w:color="auto" w:fill="FFFFFF"/>
      </w:pPr>
      <w:r w:rsidRPr="00000687">
        <w:t>18.4.  Документация по планировке территории (проект планировки и проект межевания территории) передается Заказчику в 2-х экз. в бумажном виде и на электронном носителе.</w:t>
      </w:r>
    </w:p>
    <w:p w:rsidR="00867611" w:rsidRPr="00000687" w:rsidRDefault="00867611" w:rsidP="00867611">
      <w:pPr>
        <w:shd w:val="clear" w:color="auto" w:fill="FFFFFF"/>
      </w:pPr>
    </w:p>
    <w:p w:rsidR="00867611" w:rsidRPr="00000687" w:rsidRDefault="00867611" w:rsidP="00867611">
      <w:pPr>
        <w:shd w:val="clear" w:color="auto" w:fill="FFFFFF"/>
        <w:rPr>
          <w:b/>
          <w:bCs/>
        </w:rPr>
      </w:pPr>
      <w:r w:rsidRPr="00000687">
        <w:rPr>
          <w:b/>
          <w:bCs/>
        </w:rPr>
        <w:t>19.   Срок представления проектной документации Заказчику</w:t>
      </w:r>
    </w:p>
    <w:p w:rsidR="00FC338D" w:rsidRPr="003F4CE2" w:rsidRDefault="00867611" w:rsidP="00867611">
      <w:pPr>
        <w:shd w:val="clear" w:color="auto" w:fill="FFFFFF"/>
      </w:pPr>
      <w:r w:rsidRPr="00000687">
        <w:t xml:space="preserve">19.1. </w:t>
      </w:r>
      <w:bookmarkStart w:id="12" w:name="_Hlk514255971"/>
      <w:r w:rsidRPr="00000687">
        <w:t xml:space="preserve">Срок передачи Заказчику проектной документации, с </w:t>
      </w:r>
      <w:r w:rsidRPr="00000687">
        <w:rPr>
          <w:rFonts w:eastAsia="Calibri"/>
        </w:rPr>
        <w:t>положительным заключением государственной экспертизы проектной документации и результатов инженерных изысканий, положительным заключением о достоверности определения сметной стоимости</w:t>
      </w:r>
      <w:r w:rsidRPr="00000687">
        <w:t xml:space="preserve"> – с момента заключения контракта в течение </w:t>
      </w:r>
      <w:r w:rsidR="00C03FAD" w:rsidRPr="00C03FAD">
        <w:rPr>
          <w:color w:val="FF0000"/>
        </w:rPr>
        <w:t>75</w:t>
      </w:r>
      <w:r w:rsidRPr="00000687">
        <w:t xml:space="preserve"> дней.</w:t>
      </w:r>
      <w:bookmarkStart w:id="13" w:name="_GoBack"/>
      <w:bookmarkEnd w:id="12"/>
      <w:bookmarkEnd w:id="13"/>
    </w:p>
    <w:sectPr w:rsidR="00FC338D" w:rsidRPr="003F4CE2" w:rsidSect="00FC338D">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4C7" w:rsidRDefault="000D14C7" w:rsidP="005D7255">
      <w:r>
        <w:separator/>
      </w:r>
    </w:p>
  </w:endnote>
  <w:endnote w:type="continuationSeparator" w:id="0">
    <w:p w:rsidR="000D14C7" w:rsidRDefault="000D14C7"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40E" w:rsidRDefault="000D14C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4C7" w:rsidRDefault="000D14C7" w:rsidP="005D7255">
      <w:r>
        <w:separator/>
      </w:r>
    </w:p>
  </w:footnote>
  <w:footnote w:type="continuationSeparator" w:id="0">
    <w:p w:rsidR="000D14C7" w:rsidRDefault="000D14C7" w:rsidP="005D7255">
      <w:r>
        <w:continuationSeparator/>
      </w:r>
    </w:p>
  </w:footnote>
  <w:footnote w:id="1">
    <w:p w:rsidR="00DC340E" w:rsidRPr="00ED5423" w:rsidRDefault="000D14C7" w:rsidP="00EE03BC">
      <w:pPr>
        <w:pStyle w:val="af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40E" w:rsidRDefault="00B7148F"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C340E" w:rsidRDefault="000D14C7">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40E" w:rsidRPr="002A5076" w:rsidRDefault="00B7148F"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C03FAD">
      <w:rPr>
        <w:rStyle w:val="a7"/>
        <w:noProof/>
      </w:rPr>
      <w:t>10</w:t>
    </w:r>
    <w:r w:rsidRPr="002A5076">
      <w:rPr>
        <w:rStyle w:val="a7"/>
      </w:rPr>
      <w:fldChar w:fldCharType="end"/>
    </w:r>
  </w:p>
  <w:p w:rsidR="00DC340E" w:rsidRDefault="000D14C7">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40E" w:rsidRDefault="00B7148F"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C340E" w:rsidRDefault="000D14C7">
    <w:pPr>
      <w:pStyle w:val="a5"/>
      <w:ind w:right="360"/>
    </w:pPr>
  </w:p>
  <w:p w:rsidR="00DC340E" w:rsidRDefault="000D14C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40E" w:rsidRDefault="00B7148F"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03FAD">
      <w:rPr>
        <w:rStyle w:val="a7"/>
        <w:noProof/>
      </w:rPr>
      <w:t>20</w:t>
    </w:r>
    <w:r>
      <w:rPr>
        <w:rStyle w:val="a7"/>
      </w:rPr>
      <w:fldChar w:fldCharType="end"/>
    </w:r>
  </w:p>
  <w:p w:rsidR="00DC340E" w:rsidRDefault="000D14C7">
    <w:pPr>
      <w:pStyle w:val="a5"/>
      <w:ind w:right="360"/>
      <w:jc w:val="right"/>
    </w:pPr>
  </w:p>
  <w:p w:rsidR="00DC340E" w:rsidRDefault="000D14C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tplc="52C48912">
      <w:start w:val="1"/>
      <w:numFmt w:val="bullet"/>
      <w:lvlText w:val=""/>
      <w:lvlJc w:val="left"/>
      <w:pPr>
        <w:ind w:left="720" w:hanging="360"/>
      </w:pPr>
      <w:rPr>
        <w:rFonts w:ascii="Symbol" w:hAnsi="Symbol" w:hint="default"/>
      </w:rPr>
    </w:lvl>
    <w:lvl w:ilvl="1" w:tplc="D898E684" w:tentative="1">
      <w:start w:val="1"/>
      <w:numFmt w:val="bullet"/>
      <w:lvlText w:val="o"/>
      <w:lvlJc w:val="left"/>
      <w:pPr>
        <w:ind w:left="1440" w:hanging="360"/>
      </w:pPr>
      <w:rPr>
        <w:rFonts w:ascii="Courier New" w:hAnsi="Courier New" w:cs="Courier New" w:hint="default"/>
      </w:rPr>
    </w:lvl>
    <w:lvl w:ilvl="2" w:tplc="E5BE4B7A" w:tentative="1">
      <w:start w:val="1"/>
      <w:numFmt w:val="bullet"/>
      <w:lvlText w:val=""/>
      <w:lvlJc w:val="left"/>
      <w:pPr>
        <w:ind w:left="2160" w:hanging="360"/>
      </w:pPr>
      <w:rPr>
        <w:rFonts w:ascii="Wingdings" w:hAnsi="Wingdings" w:hint="default"/>
      </w:rPr>
    </w:lvl>
    <w:lvl w:ilvl="3" w:tplc="0BD2E2EC" w:tentative="1">
      <w:start w:val="1"/>
      <w:numFmt w:val="bullet"/>
      <w:lvlText w:val=""/>
      <w:lvlJc w:val="left"/>
      <w:pPr>
        <w:ind w:left="2880" w:hanging="360"/>
      </w:pPr>
      <w:rPr>
        <w:rFonts w:ascii="Symbol" w:hAnsi="Symbol" w:hint="default"/>
      </w:rPr>
    </w:lvl>
    <w:lvl w:ilvl="4" w:tplc="113A4C54" w:tentative="1">
      <w:start w:val="1"/>
      <w:numFmt w:val="bullet"/>
      <w:lvlText w:val="o"/>
      <w:lvlJc w:val="left"/>
      <w:pPr>
        <w:ind w:left="3600" w:hanging="360"/>
      </w:pPr>
      <w:rPr>
        <w:rFonts w:ascii="Courier New" w:hAnsi="Courier New" w:cs="Courier New" w:hint="default"/>
      </w:rPr>
    </w:lvl>
    <w:lvl w:ilvl="5" w:tplc="C78AA414" w:tentative="1">
      <w:start w:val="1"/>
      <w:numFmt w:val="bullet"/>
      <w:lvlText w:val=""/>
      <w:lvlJc w:val="left"/>
      <w:pPr>
        <w:ind w:left="4320" w:hanging="360"/>
      </w:pPr>
      <w:rPr>
        <w:rFonts w:ascii="Wingdings" w:hAnsi="Wingdings" w:hint="default"/>
      </w:rPr>
    </w:lvl>
    <w:lvl w:ilvl="6" w:tplc="2A822864" w:tentative="1">
      <w:start w:val="1"/>
      <w:numFmt w:val="bullet"/>
      <w:lvlText w:val=""/>
      <w:lvlJc w:val="left"/>
      <w:pPr>
        <w:ind w:left="5040" w:hanging="360"/>
      </w:pPr>
      <w:rPr>
        <w:rFonts w:ascii="Symbol" w:hAnsi="Symbol" w:hint="default"/>
      </w:rPr>
    </w:lvl>
    <w:lvl w:ilvl="7" w:tplc="CF045DCE" w:tentative="1">
      <w:start w:val="1"/>
      <w:numFmt w:val="bullet"/>
      <w:lvlText w:val="o"/>
      <w:lvlJc w:val="left"/>
      <w:pPr>
        <w:ind w:left="5760" w:hanging="360"/>
      </w:pPr>
      <w:rPr>
        <w:rFonts w:ascii="Courier New" w:hAnsi="Courier New" w:cs="Courier New" w:hint="default"/>
      </w:rPr>
    </w:lvl>
    <w:lvl w:ilvl="8" w:tplc="390852D0" w:tentative="1">
      <w:start w:val="1"/>
      <w:numFmt w:val="bullet"/>
      <w:lvlText w:val=""/>
      <w:lvlJc w:val="left"/>
      <w:pPr>
        <w:ind w:left="6480" w:hanging="360"/>
      </w:pPr>
      <w:rPr>
        <w:rFonts w:ascii="Wingdings" w:hAnsi="Wingdings" w:hint="default"/>
      </w:rPr>
    </w:lvl>
  </w:abstractNum>
  <w:abstractNum w:abstractNumId="1" w15:restartNumberingAfterBreak="0">
    <w:nsid w:val="29084FDF"/>
    <w:multiLevelType w:val="hybridMultilevel"/>
    <w:tmpl w:val="A87635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E2406C"/>
    <w:multiLevelType w:val="hybridMultilevel"/>
    <w:tmpl w:val="CF34BA4A"/>
    <w:lvl w:ilvl="0" w:tplc="CE02B194">
      <w:start w:val="1"/>
      <w:numFmt w:val="decimal"/>
      <w:lvlText w:val="%1."/>
      <w:lvlJc w:val="left"/>
      <w:pPr>
        <w:ind w:left="720" w:hanging="360"/>
      </w:pPr>
      <w:rPr>
        <w:rFonts w:hint="default"/>
      </w:rPr>
    </w:lvl>
    <w:lvl w:ilvl="1" w:tplc="0DA0206A" w:tentative="1">
      <w:start w:val="1"/>
      <w:numFmt w:val="lowerLetter"/>
      <w:lvlText w:val="%2."/>
      <w:lvlJc w:val="left"/>
      <w:pPr>
        <w:ind w:left="1440" w:hanging="360"/>
      </w:pPr>
    </w:lvl>
    <w:lvl w:ilvl="2" w:tplc="F2728C44" w:tentative="1">
      <w:start w:val="1"/>
      <w:numFmt w:val="lowerRoman"/>
      <w:lvlText w:val="%3."/>
      <w:lvlJc w:val="right"/>
      <w:pPr>
        <w:ind w:left="2160" w:hanging="180"/>
      </w:pPr>
    </w:lvl>
    <w:lvl w:ilvl="3" w:tplc="8EFAB1F8" w:tentative="1">
      <w:start w:val="1"/>
      <w:numFmt w:val="decimal"/>
      <w:lvlText w:val="%4."/>
      <w:lvlJc w:val="left"/>
      <w:pPr>
        <w:ind w:left="2880" w:hanging="360"/>
      </w:pPr>
    </w:lvl>
    <w:lvl w:ilvl="4" w:tplc="0638EA06" w:tentative="1">
      <w:start w:val="1"/>
      <w:numFmt w:val="lowerLetter"/>
      <w:lvlText w:val="%5."/>
      <w:lvlJc w:val="left"/>
      <w:pPr>
        <w:ind w:left="3600" w:hanging="360"/>
      </w:pPr>
    </w:lvl>
    <w:lvl w:ilvl="5" w:tplc="88FA4F36" w:tentative="1">
      <w:start w:val="1"/>
      <w:numFmt w:val="lowerRoman"/>
      <w:lvlText w:val="%6."/>
      <w:lvlJc w:val="right"/>
      <w:pPr>
        <w:ind w:left="4320" w:hanging="180"/>
      </w:pPr>
    </w:lvl>
    <w:lvl w:ilvl="6" w:tplc="250A4504" w:tentative="1">
      <w:start w:val="1"/>
      <w:numFmt w:val="decimal"/>
      <w:lvlText w:val="%7."/>
      <w:lvlJc w:val="left"/>
      <w:pPr>
        <w:ind w:left="5040" w:hanging="360"/>
      </w:pPr>
    </w:lvl>
    <w:lvl w:ilvl="7" w:tplc="12C2FAE6" w:tentative="1">
      <w:start w:val="1"/>
      <w:numFmt w:val="lowerLetter"/>
      <w:lvlText w:val="%8."/>
      <w:lvlJc w:val="left"/>
      <w:pPr>
        <w:ind w:left="5760" w:hanging="360"/>
      </w:pPr>
    </w:lvl>
    <w:lvl w:ilvl="8" w:tplc="D2E08E70" w:tentative="1">
      <w:start w:val="1"/>
      <w:numFmt w:val="lowerRoman"/>
      <w:lvlText w:val="%9."/>
      <w:lvlJc w:val="right"/>
      <w:pPr>
        <w:ind w:left="6480" w:hanging="180"/>
      </w:pPr>
    </w:lvl>
  </w:abstractNum>
  <w:abstractNum w:abstractNumId="3" w15:restartNumberingAfterBreak="0">
    <w:nsid w:val="4165017F"/>
    <w:multiLevelType w:val="hybridMultilevel"/>
    <w:tmpl w:val="345C254C"/>
    <w:lvl w:ilvl="0" w:tplc="FB5A3CAC">
      <w:start w:val="1"/>
      <w:numFmt w:val="decimal"/>
      <w:lvlText w:val="%1."/>
      <w:lvlJc w:val="left"/>
      <w:pPr>
        <w:ind w:left="1639" w:hanging="930"/>
      </w:pPr>
      <w:rPr>
        <w:rFonts w:hint="default"/>
      </w:rPr>
    </w:lvl>
    <w:lvl w:ilvl="1" w:tplc="055044EE" w:tentative="1">
      <w:start w:val="1"/>
      <w:numFmt w:val="lowerLetter"/>
      <w:lvlText w:val="%2."/>
      <w:lvlJc w:val="left"/>
      <w:pPr>
        <w:ind w:left="1789" w:hanging="360"/>
      </w:pPr>
    </w:lvl>
    <w:lvl w:ilvl="2" w:tplc="BA7A7A92" w:tentative="1">
      <w:start w:val="1"/>
      <w:numFmt w:val="lowerRoman"/>
      <w:lvlText w:val="%3."/>
      <w:lvlJc w:val="right"/>
      <w:pPr>
        <w:ind w:left="2509" w:hanging="180"/>
      </w:pPr>
    </w:lvl>
    <w:lvl w:ilvl="3" w:tplc="CD98FCEC" w:tentative="1">
      <w:start w:val="1"/>
      <w:numFmt w:val="decimal"/>
      <w:lvlText w:val="%4."/>
      <w:lvlJc w:val="left"/>
      <w:pPr>
        <w:ind w:left="3229" w:hanging="360"/>
      </w:pPr>
    </w:lvl>
    <w:lvl w:ilvl="4" w:tplc="AEAEF08C" w:tentative="1">
      <w:start w:val="1"/>
      <w:numFmt w:val="lowerLetter"/>
      <w:lvlText w:val="%5."/>
      <w:lvlJc w:val="left"/>
      <w:pPr>
        <w:ind w:left="3949" w:hanging="360"/>
      </w:pPr>
    </w:lvl>
    <w:lvl w:ilvl="5" w:tplc="EE46B80C" w:tentative="1">
      <w:start w:val="1"/>
      <w:numFmt w:val="lowerRoman"/>
      <w:lvlText w:val="%6."/>
      <w:lvlJc w:val="right"/>
      <w:pPr>
        <w:ind w:left="4669" w:hanging="180"/>
      </w:pPr>
    </w:lvl>
    <w:lvl w:ilvl="6" w:tplc="38C2BE22" w:tentative="1">
      <w:start w:val="1"/>
      <w:numFmt w:val="decimal"/>
      <w:lvlText w:val="%7."/>
      <w:lvlJc w:val="left"/>
      <w:pPr>
        <w:ind w:left="5389" w:hanging="360"/>
      </w:pPr>
    </w:lvl>
    <w:lvl w:ilvl="7" w:tplc="AF524CB0" w:tentative="1">
      <w:start w:val="1"/>
      <w:numFmt w:val="lowerLetter"/>
      <w:lvlText w:val="%8."/>
      <w:lvlJc w:val="left"/>
      <w:pPr>
        <w:ind w:left="6109" w:hanging="360"/>
      </w:pPr>
    </w:lvl>
    <w:lvl w:ilvl="8" w:tplc="7F9AD30C" w:tentative="1">
      <w:start w:val="1"/>
      <w:numFmt w:val="lowerRoman"/>
      <w:lvlText w:val="%9."/>
      <w:lvlJc w:val="right"/>
      <w:pPr>
        <w:ind w:left="6829" w:hanging="180"/>
      </w:pPr>
    </w:lvl>
  </w:abstractNum>
  <w:abstractNum w:abstractNumId="4" w15:restartNumberingAfterBreak="0">
    <w:nsid w:val="4D4C14F3"/>
    <w:multiLevelType w:val="hybridMultilevel"/>
    <w:tmpl w:val="F860135C"/>
    <w:lvl w:ilvl="0" w:tplc="816E010E">
      <w:start w:val="1"/>
      <w:numFmt w:val="bullet"/>
      <w:lvlText w:val=""/>
      <w:lvlJc w:val="left"/>
      <w:pPr>
        <w:ind w:left="720" w:hanging="360"/>
      </w:pPr>
      <w:rPr>
        <w:rFonts w:ascii="Symbol" w:hAnsi="Symbol" w:hint="default"/>
      </w:rPr>
    </w:lvl>
    <w:lvl w:ilvl="1" w:tplc="CC78987E" w:tentative="1">
      <w:start w:val="1"/>
      <w:numFmt w:val="bullet"/>
      <w:lvlText w:val="o"/>
      <w:lvlJc w:val="left"/>
      <w:pPr>
        <w:ind w:left="1440" w:hanging="360"/>
      </w:pPr>
      <w:rPr>
        <w:rFonts w:ascii="Courier New" w:hAnsi="Courier New" w:cs="Courier New" w:hint="default"/>
      </w:rPr>
    </w:lvl>
    <w:lvl w:ilvl="2" w:tplc="9C04DCA4" w:tentative="1">
      <w:start w:val="1"/>
      <w:numFmt w:val="bullet"/>
      <w:lvlText w:val=""/>
      <w:lvlJc w:val="left"/>
      <w:pPr>
        <w:ind w:left="2160" w:hanging="360"/>
      </w:pPr>
      <w:rPr>
        <w:rFonts w:ascii="Wingdings" w:hAnsi="Wingdings" w:hint="default"/>
      </w:rPr>
    </w:lvl>
    <w:lvl w:ilvl="3" w:tplc="1F6E14E8" w:tentative="1">
      <w:start w:val="1"/>
      <w:numFmt w:val="bullet"/>
      <w:lvlText w:val=""/>
      <w:lvlJc w:val="left"/>
      <w:pPr>
        <w:ind w:left="2880" w:hanging="360"/>
      </w:pPr>
      <w:rPr>
        <w:rFonts w:ascii="Symbol" w:hAnsi="Symbol" w:hint="default"/>
      </w:rPr>
    </w:lvl>
    <w:lvl w:ilvl="4" w:tplc="90C8E67E" w:tentative="1">
      <w:start w:val="1"/>
      <w:numFmt w:val="bullet"/>
      <w:lvlText w:val="o"/>
      <w:lvlJc w:val="left"/>
      <w:pPr>
        <w:ind w:left="3600" w:hanging="360"/>
      </w:pPr>
      <w:rPr>
        <w:rFonts w:ascii="Courier New" w:hAnsi="Courier New" w:cs="Courier New" w:hint="default"/>
      </w:rPr>
    </w:lvl>
    <w:lvl w:ilvl="5" w:tplc="1F36C016" w:tentative="1">
      <w:start w:val="1"/>
      <w:numFmt w:val="bullet"/>
      <w:lvlText w:val=""/>
      <w:lvlJc w:val="left"/>
      <w:pPr>
        <w:ind w:left="4320" w:hanging="360"/>
      </w:pPr>
      <w:rPr>
        <w:rFonts w:ascii="Wingdings" w:hAnsi="Wingdings" w:hint="default"/>
      </w:rPr>
    </w:lvl>
    <w:lvl w:ilvl="6" w:tplc="A1301F26" w:tentative="1">
      <w:start w:val="1"/>
      <w:numFmt w:val="bullet"/>
      <w:lvlText w:val=""/>
      <w:lvlJc w:val="left"/>
      <w:pPr>
        <w:ind w:left="5040" w:hanging="360"/>
      </w:pPr>
      <w:rPr>
        <w:rFonts w:ascii="Symbol" w:hAnsi="Symbol" w:hint="default"/>
      </w:rPr>
    </w:lvl>
    <w:lvl w:ilvl="7" w:tplc="7FA0A304" w:tentative="1">
      <w:start w:val="1"/>
      <w:numFmt w:val="bullet"/>
      <w:lvlText w:val="o"/>
      <w:lvlJc w:val="left"/>
      <w:pPr>
        <w:ind w:left="5760" w:hanging="360"/>
      </w:pPr>
      <w:rPr>
        <w:rFonts w:ascii="Courier New" w:hAnsi="Courier New" w:cs="Courier New" w:hint="default"/>
      </w:rPr>
    </w:lvl>
    <w:lvl w:ilvl="8" w:tplc="799A86BE" w:tentative="1">
      <w:start w:val="1"/>
      <w:numFmt w:val="bullet"/>
      <w:lvlText w:val=""/>
      <w:lvlJc w:val="left"/>
      <w:pPr>
        <w:ind w:left="6480" w:hanging="360"/>
      </w:pPr>
      <w:rPr>
        <w:rFonts w:ascii="Wingdings" w:hAnsi="Wingdings" w:hint="default"/>
      </w:rPr>
    </w:lvl>
  </w:abstractNum>
  <w:abstractNum w:abstractNumId="5" w15:restartNumberingAfterBreak="0">
    <w:nsid w:val="4DDF1921"/>
    <w:multiLevelType w:val="hybridMultilevel"/>
    <w:tmpl w:val="8DBE2C52"/>
    <w:lvl w:ilvl="0" w:tplc="14BCF38C">
      <w:start w:val="1"/>
      <w:numFmt w:val="bullet"/>
      <w:lvlText w:val=""/>
      <w:lvlJc w:val="left"/>
      <w:pPr>
        <w:ind w:left="720" w:hanging="360"/>
      </w:pPr>
      <w:rPr>
        <w:rFonts w:ascii="Symbol" w:hAnsi="Symbol" w:hint="default"/>
      </w:rPr>
    </w:lvl>
    <w:lvl w:ilvl="1" w:tplc="E7F8C8F4" w:tentative="1">
      <w:start w:val="1"/>
      <w:numFmt w:val="bullet"/>
      <w:lvlText w:val="o"/>
      <w:lvlJc w:val="left"/>
      <w:pPr>
        <w:ind w:left="1440" w:hanging="360"/>
      </w:pPr>
      <w:rPr>
        <w:rFonts w:ascii="Courier New" w:hAnsi="Courier New" w:cs="Courier New" w:hint="default"/>
      </w:rPr>
    </w:lvl>
    <w:lvl w:ilvl="2" w:tplc="E6B8A8D8" w:tentative="1">
      <w:start w:val="1"/>
      <w:numFmt w:val="bullet"/>
      <w:lvlText w:val=""/>
      <w:lvlJc w:val="left"/>
      <w:pPr>
        <w:ind w:left="2160" w:hanging="360"/>
      </w:pPr>
      <w:rPr>
        <w:rFonts w:ascii="Wingdings" w:hAnsi="Wingdings" w:hint="default"/>
      </w:rPr>
    </w:lvl>
    <w:lvl w:ilvl="3" w:tplc="CF3A8C78" w:tentative="1">
      <w:start w:val="1"/>
      <w:numFmt w:val="bullet"/>
      <w:lvlText w:val=""/>
      <w:lvlJc w:val="left"/>
      <w:pPr>
        <w:ind w:left="2880" w:hanging="360"/>
      </w:pPr>
      <w:rPr>
        <w:rFonts w:ascii="Symbol" w:hAnsi="Symbol" w:hint="default"/>
      </w:rPr>
    </w:lvl>
    <w:lvl w:ilvl="4" w:tplc="68D42CB2" w:tentative="1">
      <w:start w:val="1"/>
      <w:numFmt w:val="bullet"/>
      <w:lvlText w:val="o"/>
      <w:lvlJc w:val="left"/>
      <w:pPr>
        <w:ind w:left="3600" w:hanging="360"/>
      </w:pPr>
      <w:rPr>
        <w:rFonts w:ascii="Courier New" w:hAnsi="Courier New" w:cs="Courier New" w:hint="default"/>
      </w:rPr>
    </w:lvl>
    <w:lvl w:ilvl="5" w:tplc="187CD6AA" w:tentative="1">
      <w:start w:val="1"/>
      <w:numFmt w:val="bullet"/>
      <w:lvlText w:val=""/>
      <w:lvlJc w:val="left"/>
      <w:pPr>
        <w:ind w:left="4320" w:hanging="360"/>
      </w:pPr>
      <w:rPr>
        <w:rFonts w:ascii="Wingdings" w:hAnsi="Wingdings" w:hint="default"/>
      </w:rPr>
    </w:lvl>
    <w:lvl w:ilvl="6" w:tplc="C0C27A58" w:tentative="1">
      <w:start w:val="1"/>
      <w:numFmt w:val="bullet"/>
      <w:lvlText w:val=""/>
      <w:lvlJc w:val="left"/>
      <w:pPr>
        <w:ind w:left="5040" w:hanging="360"/>
      </w:pPr>
      <w:rPr>
        <w:rFonts w:ascii="Symbol" w:hAnsi="Symbol" w:hint="default"/>
      </w:rPr>
    </w:lvl>
    <w:lvl w:ilvl="7" w:tplc="19508048" w:tentative="1">
      <w:start w:val="1"/>
      <w:numFmt w:val="bullet"/>
      <w:lvlText w:val="o"/>
      <w:lvlJc w:val="left"/>
      <w:pPr>
        <w:ind w:left="5760" w:hanging="360"/>
      </w:pPr>
      <w:rPr>
        <w:rFonts w:ascii="Courier New" w:hAnsi="Courier New" w:cs="Courier New" w:hint="default"/>
      </w:rPr>
    </w:lvl>
    <w:lvl w:ilvl="8" w:tplc="BAB0991E" w:tentative="1">
      <w:start w:val="1"/>
      <w:numFmt w:val="bullet"/>
      <w:lvlText w:val=""/>
      <w:lvlJc w:val="left"/>
      <w:pPr>
        <w:ind w:left="6480" w:hanging="360"/>
      </w:pPr>
      <w:rPr>
        <w:rFonts w:ascii="Wingdings" w:hAnsi="Wingdings" w:hint="default"/>
      </w:rPr>
    </w:lvl>
  </w:abstractNum>
  <w:abstractNum w:abstractNumId="6" w15:restartNumberingAfterBreak="0">
    <w:nsid w:val="52C06303"/>
    <w:multiLevelType w:val="multilevel"/>
    <w:tmpl w:val="B274ABB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62"/>
        </w:tabs>
        <w:ind w:left="862" w:hanging="72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F964E0"/>
    <w:multiLevelType w:val="hybridMultilevel"/>
    <w:tmpl w:val="8384E6BE"/>
    <w:lvl w:ilvl="0" w:tplc="7B90AAF6">
      <w:start w:val="1"/>
      <w:numFmt w:val="decimal"/>
      <w:lvlText w:val="4.%1."/>
      <w:lvlJc w:val="left"/>
      <w:pPr>
        <w:ind w:left="1353" w:hanging="360"/>
      </w:pPr>
      <w:rPr>
        <w:rFonts w:ascii="Times New Roman" w:hAnsi="Times New Roman" w:cs="Times New Roman" w:hint="default"/>
        <w:b w:val="0"/>
        <w:bCs w:val="0"/>
      </w:rPr>
    </w:lvl>
    <w:lvl w:ilvl="1" w:tplc="11E24A24">
      <w:start w:val="1"/>
      <w:numFmt w:val="lowerLetter"/>
      <w:lvlText w:val="%2."/>
      <w:lvlJc w:val="left"/>
      <w:pPr>
        <w:ind w:left="2149" w:hanging="360"/>
      </w:pPr>
    </w:lvl>
    <w:lvl w:ilvl="2" w:tplc="A69AE616" w:tentative="1">
      <w:start w:val="1"/>
      <w:numFmt w:val="lowerRoman"/>
      <w:lvlText w:val="%3."/>
      <w:lvlJc w:val="right"/>
      <w:pPr>
        <w:ind w:left="2869" w:hanging="180"/>
      </w:pPr>
    </w:lvl>
    <w:lvl w:ilvl="3" w:tplc="8D244400" w:tentative="1">
      <w:start w:val="1"/>
      <w:numFmt w:val="decimal"/>
      <w:lvlText w:val="%4."/>
      <w:lvlJc w:val="left"/>
      <w:pPr>
        <w:ind w:left="3589" w:hanging="360"/>
      </w:pPr>
    </w:lvl>
    <w:lvl w:ilvl="4" w:tplc="1592EEE8" w:tentative="1">
      <w:start w:val="1"/>
      <w:numFmt w:val="lowerLetter"/>
      <w:lvlText w:val="%5."/>
      <w:lvlJc w:val="left"/>
      <w:pPr>
        <w:ind w:left="4309" w:hanging="360"/>
      </w:pPr>
    </w:lvl>
    <w:lvl w:ilvl="5" w:tplc="FBD6D6A0" w:tentative="1">
      <w:start w:val="1"/>
      <w:numFmt w:val="lowerRoman"/>
      <w:lvlText w:val="%6."/>
      <w:lvlJc w:val="right"/>
      <w:pPr>
        <w:ind w:left="5029" w:hanging="180"/>
      </w:pPr>
    </w:lvl>
    <w:lvl w:ilvl="6" w:tplc="401CD3E2" w:tentative="1">
      <w:start w:val="1"/>
      <w:numFmt w:val="decimal"/>
      <w:lvlText w:val="%7."/>
      <w:lvlJc w:val="left"/>
      <w:pPr>
        <w:ind w:left="5749" w:hanging="360"/>
      </w:pPr>
    </w:lvl>
    <w:lvl w:ilvl="7" w:tplc="2C5E99AA" w:tentative="1">
      <w:start w:val="1"/>
      <w:numFmt w:val="lowerLetter"/>
      <w:lvlText w:val="%8."/>
      <w:lvlJc w:val="left"/>
      <w:pPr>
        <w:ind w:left="6469" w:hanging="360"/>
      </w:pPr>
    </w:lvl>
    <w:lvl w:ilvl="8" w:tplc="87287B06" w:tentative="1">
      <w:start w:val="1"/>
      <w:numFmt w:val="lowerRoman"/>
      <w:lvlText w:val="%9."/>
      <w:lvlJc w:val="right"/>
      <w:pPr>
        <w:ind w:left="7189" w:hanging="180"/>
      </w:pPr>
    </w:lvl>
  </w:abstractNum>
  <w:abstractNum w:abstractNumId="9"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7"/>
  </w:num>
  <w:num w:numId="3">
    <w:abstractNumId w:val="8"/>
  </w:num>
  <w:num w:numId="4">
    <w:abstractNumId w:val="9"/>
  </w:num>
  <w:num w:numId="5">
    <w:abstractNumId w:val="5"/>
  </w:num>
  <w:num w:numId="6">
    <w:abstractNumId w:val="0"/>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11"/>
    <w:rsid w:val="000D14C7"/>
    <w:rsid w:val="00867611"/>
    <w:rsid w:val="00B7148F"/>
    <w:rsid w:val="00BD2A07"/>
    <w:rsid w:val="00C03FA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76CC"/>
  <w15:chartTrackingRefBased/>
  <w15:docId w15:val="{80CEF4F7-B8F3-43FA-8232-226D376C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qFormat/>
    <w:rsid w:val="00867611"/>
    <w:pPr>
      <w:keepNext/>
      <w:jc w:val="center"/>
      <w:outlineLvl w:val="1"/>
    </w:pPr>
    <w:rPr>
      <w:b/>
      <w:bCs/>
    </w:rPr>
  </w:style>
  <w:style w:type="paragraph" w:styleId="3">
    <w:name w:val="heading 3"/>
    <w:aliases w:val="h3,Gliederung3 Char,Gliederung3,H3,Çàãîëîâîê 3"/>
    <w:basedOn w:val="a"/>
    <w:next w:val="a"/>
    <w:link w:val="31"/>
    <w:qFormat/>
    <w:rsid w:val="00867611"/>
    <w:pPr>
      <w:keepNext/>
      <w:spacing w:before="240" w:after="60"/>
      <w:jc w:val="both"/>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paragraph" w:styleId="21">
    <w:name w:val="Body Text 2"/>
    <w:basedOn w:val="a"/>
    <w:link w:val="22"/>
    <w:uiPriority w:val="99"/>
    <w:semiHidden/>
    <w:unhideWhenUsed/>
    <w:rsid w:val="00867611"/>
    <w:pPr>
      <w:spacing w:after="120" w:line="480" w:lineRule="auto"/>
    </w:pPr>
  </w:style>
  <w:style w:type="character" w:customStyle="1" w:styleId="22">
    <w:name w:val="Основной текст 2 Знак"/>
    <w:basedOn w:val="a0"/>
    <w:link w:val="21"/>
    <w:uiPriority w:val="99"/>
    <w:semiHidden/>
    <w:rsid w:val="00867611"/>
    <w:rPr>
      <w:rFonts w:ascii="Times New Roman" w:eastAsia="Times New Roman" w:hAnsi="Times New Roman"/>
      <w:sz w:val="24"/>
      <w:szCs w:val="24"/>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867611"/>
    <w:rPr>
      <w:rFonts w:ascii="Times New Roman" w:eastAsia="Times New Roman" w:hAnsi="Times New Roman"/>
      <w:b/>
      <w:bCs/>
      <w:sz w:val="24"/>
      <w:szCs w:val="24"/>
    </w:rPr>
  </w:style>
  <w:style w:type="character" w:customStyle="1" w:styleId="30">
    <w:name w:val="Заголовок 3 Знак"/>
    <w:basedOn w:val="a0"/>
    <w:uiPriority w:val="9"/>
    <w:semiHidden/>
    <w:rsid w:val="00867611"/>
    <w:rPr>
      <w:rFonts w:asciiTheme="majorHAnsi" w:eastAsiaTheme="majorEastAsia" w:hAnsiTheme="majorHAnsi" w:cstheme="majorBidi"/>
      <w:b/>
      <w:bCs/>
      <w:sz w:val="26"/>
      <w:szCs w:val="26"/>
    </w:rPr>
  </w:style>
  <w:style w:type="character" w:customStyle="1" w:styleId="31">
    <w:name w:val="Заголовок 3 Знак1"/>
    <w:aliases w:val="h3 Знак,Gliederung3 Char Знак,Gliederung3 Знак,H3 Знак,Çàãîëîâîê 3 Знак"/>
    <w:link w:val="3"/>
    <w:locked/>
    <w:rsid w:val="00867611"/>
    <w:rPr>
      <w:rFonts w:ascii="Arial" w:eastAsia="Times New Roman" w:hAnsi="Arial" w:cs="Arial"/>
      <w:b/>
      <w:bCs/>
      <w:sz w:val="24"/>
      <w:szCs w:val="24"/>
    </w:rPr>
  </w:style>
  <w:style w:type="paragraph" w:styleId="23">
    <w:name w:val="Body Text Indent 2"/>
    <w:basedOn w:val="a"/>
    <w:link w:val="24"/>
    <w:rsid w:val="00867611"/>
    <w:pPr>
      <w:spacing w:after="120" w:line="480" w:lineRule="auto"/>
      <w:ind w:left="283"/>
      <w:jc w:val="both"/>
    </w:pPr>
  </w:style>
  <w:style w:type="character" w:customStyle="1" w:styleId="24">
    <w:name w:val="Основной текст с отступом 2 Знак"/>
    <w:basedOn w:val="a0"/>
    <w:link w:val="23"/>
    <w:rsid w:val="00867611"/>
    <w:rPr>
      <w:rFonts w:ascii="Times New Roman" w:eastAsia="Times New Roman" w:hAnsi="Times New Roman"/>
      <w:sz w:val="24"/>
      <w:szCs w:val="24"/>
    </w:rPr>
  </w:style>
  <w:style w:type="paragraph" w:styleId="aff0">
    <w:name w:val="Body Text"/>
    <w:aliases w:val="Список 1,body text,NoticeText-List,Основной текст1"/>
    <w:basedOn w:val="a"/>
    <w:link w:val="1"/>
    <w:rsid w:val="00867611"/>
    <w:pPr>
      <w:spacing w:after="120"/>
      <w:jc w:val="both"/>
    </w:pPr>
  </w:style>
  <w:style w:type="character" w:customStyle="1" w:styleId="aff1">
    <w:name w:val="Основной текст Знак"/>
    <w:basedOn w:val="a0"/>
    <w:uiPriority w:val="99"/>
    <w:semiHidden/>
    <w:rsid w:val="00867611"/>
    <w:rPr>
      <w:rFonts w:ascii="Times New Roman" w:eastAsia="Times New Roman" w:hAnsi="Times New Roman"/>
      <w:sz w:val="24"/>
      <w:szCs w:val="24"/>
    </w:rPr>
  </w:style>
  <w:style w:type="character" w:customStyle="1" w:styleId="1">
    <w:name w:val="Основной текст Знак1"/>
    <w:aliases w:val="Список 1 Знак,body text Знак,NoticeText-List Знак,Основной текст1 Знак"/>
    <w:link w:val="aff0"/>
    <w:locked/>
    <w:rsid w:val="00867611"/>
    <w:rPr>
      <w:rFonts w:ascii="Times New Roman" w:eastAsia="Times New Roman" w:hAnsi="Times New Roman"/>
      <w:sz w:val="24"/>
      <w:szCs w:val="24"/>
    </w:rPr>
  </w:style>
  <w:style w:type="paragraph" w:customStyle="1" w:styleId="10">
    <w:name w:val="Обычный1"/>
    <w:link w:val="11"/>
    <w:rsid w:val="00867611"/>
    <w:pPr>
      <w:widowControl w:val="0"/>
      <w:snapToGrid w:val="0"/>
      <w:spacing w:line="300" w:lineRule="auto"/>
      <w:ind w:firstLine="720"/>
      <w:jc w:val="both"/>
    </w:pPr>
    <w:rPr>
      <w:rFonts w:ascii="Times New Roman" w:eastAsia="Times New Roman" w:hAnsi="Times New Roman"/>
      <w:sz w:val="24"/>
      <w:szCs w:val="24"/>
    </w:rPr>
  </w:style>
  <w:style w:type="paragraph" w:styleId="aff2">
    <w:name w:val="Body Text First Indent"/>
    <w:basedOn w:val="aff0"/>
    <w:link w:val="aff3"/>
    <w:uiPriority w:val="99"/>
    <w:semiHidden/>
    <w:unhideWhenUsed/>
    <w:rsid w:val="00867611"/>
    <w:pPr>
      <w:spacing w:after="0"/>
      <w:ind w:firstLine="360"/>
    </w:pPr>
  </w:style>
  <w:style w:type="character" w:customStyle="1" w:styleId="aff3">
    <w:name w:val="Красная строка Знак"/>
    <w:basedOn w:val="aff1"/>
    <w:link w:val="aff2"/>
    <w:uiPriority w:val="99"/>
    <w:semiHidden/>
    <w:rsid w:val="00867611"/>
    <w:rPr>
      <w:rFonts w:ascii="Times New Roman" w:eastAsia="Times New Roman" w:hAnsi="Times New Roman"/>
      <w:sz w:val="24"/>
      <w:szCs w:val="24"/>
    </w:rPr>
  </w:style>
  <w:style w:type="character" w:customStyle="1" w:styleId="11">
    <w:name w:val="Обычный1 Знак"/>
    <w:link w:val="10"/>
    <w:rsid w:val="0086761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6F54-42DC-4EB4-A65C-13DB2712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8813</Words>
  <Characters>50240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3</cp:revision>
  <cp:lastPrinted>2019-09-10T05:41:00Z</cp:lastPrinted>
  <dcterms:created xsi:type="dcterms:W3CDTF">2022-07-22T11:15:00Z</dcterms:created>
  <dcterms:modified xsi:type="dcterms:W3CDTF">2022-09-15T04:28:00Z</dcterms:modified>
</cp:coreProperties>
</file>