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04677">
      <w:pPr>
        <w:spacing w:before="100" w:beforeAutospacing="1" w:after="100" w:afterAutospacing="1"/>
        <w:jc w:val="center"/>
        <w:divId w:val="4215431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электронного аукциона №0813500000122010119</w:t>
      </w:r>
    </w:p>
    <w:p w:rsidR="00000000" w:rsidRDefault="00704677">
      <w:pPr>
        <w:divId w:val="4215431"/>
        <w:rPr>
          <w:rFonts w:ascii="Arial" w:eastAsia="Times New Roman" w:hAnsi="Arial" w:cs="Arial"/>
          <w:sz w:val="18"/>
          <w:szCs w:val="18"/>
        </w:rPr>
      </w:pPr>
    </w:p>
    <w:p w:rsidR="00000000" w:rsidRDefault="00704677">
      <w:pPr>
        <w:jc w:val="right"/>
        <w:divId w:val="4215431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Дата подведения итогов: 27.07.2022</w:t>
      </w:r>
    </w:p>
    <w:p w:rsidR="00000000" w:rsidRDefault="00704677">
      <w:pPr>
        <w:divId w:val="4215431"/>
        <w:rPr>
          <w:rFonts w:ascii="Arial" w:eastAsia="Times New Roman" w:hAnsi="Arial" w:cs="Arial"/>
          <w:sz w:val="18"/>
          <w:szCs w:val="18"/>
        </w:rPr>
      </w:pPr>
    </w:p>
    <w:p w:rsidR="00000000" w:rsidRDefault="00704677">
      <w:pPr>
        <w:shd w:val="clear" w:color="auto" w:fill="139664"/>
        <w:spacing w:before="100" w:beforeAutospacing="1" w:after="60"/>
        <w:outlineLvl w:val="2"/>
        <w:divId w:val="4215431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:rsidR="00000000" w:rsidRDefault="00704677">
      <w:pPr>
        <w:divId w:val="4215431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000000">
        <w:trPr>
          <w:divId w:val="421543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0467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0467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0813500000122010119</w:t>
            </w:r>
          </w:p>
        </w:tc>
      </w:tr>
      <w:tr w:rsidR="00000000">
        <w:trPr>
          <w:divId w:val="421543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0467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0467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223183702096718370100100570010000244</w:t>
            </w:r>
          </w:p>
        </w:tc>
      </w:tr>
      <w:tr w:rsidR="00000000">
        <w:trPr>
          <w:divId w:val="421543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0467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  <w:bookmarkStart w:id="0" w:name="_GoBack"/>
            <w:bookmarkEnd w:id="0"/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0467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зз-27454-2022 Выполнение работ по нанесению дорожной разметки, установке дорожных знаков и перильного ограждения в с. Красногорское Удмуртской Республики</w:t>
            </w:r>
          </w:p>
        </w:tc>
      </w:tr>
      <w:tr w:rsidR="00000000">
        <w:trPr>
          <w:divId w:val="421543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0467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0467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421543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0467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0467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>
        <w:trPr>
          <w:divId w:val="421543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0467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0467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558 515</w:t>
            </w:r>
          </w:p>
        </w:tc>
      </w:tr>
      <w:tr w:rsidR="00000000">
        <w:trPr>
          <w:divId w:val="421543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0467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0467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:rsidR="00000000" w:rsidRDefault="00704677">
      <w:pPr>
        <w:divId w:val="4215431"/>
        <w:rPr>
          <w:rFonts w:ascii="Arial" w:eastAsia="Times New Roman" w:hAnsi="Arial" w:cs="Arial"/>
          <w:sz w:val="18"/>
          <w:szCs w:val="18"/>
        </w:rPr>
      </w:pPr>
    </w:p>
    <w:p w:rsidR="00000000" w:rsidRDefault="00704677">
      <w:pPr>
        <w:shd w:val="clear" w:color="auto" w:fill="139664"/>
        <w:spacing w:before="100" w:beforeAutospacing="1" w:after="60"/>
        <w:outlineLvl w:val="2"/>
        <w:divId w:val="4215431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:rsidR="00000000" w:rsidRDefault="00704677">
      <w:pPr>
        <w:spacing w:after="240"/>
        <w:divId w:val="4215431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4527"/>
      </w:tblGrid>
      <w:tr w:rsidR="00000000">
        <w:trPr>
          <w:divId w:val="4215431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70467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divId w:val="421543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04677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04677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rPr>
          <w:divId w:val="421543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0467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0467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>
        <w:trPr>
          <w:divId w:val="421543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0467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0467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000000">
        <w:trPr>
          <w:divId w:val="421543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0467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Тукмачева Елена Аркадьевна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0467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:rsidR="00000000" w:rsidRDefault="00704677">
      <w:pPr>
        <w:divId w:val="4215431"/>
        <w:rPr>
          <w:rFonts w:ascii="Arial" w:eastAsia="Times New Roman" w:hAnsi="Arial" w:cs="Arial"/>
          <w:sz w:val="18"/>
          <w:szCs w:val="18"/>
        </w:rPr>
      </w:pPr>
    </w:p>
    <w:p w:rsidR="00000000" w:rsidRDefault="00704677">
      <w:pPr>
        <w:jc w:val="both"/>
        <w:divId w:val="4215431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Всего на заседании присутствовало 3 члена(ов) комиссии по осуществлению закупок. Кворум имеется. Заседание правомочно.</w:t>
      </w:r>
    </w:p>
    <w:p w:rsidR="00000000" w:rsidRDefault="00704677">
      <w:pPr>
        <w:divId w:val="4215431"/>
        <w:rPr>
          <w:rFonts w:ascii="Arial" w:eastAsia="Times New Roman" w:hAnsi="Arial" w:cs="Arial"/>
          <w:sz w:val="18"/>
          <w:szCs w:val="18"/>
        </w:rPr>
      </w:pPr>
    </w:p>
    <w:p w:rsidR="00000000" w:rsidRDefault="00704677">
      <w:pPr>
        <w:shd w:val="clear" w:color="auto" w:fill="139664"/>
        <w:spacing w:before="100" w:beforeAutospacing="1" w:after="60"/>
        <w:jc w:val="both"/>
        <w:outlineLvl w:val="2"/>
        <w:divId w:val="4215431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 Комиссией по осуществлению закупок рассмотрены заявки участников закупки, а также предусмотренные пунктами 2 и 3 части 6 статьи 43 Закона №44-ФЗ информация и документы, на предмет соответствия требованиям извещения и принято следующее решение:</w:t>
      </w:r>
    </w:p>
    <w:p w:rsidR="00000000" w:rsidRDefault="00704677">
      <w:pPr>
        <w:divId w:val="4215431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8"/>
        <w:gridCol w:w="2371"/>
        <w:gridCol w:w="2950"/>
      </w:tblGrid>
      <w:tr w:rsidR="00000000">
        <w:trPr>
          <w:divId w:val="4215431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70467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70467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Порядковый номер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70467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заявки требованиям, установленным в извещении, или об отклонении заявки</w:t>
            </w:r>
          </w:p>
        </w:tc>
      </w:tr>
      <w:tr w:rsidR="00000000">
        <w:trPr>
          <w:divId w:val="421543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0467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1774319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0467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0467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421543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0467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1773988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0467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0467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704677">
      <w:pPr>
        <w:spacing w:after="240"/>
        <w:divId w:val="4215431"/>
        <w:rPr>
          <w:rFonts w:ascii="Arial" w:eastAsia="Times New Roman" w:hAnsi="Arial" w:cs="Arial"/>
          <w:sz w:val="18"/>
          <w:szCs w:val="18"/>
        </w:rPr>
      </w:pPr>
    </w:p>
    <w:p w:rsidR="00000000" w:rsidRDefault="00704677">
      <w:pPr>
        <w:shd w:val="clear" w:color="auto" w:fill="139664"/>
        <w:spacing w:before="100" w:beforeAutospacing="1" w:after="60"/>
        <w:jc w:val="both"/>
        <w:outlineLvl w:val="2"/>
        <w:divId w:val="4215431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lastRenderedPageBreak/>
        <w:t>4.Сведения о решении каждого члена комиссии по осуществлению закупок в отношении каждой заявки на участие в закупке:</w:t>
      </w:r>
    </w:p>
    <w:p w:rsidR="00000000" w:rsidRDefault="00704677">
      <w:pPr>
        <w:divId w:val="4215431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3"/>
        <w:gridCol w:w="2775"/>
        <w:gridCol w:w="2651"/>
      </w:tblGrid>
      <w:tr w:rsidR="00000000">
        <w:trPr>
          <w:divId w:val="4215431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70467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70467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70467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divId w:val="4215431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0467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1774319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0467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0467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4215431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70467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0467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0467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4215431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70467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0467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Тукмачева Елена Аркадьевна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0467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4215431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0467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1773988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0467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0467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4215431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70467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0467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0467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4215431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70467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0467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Тукмачева Елена Аркадьевна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0467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704677" w:rsidRDefault="00704677">
      <w:pPr>
        <w:divId w:val="4215431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/>
        <w:t>Настоящий протокол подв</w:t>
      </w:r>
      <w:r>
        <w:rPr>
          <w:rFonts w:ascii="Arial" w:eastAsia="Times New Roman" w:hAnsi="Arial" w:cs="Arial"/>
          <w:sz w:val="18"/>
          <w:szCs w:val="18"/>
        </w:rPr>
        <w:t>едения итогов подписан членами комиссии по осуществлению закупок усиленными электронными подписями.</w:t>
      </w:r>
    </w:p>
    <w:sectPr w:rsidR="00704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5430F"/>
    <w:rsid w:val="00704677"/>
    <w:rsid w:val="00E5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A3BCA0-26D9-4131-8ED1-7C8C94D64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E5430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430F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5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>SPecialiST RePack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subject/>
  <dc:creator>ЦБ</dc:creator>
  <cp:keywords/>
  <dc:description/>
  <cp:lastModifiedBy>ЦБ</cp:lastModifiedBy>
  <cp:revision>2</cp:revision>
  <cp:lastPrinted>2022-07-29T05:07:00Z</cp:lastPrinted>
  <dcterms:created xsi:type="dcterms:W3CDTF">2022-07-29T05:08:00Z</dcterms:created>
  <dcterms:modified xsi:type="dcterms:W3CDTF">2022-07-29T05:08:00Z</dcterms:modified>
</cp:coreProperties>
</file>