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5DE" w:rsidRPr="00F545DE" w:rsidRDefault="00F545DE" w:rsidP="00F545DE">
      <w:pPr>
        <w:widowControl w:val="0"/>
        <w:autoSpaceDE w:val="0"/>
        <w:autoSpaceDN w:val="0"/>
        <w:adjustRightInd w:val="0"/>
        <w:spacing w:after="0" w:line="240" w:lineRule="auto"/>
        <w:jc w:val="center"/>
        <w:rPr>
          <w:rFonts w:ascii="Times New Roman" w:hAnsi="Times New Roman"/>
          <w:b/>
          <w:bCs/>
          <w:sz w:val="24"/>
          <w:szCs w:val="24"/>
        </w:rPr>
      </w:pPr>
      <w:bookmarkStart w:id="0" w:name="_GoBack"/>
      <w:bookmarkEnd w:id="0"/>
      <w:r w:rsidRPr="00F545DE">
        <w:rPr>
          <w:rFonts w:ascii="Times New Roman" w:hAnsi="Times New Roman"/>
          <w:b/>
          <w:bCs/>
          <w:sz w:val="24"/>
          <w:szCs w:val="24"/>
        </w:rPr>
        <w:t>Протокол</w:t>
      </w:r>
    </w:p>
    <w:p w:rsidR="00F545DE" w:rsidRPr="00F545DE" w:rsidRDefault="00F545DE" w:rsidP="00F545DE">
      <w:pPr>
        <w:widowControl w:val="0"/>
        <w:autoSpaceDE w:val="0"/>
        <w:autoSpaceDN w:val="0"/>
        <w:adjustRightInd w:val="0"/>
        <w:spacing w:after="0" w:line="240" w:lineRule="auto"/>
        <w:jc w:val="center"/>
        <w:rPr>
          <w:rFonts w:ascii="Times New Roman" w:hAnsi="Times New Roman"/>
          <w:b/>
          <w:bCs/>
          <w:sz w:val="24"/>
          <w:szCs w:val="24"/>
        </w:rPr>
      </w:pPr>
      <w:r w:rsidRPr="00F545DE">
        <w:rPr>
          <w:rFonts w:ascii="Times New Roman" w:hAnsi="Times New Roman"/>
          <w:b/>
          <w:bCs/>
          <w:sz w:val="24"/>
          <w:szCs w:val="24"/>
        </w:rPr>
        <w:t xml:space="preserve">подведения итогов определения поставщика (подрядчика, исполнителя) </w:t>
      </w:r>
    </w:p>
    <w:p w:rsidR="005315AA" w:rsidRDefault="005315AA" w:rsidP="00F545DE">
      <w:pPr>
        <w:widowControl w:val="0"/>
        <w:autoSpaceDE w:val="0"/>
        <w:autoSpaceDN w:val="0"/>
        <w:adjustRightInd w:val="0"/>
        <w:spacing w:after="0" w:line="240" w:lineRule="auto"/>
        <w:jc w:val="center"/>
        <w:rPr>
          <w:rFonts w:ascii="Arial" w:hAnsi="Arial" w:cs="Arial"/>
          <w:sz w:val="20"/>
          <w:szCs w:val="20"/>
        </w:rPr>
      </w:pPr>
      <w:r>
        <w:rPr>
          <w:rFonts w:ascii="Times New Roman" w:hAnsi="Times New Roman"/>
          <w:b/>
          <w:bCs/>
          <w:sz w:val="24"/>
          <w:szCs w:val="24"/>
        </w:rPr>
        <w:t>№</w:t>
      </w:r>
      <w:r w:rsidR="00F545DE">
        <w:rPr>
          <w:rFonts w:ascii="Times New Roman" w:hAnsi="Times New Roman"/>
          <w:b/>
          <w:bCs/>
          <w:sz w:val="24"/>
          <w:szCs w:val="24"/>
        </w:rPr>
        <w:t xml:space="preserve"> </w:t>
      </w:r>
      <w:r w:rsidR="00D5623B" w:rsidRPr="00D5623B">
        <w:rPr>
          <w:rFonts w:ascii="Times New Roman" w:hAnsi="Times New Roman"/>
          <w:b/>
          <w:bCs/>
          <w:sz w:val="24"/>
          <w:szCs w:val="24"/>
        </w:rPr>
        <w:t>0813500000122008532</w:t>
      </w:r>
      <w:r>
        <w:rPr>
          <w:rFonts w:ascii="Arial" w:hAnsi="Arial" w:cs="Arial"/>
          <w:sz w:val="20"/>
          <w:szCs w:val="20"/>
        </w:rPr>
        <w:t xml:space="preserve"> </w:t>
      </w:r>
      <w:r>
        <w:rPr>
          <w:rFonts w:ascii="Arial" w:hAnsi="Arial" w:cs="Arial"/>
          <w:sz w:val="20"/>
          <w:szCs w:val="20"/>
        </w:rPr>
        <w:br/>
      </w:r>
    </w:p>
    <w:p w:rsidR="005315AA" w:rsidRDefault="005315AA" w:rsidP="00D5623B">
      <w:pPr>
        <w:widowControl w:val="0"/>
        <w:autoSpaceDE w:val="0"/>
        <w:autoSpaceDN w:val="0"/>
        <w:adjustRightInd w:val="0"/>
        <w:spacing w:after="0" w:line="240" w:lineRule="auto"/>
        <w:jc w:val="both"/>
        <w:rPr>
          <w:rFonts w:ascii="Times New Roman" w:hAnsi="Times New Roman"/>
          <w:sz w:val="24"/>
          <w:szCs w:val="24"/>
        </w:rPr>
      </w:pPr>
    </w:p>
    <w:p w:rsidR="00B51DBB" w:rsidRDefault="00B51DBB" w:rsidP="00D5623B">
      <w:pPr>
        <w:widowControl w:val="0"/>
        <w:autoSpaceDE w:val="0"/>
        <w:autoSpaceDN w:val="0"/>
        <w:adjustRightInd w:val="0"/>
        <w:spacing w:after="0" w:line="240" w:lineRule="auto"/>
        <w:jc w:val="both"/>
        <w:rPr>
          <w:rFonts w:ascii="Times New Roman" w:hAnsi="Times New Roman"/>
          <w:sz w:val="24"/>
          <w:szCs w:val="24"/>
        </w:rPr>
      </w:pPr>
    </w:p>
    <w:p w:rsidR="00D5623B" w:rsidRDefault="00D5623B" w:rsidP="00D5623B">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bCs/>
          <w:sz w:val="24"/>
          <w:szCs w:val="24"/>
        </w:rPr>
        <w:t>Заказчик</w:t>
      </w:r>
      <w:r w:rsidR="00004D2D">
        <w:rPr>
          <w:rFonts w:ascii="Times New Roman" w:hAnsi="Times New Roman"/>
          <w:b/>
          <w:bCs/>
          <w:sz w:val="24"/>
          <w:szCs w:val="24"/>
        </w:rPr>
        <w:t>и</w:t>
      </w:r>
      <w:r>
        <w:rPr>
          <w:rFonts w:ascii="Times New Roman" w:hAnsi="Times New Roman"/>
          <w:b/>
          <w:bCs/>
          <w:sz w:val="24"/>
          <w:szCs w:val="24"/>
        </w:rPr>
        <w:t>:</w:t>
      </w:r>
      <w:r>
        <w:rPr>
          <w:rFonts w:ascii="Times New Roman" w:hAnsi="Times New Roman"/>
          <w:sz w:val="24"/>
          <w:szCs w:val="24"/>
        </w:rPr>
        <w:t xml:space="preserve"> </w:t>
      </w:r>
      <w:r w:rsidRPr="00790C58">
        <w:rPr>
          <w:rFonts w:ascii="Times New Roman" w:hAnsi="Times New Roman"/>
          <w:sz w:val="24"/>
          <w:szCs w:val="24"/>
        </w:rPr>
        <w:t xml:space="preserve">МУНИЦИПАЛЬНОЕ КАЗЕННОЕ УЧРЕЖДЕНИЕ ГОРОДА ИЖЕВСКА "СЛУЖБА ТЕХНОЛОГИЧЕСКОГО ОБЕСПЕЧЕНИЯ ЖКХ", МУНИЦИПАЛЬНОЕ БЮДЖЕТНОЕ ДОШКОЛЬНОЕ ОБРАЗОВАТЕЛЬНОЕ УЧРЕЖДЕНИЕ "ДЕТСКИЙ САД № 233", МУНИЦИПАЛЬНОЕ БЮДЖЕТНОЕ ОБЩЕОБРАЗОВАТЕЛЬНОЕ УЧРЕЖДЕНИЕ "СРЕДНЯЯ ОБЩЕОБРАЗОВАТЕЛЬНАЯ ШКОЛА № 100 ИМЕНИ ВИЦЕ-АДМИРАЛА, ГЕРОЯ СОВЕТСКОГО СОЮЗА В.Г.СТАРИКОВА", ТЕРРИТОРИАЛЬНЫЙ ОРГАН АДМИНИСТРАЦИИ ГОРОДА АДМИНИСТРАЦИЯ ЛЕНИНСКОГО РАЙОНА ГОРОДА ИЖЕВСКА, УПРАВЛЕНИЕ ЖИЛИЩНО-КОММУНАЛЬНОГО ХОЗЯЙСТВА АДМИНИСТРАЦИИ ГОРОДА ВОТКИНСКА, МУНИЦИПАЛЬНОЕ БЮДЖЕТНОЕ ДОШКОЛЬНОЕ ОБРАЗОВАТЕЛЬНОЕ УЧРЕЖДЕНИЕ "ДЕТСКИЙ САД № 99", ТЕРРИТОРИАЛЬНЫЙ ОРГАН АДМИНИСТРАЦИИ ГОРОДА АДМИНИСТРАЦИЯ ПЕРВОМАЙСКОГО РАЙОНА ГОРОДА ИЖЕВСКА, УПРАВЛЕНИЕ ПО КООРДИНАЦИИ И ОБЕСПЕЧЕНИЮ ДЕЯТЕЛЬНОСТИ ТЕРРИТОРИАЛЬНЫХ ОТДЕЛОВ АДМИНИСТРАЦИИ МУНИЦИПАЛЬНОГО ОБРАЗОВАНИЯ "МУНИЦИПАЛЬНЫЙ ОКРУГ ИГРИНСКИЙ РАЙОН УДМУРТСКОЙ РЕСПУБЛИКИ", МУНИЦИПАЛЬНОЕ БЮДЖЕТНОЕ ДОШКОЛЬНОЕ ОБРАЗОВАТЕЛЬНОЕ УЧРЕЖДЕНИЕ "ДЕТСКИЙ САД №272", МУНИЦИПАЛЬНОЕ БЮДЖЕТНОЕ ДОШКОЛЬНОЕ ОБРАЗОВАТЕЛЬНОЕ УЧРЕЖДЕНИЕ "ДЕТСКИЙ САД №255", МУНИЦИПАЛЬНОЕ КАЗЁННОЕ УЧРЕЖДЕНИЕ "ЦЕНТР ПО КОМПЛЕКСНОМУ ОБСЛУЖИВАНИЮ И ВЕДЕНИЮ БУХГАЛТЕРСКОГО УЧЕТА И ОТЧЕТНОСТИ ОРГАНОВ МЕСТНОГО САМОУПРАВЛЕНИЯ И МУНИЦИПАЛЬНЫХ УЧРЕЖДЕНИЙ СЮМСИНСКОГО РАЙОНА", АДМИНИСТРАЦИЯ МУНИЦИПАЛЬНОГО ОБРАЗОВАНИЯ "МУНИЦИПАЛЬНЫЙ ОКРУГ ГЛАЗОВСКИЙ РАЙОН УДМУРТСКОЙ РЕСПУБЛИКИ", МУНИЦИПАЛЬНОЕ БЮДЖЕТНОЕ ДОШКОЛЬНОЕ ОБРАЗОВАТЕЛЬНОЕ УЧРЕЖДЕНИЕ "ДЕТСКИЙ САД №112", МУНИЦИПАЛЬНОЕ БЮДЖЕТНОЕ ДОШКОЛЬНОЕ ОБРАЗОВАТЕЛЬНОЕ УЧРЕЖДЕНИЕ "ДЕТСКИЙ САД №23", МУНИЦИПАЛЬНОЕ БЮДЖЕТНОЕ ДОШКОЛЬНОЕ ОБРАЗОВАТЕЛЬНОЕ УЧРЕЖДЕНИЕ "ДЕТСКИЙ САД №196", МУНИЦИПАЛЬНОЕ БЮДЖЕТНОЕ ДОШКОЛЬНОЕ ОБРАЗОВАТЕЛЬНОЕ УЧРЕЖДЕНИЕ "ДЕТСКИЙ САД № 27", МУНИЦИПАЛЬНОЕ БЮДЖЕТНОЕ ДОШКОЛЬНОЕ ОБРАЗОВАТЕЛЬНОЕ УЧРЕЖДЕНИЕ "ДЕТСКИЙ САД №209", МУНИЦИПАЛЬНОЕ БЮДЖЕТНОЕ ДОШКОЛЬНОЕ ОБРАЗОВАТЕЛЬНОЕ УЧРЕЖДЕНИЕ "ДЕТСКИЙ САД №58", ЦЕНТРАЛЬНАЯ ИЗБИРАТЕЛЬНАЯ КОМИССИЯ УДМУРТСКОЙ РЕСПУБЛИКИ, АДМИНИСТРАЦИЯ МУНИЦИПАЛЬНОГО ОБРАЗОВАНИЯ "МУНИЦИПАЛЬНЫЙ ОКРУГ КРАСНОГОРСКИЙ РАЙОН УДМУРТСКОЙ РЕСПУБЛИКИ", МУНИЦИПАЛЬНОЕ БЮДЖЕТНОЕ ОБЩЕОБРАЗОВАТЕЛЬНОЕ УЧРЕЖДЕНИЕ "ГУМАНИТАРНО-ЮРИДИЧЕСКИЙ ЛИЦЕЙ №86", МУНИЦИПАЛЬНОЕ БЮДЖЕТНОЕ ДОШКОЛЬНОЕ ОБРАЗОВАТЕЛЬНОЕ УЧРЕЖДЕНИЕ "ДЕТСКИЙ САД №95", МУНИЦИПАЛЬНОЕ БЮДЖЕТНОЕ ДОШКОЛЬНОЕ ОБРАЗОВАТЕЛЬНОЕ УЧРЕЖДЕНИЕ "ДЕТСКИЙ САД № 5", МУНИЦИПАЛЬНОЕ КАЗЕННОЕ УЧРЕЖДЕНИЕ "ЦЕНТРАЛИЗОВАННАЯ БУХГАЛТЕРИЯ ЮКАМЕНСКОГО РАЙОНА УДМУРТСКОЙ РЕСПУБЛИКИ", УПРАВЛЕНИЕ ФИНАНСОВ АДМИНИСТРАЦИИ МУНИЦИПАЛЬНОГО ОБРАЗОВАНИЯ "МУНИЦИПАЛЬНЫЙ ОКРУГ СЮМСИНСКИЙ РАЙОН УДМУРТСКОЙ РЕСПУБЛИКИ", КАЗЕННОЕ УЧРЕЖДЕНИЕ ЗДРАВООХРАНЕНИЯ УДМУРТСКОЙ РЕСПУБЛИКИ "РЕСПУБЛИКАНСКИЙ СПЕЦИАЛИЗИРОВАННЫЙ ПСИХОНЕВРОЛОГИЧЕСКИЙ ДОМ РЕБЕНКА МИНИСТЕРСТВА ЗДРАВООХРАНЕНИЯ УДМУРТСКОЙ РЕСПУБЛИКИ", АДМИНИСТРАЦИЯ МУНИЦИПАЛЬНОГО ОБРАЗОВАНИЯ "МУНИЦИПАЛЬНЫЙ ОКРУГ ЮКАМЕНСКИЙ РАЙОН УДМУРТСКОЙ РЕСПУБЛИКИ", МУНИЦИПАЛЬНОЕ БЮДЖЕТНОЕ ДОШКОЛЬНОЕ ОБРАЗОВАТЕЛЬНОЕ УЧРЕЖДЕНИЕ "ДЕТСКИЙ САД № 22", АДМИНИСТРАЦИЯ МУНИЦИПАЛЬНОГО ОБРАЗОВАНИЯ "ГОРОД ИЖЕВСК", ФУНКЦИОНАЛЬНЫЙ ОРГАН АДМИНИСТРАЦИИ ГОРОДА УПРАВЛЕНИЕ </w:t>
      </w:r>
      <w:r w:rsidRPr="00790C58">
        <w:rPr>
          <w:rFonts w:ascii="Times New Roman" w:hAnsi="Times New Roman"/>
          <w:sz w:val="24"/>
          <w:szCs w:val="24"/>
        </w:rPr>
        <w:lastRenderedPageBreak/>
        <w:t>ИМУЩЕСТВЕННЫХ ОТНОШЕНИЙ И ЗЕМЕЛЬНЫХ РЕСУРСОВ АДМИНИСТРАЦИИ ГОРОДА ИЖЕВСКА, БЮДЖЕТНОЕ УЧРЕЖДЕНИЕ УДМУРТСКОЙ РЕСПУБЛИКИ "РЕСПУБЛИКАНСКИЙ МЕТОДИЧЕСКИЙ ЦЕНТР СОЦИАЛЬНО - ПСИХОЛОГИЧЕСКОЙ ПОМОЩИ МОЛОДЁЖИ "ПСИХОЛОГ-ПЛЮС", АДМИНИСТРАЦИЯ МУНИЦИПАЛЬНОГО ОБРАЗОВАНИЯ "ГОРОД ГЛАЗОВ", УПРАВЛЕНИЕ ТЕРРИТОРИАЛЬНОГО РАЗВИТИЯ АДМИНИСТРАЦИИ МУНИЦИПАЛЬНОГО ОБРАЗОВАНИЯ "МУНИЦИПАЛЬНЫЙ ОКРУГ ЮКАМЕНСКИЙ РАЙОН УДМУРТСКОЙ РЕСПУБЛИКИ", МУНИЦИПАЛЬНОЕ БЮДЖЕТНОЕ ОБЩЕОБРАЗОВАТЕЛЬНОЕ УЧРЕЖДЕНИЕ СРЕДНЯЯ ОБЩЕОБРАЗОВАТЕЛЬНАЯ ШКОЛА № 71 С УГЛУБЛЁННЫМ ИЗУЧЕНИЕМ ОТДЕЛЬНЫХ ПРЕДМЕТОВ, МУНИЦИПАЛЬНОЕ БЮДЖЕТНОЕ ДОШКОЛЬНОЕ ОБРАЗОВАТЕЛЬНОЕ УЧРЕЖДЕНИЕ "ДЕТСКИЙ САД № 116", МУНИЦИПАЛЬНОЕ БЮДЖЕТНОЕ ДОШКОЛЬНОЕ ОБРАЗОВАТЕЛЬНОЕ УЧРЕЖДЕНИЕ "ДЕТСКИЙ САД № 107", МУНИЦИПАЛЬНОЕ БЮДЖЕТНОЕ ДОШКОЛЬНОЕ ОБРАЗОВАТЕЛЬНОЕ УЧРЕЖДЕНИЕ "ДЕТСКИЙ САД №285", МУНИЦИПАЛЬНОЕ БЮДЖЕТНОЕ ДОШКОЛЬНОЕ ОБРАЗОВАТЕЛЬНОЕ УЧРЕЖДЕНИЕ "ДЕТСКИЙ САД №179", ГЛАВНОЕ УПРАВЛЕНИЕ АРХИТЕКТУРЫ И ГРАДОСТРОИТЕЛЬСТВА АДМИНИСТРАЦИИ ГОРОДА ИЖЕВСКА, ТЕРРИТОРИАЛЬНЫЙ ОРГАН АДМИНИСТРАЦИИ ГОРОДА АДМИНИСТРАЦИЯ ОКТЯБРЬСКОГО РАЙОНА ГОРОДА ИЖЕВСКА, УПРАВЛЕНИЕ ТЕРРИТОРИАЛЬНОГО РАЗВИТИЯ АДМИНИСТРАЦИИ МУНИЦИПАЛЬНОГО ОБРАЗОВАНИЯ "МУНИЦИПАЛЬНЫЙ ОКРУГ ШАРКАНСКИЙ РАЙОН УДМУРТСКОЙ РЕСПУБЛИКИ", УПРАВЛЕНИЕ ИМУЩЕСТВЕННЫХ И ЗЕМЕЛЬНЫХ ОТНОШЕНИЙ АДМИНИСТРАЦИИ МУНИЦИПАЛЬНОГО ОБРАЗОВАНИЯ "МУНИЦИПАЛЬНЫЙ ОКРУГ СЮМСИНСКИЙ РАЙОН УДМУРТСКОЙ РЕСПУБЛИКИ"</w:t>
      </w:r>
      <w:r>
        <w:rPr>
          <w:rFonts w:ascii="Times New Roman" w:hAnsi="Times New Roman"/>
          <w:sz w:val="24"/>
          <w:szCs w:val="24"/>
        </w:rPr>
        <w:t xml:space="preserve"> </w:t>
      </w:r>
      <w:r>
        <w:rPr>
          <w:rFonts w:ascii="Times New Roman" w:hAnsi="Times New Roman"/>
          <w:sz w:val="24"/>
          <w:szCs w:val="24"/>
        </w:rPr>
        <w:br/>
      </w:r>
    </w:p>
    <w:p w:rsidR="00D5623B" w:rsidRPr="0071723B" w:rsidRDefault="00D5623B" w:rsidP="00D5623B">
      <w:pPr>
        <w:widowControl w:val="0"/>
        <w:autoSpaceDE w:val="0"/>
        <w:autoSpaceDN w:val="0"/>
        <w:adjustRightInd w:val="0"/>
        <w:spacing w:after="0" w:line="240" w:lineRule="auto"/>
        <w:ind w:firstLine="567"/>
        <w:jc w:val="both"/>
        <w:rPr>
          <w:rFonts w:ascii="Arial" w:hAnsi="Arial" w:cs="Arial"/>
          <w:sz w:val="20"/>
          <w:szCs w:val="20"/>
        </w:rPr>
      </w:pPr>
      <w:r>
        <w:rPr>
          <w:rFonts w:ascii="Times New Roman" w:hAnsi="Times New Roman"/>
          <w:b/>
          <w:bCs/>
          <w:sz w:val="24"/>
          <w:szCs w:val="24"/>
        </w:rPr>
        <w:t>Идентификационны</w:t>
      </w:r>
      <w:r w:rsidR="00004D2D">
        <w:rPr>
          <w:rFonts w:ascii="Times New Roman" w:hAnsi="Times New Roman"/>
          <w:b/>
          <w:bCs/>
          <w:sz w:val="24"/>
          <w:szCs w:val="24"/>
        </w:rPr>
        <w:t>е</w:t>
      </w:r>
      <w:r w:rsidRPr="0071723B">
        <w:rPr>
          <w:rFonts w:ascii="Times New Roman" w:hAnsi="Times New Roman"/>
          <w:b/>
          <w:bCs/>
          <w:sz w:val="24"/>
          <w:szCs w:val="24"/>
        </w:rPr>
        <w:t xml:space="preserve"> </w:t>
      </w:r>
      <w:r>
        <w:rPr>
          <w:rFonts w:ascii="Times New Roman" w:hAnsi="Times New Roman"/>
          <w:b/>
          <w:bCs/>
          <w:sz w:val="24"/>
          <w:szCs w:val="24"/>
        </w:rPr>
        <w:t>код</w:t>
      </w:r>
      <w:r w:rsidR="00004D2D">
        <w:rPr>
          <w:rFonts w:ascii="Times New Roman" w:hAnsi="Times New Roman"/>
          <w:b/>
          <w:bCs/>
          <w:sz w:val="24"/>
          <w:szCs w:val="24"/>
        </w:rPr>
        <w:t>ы</w:t>
      </w:r>
      <w:r w:rsidRPr="0071723B">
        <w:rPr>
          <w:rFonts w:ascii="Times New Roman" w:hAnsi="Times New Roman"/>
          <w:b/>
          <w:bCs/>
          <w:sz w:val="24"/>
          <w:szCs w:val="24"/>
        </w:rPr>
        <w:t xml:space="preserve"> </w:t>
      </w:r>
      <w:r>
        <w:rPr>
          <w:rFonts w:ascii="Times New Roman" w:hAnsi="Times New Roman"/>
          <w:b/>
          <w:bCs/>
          <w:sz w:val="24"/>
          <w:szCs w:val="24"/>
        </w:rPr>
        <w:t>закуп</w:t>
      </w:r>
      <w:r w:rsidR="00004D2D">
        <w:rPr>
          <w:rFonts w:ascii="Times New Roman" w:hAnsi="Times New Roman"/>
          <w:b/>
          <w:bCs/>
          <w:sz w:val="24"/>
          <w:szCs w:val="24"/>
        </w:rPr>
        <w:t>ок</w:t>
      </w:r>
      <w:r w:rsidRPr="0071723B">
        <w:rPr>
          <w:rFonts w:ascii="Times New Roman" w:hAnsi="Times New Roman"/>
          <w:sz w:val="24"/>
          <w:szCs w:val="24"/>
        </w:rPr>
        <w:t>: 223184001006018400100100730011712244, 223183202672518320100100250011712244, 223183202791218320100100030021712611, 223183204921818320100100370011712244, 223182801667518280100100220011712244, 223183504137618410100100110011712244, 223183507169118410100100520011712244, 223183120411818310100100190011712244, 223183302257918400100100040021712244, 223183301660018400100100070011712244, 223182101593018210100100020021712244, 223183702097418370100100210021712244, 223183106305818310100100070011712244, 223183504150618410100100130011712244, 223183106320218310100100090011712244, 223183202655618320100100250011712244, 223183430048318400100100120011712244, 223183503615018410100100060011712244, 224183301319718400100100100011712244, 223183702096718370100100630011712244, 223183104265018310100100070021712244, 223183504891018410100100080011712244, 223183303190418400100100070011712244, 223183701775618370100100060011712244, 223182101681318210100100030011712244, 222183104491518410100100190011712244, 223183702091018370100100570011712244, 223183504138318410100100280011712244, 223182600113718310100100780011712244, 223183111455218310100100150021712244, 222183503071218410100100080021712244, 223182900760218370100100420021712244, 223183702104718370100100250011712244, 223183430020418400100100100011712244, 223183202660518320100100260011712244, 223183202659518320100100230011712244, 223183505130318410100100090011712244, 223183430081418400100100300011712244, 223182600022118310100100110011712244, 223183111508018310100100420011712244, 223182803325418280100100510011712244, 223182101691918210100100030011712244</w:t>
      </w:r>
      <w:r w:rsidRPr="0071723B">
        <w:rPr>
          <w:rFonts w:ascii="Arial" w:hAnsi="Arial" w:cs="Arial"/>
          <w:sz w:val="20"/>
          <w:szCs w:val="20"/>
        </w:rPr>
        <w:t xml:space="preserve"> </w:t>
      </w:r>
      <w:r w:rsidRPr="0071723B">
        <w:rPr>
          <w:rFonts w:ascii="Arial" w:hAnsi="Arial" w:cs="Arial"/>
          <w:sz w:val="20"/>
          <w:szCs w:val="20"/>
        </w:rPr>
        <w:br/>
      </w:r>
    </w:p>
    <w:p w:rsidR="00D5623B" w:rsidRDefault="00004D2D" w:rsidP="00D5623B">
      <w:pPr>
        <w:widowControl w:val="0"/>
        <w:autoSpaceDE w:val="0"/>
        <w:autoSpaceDN w:val="0"/>
        <w:adjustRightInd w:val="0"/>
        <w:spacing w:after="0" w:line="240" w:lineRule="auto"/>
        <w:ind w:firstLine="567"/>
        <w:jc w:val="both"/>
        <w:rPr>
          <w:rFonts w:ascii="Arial" w:hAnsi="Arial" w:cs="Arial"/>
          <w:sz w:val="20"/>
          <w:szCs w:val="20"/>
        </w:rPr>
      </w:pPr>
      <w:r>
        <w:rPr>
          <w:rFonts w:ascii="Times New Roman" w:hAnsi="Times New Roman"/>
          <w:b/>
          <w:bCs/>
          <w:sz w:val="24"/>
          <w:szCs w:val="24"/>
        </w:rPr>
        <w:t>Организатор торгов</w:t>
      </w:r>
      <w:r w:rsidR="00D5623B" w:rsidRPr="00D5623B">
        <w:rPr>
          <w:rFonts w:ascii="Times New Roman" w:hAnsi="Times New Roman"/>
          <w:b/>
          <w:bCs/>
          <w:sz w:val="24"/>
          <w:szCs w:val="24"/>
        </w:rPr>
        <w:t>:</w:t>
      </w:r>
      <w:r w:rsidR="00D5623B">
        <w:rPr>
          <w:rFonts w:ascii="Times New Roman" w:hAnsi="Times New Roman"/>
          <w:sz w:val="24"/>
          <w:szCs w:val="24"/>
        </w:rPr>
        <w:t xml:space="preserve"> </w:t>
      </w:r>
      <w:r w:rsidR="00D5623B" w:rsidRPr="00790C58">
        <w:rPr>
          <w:rFonts w:ascii="Times New Roman" w:hAnsi="Times New Roman"/>
          <w:sz w:val="24"/>
          <w:szCs w:val="24"/>
        </w:rPr>
        <w:t>ГОСУДАРСТВЕННОЕ КАЗЕННОЕ УЧРЕЖДЕНИЕ УДМУРТСКОЙ РЕСПУБЛИКИ "РЕГИОНАЛЬНЫЙ ЦЕНТР ЗАКУПОК УДМУРТСКОЙ РЕСПУБЛИКИ"</w:t>
      </w:r>
      <w:r w:rsidR="00D5623B">
        <w:rPr>
          <w:rFonts w:ascii="Arial" w:hAnsi="Arial" w:cs="Arial"/>
          <w:sz w:val="20"/>
          <w:szCs w:val="20"/>
        </w:rPr>
        <w:br/>
      </w:r>
    </w:p>
    <w:p w:rsidR="00D5623B" w:rsidRDefault="00D5623B" w:rsidP="00D5623B">
      <w:pPr>
        <w:widowControl w:val="0"/>
        <w:autoSpaceDE w:val="0"/>
        <w:autoSpaceDN w:val="0"/>
        <w:adjustRightInd w:val="0"/>
        <w:spacing w:after="0" w:line="240" w:lineRule="auto"/>
        <w:ind w:firstLine="567"/>
        <w:jc w:val="both"/>
        <w:rPr>
          <w:rFonts w:ascii="Arial" w:hAnsi="Arial" w:cs="Arial"/>
          <w:sz w:val="20"/>
          <w:szCs w:val="20"/>
        </w:rPr>
      </w:pPr>
      <w:r>
        <w:rPr>
          <w:rFonts w:ascii="Times New Roman" w:hAnsi="Times New Roman"/>
          <w:b/>
          <w:bCs/>
          <w:sz w:val="24"/>
          <w:szCs w:val="24"/>
        </w:rPr>
        <w:t xml:space="preserve">1. Наименование </w:t>
      </w:r>
      <w:r w:rsidR="00004D2D">
        <w:rPr>
          <w:rFonts w:ascii="Times New Roman" w:hAnsi="Times New Roman"/>
          <w:b/>
          <w:bCs/>
          <w:sz w:val="24"/>
          <w:szCs w:val="24"/>
        </w:rPr>
        <w:t>объекта закупки</w:t>
      </w:r>
      <w:r>
        <w:rPr>
          <w:rFonts w:ascii="Times New Roman" w:hAnsi="Times New Roman"/>
          <w:b/>
          <w:bCs/>
          <w:sz w:val="24"/>
          <w:szCs w:val="24"/>
        </w:rPr>
        <w:t>:</w:t>
      </w:r>
      <w:r>
        <w:rPr>
          <w:rFonts w:ascii="Times New Roman" w:hAnsi="Times New Roman"/>
          <w:sz w:val="24"/>
          <w:szCs w:val="24"/>
        </w:rPr>
        <w:t xml:space="preserve"> </w:t>
      </w:r>
      <w:r w:rsidRPr="00790C58">
        <w:rPr>
          <w:rFonts w:ascii="Times New Roman" w:hAnsi="Times New Roman"/>
          <w:sz w:val="24"/>
          <w:szCs w:val="24"/>
        </w:rPr>
        <w:t>№ 26219 Бумага для офисной техники</w:t>
      </w:r>
      <w:r>
        <w:rPr>
          <w:rFonts w:ascii="Arial" w:hAnsi="Arial" w:cs="Arial"/>
          <w:sz w:val="20"/>
          <w:szCs w:val="20"/>
        </w:rPr>
        <w:br/>
      </w:r>
    </w:p>
    <w:p w:rsidR="005315AA" w:rsidRPr="00004D2D" w:rsidRDefault="00D5623B" w:rsidP="00D5623B">
      <w:pPr>
        <w:widowControl w:val="0"/>
        <w:autoSpaceDE w:val="0"/>
        <w:autoSpaceDN w:val="0"/>
        <w:adjustRightInd w:val="0"/>
        <w:spacing w:after="0" w:line="240" w:lineRule="auto"/>
        <w:ind w:firstLine="567"/>
        <w:jc w:val="both"/>
        <w:rPr>
          <w:rFonts w:ascii="Arial" w:hAnsi="Arial" w:cs="Arial"/>
          <w:sz w:val="20"/>
          <w:szCs w:val="20"/>
        </w:rPr>
      </w:pPr>
      <w:r w:rsidRPr="00004D2D">
        <w:rPr>
          <w:rFonts w:ascii="Times New Roman" w:hAnsi="Times New Roman"/>
          <w:b/>
          <w:bCs/>
          <w:sz w:val="24"/>
          <w:szCs w:val="24"/>
        </w:rPr>
        <w:t>2. Начальная (максимальная) цена контракта:</w:t>
      </w:r>
      <w:r w:rsidR="00451408" w:rsidRPr="00004D2D">
        <w:rPr>
          <w:rFonts w:ascii="Times New Roman" w:hAnsi="Times New Roman"/>
          <w:b/>
          <w:bCs/>
          <w:sz w:val="24"/>
          <w:szCs w:val="24"/>
        </w:rPr>
        <w:t xml:space="preserve"> </w:t>
      </w:r>
      <w:r w:rsidRPr="00004D2D">
        <w:rPr>
          <w:rFonts w:ascii="Times New Roman" w:hAnsi="Times New Roman"/>
          <w:sz w:val="24"/>
          <w:szCs w:val="24"/>
        </w:rPr>
        <w:t>1 763 734,08 руб.</w:t>
      </w:r>
      <w:r w:rsidR="00451408" w:rsidRPr="00004D2D">
        <w:rPr>
          <w:rFonts w:ascii="Times New Roman" w:hAnsi="Times New Roman"/>
          <w:b/>
          <w:bCs/>
          <w:sz w:val="24"/>
          <w:szCs w:val="24"/>
        </w:rPr>
        <w:t xml:space="preserve"> </w:t>
      </w:r>
      <w:r w:rsidR="005315AA" w:rsidRPr="00004D2D">
        <w:rPr>
          <w:rFonts w:ascii="Arial" w:hAnsi="Arial" w:cs="Arial"/>
          <w:sz w:val="20"/>
          <w:szCs w:val="20"/>
        </w:rPr>
        <w:br/>
      </w:r>
    </w:p>
    <w:p w:rsidR="00684088" w:rsidRDefault="005315AA">
      <w:pPr>
        <w:widowControl w:val="0"/>
        <w:autoSpaceDE w:val="0"/>
        <w:autoSpaceDN w:val="0"/>
        <w:adjustRightInd w:val="0"/>
        <w:spacing w:after="0" w:line="240" w:lineRule="auto"/>
        <w:ind w:firstLine="567"/>
        <w:jc w:val="both"/>
        <w:rPr>
          <w:rFonts w:ascii="Arial" w:hAnsi="Arial" w:cs="Arial"/>
          <w:sz w:val="20"/>
          <w:szCs w:val="20"/>
        </w:rPr>
      </w:pPr>
      <w:r w:rsidRPr="0071723B">
        <w:rPr>
          <w:rFonts w:ascii="Times New Roman" w:hAnsi="Times New Roman"/>
          <w:b/>
          <w:bCs/>
          <w:sz w:val="24"/>
          <w:szCs w:val="24"/>
        </w:rPr>
        <w:lastRenderedPageBreak/>
        <w:t>3.</w:t>
      </w:r>
      <w:r>
        <w:rPr>
          <w:rFonts w:ascii="Times New Roman" w:hAnsi="Times New Roman"/>
          <w:sz w:val="24"/>
          <w:szCs w:val="24"/>
        </w:rPr>
        <w:t xml:space="preserve"> </w:t>
      </w:r>
      <w:r w:rsidR="00F545DE">
        <w:rPr>
          <w:rFonts w:ascii="Times New Roman" w:hAnsi="Times New Roman"/>
          <w:sz w:val="24"/>
          <w:szCs w:val="24"/>
        </w:rPr>
        <w:t xml:space="preserve">Извещение о проведении электронного аукциона размещено </w:t>
      </w:r>
      <w:r w:rsidR="00F545DE" w:rsidRPr="003900CF">
        <w:rPr>
          <w:rFonts w:ascii="Times New Roman" w:hAnsi="Times New Roman"/>
          <w:sz w:val="24"/>
          <w:szCs w:val="24"/>
        </w:rPr>
        <w:t xml:space="preserve">на сайте Единой информационной системы в сфере закупок (ЕИС) по адресу в сети «Интернет»: </w:t>
      </w:r>
      <w:r w:rsidR="00F545DE" w:rsidRPr="00C34D3D">
        <w:rPr>
          <w:rFonts w:ascii="Times New Roman" w:hAnsi="Times New Roman"/>
          <w:sz w:val="24"/>
          <w:szCs w:val="24"/>
        </w:rPr>
        <w:t>http://zakupki.gov.ru</w:t>
      </w:r>
      <w:r w:rsidR="00F545DE">
        <w:rPr>
          <w:rFonts w:ascii="Times New Roman" w:hAnsi="Times New Roman"/>
          <w:sz w:val="24"/>
          <w:szCs w:val="24"/>
        </w:rPr>
        <w:t xml:space="preserve"> </w:t>
      </w:r>
      <w:r w:rsidR="00F545DE" w:rsidRPr="003900CF">
        <w:rPr>
          <w:rFonts w:ascii="Times New Roman" w:hAnsi="Times New Roman"/>
          <w:sz w:val="24"/>
          <w:szCs w:val="24"/>
        </w:rPr>
        <w:t>и</w:t>
      </w:r>
      <w:r w:rsidR="00F545DE">
        <w:rPr>
          <w:rFonts w:ascii="Times New Roman" w:hAnsi="Times New Roman"/>
          <w:sz w:val="24"/>
          <w:szCs w:val="24"/>
        </w:rPr>
        <w:t xml:space="preserve"> на сайте ЭТП ТЭК-Торг, по адресу в сети «Интернет»: https://44.tektorg.ru.</w:t>
      </w:r>
      <w:r>
        <w:rPr>
          <w:rFonts w:ascii="Arial" w:hAnsi="Arial" w:cs="Arial"/>
          <w:sz w:val="20"/>
          <w:szCs w:val="20"/>
        </w:rPr>
        <w:t xml:space="preserve"> </w:t>
      </w:r>
    </w:p>
    <w:p w:rsidR="00684088" w:rsidRDefault="00684088">
      <w:pPr>
        <w:widowControl w:val="0"/>
        <w:autoSpaceDE w:val="0"/>
        <w:autoSpaceDN w:val="0"/>
        <w:adjustRightInd w:val="0"/>
        <w:spacing w:after="0" w:line="240" w:lineRule="auto"/>
        <w:ind w:firstLine="567"/>
        <w:jc w:val="both"/>
        <w:rPr>
          <w:rFonts w:ascii="Arial" w:hAnsi="Arial" w:cs="Arial"/>
          <w:sz w:val="20"/>
          <w:szCs w:val="20"/>
        </w:rPr>
      </w:pPr>
    </w:p>
    <w:p w:rsidR="00D5623B" w:rsidRDefault="00D5623B" w:rsidP="00D5623B">
      <w:pPr>
        <w:widowControl w:val="0"/>
        <w:autoSpaceDE w:val="0"/>
        <w:autoSpaceDN w:val="0"/>
        <w:adjustRightInd w:val="0"/>
        <w:spacing w:after="0" w:line="240" w:lineRule="auto"/>
        <w:ind w:firstLine="567"/>
        <w:jc w:val="both"/>
        <w:rPr>
          <w:rFonts w:ascii="Arial" w:hAnsi="Arial" w:cs="Arial"/>
          <w:sz w:val="20"/>
          <w:szCs w:val="20"/>
        </w:rPr>
      </w:pPr>
      <w:r w:rsidRPr="00A379BB">
        <w:rPr>
          <w:rFonts w:ascii="Times New Roman" w:hAnsi="Times New Roman"/>
          <w:b/>
          <w:bCs/>
          <w:sz w:val="24"/>
          <w:szCs w:val="24"/>
        </w:rPr>
        <w:t>4.</w:t>
      </w:r>
      <w:r>
        <w:rPr>
          <w:rFonts w:ascii="Times New Roman" w:hAnsi="Times New Roman"/>
          <w:sz w:val="24"/>
          <w:szCs w:val="24"/>
        </w:rPr>
        <w:t xml:space="preserve"> Дата подведения итогов определения поставщика (подрядчика, исполнителя)</w:t>
      </w:r>
      <w:r w:rsidRPr="00790C58">
        <w:rPr>
          <w:rFonts w:ascii="Times New Roman" w:hAnsi="Times New Roman"/>
          <w:sz w:val="24"/>
          <w:szCs w:val="24"/>
        </w:rPr>
        <w:t>:</w:t>
      </w:r>
      <w:r>
        <w:rPr>
          <w:rFonts w:ascii="Times New Roman" w:hAnsi="Times New Roman"/>
          <w:b/>
          <w:bCs/>
          <w:sz w:val="24"/>
          <w:szCs w:val="24"/>
        </w:rPr>
        <w:t xml:space="preserve"> </w:t>
      </w:r>
      <w:r w:rsidRPr="00A379BB">
        <w:rPr>
          <w:rFonts w:ascii="Times New Roman" w:hAnsi="Times New Roman"/>
          <w:sz w:val="24"/>
          <w:szCs w:val="24"/>
        </w:rPr>
        <w:t>«28» июня 2022 г.</w:t>
      </w:r>
      <w:r w:rsidRPr="00DF65EB">
        <w:rPr>
          <w:rFonts w:ascii="Times New Roman" w:hAnsi="Times New Roman"/>
          <w:sz w:val="24"/>
          <w:szCs w:val="24"/>
        </w:rPr>
        <w:br/>
      </w:r>
    </w:p>
    <w:p w:rsidR="00D5623B" w:rsidRDefault="00D5623B" w:rsidP="00D5623B">
      <w:pPr>
        <w:widowControl w:val="0"/>
        <w:autoSpaceDE w:val="0"/>
        <w:autoSpaceDN w:val="0"/>
        <w:adjustRightInd w:val="0"/>
        <w:spacing w:after="0" w:line="240" w:lineRule="auto"/>
        <w:ind w:firstLine="567"/>
        <w:jc w:val="both"/>
        <w:rPr>
          <w:rFonts w:ascii="Times New Roman" w:hAnsi="Times New Roman"/>
          <w:sz w:val="24"/>
          <w:szCs w:val="24"/>
        </w:rPr>
      </w:pPr>
      <w:r w:rsidRPr="00A379BB">
        <w:rPr>
          <w:rFonts w:ascii="Times New Roman" w:hAnsi="Times New Roman"/>
          <w:b/>
          <w:bCs/>
          <w:sz w:val="24"/>
          <w:szCs w:val="24"/>
        </w:rPr>
        <w:t>5.</w:t>
      </w:r>
      <w:r>
        <w:rPr>
          <w:rFonts w:ascii="Times New Roman" w:hAnsi="Times New Roman"/>
          <w:sz w:val="24"/>
          <w:szCs w:val="24"/>
        </w:rPr>
        <w:t xml:space="preserve"> Состав комиссии по осуществлению закупок. </w:t>
      </w:r>
      <w:r>
        <w:rPr>
          <w:rFonts w:ascii="Times New Roman" w:hAnsi="Times New Roman"/>
          <w:sz w:val="24"/>
          <w:szCs w:val="24"/>
        </w:rPr>
        <w:br/>
        <w:t>На заседании комиссии по осуществлению закупок</w:t>
      </w:r>
      <w:r w:rsidR="00004D2D">
        <w:rPr>
          <w:rFonts w:ascii="Times New Roman" w:hAnsi="Times New Roman"/>
          <w:sz w:val="24"/>
          <w:szCs w:val="24"/>
        </w:rPr>
        <w:t xml:space="preserve"> </w:t>
      </w:r>
      <w:r>
        <w:rPr>
          <w:rFonts w:ascii="Times New Roman" w:hAnsi="Times New Roman"/>
          <w:sz w:val="24"/>
          <w:szCs w:val="24"/>
        </w:rPr>
        <w:t xml:space="preserve">присутствовали: </w:t>
      </w:r>
      <w:r>
        <w:rPr>
          <w:rFonts w:ascii="Times New Roman" w:hAnsi="Times New Roman"/>
          <w:sz w:val="24"/>
          <w:szCs w:val="24"/>
        </w:rPr>
        <w:br/>
      </w:r>
      <w:r w:rsidRPr="00A379BB">
        <w:rPr>
          <w:rFonts w:ascii="Times New Roman" w:hAnsi="Times New Roman"/>
          <w:sz w:val="24"/>
          <w:szCs w:val="24"/>
        </w:rPr>
        <w:t>Председатель комиссии: Ложкина О. О.</w:t>
      </w:r>
      <w:r w:rsidRPr="00A379BB">
        <w:rPr>
          <w:rFonts w:ascii="Times New Roman" w:hAnsi="Times New Roman"/>
          <w:sz w:val="24"/>
          <w:szCs w:val="24"/>
        </w:rPr>
        <w:br/>
        <w:t>Зам. председателя комиссии: Вахрушева О. Б.</w:t>
      </w:r>
      <w:r w:rsidRPr="00A379BB">
        <w:rPr>
          <w:rFonts w:ascii="Times New Roman" w:hAnsi="Times New Roman"/>
          <w:sz w:val="24"/>
          <w:szCs w:val="24"/>
        </w:rPr>
        <w:br/>
        <w:t>Секретарь комиссии: Корпач М. М.</w:t>
      </w:r>
    </w:p>
    <w:p w:rsidR="00A15308" w:rsidRDefault="00A15308">
      <w:pPr>
        <w:widowControl w:val="0"/>
        <w:autoSpaceDE w:val="0"/>
        <w:autoSpaceDN w:val="0"/>
        <w:adjustRightInd w:val="0"/>
        <w:spacing w:after="0" w:line="240" w:lineRule="auto"/>
        <w:ind w:firstLine="567"/>
        <w:jc w:val="both"/>
        <w:rPr>
          <w:rFonts w:ascii="Times New Roman" w:hAnsi="Times New Roman"/>
          <w:sz w:val="24"/>
          <w:szCs w:val="24"/>
        </w:rPr>
      </w:pPr>
    </w:p>
    <w:p w:rsidR="00A15308" w:rsidRDefault="00004D2D" w:rsidP="00A15308">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bCs/>
          <w:sz w:val="24"/>
          <w:szCs w:val="24"/>
        </w:rPr>
        <w:t>6</w:t>
      </w:r>
      <w:r w:rsidR="00A15308" w:rsidRPr="00D5623B">
        <w:rPr>
          <w:rFonts w:ascii="Times New Roman" w:hAnsi="Times New Roman"/>
          <w:b/>
          <w:bCs/>
          <w:sz w:val="24"/>
          <w:szCs w:val="24"/>
        </w:rPr>
        <w:t>.</w:t>
      </w:r>
      <w:r w:rsidR="00B724A0">
        <w:rPr>
          <w:rFonts w:ascii="Times New Roman" w:hAnsi="Times New Roman"/>
          <w:sz w:val="24"/>
          <w:szCs w:val="24"/>
        </w:rPr>
        <w:t xml:space="preserve"> </w:t>
      </w:r>
      <w:r w:rsidRPr="009575A6">
        <w:rPr>
          <w:rFonts w:ascii="Times New Roman" w:hAnsi="Times New Roman"/>
          <w:sz w:val="24"/>
          <w:szCs w:val="24"/>
        </w:rPr>
        <w:t>На основании направленных оператором электронной площадки заявок участников закупки, а также информации и документов, предусмотренных пункт</w:t>
      </w:r>
      <w:r>
        <w:rPr>
          <w:rFonts w:ascii="Times New Roman" w:hAnsi="Times New Roman"/>
          <w:sz w:val="24"/>
          <w:szCs w:val="24"/>
        </w:rPr>
        <w:t>ами</w:t>
      </w:r>
      <w:r w:rsidRPr="009575A6">
        <w:rPr>
          <w:rFonts w:ascii="Times New Roman" w:hAnsi="Times New Roman"/>
          <w:sz w:val="24"/>
          <w:szCs w:val="24"/>
        </w:rPr>
        <w:t xml:space="preserve"> 2</w:t>
      </w:r>
      <w:r>
        <w:rPr>
          <w:rFonts w:ascii="Times New Roman" w:hAnsi="Times New Roman"/>
          <w:sz w:val="24"/>
          <w:szCs w:val="24"/>
        </w:rPr>
        <w:t>, 3</w:t>
      </w:r>
      <w:r w:rsidRPr="009575A6">
        <w:rPr>
          <w:rFonts w:ascii="Times New Roman" w:hAnsi="Times New Roman"/>
          <w:sz w:val="24"/>
          <w:szCs w:val="24"/>
        </w:rPr>
        <w:t xml:space="preserve"> части 6 статьи 43 Федерального закона от 05 апреля 2013 г. № 44-ФЗ</w:t>
      </w:r>
      <w:r>
        <w:rPr>
          <w:rFonts w:ascii="Times New Roman" w:hAnsi="Times New Roman"/>
          <w:sz w:val="24"/>
          <w:szCs w:val="24"/>
        </w:rPr>
        <w:t xml:space="preserve">, </w:t>
      </w:r>
      <w:r w:rsidRPr="009575A6">
        <w:rPr>
          <w:rFonts w:ascii="Times New Roman" w:hAnsi="Times New Roman"/>
          <w:sz w:val="24"/>
          <w:szCs w:val="24"/>
        </w:rPr>
        <w:t>членами комиссии по осуществлению закупок были рассмотрены все заявки, поданные на участие в закупке, а также информация и документы, предусмотренные пункт</w:t>
      </w:r>
      <w:r>
        <w:rPr>
          <w:rFonts w:ascii="Times New Roman" w:hAnsi="Times New Roman"/>
          <w:sz w:val="24"/>
          <w:szCs w:val="24"/>
        </w:rPr>
        <w:t>ами</w:t>
      </w:r>
      <w:r w:rsidRPr="009575A6">
        <w:rPr>
          <w:rFonts w:ascii="Times New Roman" w:hAnsi="Times New Roman"/>
          <w:sz w:val="24"/>
          <w:szCs w:val="24"/>
        </w:rPr>
        <w:t xml:space="preserve"> 2</w:t>
      </w:r>
      <w:r>
        <w:rPr>
          <w:rFonts w:ascii="Times New Roman" w:hAnsi="Times New Roman"/>
          <w:sz w:val="24"/>
          <w:szCs w:val="24"/>
        </w:rPr>
        <w:t>, 3</w:t>
      </w:r>
      <w:r w:rsidRPr="009575A6">
        <w:rPr>
          <w:rFonts w:ascii="Times New Roman" w:hAnsi="Times New Roman"/>
          <w:sz w:val="24"/>
          <w:szCs w:val="24"/>
        </w:rPr>
        <w:t xml:space="preserve"> части 6 статьи 43 Федерального закона от 05 апреля 2013 г. № 44-ФЗ, и приняты следующие решения</w:t>
      </w:r>
      <w:r w:rsidR="00A15308" w:rsidRPr="00A15308">
        <w:rPr>
          <w:rFonts w:ascii="Times New Roman" w:hAnsi="Times New Roman"/>
          <w:sz w:val="24"/>
          <w:szCs w:val="24"/>
        </w:rPr>
        <w:t>:</w:t>
      </w:r>
    </w:p>
    <w:p w:rsidR="006E5BDE" w:rsidRPr="00004D2D" w:rsidRDefault="006E5BDE" w:rsidP="006E5BDE">
      <w:pPr>
        <w:widowControl w:val="0"/>
        <w:autoSpaceDE w:val="0"/>
        <w:autoSpaceDN w:val="0"/>
        <w:adjustRightInd w:val="0"/>
        <w:spacing w:after="0" w:line="240" w:lineRule="auto"/>
        <w:jc w:val="both"/>
        <w:rPr>
          <w:rFonts w:ascii="Times New Roman" w:hAnsi="Times New Roman"/>
          <w:sz w:val="24"/>
          <w:szCs w:val="24"/>
        </w:rPr>
      </w:pPr>
    </w:p>
    <w:tbl>
      <w:tblPr>
        <w:tblW w:w="0" w:type="auto"/>
        <w:jc w:val="center"/>
        <w:tblLayout w:type="fixed"/>
        <w:tblLook w:val="0000" w:firstRow="0" w:lastRow="0" w:firstColumn="0" w:lastColumn="0" w:noHBand="0" w:noVBand="0"/>
      </w:tblPr>
      <w:tblGrid>
        <w:gridCol w:w="1399"/>
        <w:gridCol w:w="1843"/>
        <w:gridCol w:w="1753"/>
        <w:gridCol w:w="2775"/>
        <w:gridCol w:w="2438"/>
      </w:tblGrid>
      <w:tr w:rsidR="00004D2D" w:rsidRPr="00E746D7" w:rsidTr="00493FFE">
        <w:tblPrEx>
          <w:tblCellMar>
            <w:top w:w="0" w:type="dxa"/>
            <w:bottom w:w="0" w:type="dxa"/>
          </w:tblCellMar>
        </w:tblPrEx>
        <w:trPr>
          <w:jc w:val="center"/>
        </w:trPr>
        <w:tc>
          <w:tcPr>
            <w:tcW w:w="1399" w:type="dxa"/>
            <w:tcBorders>
              <w:top w:val="single" w:sz="4" w:space="0" w:color="auto"/>
              <w:left w:val="single" w:sz="4" w:space="0" w:color="auto"/>
              <w:bottom w:val="single" w:sz="4" w:space="0" w:color="auto"/>
              <w:right w:val="single" w:sz="4" w:space="0" w:color="auto"/>
            </w:tcBorders>
          </w:tcPr>
          <w:p w:rsidR="00004D2D" w:rsidRPr="00494A7C" w:rsidRDefault="00004D2D" w:rsidP="00493FFE">
            <w:pPr>
              <w:autoSpaceDE w:val="0"/>
              <w:autoSpaceDN w:val="0"/>
              <w:adjustRightInd w:val="0"/>
              <w:spacing w:after="0" w:line="240" w:lineRule="exact"/>
              <w:jc w:val="center"/>
              <w:rPr>
                <w:rFonts w:ascii="Times New Roman" w:hAnsi="Times New Roman"/>
                <w:sz w:val="24"/>
                <w:szCs w:val="24"/>
              </w:rPr>
            </w:pPr>
            <w:r w:rsidRPr="00494A7C">
              <w:rPr>
                <w:rFonts w:ascii="Times New Roman" w:hAnsi="Times New Roman"/>
                <w:b/>
                <w:sz w:val="24"/>
                <w:szCs w:val="24"/>
              </w:rPr>
              <w:t>Порядковый номер, присвоенный оператором</w:t>
            </w:r>
            <w:r>
              <w:rPr>
                <w:rFonts w:ascii="Times New Roman" w:hAnsi="Times New Roman"/>
                <w:b/>
                <w:sz w:val="24"/>
                <w:szCs w:val="24"/>
              </w:rPr>
              <w:t xml:space="preserve"> </w:t>
            </w:r>
            <w:r>
              <w:rPr>
                <w:rFonts w:ascii="Times New Roman" w:hAnsi="Times New Roman"/>
                <w:b/>
                <w:bCs/>
                <w:szCs w:val="24"/>
              </w:rPr>
              <w:t>электронной площадки</w:t>
            </w:r>
          </w:p>
        </w:tc>
        <w:tc>
          <w:tcPr>
            <w:tcW w:w="1843" w:type="dxa"/>
            <w:tcBorders>
              <w:top w:val="single" w:sz="4" w:space="0" w:color="auto"/>
              <w:left w:val="single" w:sz="4" w:space="0" w:color="auto"/>
              <w:bottom w:val="single" w:sz="4" w:space="0" w:color="auto"/>
              <w:right w:val="single" w:sz="4" w:space="0" w:color="auto"/>
            </w:tcBorders>
          </w:tcPr>
          <w:p w:rsidR="00004D2D" w:rsidRPr="00494A7C" w:rsidRDefault="00004D2D" w:rsidP="00493FFE">
            <w:pPr>
              <w:autoSpaceDE w:val="0"/>
              <w:autoSpaceDN w:val="0"/>
              <w:adjustRightInd w:val="0"/>
              <w:spacing w:after="0" w:line="240" w:lineRule="exact"/>
              <w:jc w:val="center"/>
              <w:rPr>
                <w:rFonts w:ascii="Times New Roman" w:hAnsi="Times New Roman"/>
                <w:sz w:val="24"/>
                <w:szCs w:val="24"/>
              </w:rPr>
            </w:pPr>
            <w:r w:rsidRPr="00BC2F28">
              <w:rPr>
                <w:rFonts w:ascii="Times New Roman" w:hAnsi="Times New Roman"/>
                <w:b/>
                <w:bCs/>
                <w:szCs w:val="24"/>
              </w:rPr>
              <w:t>Идентификационный номер заявки</w:t>
            </w:r>
            <w:r>
              <w:rPr>
                <w:rFonts w:ascii="Times New Roman" w:hAnsi="Times New Roman"/>
                <w:b/>
                <w:bCs/>
                <w:szCs w:val="24"/>
              </w:rPr>
              <w:t xml:space="preserve">, </w:t>
            </w:r>
            <w:r w:rsidRPr="00BC2F28">
              <w:rPr>
                <w:rFonts w:ascii="Times New Roman" w:hAnsi="Times New Roman"/>
                <w:b/>
                <w:bCs/>
                <w:szCs w:val="24"/>
              </w:rPr>
              <w:t>присвоенный оператором</w:t>
            </w:r>
            <w:r>
              <w:rPr>
                <w:rFonts w:ascii="Times New Roman" w:hAnsi="Times New Roman"/>
                <w:b/>
                <w:bCs/>
                <w:szCs w:val="24"/>
              </w:rPr>
              <w:t xml:space="preserve"> электронной площадки</w:t>
            </w:r>
          </w:p>
        </w:tc>
        <w:tc>
          <w:tcPr>
            <w:tcW w:w="1753" w:type="dxa"/>
            <w:tcBorders>
              <w:top w:val="single" w:sz="4" w:space="0" w:color="auto"/>
              <w:left w:val="single" w:sz="4" w:space="0" w:color="auto"/>
              <w:bottom w:val="single" w:sz="4" w:space="0" w:color="auto"/>
              <w:right w:val="single" w:sz="4" w:space="0" w:color="auto"/>
            </w:tcBorders>
          </w:tcPr>
          <w:p w:rsidR="00004D2D" w:rsidRPr="00E746D7" w:rsidRDefault="00004D2D" w:rsidP="00493FFE">
            <w:pPr>
              <w:autoSpaceDE w:val="0"/>
              <w:autoSpaceDN w:val="0"/>
              <w:adjustRightInd w:val="0"/>
              <w:spacing w:after="0" w:line="240" w:lineRule="exact"/>
              <w:jc w:val="center"/>
              <w:rPr>
                <w:rFonts w:ascii="Times New Roman" w:hAnsi="Times New Roman"/>
                <w:b/>
                <w:sz w:val="24"/>
                <w:szCs w:val="24"/>
              </w:rPr>
            </w:pPr>
            <w:r w:rsidRPr="0054244C">
              <w:rPr>
                <w:rFonts w:ascii="Times New Roman" w:hAnsi="Times New Roman"/>
                <w:b/>
                <w:bCs/>
                <w:szCs w:val="24"/>
              </w:rPr>
              <w:t xml:space="preserve">Порядковый номер заявки, присвоенный </w:t>
            </w:r>
            <w:r>
              <w:rPr>
                <w:rFonts w:ascii="Times New Roman" w:hAnsi="Times New Roman"/>
                <w:b/>
                <w:bCs/>
                <w:szCs w:val="24"/>
              </w:rPr>
              <w:t>членами комиссии по осуществлению закупок</w:t>
            </w:r>
          </w:p>
        </w:tc>
        <w:tc>
          <w:tcPr>
            <w:tcW w:w="2775" w:type="dxa"/>
            <w:tcBorders>
              <w:top w:val="single" w:sz="4" w:space="0" w:color="auto"/>
              <w:left w:val="single" w:sz="4" w:space="0" w:color="auto"/>
              <w:bottom w:val="single" w:sz="4" w:space="0" w:color="auto"/>
              <w:right w:val="single" w:sz="4" w:space="0" w:color="auto"/>
            </w:tcBorders>
          </w:tcPr>
          <w:p w:rsidR="00004D2D" w:rsidRPr="00E746D7" w:rsidRDefault="00004D2D" w:rsidP="00493FFE">
            <w:pPr>
              <w:autoSpaceDE w:val="0"/>
              <w:autoSpaceDN w:val="0"/>
              <w:adjustRightInd w:val="0"/>
              <w:spacing w:after="0" w:line="240" w:lineRule="exact"/>
              <w:jc w:val="center"/>
              <w:rPr>
                <w:rFonts w:ascii="Times New Roman" w:hAnsi="Times New Roman"/>
                <w:sz w:val="24"/>
                <w:szCs w:val="24"/>
              </w:rPr>
            </w:pPr>
            <w:r w:rsidRPr="0054244C">
              <w:rPr>
                <w:rFonts w:ascii="Times New Roman" w:hAnsi="Times New Roman"/>
                <w:b/>
                <w:bCs/>
                <w:szCs w:val="24"/>
              </w:rPr>
              <w:t>Решение о соответствии извещению об осуществлении закупки или решение об отклонении заявк</w:t>
            </w:r>
            <w:r>
              <w:rPr>
                <w:rFonts w:ascii="Times New Roman" w:hAnsi="Times New Roman"/>
                <w:b/>
                <w:bCs/>
                <w:szCs w:val="24"/>
              </w:rPr>
              <w:t>и на участие в закупке</w:t>
            </w:r>
          </w:p>
        </w:tc>
        <w:tc>
          <w:tcPr>
            <w:tcW w:w="2438" w:type="dxa"/>
            <w:tcBorders>
              <w:top w:val="single" w:sz="4" w:space="0" w:color="auto"/>
              <w:left w:val="single" w:sz="4" w:space="0" w:color="auto"/>
              <w:bottom w:val="single" w:sz="4" w:space="0" w:color="auto"/>
              <w:right w:val="single" w:sz="4" w:space="0" w:color="auto"/>
            </w:tcBorders>
          </w:tcPr>
          <w:p w:rsidR="00004D2D" w:rsidRPr="00E746D7" w:rsidRDefault="00004D2D" w:rsidP="00493FFE">
            <w:pPr>
              <w:autoSpaceDE w:val="0"/>
              <w:autoSpaceDN w:val="0"/>
              <w:adjustRightInd w:val="0"/>
              <w:spacing w:after="0" w:line="240" w:lineRule="exact"/>
              <w:jc w:val="center"/>
              <w:rPr>
                <w:rFonts w:ascii="Times New Roman" w:hAnsi="Times New Roman"/>
                <w:b/>
                <w:sz w:val="24"/>
                <w:szCs w:val="24"/>
              </w:rPr>
            </w:pPr>
            <w:r w:rsidRPr="002215E4">
              <w:rPr>
                <w:rFonts w:ascii="Times New Roman" w:hAnsi="Times New Roman"/>
                <w:b/>
                <w:bCs/>
                <w:szCs w:val="24"/>
              </w:rPr>
              <w:t>Обоснование решения об отклонении заявки на участие в закупке</w:t>
            </w:r>
          </w:p>
        </w:tc>
      </w:tr>
      <w:tr w:rsidR="00004D2D" w:rsidRPr="00C57500" w:rsidTr="00493FFE">
        <w:tblPrEx>
          <w:tblCellMar>
            <w:top w:w="0" w:type="dxa"/>
            <w:bottom w:w="0" w:type="dxa"/>
          </w:tblCellMar>
        </w:tblPrEx>
        <w:trPr>
          <w:jc w:val="center"/>
        </w:trPr>
        <w:tc>
          <w:tcPr>
            <w:tcW w:w="1399" w:type="dxa"/>
            <w:tcBorders>
              <w:top w:val="single" w:sz="4" w:space="0" w:color="auto"/>
              <w:left w:val="single" w:sz="4" w:space="0" w:color="auto"/>
              <w:bottom w:val="single" w:sz="4" w:space="0" w:color="auto"/>
              <w:right w:val="single" w:sz="4" w:space="0" w:color="auto"/>
            </w:tcBorders>
            <w:vAlign w:val="center"/>
          </w:tcPr>
          <w:p w:rsidR="00004D2D" w:rsidRPr="00451408" w:rsidRDefault="00004D2D" w:rsidP="00493FFE">
            <w:pPr>
              <w:autoSpaceDE w:val="0"/>
              <w:autoSpaceDN w:val="0"/>
              <w:adjustRightInd w:val="0"/>
              <w:spacing w:after="0" w:line="240" w:lineRule="exact"/>
              <w:jc w:val="center"/>
              <w:rPr>
                <w:rFonts w:ascii="Times New Roman" w:hAnsi="Times New Roman"/>
                <w:sz w:val="24"/>
                <w:szCs w:val="24"/>
                <w:lang w:val="en-US"/>
              </w:rPr>
            </w:pPr>
            <w:r w:rsidRPr="00451408">
              <w:rPr>
                <w:rFonts w:ascii="Times New Roman" w:hAnsi="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004D2D" w:rsidRPr="00004D2D" w:rsidRDefault="00004D2D" w:rsidP="00493FF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2</w:t>
            </w:r>
          </w:p>
        </w:tc>
        <w:tc>
          <w:tcPr>
            <w:tcW w:w="1753" w:type="dxa"/>
            <w:tcBorders>
              <w:top w:val="single" w:sz="4" w:space="0" w:color="auto"/>
              <w:left w:val="single" w:sz="4" w:space="0" w:color="auto"/>
              <w:bottom w:val="single" w:sz="4" w:space="0" w:color="auto"/>
              <w:right w:val="single" w:sz="4" w:space="0" w:color="auto"/>
            </w:tcBorders>
            <w:vAlign w:val="center"/>
          </w:tcPr>
          <w:p w:rsidR="00004D2D" w:rsidRPr="00C57500" w:rsidRDefault="00004D2D" w:rsidP="00493FFE">
            <w:pPr>
              <w:autoSpaceDE w:val="0"/>
              <w:autoSpaceDN w:val="0"/>
              <w:adjustRightInd w:val="0"/>
              <w:spacing w:after="0" w:line="240" w:lineRule="exact"/>
              <w:jc w:val="center"/>
              <w:rPr>
                <w:rFonts w:ascii="Times New Roman" w:hAnsi="Times New Roman"/>
                <w:sz w:val="24"/>
                <w:szCs w:val="24"/>
              </w:rPr>
            </w:pPr>
            <w:r w:rsidRPr="00451408">
              <w:rPr>
                <w:rFonts w:ascii="Times New Roman" w:hAnsi="Times New Roman"/>
                <w:sz w:val="24"/>
                <w:szCs w:val="24"/>
                <w:lang w:val="en-US"/>
              </w:rPr>
              <w:t>1</w:t>
            </w:r>
          </w:p>
        </w:tc>
        <w:tc>
          <w:tcPr>
            <w:tcW w:w="2775" w:type="dxa"/>
            <w:tcBorders>
              <w:top w:val="single" w:sz="4" w:space="0" w:color="auto"/>
              <w:left w:val="single" w:sz="4" w:space="0" w:color="auto"/>
              <w:bottom w:val="single" w:sz="4" w:space="0" w:color="auto"/>
              <w:right w:val="single" w:sz="4" w:space="0" w:color="auto"/>
            </w:tcBorders>
            <w:vAlign w:val="center"/>
          </w:tcPr>
          <w:p w:rsidR="00004D2D" w:rsidRPr="00C57500" w:rsidRDefault="00004D2D" w:rsidP="00493FFE">
            <w:pPr>
              <w:autoSpaceDE w:val="0"/>
              <w:autoSpaceDN w:val="0"/>
              <w:adjustRightInd w:val="0"/>
              <w:spacing w:after="0" w:line="240" w:lineRule="exact"/>
              <w:jc w:val="center"/>
              <w:rPr>
                <w:rFonts w:ascii="Times New Roman" w:hAnsi="Times New Roman"/>
                <w:sz w:val="24"/>
                <w:szCs w:val="24"/>
              </w:rPr>
            </w:pPr>
            <w:r w:rsidRPr="00C57500">
              <w:rPr>
                <w:rFonts w:ascii="Times New Roman" w:hAnsi="Times New Roman"/>
                <w:sz w:val="24"/>
                <w:szCs w:val="24"/>
              </w:rPr>
              <w:t>Соответствует</w:t>
            </w:r>
          </w:p>
        </w:tc>
        <w:tc>
          <w:tcPr>
            <w:tcW w:w="2438" w:type="dxa"/>
            <w:tcBorders>
              <w:top w:val="single" w:sz="4" w:space="0" w:color="auto"/>
              <w:left w:val="single" w:sz="4" w:space="0" w:color="auto"/>
              <w:bottom w:val="single" w:sz="4" w:space="0" w:color="auto"/>
              <w:right w:val="single" w:sz="4" w:space="0" w:color="auto"/>
            </w:tcBorders>
            <w:vAlign w:val="center"/>
          </w:tcPr>
          <w:p w:rsidR="00004D2D" w:rsidRPr="00C57500" w:rsidRDefault="00004D2D" w:rsidP="00493FFE">
            <w:pPr>
              <w:autoSpaceDE w:val="0"/>
              <w:autoSpaceDN w:val="0"/>
              <w:adjustRightInd w:val="0"/>
              <w:spacing w:after="0" w:line="240" w:lineRule="exact"/>
              <w:jc w:val="center"/>
              <w:rPr>
                <w:rFonts w:ascii="Times New Roman" w:hAnsi="Times New Roman"/>
                <w:sz w:val="24"/>
                <w:szCs w:val="24"/>
              </w:rPr>
            </w:pPr>
          </w:p>
        </w:tc>
      </w:tr>
      <w:tr w:rsidR="00004D2D" w:rsidRPr="00C57500" w:rsidTr="00493FFE">
        <w:tblPrEx>
          <w:tblCellMar>
            <w:top w:w="0" w:type="dxa"/>
            <w:bottom w:w="0" w:type="dxa"/>
          </w:tblCellMar>
        </w:tblPrEx>
        <w:trPr>
          <w:jc w:val="center"/>
        </w:trPr>
        <w:tc>
          <w:tcPr>
            <w:tcW w:w="1399" w:type="dxa"/>
            <w:tcBorders>
              <w:top w:val="single" w:sz="4" w:space="0" w:color="auto"/>
              <w:left w:val="single" w:sz="4" w:space="0" w:color="auto"/>
              <w:bottom w:val="single" w:sz="4" w:space="0" w:color="auto"/>
              <w:right w:val="single" w:sz="4" w:space="0" w:color="auto"/>
            </w:tcBorders>
            <w:vAlign w:val="center"/>
          </w:tcPr>
          <w:p w:rsidR="00004D2D" w:rsidRPr="00451408" w:rsidRDefault="00004D2D" w:rsidP="00493FFE">
            <w:pPr>
              <w:autoSpaceDE w:val="0"/>
              <w:autoSpaceDN w:val="0"/>
              <w:adjustRightInd w:val="0"/>
              <w:spacing w:after="0" w:line="240" w:lineRule="exact"/>
              <w:jc w:val="center"/>
              <w:rPr>
                <w:rFonts w:ascii="Times New Roman" w:hAnsi="Times New Roman"/>
                <w:sz w:val="24"/>
                <w:szCs w:val="24"/>
                <w:lang w:val="en-US"/>
              </w:rPr>
            </w:pPr>
            <w:r w:rsidRPr="00451408">
              <w:rPr>
                <w:rFonts w:ascii="Times New Roman" w:hAnsi="Times New Roman"/>
                <w:sz w:val="24"/>
                <w:szCs w:val="24"/>
                <w:lang w:val="en-US"/>
              </w:rPr>
              <w:t>2</w:t>
            </w:r>
          </w:p>
        </w:tc>
        <w:tc>
          <w:tcPr>
            <w:tcW w:w="1843" w:type="dxa"/>
            <w:tcBorders>
              <w:top w:val="single" w:sz="4" w:space="0" w:color="auto"/>
              <w:left w:val="single" w:sz="4" w:space="0" w:color="auto"/>
              <w:bottom w:val="single" w:sz="4" w:space="0" w:color="auto"/>
              <w:right w:val="single" w:sz="4" w:space="0" w:color="auto"/>
            </w:tcBorders>
            <w:vAlign w:val="center"/>
          </w:tcPr>
          <w:p w:rsidR="00004D2D" w:rsidRPr="00004D2D" w:rsidRDefault="00004D2D" w:rsidP="00493FF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1</w:t>
            </w:r>
          </w:p>
        </w:tc>
        <w:tc>
          <w:tcPr>
            <w:tcW w:w="1753" w:type="dxa"/>
            <w:tcBorders>
              <w:top w:val="single" w:sz="4" w:space="0" w:color="auto"/>
              <w:left w:val="single" w:sz="4" w:space="0" w:color="auto"/>
              <w:bottom w:val="single" w:sz="4" w:space="0" w:color="auto"/>
              <w:right w:val="single" w:sz="4" w:space="0" w:color="auto"/>
            </w:tcBorders>
            <w:vAlign w:val="center"/>
          </w:tcPr>
          <w:p w:rsidR="00004D2D" w:rsidRPr="00C57500" w:rsidRDefault="00004D2D" w:rsidP="00493FFE">
            <w:pPr>
              <w:autoSpaceDE w:val="0"/>
              <w:autoSpaceDN w:val="0"/>
              <w:adjustRightInd w:val="0"/>
              <w:spacing w:after="0" w:line="240" w:lineRule="exact"/>
              <w:jc w:val="center"/>
              <w:rPr>
                <w:rFonts w:ascii="Times New Roman" w:hAnsi="Times New Roman"/>
                <w:sz w:val="24"/>
                <w:szCs w:val="24"/>
              </w:rPr>
            </w:pPr>
            <w:r w:rsidRPr="00451408">
              <w:rPr>
                <w:rFonts w:ascii="Times New Roman" w:hAnsi="Times New Roman"/>
                <w:sz w:val="24"/>
                <w:szCs w:val="24"/>
                <w:lang w:val="en-US"/>
              </w:rPr>
              <w:t>2</w:t>
            </w:r>
          </w:p>
        </w:tc>
        <w:tc>
          <w:tcPr>
            <w:tcW w:w="2775" w:type="dxa"/>
            <w:tcBorders>
              <w:top w:val="single" w:sz="4" w:space="0" w:color="auto"/>
              <w:left w:val="single" w:sz="4" w:space="0" w:color="auto"/>
              <w:bottom w:val="single" w:sz="4" w:space="0" w:color="auto"/>
              <w:right w:val="single" w:sz="4" w:space="0" w:color="auto"/>
            </w:tcBorders>
            <w:vAlign w:val="center"/>
          </w:tcPr>
          <w:p w:rsidR="00004D2D" w:rsidRPr="00C57500" w:rsidRDefault="00004D2D" w:rsidP="00493FFE">
            <w:pPr>
              <w:autoSpaceDE w:val="0"/>
              <w:autoSpaceDN w:val="0"/>
              <w:adjustRightInd w:val="0"/>
              <w:spacing w:after="0" w:line="240" w:lineRule="exact"/>
              <w:jc w:val="center"/>
              <w:rPr>
                <w:rFonts w:ascii="Times New Roman" w:hAnsi="Times New Roman"/>
                <w:sz w:val="24"/>
                <w:szCs w:val="24"/>
              </w:rPr>
            </w:pPr>
            <w:r w:rsidRPr="00C57500">
              <w:rPr>
                <w:rFonts w:ascii="Times New Roman" w:hAnsi="Times New Roman"/>
                <w:sz w:val="24"/>
                <w:szCs w:val="24"/>
              </w:rPr>
              <w:t>Соответствует</w:t>
            </w:r>
          </w:p>
        </w:tc>
        <w:tc>
          <w:tcPr>
            <w:tcW w:w="2438" w:type="dxa"/>
            <w:tcBorders>
              <w:top w:val="single" w:sz="4" w:space="0" w:color="auto"/>
              <w:left w:val="single" w:sz="4" w:space="0" w:color="auto"/>
              <w:bottom w:val="single" w:sz="4" w:space="0" w:color="auto"/>
              <w:right w:val="single" w:sz="4" w:space="0" w:color="auto"/>
            </w:tcBorders>
            <w:vAlign w:val="center"/>
          </w:tcPr>
          <w:p w:rsidR="00004D2D" w:rsidRPr="00C57500" w:rsidRDefault="00004D2D" w:rsidP="00493FFE">
            <w:pPr>
              <w:autoSpaceDE w:val="0"/>
              <w:autoSpaceDN w:val="0"/>
              <w:adjustRightInd w:val="0"/>
              <w:spacing w:after="0" w:line="240" w:lineRule="exact"/>
              <w:jc w:val="center"/>
              <w:rPr>
                <w:rFonts w:ascii="Times New Roman" w:hAnsi="Times New Roman"/>
                <w:sz w:val="24"/>
                <w:szCs w:val="24"/>
              </w:rPr>
            </w:pPr>
          </w:p>
        </w:tc>
      </w:tr>
    </w:tbl>
    <w:p w:rsidR="00A15308" w:rsidRPr="00004D2D" w:rsidRDefault="00A15308" w:rsidP="006E5BDE">
      <w:pPr>
        <w:widowControl w:val="0"/>
        <w:autoSpaceDE w:val="0"/>
        <w:autoSpaceDN w:val="0"/>
        <w:adjustRightInd w:val="0"/>
        <w:spacing w:after="0" w:line="240" w:lineRule="auto"/>
        <w:jc w:val="both"/>
        <w:rPr>
          <w:rFonts w:ascii="Times New Roman" w:hAnsi="Times New Roman"/>
          <w:sz w:val="24"/>
          <w:szCs w:val="24"/>
        </w:rPr>
      </w:pPr>
    </w:p>
    <w:p w:rsidR="00F545DE" w:rsidRDefault="00A15308" w:rsidP="00004D2D">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Сведения о решении каждого члена </w:t>
      </w:r>
      <w:r w:rsidR="00185E50">
        <w:rPr>
          <w:rFonts w:ascii="Times New Roman" w:hAnsi="Times New Roman"/>
          <w:sz w:val="24"/>
          <w:szCs w:val="24"/>
        </w:rPr>
        <w:t>комиссии по осуществлению закупок</w:t>
      </w:r>
      <w:r w:rsidR="00004D2D">
        <w:rPr>
          <w:rFonts w:ascii="Times New Roman" w:hAnsi="Times New Roman"/>
          <w:sz w:val="24"/>
          <w:szCs w:val="24"/>
        </w:rPr>
        <w:t xml:space="preserve"> </w:t>
      </w:r>
      <w:r w:rsidR="00004D2D" w:rsidRPr="00F873AA">
        <w:rPr>
          <w:rFonts w:ascii="Times New Roman" w:hAnsi="Times New Roman"/>
          <w:color w:val="000000"/>
          <w:sz w:val="24"/>
          <w:szCs w:val="24"/>
        </w:rPr>
        <w:t>в отношении каждой заявки на участие в закупке</w:t>
      </w:r>
      <w:r>
        <w:rPr>
          <w:rFonts w:ascii="Times New Roman" w:hAnsi="Times New Roman"/>
          <w:sz w:val="24"/>
          <w:szCs w:val="24"/>
        </w:rPr>
        <w:t>:</w:t>
      </w:r>
      <w:r>
        <w:rPr>
          <w:rFonts w:ascii="Arial" w:hAnsi="Arial" w:cs="Arial"/>
          <w:sz w:val="20"/>
          <w:szCs w:val="20"/>
        </w:rPr>
        <w:t xml:space="preserve"> </w:t>
      </w:r>
      <w:r>
        <w:rPr>
          <w:rFonts w:ascii="Arial" w:hAnsi="Arial" w:cs="Arial"/>
          <w:sz w:val="20"/>
          <w:szCs w:val="20"/>
        </w:rPr>
        <w:br/>
        <w:t xml:space="preserve">  </w:t>
      </w:r>
    </w:p>
    <w:tbl>
      <w:tblPr>
        <w:tblW w:w="0" w:type="auto"/>
        <w:jc w:val="center"/>
        <w:tblLayout w:type="fixed"/>
        <w:tblLook w:val="0000" w:firstRow="0" w:lastRow="0" w:firstColumn="0" w:lastColumn="0" w:noHBand="0" w:noVBand="0"/>
      </w:tblPr>
      <w:tblGrid>
        <w:gridCol w:w="1542"/>
        <w:gridCol w:w="1579"/>
        <w:gridCol w:w="1843"/>
        <w:gridCol w:w="2693"/>
        <w:gridCol w:w="2609"/>
      </w:tblGrid>
      <w:tr w:rsidR="00004D2D" w:rsidRPr="003A1EE7" w:rsidTr="00493FFE">
        <w:tblPrEx>
          <w:tblCellMar>
            <w:top w:w="0" w:type="dxa"/>
            <w:bottom w:w="0" w:type="dxa"/>
          </w:tblCellMar>
        </w:tblPrEx>
        <w:trPr>
          <w:jc w:val="center"/>
        </w:trPr>
        <w:tc>
          <w:tcPr>
            <w:tcW w:w="1542" w:type="dxa"/>
            <w:tcBorders>
              <w:top w:val="single" w:sz="4" w:space="0" w:color="auto"/>
              <w:left w:val="single" w:sz="4" w:space="0" w:color="auto"/>
              <w:bottom w:val="single" w:sz="4" w:space="0" w:color="auto"/>
              <w:right w:val="single" w:sz="4" w:space="0" w:color="auto"/>
            </w:tcBorders>
          </w:tcPr>
          <w:p w:rsidR="00004D2D" w:rsidRPr="003A1EE7" w:rsidRDefault="00004D2D" w:rsidP="00493FFE">
            <w:pPr>
              <w:autoSpaceDE w:val="0"/>
              <w:autoSpaceDN w:val="0"/>
              <w:adjustRightInd w:val="0"/>
              <w:spacing w:after="0" w:line="240" w:lineRule="exact"/>
              <w:jc w:val="center"/>
              <w:rPr>
                <w:rFonts w:ascii="Times New Roman" w:hAnsi="Times New Roman"/>
                <w:sz w:val="24"/>
                <w:szCs w:val="24"/>
              </w:rPr>
            </w:pPr>
            <w:r w:rsidRPr="00BC2F28">
              <w:rPr>
                <w:rFonts w:ascii="Times New Roman" w:hAnsi="Times New Roman"/>
                <w:b/>
                <w:bCs/>
                <w:szCs w:val="24"/>
              </w:rPr>
              <w:t>Порядковый номер заявки, присвоенный оператором</w:t>
            </w:r>
            <w:r>
              <w:rPr>
                <w:rFonts w:ascii="Times New Roman" w:hAnsi="Times New Roman"/>
                <w:b/>
                <w:bCs/>
                <w:szCs w:val="24"/>
              </w:rPr>
              <w:t xml:space="preserve"> электронной площадки</w:t>
            </w:r>
          </w:p>
        </w:tc>
        <w:tc>
          <w:tcPr>
            <w:tcW w:w="1579" w:type="dxa"/>
            <w:tcBorders>
              <w:top w:val="single" w:sz="4" w:space="0" w:color="auto"/>
              <w:left w:val="single" w:sz="4" w:space="0" w:color="auto"/>
              <w:bottom w:val="single" w:sz="4" w:space="0" w:color="auto"/>
              <w:right w:val="single" w:sz="4" w:space="0" w:color="auto"/>
            </w:tcBorders>
          </w:tcPr>
          <w:p w:rsidR="00004D2D" w:rsidRPr="003C1E2F" w:rsidRDefault="00004D2D" w:rsidP="00493FFE">
            <w:pPr>
              <w:jc w:val="center"/>
              <w:rPr>
                <w:rFonts w:ascii="Times New Roman" w:hAnsi="Times New Roman"/>
                <w:sz w:val="24"/>
                <w:szCs w:val="24"/>
              </w:rPr>
            </w:pPr>
            <w:r w:rsidRPr="00BC2F28">
              <w:rPr>
                <w:rFonts w:ascii="Times New Roman" w:hAnsi="Times New Roman"/>
                <w:b/>
                <w:bCs/>
                <w:szCs w:val="24"/>
              </w:rPr>
              <w:t>Идентификационный номер заявки</w:t>
            </w:r>
            <w:r>
              <w:rPr>
                <w:rFonts w:ascii="Times New Roman" w:hAnsi="Times New Roman"/>
                <w:b/>
                <w:bCs/>
                <w:szCs w:val="24"/>
              </w:rPr>
              <w:t xml:space="preserve">, </w:t>
            </w:r>
            <w:r w:rsidRPr="00BC2F28">
              <w:rPr>
                <w:rFonts w:ascii="Times New Roman" w:hAnsi="Times New Roman"/>
                <w:b/>
                <w:bCs/>
                <w:szCs w:val="24"/>
              </w:rPr>
              <w:t>присвоенный оператором</w:t>
            </w:r>
            <w:r>
              <w:rPr>
                <w:rFonts w:ascii="Times New Roman" w:hAnsi="Times New Roman"/>
                <w:b/>
                <w:bCs/>
                <w:szCs w:val="24"/>
              </w:rPr>
              <w:t xml:space="preserve"> электронной площадки</w:t>
            </w:r>
          </w:p>
        </w:tc>
        <w:tc>
          <w:tcPr>
            <w:tcW w:w="1843" w:type="dxa"/>
            <w:tcBorders>
              <w:top w:val="single" w:sz="4" w:space="0" w:color="auto"/>
              <w:left w:val="single" w:sz="4" w:space="0" w:color="auto"/>
              <w:bottom w:val="single" w:sz="4" w:space="0" w:color="auto"/>
              <w:right w:val="single" w:sz="4" w:space="0" w:color="auto"/>
            </w:tcBorders>
          </w:tcPr>
          <w:p w:rsidR="00004D2D" w:rsidRPr="003A1EE7" w:rsidRDefault="00004D2D" w:rsidP="00493FFE">
            <w:pPr>
              <w:autoSpaceDE w:val="0"/>
              <w:autoSpaceDN w:val="0"/>
              <w:adjustRightInd w:val="0"/>
              <w:spacing w:after="0" w:line="240" w:lineRule="exact"/>
              <w:jc w:val="center"/>
              <w:rPr>
                <w:rFonts w:ascii="Times New Roman" w:hAnsi="Times New Roman"/>
                <w:b/>
                <w:sz w:val="24"/>
                <w:szCs w:val="24"/>
              </w:rPr>
            </w:pPr>
            <w:r w:rsidRPr="0054244C">
              <w:rPr>
                <w:rFonts w:ascii="Times New Roman" w:hAnsi="Times New Roman"/>
                <w:b/>
                <w:bCs/>
                <w:szCs w:val="24"/>
              </w:rPr>
              <w:t xml:space="preserve">Порядковый номер заявки, присвоенный </w:t>
            </w:r>
            <w:r>
              <w:rPr>
                <w:rFonts w:ascii="Times New Roman" w:hAnsi="Times New Roman"/>
                <w:b/>
                <w:bCs/>
                <w:szCs w:val="24"/>
              </w:rPr>
              <w:t>членами комиссии по осуществлению закупок</w:t>
            </w:r>
          </w:p>
        </w:tc>
        <w:tc>
          <w:tcPr>
            <w:tcW w:w="2693" w:type="dxa"/>
            <w:tcBorders>
              <w:top w:val="single" w:sz="4" w:space="0" w:color="auto"/>
              <w:left w:val="single" w:sz="4" w:space="0" w:color="auto"/>
              <w:bottom w:val="single" w:sz="4" w:space="0" w:color="auto"/>
              <w:right w:val="single" w:sz="4" w:space="0" w:color="auto"/>
            </w:tcBorders>
          </w:tcPr>
          <w:p w:rsidR="00004D2D" w:rsidRPr="003A1EE7" w:rsidRDefault="00004D2D" w:rsidP="00493FFE">
            <w:pPr>
              <w:autoSpaceDE w:val="0"/>
              <w:autoSpaceDN w:val="0"/>
              <w:adjustRightInd w:val="0"/>
              <w:spacing w:after="0" w:line="240" w:lineRule="exact"/>
              <w:jc w:val="center"/>
              <w:rPr>
                <w:rFonts w:ascii="Times New Roman" w:hAnsi="Times New Roman"/>
                <w:sz w:val="24"/>
                <w:szCs w:val="24"/>
              </w:rPr>
            </w:pPr>
            <w:r w:rsidRPr="00BC2F28">
              <w:rPr>
                <w:rFonts w:ascii="Times New Roman" w:hAnsi="Times New Roman"/>
                <w:b/>
                <w:bCs/>
                <w:szCs w:val="24"/>
              </w:rPr>
              <w:t>Член комиссии по осуществлению закупок</w:t>
            </w:r>
          </w:p>
        </w:tc>
        <w:tc>
          <w:tcPr>
            <w:tcW w:w="2609" w:type="dxa"/>
            <w:tcBorders>
              <w:top w:val="single" w:sz="4" w:space="0" w:color="auto"/>
              <w:left w:val="single" w:sz="4" w:space="0" w:color="auto"/>
              <w:bottom w:val="single" w:sz="4" w:space="0" w:color="auto"/>
              <w:right w:val="single" w:sz="4" w:space="0" w:color="auto"/>
            </w:tcBorders>
          </w:tcPr>
          <w:p w:rsidR="00004D2D" w:rsidRPr="003A1EE7" w:rsidRDefault="00004D2D" w:rsidP="00493FFE">
            <w:pPr>
              <w:autoSpaceDE w:val="0"/>
              <w:autoSpaceDN w:val="0"/>
              <w:adjustRightInd w:val="0"/>
              <w:spacing w:after="0" w:line="240" w:lineRule="exact"/>
              <w:jc w:val="center"/>
              <w:rPr>
                <w:rFonts w:ascii="Times New Roman" w:hAnsi="Times New Roman"/>
                <w:sz w:val="24"/>
                <w:szCs w:val="24"/>
              </w:rPr>
            </w:pPr>
            <w:r w:rsidRPr="00BC2F28">
              <w:rPr>
                <w:rFonts w:ascii="Times New Roman" w:hAnsi="Times New Roman"/>
                <w:b/>
                <w:bCs/>
                <w:szCs w:val="24"/>
              </w:rPr>
              <w:t>Решение члена комиссии по осуществлению закупок</w:t>
            </w:r>
          </w:p>
        </w:tc>
      </w:tr>
      <w:tr w:rsidR="00004D2D" w:rsidRPr="003A1EE7" w:rsidTr="00493FFE">
        <w:tblPrEx>
          <w:tblCellMar>
            <w:top w:w="0" w:type="dxa"/>
            <w:bottom w:w="0" w:type="dxa"/>
          </w:tblCellMar>
        </w:tblPrEx>
        <w:trPr>
          <w:jc w:val="center"/>
        </w:trPr>
        <w:tc>
          <w:tcPr>
            <w:tcW w:w="1542" w:type="dxa"/>
            <w:vMerge w:val="restart"/>
            <w:tcBorders>
              <w:top w:val="single" w:sz="4" w:space="0" w:color="auto"/>
              <w:left w:val="single" w:sz="4" w:space="0" w:color="auto"/>
              <w:right w:val="single" w:sz="4" w:space="0" w:color="auto"/>
            </w:tcBorders>
            <w:vAlign w:val="center"/>
          </w:tcPr>
          <w:p w:rsidR="00004D2D" w:rsidRPr="00CD5B84" w:rsidRDefault="00004D2D" w:rsidP="00493FFE">
            <w:pPr>
              <w:autoSpaceDE w:val="0"/>
              <w:autoSpaceDN w:val="0"/>
              <w:adjustRightInd w:val="0"/>
              <w:spacing w:after="0" w:line="240" w:lineRule="exact"/>
              <w:jc w:val="center"/>
              <w:rPr>
                <w:rFonts w:ascii="Times New Roman" w:hAnsi="Times New Roman"/>
                <w:sz w:val="24"/>
                <w:szCs w:val="24"/>
              </w:rPr>
            </w:pPr>
            <w:r w:rsidRPr="00CD5B84">
              <w:rPr>
                <w:rFonts w:ascii="Times New Roman" w:hAnsi="Times New Roman"/>
                <w:sz w:val="24"/>
                <w:szCs w:val="24"/>
              </w:rPr>
              <w:t>1</w:t>
            </w:r>
          </w:p>
        </w:tc>
        <w:tc>
          <w:tcPr>
            <w:tcW w:w="1579" w:type="dxa"/>
            <w:vMerge w:val="restart"/>
            <w:tcBorders>
              <w:top w:val="single" w:sz="4" w:space="0" w:color="auto"/>
              <w:left w:val="single" w:sz="4" w:space="0" w:color="auto"/>
              <w:right w:val="single" w:sz="4" w:space="0" w:color="auto"/>
            </w:tcBorders>
            <w:vAlign w:val="center"/>
          </w:tcPr>
          <w:p w:rsidR="00004D2D" w:rsidRPr="003A1EE7" w:rsidRDefault="00004D2D" w:rsidP="00493FF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2</w:t>
            </w:r>
          </w:p>
        </w:tc>
        <w:tc>
          <w:tcPr>
            <w:tcW w:w="1843" w:type="dxa"/>
            <w:vMerge w:val="restart"/>
            <w:tcBorders>
              <w:top w:val="single" w:sz="4" w:space="0" w:color="auto"/>
              <w:left w:val="single" w:sz="4" w:space="0" w:color="auto"/>
              <w:right w:val="single" w:sz="4" w:space="0" w:color="auto"/>
            </w:tcBorders>
            <w:vAlign w:val="center"/>
          </w:tcPr>
          <w:p w:rsidR="00004D2D" w:rsidRPr="003A1EE7" w:rsidRDefault="00004D2D" w:rsidP="00493FFE">
            <w:pPr>
              <w:autoSpaceDE w:val="0"/>
              <w:autoSpaceDN w:val="0"/>
              <w:adjustRightInd w:val="0"/>
              <w:spacing w:after="0" w:line="240" w:lineRule="exact"/>
              <w:jc w:val="center"/>
              <w:rPr>
                <w:rFonts w:ascii="Times New Roman" w:hAnsi="Times New Roman"/>
                <w:sz w:val="24"/>
                <w:szCs w:val="24"/>
              </w:rPr>
            </w:pPr>
            <w:r w:rsidRPr="00CD5B84">
              <w:rPr>
                <w:rFonts w:ascii="Times New Roman" w:hAnsi="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004D2D" w:rsidRPr="003A1EE7" w:rsidRDefault="00004D2D" w:rsidP="00493FFE">
            <w:pPr>
              <w:autoSpaceDE w:val="0"/>
              <w:autoSpaceDN w:val="0"/>
              <w:adjustRightInd w:val="0"/>
              <w:spacing w:after="0" w:line="240" w:lineRule="exact"/>
              <w:jc w:val="center"/>
              <w:rPr>
                <w:rFonts w:ascii="Times New Roman" w:hAnsi="Times New Roman"/>
                <w:sz w:val="24"/>
                <w:szCs w:val="24"/>
              </w:rPr>
            </w:pPr>
            <w:r w:rsidRPr="003A1EE7">
              <w:rPr>
                <w:rFonts w:ascii="Times New Roman" w:hAnsi="Times New Roman"/>
                <w:sz w:val="24"/>
                <w:szCs w:val="24"/>
              </w:rPr>
              <w:t>Ложкина О.О.</w:t>
            </w:r>
          </w:p>
        </w:tc>
        <w:tc>
          <w:tcPr>
            <w:tcW w:w="2609" w:type="dxa"/>
            <w:tcBorders>
              <w:top w:val="single" w:sz="4" w:space="0" w:color="auto"/>
              <w:left w:val="single" w:sz="4" w:space="0" w:color="auto"/>
              <w:bottom w:val="single" w:sz="4" w:space="0" w:color="auto"/>
              <w:right w:val="single" w:sz="4" w:space="0" w:color="auto"/>
            </w:tcBorders>
            <w:vAlign w:val="center"/>
          </w:tcPr>
          <w:p w:rsidR="00004D2D" w:rsidRPr="003A1EE7" w:rsidRDefault="00004D2D" w:rsidP="00493FFE">
            <w:pPr>
              <w:autoSpaceDE w:val="0"/>
              <w:autoSpaceDN w:val="0"/>
              <w:adjustRightInd w:val="0"/>
              <w:spacing w:after="0" w:line="240" w:lineRule="exact"/>
              <w:jc w:val="center"/>
              <w:rPr>
                <w:rFonts w:ascii="Times New Roman" w:hAnsi="Times New Roman"/>
                <w:sz w:val="24"/>
                <w:szCs w:val="24"/>
              </w:rPr>
            </w:pPr>
            <w:r w:rsidRPr="003A1EE7">
              <w:rPr>
                <w:rFonts w:ascii="Times New Roman" w:hAnsi="Times New Roman"/>
                <w:sz w:val="24"/>
                <w:szCs w:val="24"/>
              </w:rPr>
              <w:t>Соответствует</w:t>
            </w:r>
          </w:p>
        </w:tc>
      </w:tr>
      <w:tr w:rsidR="00004D2D" w:rsidRPr="003A1EE7" w:rsidTr="00493FFE">
        <w:tblPrEx>
          <w:tblCellMar>
            <w:top w:w="0" w:type="dxa"/>
            <w:bottom w:w="0" w:type="dxa"/>
          </w:tblCellMar>
        </w:tblPrEx>
        <w:trPr>
          <w:jc w:val="center"/>
        </w:trPr>
        <w:tc>
          <w:tcPr>
            <w:tcW w:w="1542" w:type="dxa"/>
            <w:vMerge/>
            <w:tcBorders>
              <w:left w:val="single" w:sz="4" w:space="0" w:color="auto"/>
              <w:right w:val="single" w:sz="4" w:space="0" w:color="auto"/>
            </w:tcBorders>
            <w:vAlign w:val="center"/>
          </w:tcPr>
          <w:p w:rsidR="00004D2D" w:rsidRPr="00CD5B84" w:rsidRDefault="00004D2D" w:rsidP="00493FFE">
            <w:pPr>
              <w:autoSpaceDE w:val="0"/>
              <w:autoSpaceDN w:val="0"/>
              <w:adjustRightInd w:val="0"/>
              <w:spacing w:after="0" w:line="240" w:lineRule="exact"/>
              <w:jc w:val="center"/>
              <w:rPr>
                <w:rFonts w:ascii="Times New Roman" w:hAnsi="Times New Roman"/>
                <w:sz w:val="24"/>
                <w:szCs w:val="24"/>
              </w:rPr>
            </w:pPr>
          </w:p>
        </w:tc>
        <w:tc>
          <w:tcPr>
            <w:tcW w:w="1579" w:type="dxa"/>
            <w:vMerge/>
            <w:tcBorders>
              <w:left w:val="single" w:sz="4" w:space="0" w:color="auto"/>
              <w:right w:val="single" w:sz="4" w:space="0" w:color="auto"/>
            </w:tcBorders>
            <w:vAlign w:val="center"/>
          </w:tcPr>
          <w:p w:rsidR="00004D2D" w:rsidRPr="003A1EE7" w:rsidRDefault="00004D2D" w:rsidP="00493FFE">
            <w:pPr>
              <w:autoSpaceDE w:val="0"/>
              <w:autoSpaceDN w:val="0"/>
              <w:adjustRightInd w:val="0"/>
              <w:spacing w:after="0" w:line="240" w:lineRule="exact"/>
              <w:jc w:val="center"/>
              <w:rPr>
                <w:rFonts w:ascii="Times New Roman" w:hAnsi="Times New Roman"/>
                <w:sz w:val="24"/>
                <w:szCs w:val="24"/>
              </w:rPr>
            </w:pPr>
          </w:p>
        </w:tc>
        <w:tc>
          <w:tcPr>
            <w:tcW w:w="1843" w:type="dxa"/>
            <w:vMerge/>
            <w:tcBorders>
              <w:left w:val="single" w:sz="4" w:space="0" w:color="auto"/>
              <w:right w:val="single" w:sz="4" w:space="0" w:color="auto"/>
            </w:tcBorders>
            <w:vAlign w:val="center"/>
          </w:tcPr>
          <w:p w:rsidR="00004D2D" w:rsidRPr="003A1EE7" w:rsidRDefault="00004D2D" w:rsidP="00493FFE">
            <w:pPr>
              <w:autoSpaceDE w:val="0"/>
              <w:autoSpaceDN w:val="0"/>
              <w:adjustRightInd w:val="0"/>
              <w:spacing w:after="0" w:line="240" w:lineRule="exact"/>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004D2D" w:rsidRPr="003A1EE7" w:rsidRDefault="00004D2D" w:rsidP="00493FFE">
            <w:pPr>
              <w:autoSpaceDE w:val="0"/>
              <w:autoSpaceDN w:val="0"/>
              <w:adjustRightInd w:val="0"/>
              <w:spacing w:after="0" w:line="240" w:lineRule="exact"/>
              <w:jc w:val="center"/>
              <w:rPr>
                <w:rFonts w:ascii="Times New Roman" w:hAnsi="Times New Roman"/>
                <w:sz w:val="24"/>
                <w:szCs w:val="24"/>
              </w:rPr>
            </w:pPr>
            <w:r w:rsidRPr="00A379BB">
              <w:rPr>
                <w:rFonts w:ascii="Times New Roman" w:hAnsi="Times New Roman"/>
                <w:sz w:val="24"/>
                <w:szCs w:val="24"/>
              </w:rPr>
              <w:t>Вахрушева О.Б.</w:t>
            </w:r>
          </w:p>
        </w:tc>
        <w:tc>
          <w:tcPr>
            <w:tcW w:w="2609" w:type="dxa"/>
            <w:tcBorders>
              <w:top w:val="single" w:sz="4" w:space="0" w:color="auto"/>
              <w:left w:val="single" w:sz="4" w:space="0" w:color="auto"/>
              <w:bottom w:val="single" w:sz="4" w:space="0" w:color="auto"/>
              <w:right w:val="single" w:sz="4" w:space="0" w:color="auto"/>
            </w:tcBorders>
            <w:vAlign w:val="center"/>
          </w:tcPr>
          <w:p w:rsidR="00004D2D" w:rsidRPr="003A1EE7" w:rsidRDefault="00004D2D" w:rsidP="00493FFE">
            <w:pPr>
              <w:autoSpaceDE w:val="0"/>
              <w:autoSpaceDN w:val="0"/>
              <w:adjustRightInd w:val="0"/>
              <w:spacing w:after="0" w:line="240" w:lineRule="exact"/>
              <w:jc w:val="center"/>
              <w:rPr>
                <w:rFonts w:ascii="Times New Roman" w:hAnsi="Times New Roman"/>
                <w:sz w:val="24"/>
                <w:szCs w:val="24"/>
              </w:rPr>
            </w:pPr>
            <w:r w:rsidRPr="003A1EE7">
              <w:rPr>
                <w:rFonts w:ascii="Times New Roman" w:hAnsi="Times New Roman"/>
                <w:sz w:val="24"/>
                <w:szCs w:val="24"/>
              </w:rPr>
              <w:t>Соответствует</w:t>
            </w:r>
          </w:p>
        </w:tc>
      </w:tr>
      <w:tr w:rsidR="00004D2D" w:rsidRPr="003A1EE7" w:rsidTr="00493FFE">
        <w:tblPrEx>
          <w:tblCellMar>
            <w:top w:w="0" w:type="dxa"/>
            <w:bottom w:w="0" w:type="dxa"/>
          </w:tblCellMar>
        </w:tblPrEx>
        <w:trPr>
          <w:jc w:val="center"/>
        </w:trPr>
        <w:tc>
          <w:tcPr>
            <w:tcW w:w="1542" w:type="dxa"/>
            <w:vMerge/>
            <w:tcBorders>
              <w:left w:val="single" w:sz="4" w:space="0" w:color="auto"/>
              <w:bottom w:val="single" w:sz="4" w:space="0" w:color="auto"/>
              <w:right w:val="single" w:sz="4" w:space="0" w:color="auto"/>
            </w:tcBorders>
            <w:vAlign w:val="center"/>
          </w:tcPr>
          <w:p w:rsidR="00004D2D" w:rsidRPr="00CD5B84" w:rsidRDefault="00004D2D" w:rsidP="00493FFE">
            <w:pPr>
              <w:autoSpaceDE w:val="0"/>
              <w:autoSpaceDN w:val="0"/>
              <w:adjustRightInd w:val="0"/>
              <w:spacing w:after="0" w:line="240" w:lineRule="exact"/>
              <w:jc w:val="center"/>
              <w:rPr>
                <w:rFonts w:ascii="Times New Roman" w:hAnsi="Times New Roman"/>
                <w:sz w:val="24"/>
                <w:szCs w:val="24"/>
              </w:rPr>
            </w:pPr>
          </w:p>
        </w:tc>
        <w:tc>
          <w:tcPr>
            <w:tcW w:w="1579" w:type="dxa"/>
            <w:vMerge/>
            <w:tcBorders>
              <w:left w:val="single" w:sz="4" w:space="0" w:color="auto"/>
              <w:bottom w:val="single" w:sz="4" w:space="0" w:color="auto"/>
              <w:right w:val="single" w:sz="4" w:space="0" w:color="auto"/>
            </w:tcBorders>
            <w:vAlign w:val="center"/>
          </w:tcPr>
          <w:p w:rsidR="00004D2D" w:rsidRPr="003A1EE7" w:rsidRDefault="00004D2D" w:rsidP="00493FFE">
            <w:pPr>
              <w:autoSpaceDE w:val="0"/>
              <w:autoSpaceDN w:val="0"/>
              <w:adjustRightInd w:val="0"/>
              <w:spacing w:after="0" w:line="240" w:lineRule="exact"/>
              <w:jc w:val="center"/>
              <w:rPr>
                <w:rFonts w:ascii="Times New Roman" w:hAnsi="Times New Roman"/>
                <w:sz w:val="24"/>
                <w:szCs w:val="24"/>
              </w:rPr>
            </w:pPr>
          </w:p>
        </w:tc>
        <w:tc>
          <w:tcPr>
            <w:tcW w:w="1843" w:type="dxa"/>
            <w:vMerge/>
            <w:tcBorders>
              <w:left w:val="single" w:sz="4" w:space="0" w:color="auto"/>
              <w:bottom w:val="single" w:sz="4" w:space="0" w:color="auto"/>
              <w:right w:val="single" w:sz="4" w:space="0" w:color="auto"/>
            </w:tcBorders>
            <w:vAlign w:val="center"/>
          </w:tcPr>
          <w:p w:rsidR="00004D2D" w:rsidRPr="003A1EE7" w:rsidRDefault="00004D2D" w:rsidP="00493FFE">
            <w:pPr>
              <w:autoSpaceDE w:val="0"/>
              <w:autoSpaceDN w:val="0"/>
              <w:adjustRightInd w:val="0"/>
              <w:spacing w:after="0" w:line="240" w:lineRule="exact"/>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004D2D" w:rsidRPr="003A1EE7" w:rsidRDefault="00004D2D" w:rsidP="00493FFE">
            <w:pPr>
              <w:autoSpaceDE w:val="0"/>
              <w:autoSpaceDN w:val="0"/>
              <w:adjustRightInd w:val="0"/>
              <w:spacing w:after="0" w:line="240" w:lineRule="exact"/>
              <w:jc w:val="center"/>
              <w:rPr>
                <w:rFonts w:ascii="Times New Roman" w:hAnsi="Times New Roman"/>
                <w:sz w:val="24"/>
                <w:szCs w:val="24"/>
              </w:rPr>
            </w:pPr>
            <w:r w:rsidRPr="00A379BB">
              <w:rPr>
                <w:rFonts w:ascii="Times New Roman" w:hAnsi="Times New Roman"/>
                <w:sz w:val="24"/>
                <w:szCs w:val="24"/>
              </w:rPr>
              <w:t>Корпач М. М.</w:t>
            </w:r>
          </w:p>
        </w:tc>
        <w:tc>
          <w:tcPr>
            <w:tcW w:w="2609" w:type="dxa"/>
            <w:tcBorders>
              <w:top w:val="single" w:sz="4" w:space="0" w:color="auto"/>
              <w:left w:val="single" w:sz="4" w:space="0" w:color="auto"/>
              <w:bottom w:val="single" w:sz="4" w:space="0" w:color="auto"/>
              <w:right w:val="single" w:sz="4" w:space="0" w:color="auto"/>
            </w:tcBorders>
            <w:vAlign w:val="center"/>
          </w:tcPr>
          <w:p w:rsidR="00004D2D" w:rsidRPr="003A1EE7" w:rsidRDefault="00004D2D" w:rsidP="00493FFE">
            <w:pPr>
              <w:autoSpaceDE w:val="0"/>
              <w:autoSpaceDN w:val="0"/>
              <w:adjustRightInd w:val="0"/>
              <w:spacing w:after="0" w:line="240" w:lineRule="exact"/>
              <w:jc w:val="center"/>
              <w:rPr>
                <w:rFonts w:ascii="Times New Roman" w:hAnsi="Times New Roman"/>
                <w:sz w:val="24"/>
                <w:szCs w:val="24"/>
              </w:rPr>
            </w:pPr>
            <w:r w:rsidRPr="003A1EE7">
              <w:rPr>
                <w:rFonts w:ascii="Times New Roman" w:hAnsi="Times New Roman"/>
                <w:sz w:val="24"/>
                <w:szCs w:val="24"/>
              </w:rPr>
              <w:t>Соответствует</w:t>
            </w:r>
          </w:p>
        </w:tc>
      </w:tr>
      <w:tr w:rsidR="00004D2D" w:rsidRPr="003A1EE7" w:rsidTr="00493FFE">
        <w:tblPrEx>
          <w:tblCellMar>
            <w:top w:w="0" w:type="dxa"/>
            <w:bottom w:w="0" w:type="dxa"/>
          </w:tblCellMar>
        </w:tblPrEx>
        <w:trPr>
          <w:jc w:val="center"/>
        </w:trPr>
        <w:tc>
          <w:tcPr>
            <w:tcW w:w="1542" w:type="dxa"/>
            <w:vMerge w:val="restart"/>
            <w:tcBorders>
              <w:top w:val="single" w:sz="4" w:space="0" w:color="auto"/>
              <w:left w:val="single" w:sz="4" w:space="0" w:color="auto"/>
              <w:bottom w:val="single" w:sz="4" w:space="0" w:color="auto"/>
              <w:right w:val="single" w:sz="4" w:space="0" w:color="auto"/>
            </w:tcBorders>
            <w:vAlign w:val="center"/>
          </w:tcPr>
          <w:p w:rsidR="00004D2D" w:rsidRPr="00CD5B84" w:rsidRDefault="00004D2D" w:rsidP="00493FFE">
            <w:pPr>
              <w:autoSpaceDE w:val="0"/>
              <w:autoSpaceDN w:val="0"/>
              <w:adjustRightInd w:val="0"/>
              <w:spacing w:after="0" w:line="240" w:lineRule="exact"/>
              <w:jc w:val="center"/>
              <w:rPr>
                <w:rFonts w:ascii="Times New Roman" w:hAnsi="Times New Roman"/>
                <w:sz w:val="24"/>
                <w:szCs w:val="24"/>
              </w:rPr>
            </w:pPr>
            <w:r w:rsidRPr="00CD5B84">
              <w:rPr>
                <w:rFonts w:ascii="Times New Roman" w:hAnsi="Times New Roman"/>
                <w:sz w:val="24"/>
                <w:szCs w:val="24"/>
              </w:rPr>
              <w:t>2</w:t>
            </w:r>
          </w:p>
        </w:tc>
        <w:tc>
          <w:tcPr>
            <w:tcW w:w="1579" w:type="dxa"/>
            <w:vMerge w:val="restart"/>
            <w:tcBorders>
              <w:top w:val="single" w:sz="4" w:space="0" w:color="auto"/>
              <w:left w:val="single" w:sz="4" w:space="0" w:color="auto"/>
              <w:right w:val="single" w:sz="4" w:space="0" w:color="auto"/>
            </w:tcBorders>
            <w:vAlign w:val="center"/>
          </w:tcPr>
          <w:p w:rsidR="00004D2D" w:rsidRPr="003A1EE7" w:rsidRDefault="00004D2D" w:rsidP="00493FF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1</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004D2D" w:rsidRPr="003A1EE7" w:rsidRDefault="00004D2D" w:rsidP="00493FFE">
            <w:pPr>
              <w:autoSpaceDE w:val="0"/>
              <w:autoSpaceDN w:val="0"/>
              <w:adjustRightInd w:val="0"/>
              <w:spacing w:after="0" w:line="240" w:lineRule="exact"/>
              <w:jc w:val="center"/>
              <w:rPr>
                <w:rFonts w:ascii="Times New Roman" w:hAnsi="Times New Roman"/>
                <w:sz w:val="24"/>
                <w:szCs w:val="24"/>
              </w:rPr>
            </w:pPr>
            <w:r w:rsidRPr="00CD5B84">
              <w:rPr>
                <w:rFonts w:ascii="Times New Roman" w:hAnsi="Times New Roman"/>
                <w:sz w:val="24"/>
                <w:szCs w:val="24"/>
              </w:rPr>
              <w:t>2</w:t>
            </w:r>
          </w:p>
        </w:tc>
        <w:tc>
          <w:tcPr>
            <w:tcW w:w="2693" w:type="dxa"/>
            <w:tcBorders>
              <w:top w:val="single" w:sz="4" w:space="0" w:color="auto"/>
              <w:left w:val="single" w:sz="4" w:space="0" w:color="auto"/>
              <w:bottom w:val="single" w:sz="4" w:space="0" w:color="auto"/>
              <w:right w:val="single" w:sz="4" w:space="0" w:color="auto"/>
            </w:tcBorders>
            <w:vAlign w:val="center"/>
          </w:tcPr>
          <w:p w:rsidR="00004D2D" w:rsidRPr="003A1EE7" w:rsidRDefault="00004D2D" w:rsidP="00493FFE">
            <w:pPr>
              <w:autoSpaceDE w:val="0"/>
              <w:autoSpaceDN w:val="0"/>
              <w:adjustRightInd w:val="0"/>
              <w:spacing w:after="0" w:line="240" w:lineRule="exact"/>
              <w:jc w:val="center"/>
              <w:rPr>
                <w:rFonts w:ascii="Times New Roman" w:hAnsi="Times New Roman"/>
                <w:sz w:val="24"/>
                <w:szCs w:val="24"/>
              </w:rPr>
            </w:pPr>
            <w:r w:rsidRPr="003A1EE7">
              <w:rPr>
                <w:rFonts w:ascii="Times New Roman" w:hAnsi="Times New Roman"/>
                <w:sz w:val="24"/>
                <w:szCs w:val="24"/>
              </w:rPr>
              <w:t>Ложкина О.О.</w:t>
            </w:r>
          </w:p>
        </w:tc>
        <w:tc>
          <w:tcPr>
            <w:tcW w:w="2609" w:type="dxa"/>
            <w:tcBorders>
              <w:top w:val="single" w:sz="4" w:space="0" w:color="auto"/>
              <w:left w:val="single" w:sz="4" w:space="0" w:color="auto"/>
              <w:bottom w:val="single" w:sz="4" w:space="0" w:color="auto"/>
              <w:right w:val="single" w:sz="4" w:space="0" w:color="auto"/>
            </w:tcBorders>
            <w:vAlign w:val="center"/>
          </w:tcPr>
          <w:p w:rsidR="00004D2D" w:rsidRPr="003A1EE7" w:rsidRDefault="00004D2D" w:rsidP="00493FFE">
            <w:pPr>
              <w:autoSpaceDE w:val="0"/>
              <w:autoSpaceDN w:val="0"/>
              <w:adjustRightInd w:val="0"/>
              <w:spacing w:after="0" w:line="240" w:lineRule="exact"/>
              <w:jc w:val="center"/>
              <w:rPr>
                <w:rFonts w:ascii="Times New Roman" w:hAnsi="Times New Roman"/>
                <w:sz w:val="24"/>
                <w:szCs w:val="24"/>
              </w:rPr>
            </w:pPr>
            <w:r w:rsidRPr="003A1EE7">
              <w:rPr>
                <w:rFonts w:ascii="Times New Roman" w:hAnsi="Times New Roman"/>
                <w:sz w:val="24"/>
                <w:szCs w:val="24"/>
              </w:rPr>
              <w:t>Соответствует</w:t>
            </w:r>
          </w:p>
        </w:tc>
      </w:tr>
      <w:tr w:rsidR="00004D2D" w:rsidRPr="003A1EE7" w:rsidTr="00493FFE">
        <w:tblPrEx>
          <w:tblCellMar>
            <w:top w:w="0" w:type="dxa"/>
            <w:bottom w:w="0" w:type="dxa"/>
          </w:tblCellMar>
        </w:tblPrEx>
        <w:trPr>
          <w:jc w:val="center"/>
        </w:trPr>
        <w:tc>
          <w:tcPr>
            <w:tcW w:w="1542" w:type="dxa"/>
            <w:vMerge/>
            <w:tcBorders>
              <w:top w:val="single" w:sz="4" w:space="0" w:color="auto"/>
              <w:left w:val="single" w:sz="4" w:space="0" w:color="auto"/>
              <w:bottom w:val="single" w:sz="4" w:space="0" w:color="auto"/>
              <w:right w:val="single" w:sz="4" w:space="0" w:color="auto"/>
            </w:tcBorders>
            <w:vAlign w:val="center"/>
          </w:tcPr>
          <w:p w:rsidR="00004D2D" w:rsidRPr="00CD5B84" w:rsidRDefault="00004D2D" w:rsidP="00493FFE">
            <w:pPr>
              <w:autoSpaceDE w:val="0"/>
              <w:autoSpaceDN w:val="0"/>
              <w:adjustRightInd w:val="0"/>
              <w:spacing w:after="0" w:line="240" w:lineRule="exact"/>
              <w:jc w:val="center"/>
              <w:rPr>
                <w:rFonts w:ascii="Times New Roman" w:hAnsi="Times New Roman"/>
                <w:sz w:val="24"/>
                <w:szCs w:val="24"/>
              </w:rPr>
            </w:pPr>
          </w:p>
        </w:tc>
        <w:tc>
          <w:tcPr>
            <w:tcW w:w="1579" w:type="dxa"/>
            <w:vMerge/>
            <w:tcBorders>
              <w:left w:val="single" w:sz="4" w:space="0" w:color="auto"/>
              <w:right w:val="single" w:sz="4" w:space="0" w:color="auto"/>
            </w:tcBorders>
            <w:vAlign w:val="center"/>
          </w:tcPr>
          <w:p w:rsidR="00004D2D" w:rsidRPr="003A1EE7" w:rsidRDefault="00004D2D" w:rsidP="00493FFE">
            <w:pPr>
              <w:autoSpaceDE w:val="0"/>
              <w:autoSpaceDN w:val="0"/>
              <w:adjustRightInd w:val="0"/>
              <w:spacing w:after="0" w:line="240" w:lineRule="exact"/>
              <w:jc w:val="center"/>
              <w:rPr>
                <w:rFonts w:ascii="Times New Roman" w:hAnsi="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004D2D" w:rsidRPr="003A1EE7" w:rsidRDefault="00004D2D" w:rsidP="00493FFE">
            <w:pPr>
              <w:autoSpaceDE w:val="0"/>
              <w:autoSpaceDN w:val="0"/>
              <w:adjustRightInd w:val="0"/>
              <w:spacing w:after="0" w:line="240" w:lineRule="exact"/>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004D2D" w:rsidRPr="003A1EE7" w:rsidRDefault="00004D2D" w:rsidP="00493FFE">
            <w:pPr>
              <w:autoSpaceDE w:val="0"/>
              <w:autoSpaceDN w:val="0"/>
              <w:adjustRightInd w:val="0"/>
              <w:spacing w:after="0" w:line="240" w:lineRule="exact"/>
              <w:jc w:val="center"/>
              <w:rPr>
                <w:rFonts w:ascii="Times New Roman" w:hAnsi="Times New Roman"/>
                <w:sz w:val="24"/>
                <w:szCs w:val="24"/>
              </w:rPr>
            </w:pPr>
            <w:r w:rsidRPr="00A379BB">
              <w:rPr>
                <w:rFonts w:ascii="Times New Roman" w:hAnsi="Times New Roman"/>
                <w:sz w:val="24"/>
                <w:szCs w:val="24"/>
              </w:rPr>
              <w:t>Вахрушева О.Б.</w:t>
            </w:r>
          </w:p>
        </w:tc>
        <w:tc>
          <w:tcPr>
            <w:tcW w:w="2609" w:type="dxa"/>
            <w:tcBorders>
              <w:top w:val="single" w:sz="4" w:space="0" w:color="auto"/>
              <w:left w:val="single" w:sz="4" w:space="0" w:color="auto"/>
              <w:bottom w:val="single" w:sz="4" w:space="0" w:color="auto"/>
              <w:right w:val="single" w:sz="4" w:space="0" w:color="auto"/>
            </w:tcBorders>
            <w:vAlign w:val="center"/>
          </w:tcPr>
          <w:p w:rsidR="00004D2D" w:rsidRPr="003A1EE7" w:rsidRDefault="00004D2D" w:rsidP="00493FFE">
            <w:pPr>
              <w:autoSpaceDE w:val="0"/>
              <w:autoSpaceDN w:val="0"/>
              <w:adjustRightInd w:val="0"/>
              <w:spacing w:after="0" w:line="240" w:lineRule="exact"/>
              <w:jc w:val="center"/>
              <w:rPr>
                <w:rFonts w:ascii="Times New Roman" w:hAnsi="Times New Roman"/>
                <w:sz w:val="24"/>
                <w:szCs w:val="24"/>
              </w:rPr>
            </w:pPr>
            <w:r w:rsidRPr="003A1EE7">
              <w:rPr>
                <w:rFonts w:ascii="Times New Roman" w:hAnsi="Times New Roman"/>
                <w:sz w:val="24"/>
                <w:szCs w:val="24"/>
              </w:rPr>
              <w:t>Соответствует</w:t>
            </w:r>
          </w:p>
        </w:tc>
      </w:tr>
      <w:tr w:rsidR="00004D2D" w:rsidRPr="003A1EE7" w:rsidTr="00493FFE">
        <w:tblPrEx>
          <w:tblCellMar>
            <w:top w:w="0" w:type="dxa"/>
            <w:bottom w:w="0" w:type="dxa"/>
          </w:tblCellMar>
        </w:tblPrEx>
        <w:trPr>
          <w:jc w:val="center"/>
        </w:trPr>
        <w:tc>
          <w:tcPr>
            <w:tcW w:w="1542" w:type="dxa"/>
            <w:vMerge/>
            <w:tcBorders>
              <w:top w:val="single" w:sz="4" w:space="0" w:color="auto"/>
              <w:left w:val="single" w:sz="4" w:space="0" w:color="auto"/>
              <w:bottom w:val="single" w:sz="4" w:space="0" w:color="auto"/>
              <w:right w:val="single" w:sz="4" w:space="0" w:color="auto"/>
            </w:tcBorders>
            <w:vAlign w:val="center"/>
          </w:tcPr>
          <w:p w:rsidR="00004D2D" w:rsidRPr="00CD5B84" w:rsidRDefault="00004D2D" w:rsidP="00493FFE">
            <w:pPr>
              <w:autoSpaceDE w:val="0"/>
              <w:autoSpaceDN w:val="0"/>
              <w:adjustRightInd w:val="0"/>
              <w:spacing w:after="0" w:line="240" w:lineRule="exact"/>
              <w:jc w:val="center"/>
              <w:rPr>
                <w:rFonts w:ascii="Times New Roman" w:hAnsi="Times New Roman"/>
                <w:sz w:val="24"/>
                <w:szCs w:val="24"/>
              </w:rPr>
            </w:pPr>
          </w:p>
        </w:tc>
        <w:tc>
          <w:tcPr>
            <w:tcW w:w="1579" w:type="dxa"/>
            <w:vMerge/>
            <w:tcBorders>
              <w:left w:val="single" w:sz="4" w:space="0" w:color="auto"/>
              <w:bottom w:val="single" w:sz="4" w:space="0" w:color="auto"/>
              <w:right w:val="single" w:sz="4" w:space="0" w:color="auto"/>
            </w:tcBorders>
            <w:vAlign w:val="center"/>
          </w:tcPr>
          <w:p w:rsidR="00004D2D" w:rsidRPr="003A1EE7" w:rsidRDefault="00004D2D" w:rsidP="00493FFE">
            <w:pPr>
              <w:autoSpaceDE w:val="0"/>
              <w:autoSpaceDN w:val="0"/>
              <w:adjustRightInd w:val="0"/>
              <w:spacing w:after="0" w:line="240" w:lineRule="exact"/>
              <w:jc w:val="center"/>
              <w:rPr>
                <w:rFonts w:ascii="Times New Roman" w:hAnsi="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004D2D" w:rsidRPr="003A1EE7" w:rsidRDefault="00004D2D" w:rsidP="00493FFE">
            <w:pPr>
              <w:autoSpaceDE w:val="0"/>
              <w:autoSpaceDN w:val="0"/>
              <w:adjustRightInd w:val="0"/>
              <w:spacing w:after="0" w:line="240" w:lineRule="exact"/>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004D2D" w:rsidRPr="003A1EE7" w:rsidRDefault="00004D2D" w:rsidP="00493FFE">
            <w:pPr>
              <w:autoSpaceDE w:val="0"/>
              <w:autoSpaceDN w:val="0"/>
              <w:adjustRightInd w:val="0"/>
              <w:spacing w:after="0" w:line="240" w:lineRule="exact"/>
              <w:jc w:val="center"/>
              <w:rPr>
                <w:rFonts w:ascii="Times New Roman" w:hAnsi="Times New Roman"/>
                <w:sz w:val="24"/>
                <w:szCs w:val="24"/>
              </w:rPr>
            </w:pPr>
            <w:r w:rsidRPr="00A379BB">
              <w:rPr>
                <w:rFonts w:ascii="Times New Roman" w:hAnsi="Times New Roman"/>
                <w:sz w:val="24"/>
                <w:szCs w:val="24"/>
              </w:rPr>
              <w:t>Корпач М. М.</w:t>
            </w:r>
          </w:p>
        </w:tc>
        <w:tc>
          <w:tcPr>
            <w:tcW w:w="2609" w:type="dxa"/>
            <w:tcBorders>
              <w:top w:val="single" w:sz="4" w:space="0" w:color="auto"/>
              <w:left w:val="single" w:sz="4" w:space="0" w:color="auto"/>
              <w:bottom w:val="single" w:sz="4" w:space="0" w:color="auto"/>
              <w:right w:val="single" w:sz="4" w:space="0" w:color="auto"/>
            </w:tcBorders>
            <w:vAlign w:val="center"/>
          </w:tcPr>
          <w:p w:rsidR="00004D2D" w:rsidRPr="003A1EE7" w:rsidRDefault="00004D2D" w:rsidP="00493FFE">
            <w:pPr>
              <w:autoSpaceDE w:val="0"/>
              <w:autoSpaceDN w:val="0"/>
              <w:adjustRightInd w:val="0"/>
              <w:spacing w:after="0" w:line="240" w:lineRule="exact"/>
              <w:jc w:val="center"/>
              <w:rPr>
                <w:rFonts w:ascii="Times New Roman" w:hAnsi="Times New Roman"/>
                <w:sz w:val="24"/>
                <w:szCs w:val="24"/>
              </w:rPr>
            </w:pPr>
            <w:r w:rsidRPr="003A1EE7">
              <w:rPr>
                <w:rFonts w:ascii="Times New Roman" w:hAnsi="Times New Roman"/>
                <w:sz w:val="24"/>
                <w:szCs w:val="24"/>
              </w:rPr>
              <w:t>Соответствует</w:t>
            </w:r>
          </w:p>
        </w:tc>
      </w:tr>
    </w:tbl>
    <w:p w:rsidR="00004D2D" w:rsidRPr="003A1EE7" w:rsidRDefault="00004D2D" w:rsidP="00004D2D">
      <w:pPr>
        <w:widowControl w:val="0"/>
        <w:autoSpaceDE w:val="0"/>
        <w:autoSpaceDN w:val="0"/>
        <w:adjustRightInd w:val="0"/>
        <w:spacing w:after="0" w:line="240" w:lineRule="auto"/>
        <w:ind w:firstLine="567"/>
        <w:jc w:val="both"/>
        <w:rPr>
          <w:rFonts w:ascii="Times New Roman" w:hAnsi="Times New Roman"/>
          <w:sz w:val="24"/>
          <w:szCs w:val="24"/>
        </w:rPr>
      </w:pPr>
    </w:p>
    <w:p w:rsidR="005B4C96" w:rsidRPr="005B4C96" w:rsidRDefault="00684088" w:rsidP="00004D2D">
      <w:pPr>
        <w:widowControl w:val="0"/>
        <w:autoSpaceDE w:val="0"/>
        <w:autoSpaceDN w:val="0"/>
        <w:adjustRightInd w:val="0"/>
        <w:spacing w:after="0" w:line="240" w:lineRule="auto"/>
        <w:ind w:firstLine="567"/>
        <w:jc w:val="both"/>
        <w:rPr>
          <w:rFonts w:ascii="Times New Roman" w:hAnsi="Times New Roman"/>
          <w:sz w:val="24"/>
          <w:szCs w:val="24"/>
        </w:rPr>
      </w:pPr>
      <w:bookmarkStart w:id="1" w:name="_Hlk88140206"/>
      <w:r w:rsidRPr="00D5623B">
        <w:rPr>
          <w:rFonts w:ascii="Times New Roman" w:hAnsi="Times New Roman"/>
          <w:b/>
          <w:bCs/>
          <w:sz w:val="24"/>
          <w:szCs w:val="24"/>
        </w:rPr>
        <w:t>8</w:t>
      </w:r>
      <w:r w:rsidR="005315AA" w:rsidRPr="00D5623B">
        <w:rPr>
          <w:rFonts w:ascii="Times New Roman" w:hAnsi="Times New Roman"/>
          <w:b/>
          <w:bCs/>
          <w:sz w:val="24"/>
          <w:szCs w:val="24"/>
        </w:rPr>
        <w:t>.</w:t>
      </w:r>
      <w:r w:rsidR="005315AA">
        <w:rPr>
          <w:rFonts w:ascii="Times New Roman" w:hAnsi="Times New Roman"/>
          <w:sz w:val="24"/>
          <w:szCs w:val="24"/>
        </w:rPr>
        <w:t xml:space="preserve"> </w:t>
      </w:r>
      <w:bookmarkEnd w:id="1"/>
      <w:r w:rsidR="00004D2D">
        <w:rPr>
          <w:rFonts w:ascii="Times New Roman" w:hAnsi="Times New Roman"/>
          <w:sz w:val="24"/>
          <w:szCs w:val="24"/>
        </w:rPr>
        <w:t>Н</w:t>
      </w:r>
      <w:r w:rsidR="00004D2D" w:rsidRPr="009C189E">
        <w:rPr>
          <w:rFonts w:ascii="Times New Roman" w:hAnsi="Times New Roman"/>
          <w:sz w:val="24"/>
          <w:szCs w:val="24"/>
        </w:rPr>
        <w:t>астоящий протокол подведения итогов определения поставщика (подрядчика, исполнителя)</w:t>
      </w:r>
      <w:r w:rsidR="00004D2D" w:rsidRPr="00C7095D">
        <w:rPr>
          <w:rFonts w:ascii="Times New Roman" w:hAnsi="Times New Roman"/>
          <w:sz w:val="24"/>
          <w:szCs w:val="24"/>
        </w:rPr>
        <w:t xml:space="preserve"> сформирован с использованием</w:t>
      </w:r>
      <w:r w:rsidR="00004D2D">
        <w:rPr>
          <w:rFonts w:ascii="Times New Roman" w:hAnsi="Times New Roman"/>
          <w:sz w:val="24"/>
          <w:szCs w:val="24"/>
        </w:rPr>
        <w:t xml:space="preserve"> </w:t>
      </w:r>
      <w:r w:rsidR="00004D2D" w:rsidRPr="00C7095D">
        <w:rPr>
          <w:rFonts w:ascii="Times New Roman" w:hAnsi="Times New Roman"/>
          <w:sz w:val="24"/>
          <w:szCs w:val="24"/>
        </w:rPr>
        <w:t xml:space="preserve">ЭТП ТЭК-Торг по адресу в сети «Интернет»: </w:t>
      </w:r>
      <w:r w:rsidR="00004D2D" w:rsidRPr="001D7425">
        <w:rPr>
          <w:rFonts w:ascii="Times New Roman" w:hAnsi="Times New Roman"/>
          <w:sz w:val="24"/>
          <w:szCs w:val="24"/>
        </w:rPr>
        <w:t>https://44.tektorg.ru</w:t>
      </w:r>
      <w:r w:rsidR="00004D2D">
        <w:rPr>
          <w:rFonts w:ascii="Times New Roman" w:hAnsi="Times New Roman"/>
          <w:sz w:val="24"/>
          <w:szCs w:val="24"/>
        </w:rPr>
        <w:t xml:space="preserve"> и</w:t>
      </w:r>
      <w:r w:rsidR="00004D2D" w:rsidRPr="00035CFE">
        <w:rPr>
          <w:rFonts w:ascii="Times New Roman" w:hAnsi="Times New Roman"/>
          <w:sz w:val="24"/>
          <w:szCs w:val="24"/>
        </w:rPr>
        <w:t xml:space="preserve"> подписан ЭП присутствующих на заседании членов комиссии</w:t>
      </w:r>
      <w:r w:rsidR="005B4C96" w:rsidRPr="005B4C96">
        <w:rPr>
          <w:rFonts w:ascii="Times New Roman" w:hAnsi="Times New Roman"/>
          <w:sz w:val="24"/>
          <w:szCs w:val="24"/>
        </w:rPr>
        <w:t>.</w:t>
      </w:r>
    </w:p>
    <w:p w:rsidR="005315AA" w:rsidRPr="00057482" w:rsidRDefault="005315AA"/>
    <w:sectPr w:rsidR="005315AA" w:rsidRPr="00057482">
      <w:pgSz w:w="11907" w:h="16840"/>
      <w:pgMar w:top="1077" w:right="567" w:bottom="964" w:left="1077" w:header="57" w:footer="567"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9AE"/>
    <w:rsid w:val="00004D2D"/>
    <w:rsid w:val="00035CFE"/>
    <w:rsid w:val="00057482"/>
    <w:rsid w:val="00093B1D"/>
    <w:rsid w:val="000E308C"/>
    <w:rsid w:val="000F3AC4"/>
    <w:rsid w:val="00185E50"/>
    <w:rsid w:val="001D7425"/>
    <w:rsid w:val="002215E4"/>
    <w:rsid w:val="002909A6"/>
    <w:rsid w:val="002933D2"/>
    <w:rsid w:val="002F3EC7"/>
    <w:rsid w:val="003000B6"/>
    <w:rsid w:val="00342183"/>
    <w:rsid w:val="0038088A"/>
    <w:rsid w:val="00383B3F"/>
    <w:rsid w:val="003900CF"/>
    <w:rsid w:val="003A1EE7"/>
    <w:rsid w:val="003C1E2F"/>
    <w:rsid w:val="004277D1"/>
    <w:rsid w:val="00451408"/>
    <w:rsid w:val="00493FFE"/>
    <w:rsid w:val="00494A7C"/>
    <w:rsid w:val="004A00F9"/>
    <w:rsid w:val="00504A4F"/>
    <w:rsid w:val="00515D05"/>
    <w:rsid w:val="005311EB"/>
    <w:rsid w:val="005315AA"/>
    <w:rsid w:val="0054244C"/>
    <w:rsid w:val="00552066"/>
    <w:rsid w:val="00557F47"/>
    <w:rsid w:val="00586840"/>
    <w:rsid w:val="005B1599"/>
    <w:rsid w:val="005B4C96"/>
    <w:rsid w:val="00684088"/>
    <w:rsid w:val="006E5BDE"/>
    <w:rsid w:val="0071723B"/>
    <w:rsid w:val="00790C58"/>
    <w:rsid w:val="007A649C"/>
    <w:rsid w:val="007F7C6B"/>
    <w:rsid w:val="00885ABB"/>
    <w:rsid w:val="008D3637"/>
    <w:rsid w:val="00940B7D"/>
    <w:rsid w:val="009575A6"/>
    <w:rsid w:val="009C189E"/>
    <w:rsid w:val="00A064ED"/>
    <w:rsid w:val="00A15308"/>
    <w:rsid w:val="00A15481"/>
    <w:rsid w:val="00A379BB"/>
    <w:rsid w:val="00A71BD8"/>
    <w:rsid w:val="00AC59AE"/>
    <w:rsid w:val="00B51DBB"/>
    <w:rsid w:val="00B724A0"/>
    <w:rsid w:val="00B768BF"/>
    <w:rsid w:val="00BC2F28"/>
    <w:rsid w:val="00C34D3D"/>
    <w:rsid w:val="00C57500"/>
    <w:rsid w:val="00C7095D"/>
    <w:rsid w:val="00CD5B84"/>
    <w:rsid w:val="00CE131C"/>
    <w:rsid w:val="00CE21E8"/>
    <w:rsid w:val="00D5623B"/>
    <w:rsid w:val="00D62FC9"/>
    <w:rsid w:val="00DE55DA"/>
    <w:rsid w:val="00DF65EB"/>
    <w:rsid w:val="00E029F9"/>
    <w:rsid w:val="00E72294"/>
    <w:rsid w:val="00E746D7"/>
    <w:rsid w:val="00E855BE"/>
    <w:rsid w:val="00F16667"/>
    <w:rsid w:val="00F431FF"/>
    <w:rsid w:val="00F545DE"/>
    <w:rsid w:val="00F54A0B"/>
    <w:rsid w:val="00F87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C8AF722-4C7D-406D-944F-28D15A58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F545DE"/>
    <w:pPr>
      <w:spacing w:after="0" w:line="240" w:lineRule="auto"/>
    </w:pPr>
  </w:style>
  <w:style w:type="character" w:styleId="a4">
    <w:name w:val="annotation reference"/>
    <w:basedOn w:val="a0"/>
    <w:uiPriority w:val="99"/>
    <w:semiHidden/>
    <w:unhideWhenUsed/>
    <w:rsid w:val="00A15308"/>
    <w:rPr>
      <w:rFonts w:cs="Times New Roman"/>
      <w:sz w:val="16"/>
      <w:szCs w:val="16"/>
    </w:rPr>
  </w:style>
  <w:style w:type="paragraph" w:styleId="a5">
    <w:name w:val="annotation text"/>
    <w:basedOn w:val="a"/>
    <w:link w:val="a6"/>
    <w:uiPriority w:val="99"/>
    <w:semiHidden/>
    <w:unhideWhenUsed/>
    <w:rsid w:val="00A15308"/>
    <w:rPr>
      <w:sz w:val="20"/>
      <w:szCs w:val="20"/>
    </w:rPr>
  </w:style>
  <w:style w:type="character" w:customStyle="1" w:styleId="a6">
    <w:name w:val="Текст примечания Знак"/>
    <w:basedOn w:val="a0"/>
    <w:link w:val="a5"/>
    <w:uiPriority w:val="99"/>
    <w:semiHidden/>
    <w:locked/>
    <w:rsid w:val="00A15308"/>
    <w:rPr>
      <w:rFonts w:cs="Times New Roman"/>
      <w:sz w:val="20"/>
      <w:szCs w:val="20"/>
    </w:rPr>
  </w:style>
  <w:style w:type="paragraph" w:styleId="a7">
    <w:name w:val="annotation subject"/>
    <w:basedOn w:val="a5"/>
    <w:next w:val="a5"/>
    <w:link w:val="a8"/>
    <w:uiPriority w:val="99"/>
    <w:semiHidden/>
    <w:unhideWhenUsed/>
    <w:rsid w:val="00A15308"/>
    <w:rPr>
      <w:b/>
      <w:bCs/>
    </w:rPr>
  </w:style>
  <w:style w:type="character" w:customStyle="1" w:styleId="a8">
    <w:name w:val="Тема примечания Знак"/>
    <w:basedOn w:val="a6"/>
    <w:link w:val="a7"/>
    <w:uiPriority w:val="99"/>
    <w:semiHidden/>
    <w:locked/>
    <w:rsid w:val="00A15308"/>
    <w:rPr>
      <w:rFonts w:cs="Times New Roman"/>
      <w:b/>
      <w:bCs/>
      <w:sz w:val="20"/>
      <w:szCs w:val="20"/>
    </w:rPr>
  </w:style>
  <w:style w:type="character" w:styleId="a9">
    <w:name w:val="Hyperlink"/>
    <w:basedOn w:val="a0"/>
    <w:uiPriority w:val="99"/>
    <w:unhideWhenUsed/>
    <w:rsid w:val="005B4C96"/>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1288</Words>
  <Characters>7348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Paggard</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Paggard</dc:title>
  <dc:subject/>
  <dc:creator>paggard</dc:creator>
  <cp:keywords/>
  <dc:description/>
  <cp:lastModifiedBy>ЦБ</cp:lastModifiedBy>
  <cp:revision>2</cp:revision>
  <dcterms:created xsi:type="dcterms:W3CDTF">2023-02-09T06:28:00Z</dcterms:created>
  <dcterms:modified xsi:type="dcterms:W3CDTF">2023-02-09T06:28:00Z</dcterms:modified>
</cp:coreProperties>
</file>