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D14" w:rsidRPr="00AC1DAD" w:rsidRDefault="00CD2D14" w:rsidP="00CD2D14">
      <w:pPr>
        <w:pStyle w:val="ConsPlusNormal"/>
        <w:ind w:right="-53" w:firstLine="0"/>
        <w:jc w:val="right"/>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p>
    <w:p w:rsidR="00CD2D14" w:rsidRPr="00AC1DAD" w:rsidRDefault="00CD2D14" w:rsidP="00CD2D14">
      <w:pPr>
        <w:pStyle w:val="ConsPlusNormal"/>
        <w:ind w:right="-53" w:firstLine="0"/>
        <w:jc w:val="right"/>
        <w:rPr>
          <w:rFonts w:ascii="Times New Roman" w:hAnsi="Times New Roman" w:cs="Times New Roman"/>
          <w:b/>
          <w:color w:val="000000"/>
          <w:sz w:val="24"/>
          <w:szCs w:val="24"/>
        </w:rPr>
      </w:pP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5E7C0B">
        <w:rPr>
          <w:rFonts w:ascii="Times New Roman" w:hAnsi="Times New Roman" w:cs="Times New Roman"/>
          <w:b/>
          <w:color w:val="000000"/>
          <w:sz w:val="24"/>
          <w:szCs w:val="24"/>
        </w:rPr>
        <w:t>зз-20921</w:t>
      </w:r>
      <w:r>
        <w:rPr>
          <w:rFonts w:ascii="Times New Roman" w:hAnsi="Times New Roman" w:cs="Times New Roman"/>
          <w:b/>
          <w:color w:val="000000"/>
          <w:sz w:val="24"/>
          <w:szCs w:val="24"/>
        </w:rPr>
        <w:t>-</w:t>
      </w:r>
      <w:r w:rsidRPr="00910345">
        <w:rPr>
          <w:rFonts w:ascii="Times New Roman" w:hAnsi="Times New Roman" w:cs="Times New Roman"/>
          <w:b/>
          <w:color w:val="000000"/>
          <w:sz w:val="24"/>
          <w:szCs w:val="24"/>
        </w:rPr>
        <w:t>2022</w:t>
      </w:r>
    </w:p>
    <w:p w:rsidR="00CD2D14" w:rsidRDefault="00CD2D14" w:rsidP="00CD2D14">
      <w:pPr>
        <w:spacing w:after="0" w:line="240" w:lineRule="auto"/>
        <w:jc w:val="center"/>
        <w:outlineLvl w:val="1"/>
        <w:rPr>
          <w:rFonts w:ascii="Times New Roman" w:hAnsi="Times New Roman"/>
          <w:b/>
          <w:bCs/>
          <w:sz w:val="24"/>
          <w:szCs w:val="24"/>
        </w:rPr>
      </w:pPr>
    </w:p>
    <w:p w:rsidR="00CD2D14" w:rsidRPr="000A3193" w:rsidRDefault="00CD2D14" w:rsidP="00CD2D14">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CD2D14" w:rsidRPr="000A3193" w:rsidRDefault="00CD2D14" w:rsidP="00CD2D14">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proofErr w:type="gramStart"/>
      <w:r w:rsidRPr="000A3193">
        <w:rPr>
          <w:rFonts w:ascii="Times New Roman" w:eastAsia="Times New Roman" w:hAnsi="Times New Roman"/>
          <w:b/>
          <w:bCs/>
          <w:sz w:val="24"/>
          <w:szCs w:val="24"/>
        </w:rPr>
        <w:t xml:space="preserve">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электронном</w:t>
      </w:r>
      <w:proofErr w:type="gramEnd"/>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2D14" w:rsidRPr="000A3193" w:rsidRDefault="00CD2D14" w:rsidP="00CD2D14">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CD2D14" w:rsidRPr="00DC7909" w:rsidRDefault="00CD2D14" w:rsidP="00CD2D14">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CD2D14" w:rsidRPr="00DC7909" w:rsidRDefault="00CD2D14" w:rsidP="00CD2D14">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CD2D14" w:rsidRPr="00DC7909" w:rsidRDefault="00CD2D14" w:rsidP="00CD2D14">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CD2D14" w:rsidRPr="00DC7909" w:rsidRDefault="00CD2D14" w:rsidP="00CD2D14">
      <w:pPr>
        <w:spacing w:after="0" w:line="240" w:lineRule="auto"/>
        <w:jc w:val="both"/>
        <w:rPr>
          <w:rFonts w:ascii="Times New Roman" w:hAnsi="Times New Roman"/>
          <w:sz w:val="24"/>
          <w:szCs w:val="24"/>
        </w:rPr>
      </w:pPr>
    </w:p>
    <w:p w:rsidR="00CD2D14" w:rsidRPr="00DC7909" w:rsidRDefault="00CD2D14" w:rsidP="00CD2D14">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CD2D14" w:rsidRPr="00DC7909" w:rsidRDefault="00CD2D14" w:rsidP="00CD2D14">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CD2D14" w:rsidRPr="00DC7909" w:rsidRDefault="00CD2D14" w:rsidP="00CD2D14">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CD2D14" w:rsidRPr="00DC7909" w:rsidRDefault="00CD2D14" w:rsidP="00CD2D14">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CD2D14" w:rsidRPr="00DC7909" w:rsidRDefault="00CD2D14" w:rsidP="00CD2D14">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CD2D14"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CD2D14" w:rsidRPr="002A027F" w:rsidRDefault="00CD2D14" w:rsidP="00CD2D14">
      <w:pPr>
        <w:spacing w:after="0" w:line="240" w:lineRule="auto"/>
        <w:ind w:firstLine="567"/>
        <w:jc w:val="both"/>
        <w:rPr>
          <w:rFonts w:ascii="Times New Roman" w:hAnsi="Times New Roman"/>
          <w:b/>
          <w:bCs/>
          <w:sz w:val="24"/>
          <w:szCs w:val="24"/>
        </w:rPr>
      </w:pPr>
      <w:r w:rsidRPr="009C51B4">
        <w:rPr>
          <w:rFonts w:ascii="Times New Roman" w:hAnsi="Times New Roman"/>
          <w:sz w:val="24"/>
          <w:szCs w:val="24"/>
        </w:rPr>
        <w:t>д1)</w:t>
      </w:r>
      <w:r w:rsidRPr="009C51B4">
        <w:rPr>
          <w:rFonts w:ascii="Times New Roman" w:hAnsi="Times New Roman"/>
          <w:b/>
          <w:bCs/>
          <w:sz w:val="24"/>
          <w:szCs w:val="24"/>
        </w:rPr>
        <w:t xml:space="preserve"> </w:t>
      </w:r>
      <w:r w:rsidRPr="009C51B4">
        <w:rPr>
          <w:rFonts w:ascii="Times New Roman" w:hAnsi="Times New Roman"/>
          <w:sz w:val="24"/>
          <w:szCs w:val="24"/>
        </w:rPr>
        <w:t xml:space="preserve">идентификационный номер налогоплательщика (при наличии) </w:t>
      </w:r>
      <w:r w:rsidRPr="004810B0">
        <w:rPr>
          <w:rFonts w:ascii="Times New Roman" w:hAnsi="Times New Roman"/>
          <w:sz w:val="24"/>
          <w:szCs w:val="24"/>
        </w:rPr>
        <w:t>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w:t>
      </w:r>
      <w:r>
        <w:rPr>
          <w:rFonts w:ascii="Times New Roman" w:hAnsi="Times New Roman"/>
          <w:sz w:val="24"/>
          <w:szCs w:val="24"/>
        </w:rPr>
        <w:t xml:space="preserve">о лица, </w:t>
      </w:r>
      <w:r w:rsidRPr="002A027F">
        <w:rPr>
          <w:rFonts w:ascii="Times New Roman" w:hAnsi="Times New Roman"/>
          <w:sz w:val="24"/>
          <w:szCs w:val="24"/>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CD2D14" w:rsidRPr="00DC7909" w:rsidRDefault="00CD2D14" w:rsidP="00CD2D14">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CD2D14" w:rsidRPr="00DC7909" w:rsidRDefault="00CD2D14" w:rsidP="00CD2D14">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Start w:id="4" w:name="_Hlk97207093"/>
      <w:bookmarkEnd w:id="1"/>
      <w:bookmarkEnd w:id="2"/>
      <w:bookmarkEnd w:id="3"/>
      <w:bookmarkEnd w:id="4"/>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CD2D14" w:rsidRPr="00DC7909" w:rsidRDefault="00CD2D14" w:rsidP="00CD2D14">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11"/>
      </w:tblGrid>
      <w:tr w:rsidR="00CD2D14" w:rsidTr="00CD2D14">
        <w:tc>
          <w:tcPr>
            <w:tcW w:w="7792"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t>Наименование информации и документов</w:t>
            </w:r>
          </w:p>
        </w:tc>
        <w:tc>
          <w:tcPr>
            <w:tcW w:w="5911"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t>Требование о предоставлении в составе заявки на участие в закупке</w:t>
            </w:r>
          </w:p>
        </w:tc>
      </w:tr>
      <w:tr w:rsidR="00CD2D14" w:rsidTr="00CD2D14">
        <w:tc>
          <w:tcPr>
            <w:tcW w:w="7792" w:type="dxa"/>
            <w:shd w:val="clear" w:color="auto" w:fill="auto"/>
            <w:vAlign w:val="center"/>
          </w:tcPr>
          <w:p w:rsidR="00CD2D14" w:rsidRPr="00CD2D14" w:rsidRDefault="00CD2D14" w:rsidP="00CD2D14">
            <w:pPr>
              <w:autoSpaceDE w:val="0"/>
              <w:autoSpaceDN w:val="0"/>
              <w:adjustRightInd w:val="0"/>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w:t>
            </w:r>
            <w:r w:rsidRPr="00CD2D14">
              <w:rPr>
                <w:rFonts w:ascii="Times New Roman" w:hAnsi="Times New Roman"/>
                <w:sz w:val="24"/>
                <w:szCs w:val="24"/>
                <w:lang w:eastAsia="en-US"/>
              </w:rPr>
              <w:lastRenderedPageBreak/>
              <w:t>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c>
          <w:tcPr>
            <w:tcW w:w="5911"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lastRenderedPageBreak/>
              <w:t>Требуется</w:t>
            </w:r>
          </w:p>
          <w:p w:rsidR="00CD2D14" w:rsidRPr="00CD2D14" w:rsidRDefault="00CD2D14" w:rsidP="00CD2D14">
            <w:pPr>
              <w:spacing w:after="0" w:line="240" w:lineRule="auto"/>
              <w:jc w:val="center"/>
              <w:rPr>
                <w:rFonts w:ascii="Times New Roman" w:hAnsi="Times New Roman"/>
                <w:sz w:val="24"/>
                <w:szCs w:val="24"/>
                <w:lang w:eastAsia="en-US"/>
              </w:rPr>
            </w:pPr>
          </w:p>
        </w:tc>
      </w:tr>
      <w:tr w:rsidR="00CD2D14" w:rsidTr="00CD2D14">
        <w:tc>
          <w:tcPr>
            <w:tcW w:w="7792" w:type="dxa"/>
            <w:shd w:val="clear" w:color="auto" w:fill="auto"/>
            <w:vAlign w:val="center"/>
          </w:tcPr>
          <w:p w:rsidR="00CD2D14" w:rsidRPr="00CD2D14" w:rsidRDefault="00CD2D14" w:rsidP="00CD2D14">
            <w:pPr>
              <w:autoSpaceDE w:val="0"/>
              <w:autoSpaceDN w:val="0"/>
              <w:adjustRightInd w:val="0"/>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5911" w:type="dxa"/>
            <w:shd w:val="clear" w:color="auto" w:fill="auto"/>
            <w:vAlign w:val="center"/>
          </w:tcPr>
          <w:p w:rsidR="00CD2D14" w:rsidRPr="00CD2D14" w:rsidRDefault="00CD2D14" w:rsidP="00CD2D14">
            <w:pPr>
              <w:spacing w:after="0" w:line="240" w:lineRule="auto"/>
              <w:jc w:val="center"/>
              <w:rPr>
                <w:rFonts w:ascii="Times New Roman" w:hAnsi="Times New Roman"/>
                <w:bCs/>
                <w:sz w:val="24"/>
                <w:szCs w:val="24"/>
                <w:lang w:eastAsia="en-US"/>
              </w:rPr>
            </w:pPr>
          </w:p>
          <w:p w:rsidR="00CD2D14" w:rsidRPr="00CD2D14" w:rsidRDefault="00CD2D14" w:rsidP="00CD2D14">
            <w:pPr>
              <w:spacing w:after="0" w:line="240" w:lineRule="auto"/>
              <w:jc w:val="center"/>
              <w:rPr>
                <w:rFonts w:ascii="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5"/>
            </w:tblGrid>
            <w:tr w:rsidR="00CD2D14" w:rsidTr="00CD2D14">
              <w:tc>
                <w:tcPr>
                  <w:tcW w:w="5685" w:type="dxa"/>
                  <w:tcBorders>
                    <w:top w:val="nil"/>
                    <w:left w:val="nil"/>
                    <w:bottom w:val="nil"/>
                    <w:right w:val="nil"/>
                  </w:tcBorders>
                  <w:shd w:val="clear" w:color="auto" w:fill="auto"/>
                </w:tcPr>
                <w:p w:rsidR="00CD2D14" w:rsidRPr="00CD2D14" w:rsidRDefault="00CD2D14" w:rsidP="00CD2D14">
                  <w:pPr>
                    <w:spacing w:after="0" w:line="240" w:lineRule="auto"/>
                    <w:jc w:val="center"/>
                    <w:rPr>
                      <w:rFonts w:ascii="Times New Roman" w:hAnsi="Times New Roman"/>
                      <w:bCs/>
                      <w:sz w:val="24"/>
                      <w:szCs w:val="24"/>
                      <w:lang w:eastAsia="en-US"/>
                    </w:rPr>
                  </w:pPr>
                  <w:r w:rsidRPr="00CD2D14">
                    <w:rPr>
                      <w:rFonts w:ascii="Times New Roman" w:hAnsi="Times New Roman"/>
                      <w:bCs/>
                      <w:sz w:val="24"/>
                      <w:szCs w:val="24"/>
                      <w:lang w:eastAsia="en-US"/>
                    </w:rPr>
                    <w:t>Не требуются</w:t>
                  </w:r>
                </w:p>
              </w:tc>
            </w:tr>
          </w:tbl>
          <w:p w:rsidR="00CD2D14" w:rsidRPr="00CD2D14" w:rsidRDefault="00CD2D14" w:rsidP="00CD2D14">
            <w:pPr>
              <w:spacing w:after="0" w:line="240" w:lineRule="auto"/>
              <w:rPr>
                <w:rFonts w:ascii="Times New Roman" w:hAnsi="Times New Roman"/>
                <w:sz w:val="24"/>
                <w:szCs w:val="24"/>
                <w:lang w:val="en-US" w:eastAsia="en-US"/>
              </w:rPr>
            </w:pPr>
            <w:r w:rsidRPr="00CD2D14">
              <w:rPr>
                <w:rFonts w:ascii="Times New Roman" w:hAnsi="Times New Roman"/>
                <w:bCs/>
                <w:sz w:val="24"/>
                <w:szCs w:val="24"/>
                <w:lang w:eastAsia="en-US"/>
              </w:rPr>
              <w:t xml:space="preserve"> </w:t>
            </w:r>
          </w:p>
        </w:tc>
      </w:tr>
      <w:tr w:rsidR="00CD2D14" w:rsidTr="00CD2D14">
        <w:tc>
          <w:tcPr>
            <w:tcW w:w="7792" w:type="dxa"/>
            <w:shd w:val="clear" w:color="auto" w:fill="auto"/>
            <w:vAlign w:val="center"/>
          </w:tcPr>
          <w:p w:rsidR="00CD2D14" w:rsidRPr="00CD2D14" w:rsidRDefault="00CD2D14" w:rsidP="00CD2D14">
            <w:pPr>
              <w:autoSpaceDE w:val="0"/>
              <w:autoSpaceDN w:val="0"/>
              <w:adjustRightInd w:val="0"/>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w:t>
            </w:r>
          </w:p>
        </w:tc>
        <w:tc>
          <w:tcPr>
            <w:tcW w:w="5911"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t>Требуется</w:t>
            </w:r>
          </w:p>
          <w:p w:rsidR="00CD2D14" w:rsidRPr="00CD2D14" w:rsidRDefault="00CD2D14" w:rsidP="00CD2D14">
            <w:pPr>
              <w:spacing w:after="0" w:line="240" w:lineRule="auto"/>
              <w:jc w:val="center"/>
              <w:rPr>
                <w:rFonts w:ascii="Times New Roman" w:hAnsi="Times New Roman"/>
                <w:b/>
                <w:bCs/>
                <w:sz w:val="24"/>
                <w:szCs w:val="24"/>
                <w:lang w:eastAsia="en-US"/>
              </w:rPr>
            </w:pPr>
          </w:p>
        </w:tc>
      </w:tr>
      <w:tr w:rsidR="00CD2D14" w:rsidTr="00CD2D14">
        <w:tc>
          <w:tcPr>
            <w:tcW w:w="7792" w:type="dxa"/>
            <w:shd w:val="clear" w:color="auto" w:fill="auto"/>
            <w:vAlign w:val="center"/>
          </w:tcPr>
          <w:p w:rsidR="00CD2D14" w:rsidRPr="00CD2D14" w:rsidRDefault="00CD2D14" w:rsidP="00CD2D14">
            <w:pPr>
              <w:autoSpaceDE w:val="0"/>
              <w:autoSpaceDN w:val="0"/>
              <w:adjustRightInd w:val="0"/>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5911"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t>Требуется</w:t>
            </w:r>
          </w:p>
        </w:tc>
      </w:tr>
    </w:tbl>
    <w:p w:rsidR="00CD2D14" w:rsidRPr="00DC7909" w:rsidRDefault="00CD2D14" w:rsidP="00CD2D14">
      <w:pPr>
        <w:spacing w:after="0" w:line="240" w:lineRule="auto"/>
        <w:jc w:val="both"/>
        <w:rPr>
          <w:rFonts w:ascii="Times New Roman" w:hAnsi="Times New Roman"/>
          <w:sz w:val="24"/>
          <w:szCs w:val="24"/>
        </w:rPr>
      </w:pPr>
    </w:p>
    <w:p w:rsidR="00CD2D14" w:rsidRPr="00DC7909" w:rsidRDefault="00CD2D14" w:rsidP="00CD2D14">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CD2D14" w:rsidTr="00CD2D14">
        <w:tc>
          <w:tcPr>
            <w:tcW w:w="7792"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
                <w:bCs/>
                <w:sz w:val="24"/>
                <w:szCs w:val="24"/>
                <w:lang w:eastAsia="en-US"/>
              </w:rPr>
              <w:t>Требование о предоставлении в составе заявки</w:t>
            </w:r>
          </w:p>
        </w:tc>
      </w:tr>
      <w:tr w:rsidR="00CD2D14" w:rsidTr="00CD2D14">
        <w:tc>
          <w:tcPr>
            <w:tcW w:w="7792" w:type="dxa"/>
            <w:shd w:val="clear" w:color="auto" w:fill="auto"/>
            <w:vAlign w:val="center"/>
          </w:tcPr>
          <w:p w:rsidR="00CD2D14" w:rsidRPr="00CD2D14" w:rsidRDefault="00CD2D14" w:rsidP="00CD2D14">
            <w:pPr>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b/>
                <w:bCs/>
                <w:sz w:val="24"/>
                <w:szCs w:val="24"/>
                <w:lang w:eastAsia="en-US"/>
              </w:rPr>
            </w:pPr>
            <w:r w:rsidRPr="00CD2D14">
              <w:rPr>
                <w:rFonts w:ascii="Times New Roman" w:hAnsi="Times New Roman"/>
                <w:bCs/>
                <w:sz w:val="24"/>
                <w:szCs w:val="24"/>
                <w:lang w:eastAsia="en-US"/>
              </w:rPr>
              <w:t>Не требуется</w:t>
            </w:r>
          </w:p>
        </w:tc>
      </w:tr>
      <w:tr w:rsidR="00CD2D14" w:rsidTr="00CD2D14">
        <w:tc>
          <w:tcPr>
            <w:tcW w:w="7792" w:type="dxa"/>
            <w:shd w:val="clear" w:color="auto" w:fill="auto"/>
            <w:vAlign w:val="center"/>
          </w:tcPr>
          <w:p w:rsidR="00CD2D14" w:rsidRPr="00CD2D14" w:rsidRDefault="00CD2D14" w:rsidP="00CD2D14">
            <w:pPr>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2. Товарный знак</w:t>
            </w: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sz w:val="24"/>
                <w:szCs w:val="24"/>
                <w:lang w:eastAsia="en-US"/>
              </w:rPr>
            </w:pPr>
            <w:r w:rsidRPr="00CD2D14">
              <w:rPr>
                <w:rFonts w:ascii="Times New Roman" w:hAnsi="Times New Roman"/>
                <w:bCs/>
                <w:sz w:val="24"/>
                <w:szCs w:val="24"/>
                <w:lang w:eastAsia="en-US"/>
              </w:rPr>
              <w:t>Не требуется</w:t>
            </w:r>
          </w:p>
        </w:tc>
      </w:tr>
      <w:tr w:rsidR="00CD2D14" w:rsidTr="00CD2D14">
        <w:trPr>
          <w:trHeight w:val="132"/>
        </w:trPr>
        <w:tc>
          <w:tcPr>
            <w:tcW w:w="7792" w:type="dxa"/>
            <w:shd w:val="clear" w:color="auto" w:fill="auto"/>
            <w:vAlign w:val="center"/>
          </w:tcPr>
          <w:p w:rsidR="00CD2D14" w:rsidRPr="00CD2D14" w:rsidRDefault="00CD2D14" w:rsidP="00CD2D14">
            <w:pPr>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CD2D14" w:rsidRPr="00CD2D14" w:rsidRDefault="00CD2D14" w:rsidP="00CD2D14">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sz w:val="24"/>
                <w:szCs w:val="24"/>
                <w:lang w:eastAsia="en-US"/>
              </w:rPr>
            </w:pPr>
            <w:r w:rsidRPr="00CD2D14">
              <w:rPr>
                <w:rFonts w:ascii="Times New Roman" w:hAnsi="Times New Roman"/>
                <w:bCs/>
                <w:sz w:val="24"/>
                <w:szCs w:val="24"/>
                <w:lang w:eastAsia="en-US"/>
              </w:rPr>
              <w:t>Не требуется</w:t>
            </w:r>
          </w:p>
        </w:tc>
      </w:tr>
      <w:tr w:rsidR="00CD2D14" w:rsidTr="00CD2D14">
        <w:tc>
          <w:tcPr>
            <w:tcW w:w="7792" w:type="dxa"/>
            <w:shd w:val="clear" w:color="auto" w:fill="auto"/>
            <w:vAlign w:val="center"/>
          </w:tcPr>
          <w:p w:rsidR="00CD2D14" w:rsidRPr="00CD2D14" w:rsidRDefault="00CD2D14" w:rsidP="00CD2D14">
            <w:pPr>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sz w:val="24"/>
                <w:szCs w:val="24"/>
                <w:lang w:eastAsia="en-US"/>
              </w:rPr>
            </w:pPr>
            <w:r w:rsidRPr="00CD2D14">
              <w:rPr>
                <w:rFonts w:ascii="Times New Roman" w:hAnsi="Times New Roman"/>
                <w:b/>
                <w:bCs/>
                <w:sz w:val="24"/>
                <w:szCs w:val="24"/>
                <w:lang w:eastAsia="en-US"/>
              </w:rPr>
              <w:t>Не требуются</w:t>
            </w:r>
          </w:p>
        </w:tc>
      </w:tr>
      <w:tr w:rsidR="00CD2D14" w:rsidTr="00CD2D14">
        <w:tc>
          <w:tcPr>
            <w:tcW w:w="7792" w:type="dxa"/>
            <w:shd w:val="clear" w:color="auto" w:fill="auto"/>
            <w:vAlign w:val="center"/>
          </w:tcPr>
          <w:p w:rsidR="00CD2D14" w:rsidRPr="00CD2D14" w:rsidRDefault="00CD2D14" w:rsidP="00CD2D14">
            <w:pPr>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sz w:val="24"/>
                <w:szCs w:val="24"/>
                <w:lang w:eastAsia="en-US"/>
              </w:rPr>
            </w:pPr>
            <w:r w:rsidRPr="00CD2D14">
              <w:rPr>
                <w:rFonts w:ascii="Times New Roman" w:hAnsi="Times New Roman"/>
                <w:sz w:val="24"/>
                <w:szCs w:val="24"/>
                <w:lang w:eastAsia="en-US"/>
              </w:rPr>
              <w:t xml:space="preserve">Могут быть предоставлены </w:t>
            </w:r>
          </w:p>
        </w:tc>
      </w:tr>
      <w:tr w:rsidR="00CD2D14" w:rsidTr="00CD2D14">
        <w:tc>
          <w:tcPr>
            <w:tcW w:w="7792" w:type="dxa"/>
            <w:shd w:val="clear" w:color="auto" w:fill="auto"/>
            <w:vAlign w:val="center"/>
          </w:tcPr>
          <w:p w:rsidR="00CD2D14" w:rsidRPr="00CD2D14" w:rsidRDefault="00CD2D14" w:rsidP="00CD2D14">
            <w:pPr>
              <w:spacing w:after="0" w:line="240" w:lineRule="auto"/>
              <w:jc w:val="both"/>
              <w:rPr>
                <w:rFonts w:ascii="Times New Roman" w:hAnsi="Times New Roman"/>
                <w:sz w:val="24"/>
                <w:szCs w:val="24"/>
                <w:lang w:eastAsia="en-US"/>
              </w:rPr>
            </w:pPr>
            <w:r w:rsidRPr="00CD2D14">
              <w:rPr>
                <w:rFonts w:ascii="Times New Roman" w:hAnsi="Times New Roman"/>
                <w:sz w:val="24"/>
                <w:szCs w:val="24"/>
                <w:lang w:eastAsia="en-US"/>
              </w:rPr>
              <w:t>6. Иные информация и документы</w:t>
            </w:r>
          </w:p>
        </w:tc>
        <w:tc>
          <w:tcPr>
            <w:tcW w:w="5953" w:type="dxa"/>
            <w:shd w:val="clear" w:color="auto" w:fill="auto"/>
            <w:vAlign w:val="center"/>
          </w:tcPr>
          <w:p w:rsidR="00CD2D14" w:rsidRPr="00CD2D14" w:rsidRDefault="00CD2D14" w:rsidP="00CD2D14">
            <w:pPr>
              <w:spacing w:after="0" w:line="240" w:lineRule="auto"/>
              <w:jc w:val="center"/>
              <w:rPr>
                <w:rFonts w:ascii="Times New Roman" w:hAnsi="Times New Roman"/>
                <w:sz w:val="24"/>
                <w:szCs w:val="24"/>
                <w:lang w:eastAsia="en-US"/>
              </w:rPr>
            </w:pPr>
            <w:r w:rsidRPr="00CD2D14">
              <w:rPr>
                <w:rFonts w:ascii="Times New Roman" w:hAnsi="Times New Roman"/>
                <w:sz w:val="24"/>
                <w:szCs w:val="24"/>
                <w:lang w:eastAsia="en-US"/>
              </w:rPr>
              <w:t xml:space="preserve">Могут быть предоставлены </w:t>
            </w:r>
          </w:p>
        </w:tc>
      </w:tr>
    </w:tbl>
    <w:p w:rsidR="00CD2D14" w:rsidRPr="00DC7909" w:rsidRDefault="00CD2D14" w:rsidP="00CD2D14">
      <w:pPr>
        <w:spacing w:after="0" w:line="240" w:lineRule="auto"/>
        <w:jc w:val="both"/>
        <w:rPr>
          <w:rFonts w:ascii="Times New Roman" w:hAnsi="Times New Roman"/>
          <w:sz w:val="24"/>
          <w:szCs w:val="24"/>
        </w:rPr>
      </w:pPr>
    </w:p>
    <w:p w:rsidR="00CD2D14" w:rsidRDefault="00CD2D14" w:rsidP="00CD2D14">
      <w:pPr>
        <w:spacing w:after="0" w:line="240" w:lineRule="auto"/>
        <w:ind w:firstLine="567"/>
        <w:jc w:val="both"/>
        <w:rPr>
          <w:rFonts w:ascii="Times New Roman" w:hAnsi="Times New Roman"/>
          <w:color w:val="FF0000"/>
          <w:sz w:val="24"/>
          <w:szCs w:val="24"/>
        </w:rPr>
      </w:pPr>
    </w:p>
    <w:p w:rsidR="00CD2D14" w:rsidRPr="00DC7909" w:rsidRDefault="00CD2D14" w:rsidP="00CD2D14">
      <w:pPr>
        <w:spacing w:after="0" w:line="240" w:lineRule="auto"/>
        <w:ind w:firstLine="567"/>
        <w:jc w:val="both"/>
        <w:rPr>
          <w:rFonts w:ascii="Times New Roman" w:hAnsi="Times New Roman"/>
          <w:b/>
          <w:bCs/>
          <w:sz w:val="24"/>
          <w:szCs w:val="24"/>
        </w:rPr>
      </w:pPr>
    </w:p>
    <w:p w:rsidR="00CD2D14" w:rsidRPr="002B7D7D" w:rsidRDefault="00CD2D14" w:rsidP="00CD2D14">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2B7D7D">
        <w:rPr>
          <w:rFonts w:ascii="Times New Roman" w:hAnsi="Times New Roman"/>
          <w:b/>
          <w:bCs/>
          <w:sz w:val="24"/>
          <w:szCs w:val="24"/>
        </w:rPr>
        <w:t>требования не установлены.</w:t>
      </w:r>
    </w:p>
    <w:p w:rsidR="00CD2D14" w:rsidRPr="00BE6EEE" w:rsidRDefault="00CD2D14" w:rsidP="00CD2D14">
      <w:pPr>
        <w:spacing w:after="0" w:line="240" w:lineRule="auto"/>
        <w:ind w:firstLine="567"/>
        <w:jc w:val="both"/>
        <w:rPr>
          <w:rFonts w:ascii="Times New Roman" w:hAnsi="Times New Roman"/>
          <w:bCs/>
          <w:sz w:val="2"/>
          <w:szCs w:val="2"/>
        </w:rPr>
      </w:pPr>
    </w:p>
    <w:p w:rsidR="00CD2D14" w:rsidRPr="00DC7909" w:rsidRDefault="00CD2D14" w:rsidP="00CD2D14">
      <w:pPr>
        <w:spacing w:after="0" w:line="240" w:lineRule="auto"/>
        <w:ind w:firstLine="567"/>
        <w:jc w:val="both"/>
        <w:rPr>
          <w:rFonts w:ascii="Times New Roman" w:hAnsi="Times New Roman"/>
          <w:sz w:val="24"/>
          <w:szCs w:val="24"/>
        </w:rPr>
      </w:pPr>
    </w:p>
    <w:p w:rsidR="00CD2D14" w:rsidRPr="00DC7909" w:rsidRDefault="00CD2D14" w:rsidP="00CD2D14">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CD2D14" w:rsidRPr="00DC7909" w:rsidRDefault="00CD2D14" w:rsidP="00CD2D14">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CD2D14" w:rsidRPr="00DC7909" w:rsidRDefault="00CD2D14" w:rsidP="00CD2D14">
      <w:pPr>
        <w:spacing w:after="0" w:line="240" w:lineRule="auto"/>
        <w:jc w:val="center"/>
        <w:rPr>
          <w:rFonts w:ascii="Times New Roman" w:hAnsi="Times New Roman"/>
          <w:b/>
          <w:bCs/>
          <w:sz w:val="24"/>
          <w:szCs w:val="24"/>
        </w:rPr>
      </w:pPr>
    </w:p>
    <w:p w:rsidR="00CD2D14" w:rsidRDefault="00CD2D14" w:rsidP="00CD2D14">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CD2D14" w:rsidRPr="00DC7909" w:rsidRDefault="00CD2D14" w:rsidP="00CD2D14">
      <w:pPr>
        <w:spacing w:after="0" w:line="240" w:lineRule="auto"/>
        <w:ind w:firstLine="567"/>
        <w:jc w:val="both"/>
        <w:rPr>
          <w:rFonts w:ascii="Times New Roman" w:hAnsi="Times New Roman"/>
          <w:b/>
          <w:bCs/>
          <w:sz w:val="24"/>
          <w:szCs w:val="24"/>
        </w:rPr>
      </w:pPr>
      <w:r w:rsidRPr="006F215F">
        <w:rPr>
          <w:rFonts w:ascii="Times New Roman" w:hAnsi="Times New Roman"/>
          <w:sz w:val="24"/>
          <w:szCs w:val="24"/>
        </w:rPr>
        <w:t>2. Декларация о соответствии участника закупки требованиям, установленным пунктами 3 – 5, 7 – 11 части 1 статьи 31 Федерального закона</w:t>
      </w:r>
      <w:r>
        <w:rPr>
          <w:rFonts w:ascii="Times New Roman" w:hAnsi="Times New Roman"/>
          <w:sz w:val="24"/>
          <w:szCs w:val="24"/>
        </w:rPr>
        <w:t xml:space="preserve"> (</w:t>
      </w:r>
      <w:r w:rsidRPr="006F215F">
        <w:rPr>
          <w:rFonts w:ascii="Times New Roman" w:hAnsi="Times New Roman"/>
          <w:sz w:val="24"/>
          <w:szCs w:val="24"/>
        </w:rPr>
        <w:t xml:space="preserve">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r>
        <w:rPr>
          <w:rFonts w:ascii="Times New Roman" w:hAnsi="Times New Roman"/>
          <w:sz w:val="24"/>
          <w:szCs w:val="24"/>
        </w:rPr>
        <w:t xml:space="preserve"> и</w:t>
      </w:r>
      <w:r w:rsidRPr="006F215F">
        <w:rPr>
          <w:rFonts w:ascii="Times New Roman" w:hAnsi="Times New Roman"/>
          <w:sz w:val="24"/>
          <w:szCs w:val="24"/>
        </w:rPr>
        <w:t>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r>
        <w:rPr>
          <w:rFonts w:ascii="Times New Roman" w:hAnsi="Times New Roman"/>
          <w:sz w:val="24"/>
          <w:szCs w:val="24"/>
        </w:rPr>
        <w:t>.</w:t>
      </w:r>
    </w:p>
    <w:p w:rsidR="00CD2D14" w:rsidRPr="007E6D88" w:rsidRDefault="00CD2D14" w:rsidP="007B4DBE">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5" w:name="_Hlk95722411"/>
      <w:bookmarkStart w:id="6" w:name="_Hlk95722456"/>
      <w:bookmarkStart w:id="7" w:name="_Hlk86749680"/>
      <w:bookmarkStart w:id="8" w:name="_Hlk86775034"/>
      <w:bookmarkEnd w:id="5"/>
      <w:bookmarkEnd w:id="6"/>
      <w:bookmarkEnd w:id="7"/>
      <w:bookmarkEnd w:id="8"/>
    </w:p>
    <w:p w:rsidR="00CD2D14" w:rsidRPr="007E6D88" w:rsidRDefault="00CD2D14" w:rsidP="00CD2D14">
      <w:pPr>
        <w:spacing w:after="0" w:line="240" w:lineRule="auto"/>
        <w:ind w:firstLine="709"/>
        <w:jc w:val="both"/>
        <w:rPr>
          <w:rFonts w:ascii="Times New Roman" w:hAnsi="Times New Roman"/>
          <w:sz w:val="24"/>
          <w:szCs w:val="24"/>
        </w:rPr>
      </w:pPr>
    </w:p>
    <w:p w:rsidR="00CD2D14" w:rsidRPr="00DC7909" w:rsidRDefault="00CD2D14" w:rsidP="00CD2D14">
      <w:pPr>
        <w:spacing w:after="0" w:line="240" w:lineRule="auto"/>
        <w:ind w:firstLine="567"/>
        <w:jc w:val="right"/>
        <w:rPr>
          <w:rFonts w:ascii="Times New Roman" w:hAnsi="Times New Roman"/>
          <w:sz w:val="24"/>
          <w:szCs w:val="24"/>
        </w:rPr>
      </w:pPr>
      <w:bookmarkStart w:id="9" w:name="_Hlk86835039"/>
      <w:r w:rsidRPr="00DC7909">
        <w:rPr>
          <w:rFonts w:ascii="Times New Roman" w:hAnsi="Times New Roman"/>
          <w:sz w:val="24"/>
          <w:szCs w:val="24"/>
        </w:rPr>
        <w:t>Приложение к</w:t>
      </w:r>
    </w:p>
    <w:p w:rsidR="00CD2D14" w:rsidRPr="00DC7909" w:rsidRDefault="00CD2D14" w:rsidP="00CD2D14">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CD2D14" w:rsidRPr="00DC7909" w:rsidRDefault="00CD2D14" w:rsidP="00CD2D14">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CD2D14" w:rsidRPr="00DC7909" w:rsidRDefault="00CD2D14" w:rsidP="00CD2D14">
      <w:pPr>
        <w:spacing w:after="0" w:line="240" w:lineRule="auto"/>
        <w:ind w:firstLine="567"/>
        <w:jc w:val="center"/>
        <w:rPr>
          <w:rFonts w:ascii="Times New Roman" w:hAnsi="Times New Roman"/>
          <w:sz w:val="24"/>
          <w:szCs w:val="24"/>
        </w:rPr>
      </w:pPr>
    </w:p>
    <w:p w:rsidR="00CD2D14" w:rsidRPr="00DC7909" w:rsidRDefault="00CD2D14" w:rsidP="00CD2D14">
      <w:pPr>
        <w:spacing w:after="0" w:line="240" w:lineRule="auto"/>
        <w:ind w:firstLine="567"/>
        <w:jc w:val="center"/>
        <w:rPr>
          <w:rFonts w:ascii="Times New Roman" w:hAnsi="Times New Roman"/>
          <w:sz w:val="24"/>
          <w:szCs w:val="24"/>
        </w:rPr>
      </w:pPr>
    </w:p>
    <w:p w:rsidR="00CD2D14" w:rsidRPr="00DC7909" w:rsidRDefault="00CD2D14" w:rsidP="00CD2D14">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9"/>
    <w:p w:rsidR="00CD2D14" w:rsidRPr="00DC7909" w:rsidRDefault="00CD2D14" w:rsidP="00CD2D14">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CD2D14" w:rsidRPr="00DC7909" w:rsidRDefault="00CD2D14" w:rsidP="00CD2D14">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CD2D14" w:rsidRPr="00DC7909" w:rsidRDefault="00CD2D14" w:rsidP="00CD2D14">
      <w:pPr>
        <w:spacing w:after="0" w:line="240" w:lineRule="auto"/>
        <w:jc w:val="center"/>
        <w:rPr>
          <w:rFonts w:ascii="Times New Roman" w:hAnsi="Times New Roman"/>
          <w:sz w:val="24"/>
          <w:szCs w:val="24"/>
        </w:rPr>
      </w:pPr>
    </w:p>
    <w:p w:rsidR="00CD2D14" w:rsidRPr="00413B49" w:rsidRDefault="00CD2D14" w:rsidP="00CD2D14">
      <w:pPr>
        <w:spacing w:after="0" w:line="240" w:lineRule="auto"/>
        <w:ind w:firstLine="567"/>
        <w:jc w:val="both"/>
        <w:rPr>
          <w:rFonts w:ascii="Times New Roman" w:hAnsi="Times New Roman"/>
          <w:sz w:val="24"/>
          <w:szCs w:val="24"/>
        </w:rPr>
      </w:pPr>
      <w:bookmarkStart w:id="10" w:name="_Hlk86839137"/>
      <w:r w:rsidRPr="00413B49">
        <w:rPr>
          <w:rFonts w:ascii="Times New Roman" w:hAnsi="Times New Roman"/>
          <w:sz w:val="24"/>
          <w:szCs w:val="24"/>
        </w:rPr>
        <w:t>Участник закупки, подавший настоящую заявку на участие в закупке, настоящим декларирует</w:t>
      </w:r>
      <w:bookmarkEnd w:id="10"/>
      <w:r w:rsidRPr="00413B4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D2D14" w:rsidRPr="00DC7909" w:rsidRDefault="00CD2D14" w:rsidP="00CD2D14">
      <w:pPr>
        <w:spacing w:after="0" w:line="240" w:lineRule="auto"/>
        <w:ind w:firstLine="567"/>
        <w:jc w:val="right"/>
        <w:rPr>
          <w:rFonts w:ascii="Times New Roman" w:eastAsia="Times New Roman" w:hAnsi="Times New Roman"/>
          <w:sz w:val="24"/>
          <w:szCs w:val="24"/>
        </w:rPr>
      </w:pPr>
      <w:bookmarkStart w:id="11" w:name="_Hlk86842647"/>
      <w:bookmarkEnd w:id="11"/>
    </w:p>
    <w:p w:rsidR="00CD2D14" w:rsidRPr="00DC7909" w:rsidRDefault="00CD2D14" w:rsidP="00CD2D14">
      <w:pPr>
        <w:spacing w:after="0" w:line="240" w:lineRule="auto"/>
        <w:ind w:firstLine="567"/>
        <w:jc w:val="right"/>
        <w:rPr>
          <w:rFonts w:ascii="Times New Roman" w:eastAsia="Times New Roman" w:hAnsi="Times New Roman"/>
          <w:sz w:val="24"/>
          <w:szCs w:val="24"/>
        </w:rPr>
      </w:pPr>
      <w:bookmarkStart w:id="12" w:name="_Hlk86843864"/>
      <w:bookmarkEnd w:id="12"/>
    </w:p>
    <w:p w:rsidR="00CD2D14" w:rsidRPr="00DC7909" w:rsidRDefault="00CD2D14" w:rsidP="00CD2D14">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CD2D14" w:rsidRPr="00DC7909" w:rsidSect="00CD2D14">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72638"/>
    <w:multiLevelType w:val="hybridMultilevel"/>
    <w:tmpl w:val="EC423F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DBE"/>
    <w:rsid w:val="004F46DA"/>
    <w:rsid w:val="007B4DBE"/>
    <w:rsid w:val="00CD2D1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B8904-B7B3-469A-8A44-89AC6425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8906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2022-10-28T05:41:00Z</dcterms:created>
  <dcterms:modified xsi:type="dcterms:W3CDTF">2022-10-28T05:41:00Z</dcterms:modified>
</cp:coreProperties>
</file>