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92273">
      <w:pPr>
        <w:spacing w:before="100" w:beforeAutospacing="1" w:after="100" w:afterAutospacing="1"/>
        <w:jc w:val="center"/>
        <w:divId w:val="737435739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электронного аукциона №0813500000122004497</w:t>
      </w:r>
    </w:p>
    <w:p w:rsidR="00000000" w:rsidRDefault="00392273">
      <w:pPr>
        <w:divId w:val="737435739"/>
        <w:rPr>
          <w:rFonts w:ascii="Arial" w:eastAsia="Times New Roman" w:hAnsi="Arial" w:cs="Arial"/>
          <w:sz w:val="18"/>
          <w:szCs w:val="18"/>
        </w:rPr>
      </w:pPr>
    </w:p>
    <w:p w:rsidR="00000000" w:rsidRDefault="00392273">
      <w:pPr>
        <w:jc w:val="right"/>
        <w:divId w:val="737435739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Дата подведения итогов: 15.04.2022</w:t>
      </w:r>
    </w:p>
    <w:p w:rsidR="00000000" w:rsidRDefault="00392273">
      <w:pPr>
        <w:divId w:val="737435739"/>
        <w:rPr>
          <w:rFonts w:ascii="Arial" w:eastAsia="Times New Roman" w:hAnsi="Arial" w:cs="Arial"/>
          <w:sz w:val="18"/>
          <w:szCs w:val="18"/>
        </w:rPr>
      </w:pPr>
    </w:p>
    <w:p w:rsidR="00000000" w:rsidRDefault="00392273">
      <w:pPr>
        <w:shd w:val="clear" w:color="auto" w:fill="139664"/>
        <w:spacing w:before="100" w:beforeAutospacing="1" w:after="60"/>
        <w:outlineLvl w:val="2"/>
        <w:divId w:val="737435739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p w:rsidR="00000000" w:rsidRDefault="00392273">
      <w:pPr>
        <w:divId w:val="737435739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69"/>
        <w:gridCol w:w="4670"/>
      </w:tblGrid>
      <w:tr w:rsidR="00000000">
        <w:trPr>
          <w:divId w:val="737435739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39227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39227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0813500000122004497</w:t>
            </w:r>
          </w:p>
        </w:tc>
      </w:tr>
      <w:tr w:rsidR="00000000">
        <w:trPr>
          <w:divId w:val="737435739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39227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39227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223183702096718370100100370014211244</w:t>
            </w:r>
          </w:p>
        </w:tc>
      </w:tr>
      <w:tr w:rsidR="00000000">
        <w:trPr>
          <w:divId w:val="737435739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39227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39227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зз-11733-2022 Выполнение работ по ремонту горизонтальной дорожной разметки на дорогах общего пользования местного значения по адресу: Удмуртская Республика, Красногорский район, с. Красногорское</w:t>
            </w:r>
          </w:p>
        </w:tc>
      </w:tr>
      <w:tr w:rsidR="00000000">
        <w:trPr>
          <w:divId w:val="737435739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39227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ние)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39227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>
        <w:trPr>
          <w:divId w:val="737435739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39227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39227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>
        <w:trPr>
          <w:divId w:val="737435739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39227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Начальная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(Максимальная) цена контракта (руб.)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39227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109 176</w:t>
            </w:r>
          </w:p>
        </w:tc>
      </w:tr>
      <w:tr w:rsidR="00000000">
        <w:trPr>
          <w:divId w:val="737435739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39227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Адрес электронной площадки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39227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:rsidR="00000000" w:rsidRDefault="00392273">
      <w:pPr>
        <w:divId w:val="737435739"/>
        <w:rPr>
          <w:rFonts w:ascii="Arial" w:eastAsia="Times New Roman" w:hAnsi="Arial" w:cs="Arial"/>
          <w:sz w:val="18"/>
          <w:szCs w:val="18"/>
        </w:rPr>
      </w:pPr>
    </w:p>
    <w:p w:rsidR="00000000" w:rsidRDefault="00392273">
      <w:pPr>
        <w:shd w:val="clear" w:color="auto" w:fill="139664"/>
        <w:spacing w:before="100" w:beforeAutospacing="1" w:after="60"/>
        <w:outlineLvl w:val="2"/>
        <w:divId w:val="737435739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p w:rsidR="00000000" w:rsidRDefault="00392273">
      <w:pPr>
        <w:spacing w:after="240"/>
        <w:divId w:val="737435739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69"/>
        <w:gridCol w:w="4670"/>
      </w:tblGrid>
      <w:tr w:rsidR="00000000">
        <w:trPr>
          <w:divId w:val="737435739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392273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rPr>
          <w:divId w:val="737435739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92273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Члены комиссии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92273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>
        <w:trPr>
          <w:divId w:val="737435739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9227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Дарья Александровна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9227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</w:tr>
      <w:tr w:rsidR="00000000">
        <w:trPr>
          <w:divId w:val="737435739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9227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9227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  <w:tr w:rsidR="00000000">
        <w:trPr>
          <w:divId w:val="737435739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9227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Елена Петровна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9227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</w:tr>
    </w:tbl>
    <w:p w:rsidR="00000000" w:rsidRDefault="00392273">
      <w:pPr>
        <w:divId w:val="737435739"/>
        <w:rPr>
          <w:rFonts w:ascii="Arial" w:eastAsia="Times New Roman" w:hAnsi="Arial" w:cs="Arial"/>
          <w:sz w:val="18"/>
          <w:szCs w:val="18"/>
        </w:rPr>
      </w:pPr>
    </w:p>
    <w:p w:rsidR="00000000" w:rsidRDefault="00392273">
      <w:pPr>
        <w:jc w:val="both"/>
        <w:divId w:val="737435739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Всего на заседании присутствовало 3 члена(</w:t>
      </w:r>
      <w:proofErr w:type="spellStart"/>
      <w:r>
        <w:rPr>
          <w:rFonts w:ascii="Arial" w:eastAsia="Times New Roman" w:hAnsi="Arial" w:cs="Arial"/>
          <w:sz w:val="18"/>
          <w:szCs w:val="18"/>
        </w:rPr>
        <w:t>ов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) комиссии по </w:t>
      </w:r>
      <w:r>
        <w:rPr>
          <w:rFonts w:ascii="Arial" w:eastAsia="Times New Roman" w:hAnsi="Arial" w:cs="Arial"/>
          <w:sz w:val="18"/>
          <w:szCs w:val="18"/>
        </w:rPr>
        <w:t>осуществлению закупок. Кворум имеется. Заседание правомочно.</w:t>
      </w:r>
    </w:p>
    <w:p w:rsidR="00000000" w:rsidRDefault="00392273">
      <w:pPr>
        <w:divId w:val="737435739"/>
        <w:rPr>
          <w:rFonts w:ascii="Arial" w:eastAsia="Times New Roman" w:hAnsi="Arial" w:cs="Arial"/>
          <w:sz w:val="18"/>
          <w:szCs w:val="18"/>
        </w:rPr>
      </w:pPr>
    </w:p>
    <w:p w:rsidR="00000000" w:rsidRDefault="00392273">
      <w:pPr>
        <w:shd w:val="clear" w:color="auto" w:fill="139664"/>
        <w:spacing w:before="100" w:beforeAutospacing="1" w:after="60"/>
        <w:jc w:val="both"/>
        <w:outlineLvl w:val="2"/>
        <w:divId w:val="737435739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 В соответствии с пунктом 1 части 1 статьи 52 Закона №44-ФЗ электронный аукцион признается несостоявшимся в связи с тем, что по окончании срока подачи заявок подана только одна заявка на участ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ие в закупке.</w:t>
      </w:r>
    </w:p>
    <w:p w:rsidR="00000000" w:rsidRDefault="00392273">
      <w:pPr>
        <w:divId w:val="737435739"/>
        <w:rPr>
          <w:rFonts w:ascii="Arial" w:eastAsia="Times New Roman" w:hAnsi="Arial" w:cs="Arial"/>
          <w:sz w:val="18"/>
          <w:szCs w:val="18"/>
        </w:rPr>
      </w:pPr>
    </w:p>
    <w:p w:rsidR="00000000" w:rsidRDefault="00392273">
      <w:pPr>
        <w:shd w:val="clear" w:color="auto" w:fill="139664"/>
        <w:spacing w:before="100" w:beforeAutospacing="1" w:after="60"/>
        <w:jc w:val="both"/>
        <w:outlineLvl w:val="2"/>
        <w:divId w:val="737435739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4. Комиссией по осуществлению закупок рассмотрена заявка участника закупки, а также предусмотренные пунктами 2 и 3 части 6 статьи 43 Закона №44-ФЗ информация и документы, на предмет соответствия требованиям извещения и принято следующее реше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ние:</w:t>
      </w:r>
    </w:p>
    <w:p w:rsidR="00000000" w:rsidRDefault="00392273">
      <w:pPr>
        <w:divId w:val="737435739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113"/>
        <w:gridCol w:w="3113"/>
        <w:gridCol w:w="3113"/>
      </w:tblGrid>
      <w:tr w:rsidR="00000000">
        <w:trPr>
          <w:divId w:val="737435739"/>
          <w:trHeight w:val="300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392273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392273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Порядковый номер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392273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соответствии заявки требованиям, установленным в извещении, или об отклонении заявки</w:t>
            </w:r>
          </w:p>
        </w:tc>
      </w:tr>
      <w:tr w:rsidR="00000000">
        <w:trPr>
          <w:divId w:val="737435739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9227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1726014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9227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9227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000000" w:rsidRDefault="00392273">
      <w:pPr>
        <w:spacing w:after="240"/>
        <w:divId w:val="737435739"/>
        <w:rPr>
          <w:rFonts w:ascii="Arial" w:eastAsia="Times New Roman" w:hAnsi="Arial" w:cs="Arial"/>
          <w:sz w:val="18"/>
          <w:szCs w:val="18"/>
        </w:rPr>
      </w:pPr>
    </w:p>
    <w:p w:rsidR="00000000" w:rsidRDefault="00392273">
      <w:pPr>
        <w:shd w:val="clear" w:color="auto" w:fill="139664"/>
        <w:spacing w:before="100" w:beforeAutospacing="1" w:after="60"/>
        <w:jc w:val="both"/>
        <w:outlineLvl w:val="2"/>
        <w:divId w:val="737435739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5.Сведения о решении каждого члена комиссии по 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осуществлению закупок в отношении каждой заявки на участие в закупке:</w:t>
      </w:r>
    </w:p>
    <w:p w:rsidR="00000000" w:rsidRDefault="00392273">
      <w:pPr>
        <w:divId w:val="737435739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2827"/>
        <w:gridCol w:w="3399"/>
        <w:gridCol w:w="3113"/>
      </w:tblGrid>
      <w:tr w:rsidR="00000000">
        <w:trPr>
          <w:divId w:val="737435739"/>
          <w:trHeight w:val="300"/>
        </w:trPr>
        <w:tc>
          <w:tcPr>
            <w:tcW w:w="2827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392273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339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392273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392273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rPr>
          <w:divId w:val="737435739"/>
        </w:trPr>
        <w:tc>
          <w:tcPr>
            <w:tcW w:w="2827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9227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1726014</w:t>
            </w:r>
          </w:p>
        </w:tc>
        <w:tc>
          <w:tcPr>
            <w:tcW w:w="339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9227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Дарья Александровна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9227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737435739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392273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39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9227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9227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737435739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392273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39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9227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Фомина Елена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Петровна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9227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392273" w:rsidRDefault="00392273">
      <w:pPr>
        <w:divId w:val="737435739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br/>
        <w:t>Настоящий протокол подведения итогов подписан членами комиссии по осуществлению закупок усиленными электронными подписями.</w:t>
      </w:r>
    </w:p>
    <w:sectPr w:rsidR="00392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CF70EA"/>
    <w:rsid w:val="00392273"/>
    <w:rsid w:val="00CF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603C93-46EA-4824-BAB0-47078846F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43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subject/>
  <dc:creator>Анна Александровна Матушкина</dc:creator>
  <cp:keywords/>
  <dc:description/>
  <cp:lastModifiedBy>ЦБ</cp:lastModifiedBy>
  <cp:revision>2</cp:revision>
  <dcterms:created xsi:type="dcterms:W3CDTF">2022-04-15T10:32:00Z</dcterms:created>
  <dcterms:modified xsi:type="dcterms:W3CDTF">2022-04-15T10:32:00Z</dcterms:modified>
</cp:coreProperties>
</file>