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83" w:rsidRDefault="00F72530">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 xml:space="preserve">Протокол </w:t>
      </w:r>
      <w:r>
        <w:rPr>
          <w:rFonts w:ascii="Times New Roman" w:hAnsi="Times New Roman"/>
          <w:b/>
          <w:bCs/>
          <w:sz w:val="24"/>
          <w:szCs w:val="24"/>
        </w:rPr>
        <w:br/>
      </w:r>
      <w:r w:rsidR="00162683">
        <w:rPr>
          <w:rFonts w:ascii="Times New Roman" w:hAnsi="Times New Roman"/>
          <w:b/>
          <w:bCs/>
          <w:sz w:val="24"/>
          <w:szCs w:val="24"/>
        </w:rPr>
        <w:t>подведения итогов определения поставщика (подрядчика, исполнителя)</w:t>
      </w:r>
      <w:r>
        <w:rPr>
          <w:rFonts w:ascii="Times New Roman" w:hAnsi="Times New Roman"/>
          <w:b/>
          <w:bCs/>
          <w:sz w:val="24"/>
          <w:szCs w:val="24"/>
        </w:rPr>
        <w:t xml:space="preserve"> </w:t>
      </w:r>
    </w:p>
    <w:p w:rsidR="00F72530" w:rsidRDefault="0058764A">
      <w:pPr>
        <w:widowControl w:val="0"/>
        <w:autoSpaceDE w:val="0"/>
        <w:autoSpaceDN w:val="0"/>
        <w:adjustRightInd w:val="0"/>
        <w:spacing w:after="0" w:line="240" w:lineRule="auto"/>
        <w:jc w:val="center"/>
        <w:rPr>
          <w:rFonts w:ascii="Arial" w:hAnsi="Arial" w:cs="Arial"/>
          <w:sz w:val="20"/>
          <w:szCs w:val="20"/>
        </w:rPr>
      </w:pPr>
      <w:r>
        <w:rPr>
          <w:rFonts w:ascii="Times New Roman" w:hAnsi="Times New Roman"/>
          <w:b/>
          <w:bCs/>
          <w:sz w:val="24"/>
          <w:szCs w:val="24"/>
        </w:rPr>
        <w:t xml:space="preserve">№ </w:t>
      </w:r>
      <w:r w:rsidR="00DF65EB" w:rsidRPr="00A379BB">
        <w:rPr>
          <w:rFonts w:ascii="Times New Roman" w:hAnsi="Times New Roman"/>
          <w:b/>
          <w:bCs/>
          <w:sz w:val="24"/>
          <w:szCs w:val="24"/>
        </w:rPr>
        <w:t>0813500000122001579</w:t>
      </w:r>
      <w:r w:rsidR="00F72530">
        <w:rPr>
          <w:rFonts w:ascii="Arial" w:hAnsi="Arial" w:cs="Arial"/>
          <w:sz w:val="20"/>
          <w:szCs w:val="20"/>
        </w:rPr>
        <w:t xml:space="preserve"> </w:t>
      </w:r>
      <w:r w:rsidR="00F72530">
        <w:rPr>
          <w:rFonts w:ascii="Arial" w:hAnsi="Arial" w:cs="Arial"/>
          <w:sz w:val="20"/>
          <w:szCs w:val="20"/>
        </w:rPr>
        <w:br/>
      </w:r>
    </w:p>
    <w:p w:rsidR="00534761" w:rsidRDefault="00534761" w:rsidP="00790C58">
      <w:pPr>
        <w:widowControl w:val="0"/>
        <w:autoSpaceDE w:val="0"/>
        <w:autoSpaceDN w:val="0"/>
        <w:adjustRightInd w:val="0"/>
        <w:spacing w:after="0" w:line="240" w:lineRule="auto"/>
        <w:rPr>
          <w:rFonts w:ascii="Arial" w:hAnsi="Arial" w:cs="Arial"/>
          <w:sz w:val="20"/>
          <w:szCs w:val="20"/>
        </w:rPr>
      </w:pPr>
    </w:p>
    <w:p w:rsidR="00F72530" w:rsidRPr="00790C58" w:rsidRDefault="00F72530" w:rsidP="00790C58">
      <w:pPr>
        <w:widowControl w:val="0"/>
        <w:autoSpaceDE w:val="0"/>
        <w:autoSpaceDN w:val="0"/>
        <w:adjustRightInd w:val="0"/>
        <w:spacing w:after="0" w:line="240" w:lineRule="auto"/>
        <w:rPr>
          <w:rFonts w:ascii="Arial" w:hAnsi="Arial" w:cs="Arial"/>
          <w:sz w:val="20"/>
          <w:szCs w:val="20"/>
        </w:rPr>
      </w:pPr>
    </w:p>
    <w:p w:rsidR="00F72530" w:rsidRDefault="00F72530">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sz w:val="24"/>
          <w:szCs w:val="24"/>
        </w:rPr>
        <w:t>Заказчик</w:t>
      </w:r>
      <w:r w:rsidR="007D41CA">
        <w:rPr>
          <w:rFonts w:ascii="Times New Roman" w:hAnsi="Times New Roman"/>
          <w:b/>
          <w:bCs/>
          <w:sz w:val="24"/>
          <w:szCs w:val="24"/>
        </w:rPr>
        <w:t>и</w:t>
      </w:r>
      <w:r>
        <w:rPr>
          <w:rFonts w:ascii="Times New Roman" w:hAnsi="Times New Roman"/>
          <w:b/>
          <w:bCs/>
          <w:sz w:val="24"/>
          <w:szCs w:val="24"/>
        </w:rPr>
        <w:t>:</w:t>
      </w:r>
      <w:r>
        <w:rPr>
          <w:rFonts w:ascii="Times New Roman" w:hAnsi="Times New Roman"/>
          <w:sz w:val="24"/>
          <w:szCs w:val="24"/>
        </w:rPr>
        <w:t xml:space="preserve"> </w:t>
      </w:r>
      <w:r w:rsidR="00790C58" w:rsidRPr="00790C58">
        <w:rPr>
          <w:rFonts w:ascii="Times New Roman" w:hAnsi="Times New Roman"/>
          <w:sz w:val="24"/>
          <w:szCs w:val="24"/>
        </w:rPr>
        <w:t xml:space="preserve">ОТДЕЛ "ПОДШИВАЛОВСКИЙ" АДМИНИСТРАЦИИ МУНИЦИПАЛЬНОГО ОБРАЗОВАНИЯ "МУНИЦИПАЛЬНЫЙ ОКРУГ ЗАВЬЯЛОВСКИЙ РАЙОН УДМУРТСКОЙ РЕСПУБЛИКИ", МУНИЦИПАЛЬНОЕ БЮДЖЕТНОЕ УЧРЕЖДЕНИЕ "АРХИТЕКТУРНО-ПЛАНИРОВОЧНОЕ БЮРО", БЮДЖЕТНОЕ УЧРЕЖДЕНИЕ ЗДРАВООХРАНЕНИЯ УДМУРТСКОЙ РЕСПУБЛИКИ "КАМБАРСКАЯ РАЙОННАЯ БОЛЬНИЦА МИНИСТЕРСТВА ЗДРАВООХРАНЕНИЯ УДМУРТСКОЙ РЕСПУБЛИКИ", БЮДЖЕТНОЕ УЧРЕЖДЕНИЕ ЗДРАВООХРАНЕНИЯ УДМУРТСКОЙ РЕСПУБЛИКИ "ГОРОДСКАЯ КЛИНИЧЕСКАЯ БОЛЬНИЦА № 4 МИНИСТЕРСТВА ЗДРАВООХРАНЕНИЯ УДМУРТСКОЙ РЕСПУБЛИКИ", УПРАВЛЕНИЕ "ОКТЯБРЬСКОЕ" АДМИНИСТРАЦИИ МУНИЦИПАЛЬНОГО ОБРАЗОВАНИЯ "МУНИЦИПАЛЬНЫЙ ОКРУГ ЗАВЬЯЛОВСКИЙ РАЙОН УДМУРТСКОЙ РЕСПУБЛИКИ", АДМИНИСТРАЦИЯ ГОРОДА САРАПУЛА, УПРАВЛЕНИЕ "ПИРОГОВСКОЕ" АДМИНИСТРАЦИИ МУНИЦИПАЛЬНОГО ОБРАЗОВАНИЯ "МУНИЦИПАЛЬНЫЙ ОКРУГ ЗАВЬЯЛОВСКИЙ РАЙОН УДМУРТСКОЙ РЕСПУБЛИКИ", АДМИНИСТРАЦИЯ МУНИЦИПАЛЬНОГО ОБРАЗОВАНИЯ "ГОРОД ГЛАЗОВ", БЮДЖЕТНОЕ УЧРЕЖДЕНИЕ ЗДРАВООХРАНЕНИЯ УДМУРТСКОЙ РЕСПУБЛИКИ "ШАРКАНСКАЯ РАЙОННАЯ БОЛЬНИЦА МИНИСТЕРСТВА ЗДРАВООХРАНЕНИЯ УДМУРТСКОЙ РЕСПУБЛИКИ", БЮДЖЕТНОЕ УЧРЕЖДЕНИЕ ЗДРАВООХРАНЕНИЯ УДМУРТСКОЙ РЕСПУБЛИКИ "РЕСПУБЛИКАНСКИЙ ЦЕНТР ОБЩЕСТВЕННОГО ЗДОРОВЬЯ И МЕДИЦИНСКОЙ ПРОФИЛАКТИКИ МИНИСТЕРСТВА ЗДРАВООХРАНЕНИЯ УДМУРТСКОЙ РЕСПУБЛИКИ", КАЗЁННОЕ УЧРЕЖДЕНИЕ ЗДРАВООХРАНЕНИЯ УДМУРТСКОЙ РЕСПУБЛИКИ "ЧУРОВСКАЯ РЕСПУБЛИКАНСКАЯ ТУБЕРКУЛЕЗНАЯ БОЛЬНИЦА МИНИСТЕРСТВА ЗДРАВООХРАНЕНИЯ УДМУРТСКОЙ РЕСПУБЛИКИ", БЮДЖЕТНОЕ УЧРЕЖДЕНИЕ ЗДРАВООХРАНЕНИЯ УДМУРТСКОЙ РЕСПУБЛИКИ "ГЛАЗОВСКАЯ ГОРОДСКАЯ СТОМАТОЛОГИЧЕСКАЯ ПОЛИКЛИНИКА МИНИСТЕРСТВА ЗДРАВООХРАНЕНИЯ УДМУРТСКОЙ РЕСПУБЛИКИ", БЮДЖЕТНОЕ УЧРЕЖДЕНИЕ ЗДРАВООХРАНЕНИЯ УДМУРТСКОЙ РЕСПУБЛИКИ "РЕСПУБЛИКАНСКАЯ БОЛЬНИЦА МЕДИЦИНСКОЙ РЕАБИЛИТАЦИИ МИНИСТЕРСТВА ЗДРАВООХРАНЕНИЯ УДМУРТСКОЙ РЕСПУБЛИКИ", БЮДЖЕТНОЕ УЧРЕЖДЕНИЕ ЗДРАВООХРАНЕНИЯ УДМУРТСКОЙ РЕСПУБЛИКИ "ДЕБЁССКАЯ РАЙОННАЯ БОЛЬНИЦА МИНИСТЕРСТВА ЗДРАВООХРАНЕНИЯ УДМУРТСКОЙ РЕСПУБЛИКИ", АДМИНИСТРАЦИЯ МУНИЦИПАЛЬНОГО ОБРАЗОВАНИЯ "ГОРОД ИЖЕВСК", БЮДЖЕТНОЕ УЧРЕЖДЕНИЕ ЗДРАВООХРАНЕНИЯ УДМУРТСКОЙ РЕСПУБЛИКИ "РЕСПУБЛИКАНСКИЙ НАРКОЛОГИЧЕСКИЙ ДИСПАНСЕР  МИНИСТЕРСТВА ЗДРАВООХРАНЕНИЯ УДМУРТСКОЙ РЕСПУБЛИКИ", АДМИНИСТРАЦИЯ МУНИЦИПАЛЬНОГО ОБРАЗОВАНИЯ "МУНИЦИПАЛЬНЫЙ ОКРУГ КРАСНОГОРСКИЙ РАЙОН УДМУРТСКОЙ РЕСПУБЛИКИ", БЮДЖЕТНОЕ УЧРЕЖДЕНИЕ ЗДРАВООХРАНЕНИЯ УДМУРТСКОЙ РЕСПУБЛИКИ "ДЕТСКАЯ ГОРОДСКАЯ ПОЛИКЛИНИКА  №1 МИНИСТЕРСТВА ЗДРАВООХРАНЕНИЯ УДМУРТСКОЙ РЕСПУБЛИКИ", БЮДЖЕТНОЕ УЧРЕЖДЕНИЕ ЗДРАВООХРАНЕНИЯ УДМУРТСКОЙ РЕСПУБЛИКИ "ДЕТСКАЯ ГОРОДСКАЯ КЛИНИЧЕСКАЯ ПОЛИКЛИНИКА № 2 МИНИСТЕРСТВА ЗДРАВООХРАНЕНИЯ УДМУРТСКОЙ РЕСПУБЛИКИ", БЮДЖЕТНОЕ УЧРЕЖДЕНИЕ ЗДРАВООХРАНЕНИЯ УДМУРТСКОЙ РЕСПУБЛИКИ "ИГРИНСКАЯ РАЙОННАЯ БОЛЬНИЦА МИНИСТЕРСТВА ЗДРАВООХРАНЕНИЯ  УДМУРТСКОЙ РЕСПУБЛИКИ", БЮДЖЕТНОЕ УЧРЕЖДЕНИЕ ЗДРАВООХРАНЕНИЯ УДМУРТСКОЙ РЕСПУБЛИКИ "ДЕТСКАЯ ГОРОДСКАЯ ПОЛИКЛИНИКА № 9 МИНИСТЕРСТВА ЗДРАВООХРАНЕНИЯ УДМУРТСКОЙ РЕСПУБЛИКИ", МУНИЦИПАЛЬНОЕ КАЗЕННОЕ УЧРЕЖДЕНИЕ ГОРОДА ИЖЕВСКА "СЛУЖБА ТЕХНОЛОГИЧЕСКОГО ОБЕСПЕЧЕНИЯ ЖКХ", БЮДЖЕТНОЕ УЧРЕЖДЕНИЕ ЗДРАВООХРАНЕНИЯ УДМУРТСКОЙ РЕСПУБЛИКИ "ГОРОДСКАЯ ПОЛИКЛИНИКА № 10 МИНИСТЕРСТВА ЗДРАВООХРАНЕНИЯ УДМУРТСКОЙ РЕСПУБЛИКИ", БЮДЖЕТНОЕ </w:t>
      </w:r>
      <w:r w:rsidR="00790C58" w:rsidRPr="00790C58">
        <w:rPr>
          <w:rFonts w:ascii="Times New Roman" w:hAnsi="Times New Roman"/>
          <w:sz w:val="24"/>
          <w:szCs w:val="24"/>
        </w:rPr>
        <w:lastRenderedPageBreak/>
        <w:t xml:space="preserve">УЧРЕЖДЕНИЕ ЗДРАВООХРАНЕНИЯ УДМУРТСКОЙ РЕСПУБЛИКИ "КИЯСОВСКАЯ РАЙОННАЯ БОЛЬНИЦА МИНИСТЕРСТВА ЗДРАВООХРАНЕНИЯ УДМУРТСКОЙ РЕСПУБЛИКИ", ГЛАВНОЕ УПРАВЛЕНИЕ АРХИТЕКТУРЫ И ГРАДОСТРОИТЕЛЬСТВА АДМИНИСТРАЦИИ ГОРОДА ИЖЕВСКА, БЮДЖЕТНОЕ УЧРЕЖДЕНИЕ ЗДРАВООХРАНЕНИЯ  УДМУРТСКОЙ РЕСПУБЛИКИ "РЕСПУБЛИКАНСКИЙ КЛИНИЧЕСКИЙ ОНКОЛОГИЧЕСКИЙ ДИСПАНСЕР ИМЕНИ СЕРГЕЯ ГРИГОРЬЕВИЧА ПРИМУШКО МИНИСТЕРСТВА ЗДРАВООХРАНЕНИЯ УДМУРТСКОЙ РЕСПУБЛИКИ", БЮДЖЕТНОЕ УЧРЕЖДЕНИЕ ЗДРАВООХРАНЕНИЯ УДМУРТСКОЙ РЕСПУБЛИКИ "ДЕТСКАЯ ГОРОДСКАЯ ПОЛИКЛИНИКА № 6 МИНИСТЕРСТВА ЗДРАВООХРАНЕНИЯ УДМУРТСКОЙ РЕСПУБЛИКИ", БЮДЖЕТНОЕ УЧРЕЖДЕНИЕ ЗДРАВООХРАНЕНИЯ УДМУРТСКОЙ РЕСПУБЛИКИ "РЕСПУБЛИКАНСКИЙ ВРАЧЕБНО-ФИЗКУЛЬТУРНЫЙ ДИСПАНСЕР МИНИСТЕРСТВА ЗДРАВООХРАНЕНИЯ УДМУРТСКОЙ РЕСПУБЛИКИ", БЮДЖЕТНОЕ УЧРЕЖДЕНИЕ ЗДРАВООХРАНЕНИЯ УДМУРТСКОЙ РЕСПУБЛИКИ "КИЗНЕРСКАЯ РАЙОННАЯ БОЛЬНИЦА МИНИСТЕРСТВА ЗДРАВООХРАНЕНИЯ УДМУРТСКОЙ РЕСПУБЛИКИ", КАЗЁННОЕ УЧРЕЖДЕНИЕ ЗДРАВООХРАНЕНИЯ УДМУРТСКОЙ РЕСПУБЛИКИ "МОЖГИНСКИЙ МЕЖРАЙОННЫЙ ПРОТИВОТУБЕРКУЛЕЗНЫЙ ДИСПАНСЕР МИНИСТЕРСТВА ЗДРАВООХРАНЕНИЯ УДМУРТСКОЙ РЕСПУБЛИКИ", БЮДЖЕТНОЕ УЧРЕЖДЕНИЕ ЗДРАВООХРАНЕНИЯ УДМУРТСКОЙ РЕСПУБЛИКИ "РЕСПУБЛИКАНСКИЙ КОЖНО-ВЕНЕРОЛОГИЧЕСКИЙ ДИСПАНСЕР МИНИСТЕРСТВА ЗДРАВООХРАНЕНИЯ УДМУРТСКОЙ РЕСПУБЛИКИ", БЮДЖЕТНОЕ УЧРЕЖДЕНИЕ ЗДРАВООХРАНЕНИЯ УДМУРТСКОЙ РЕСПУБЛИКИ "ВОТКИНСКАЯ РАЙОННАЯ БОЛЬНИЦА МИНИСТЕРСТВА ЗДРАВООХРАНЕНИЯ УДМУРТСКОЙ РЕСПУБЛИКИ", БЮДЖЕТНОЕ УЧРЕЖДЕНИЕ ЗДРАВООХРАНЕНИЯ УДМУРТСКОЙ РЕСПУБЛИКИ "КОНСУЛЬТАТИВНО-ДИАГНОСТИЧЕСКИЙ ЦЕНТР МИНИСТЕРСТВА ЗДРАВООХРАНЕНИЯ УДМУРТСКОЙ РЕСПУБЛИКИ", УПРАВЛЕНИЕ ПО ОБЕСПЕЧЕНИЮ ДЕЯТЕЛЬНОСТИ МИРОВЫХ СУДЕЙ УДМУРТСКОЙ РЕСПУБЛИКИ ПРИ ПРАВИТЕЛЬСТВЕ УДМУРТСКОЙ РЕСПУБЛИКИ, БЮДЖЕТНОЕ УЧРЕЖДЕНИЕ ЗДРАВООХРАНЕНИЯ УДМУРТСКОЙ РЕСПУБЛИКИ "ГОРОДСКАЯ КЛИНИЧЕСКАЯ БОЛЬНИЦА № 2 МИНИСТЕРСТВА ЗДРАВООХРАНЕНИЯ УДМУРТСКОЙ РЕСПУБЛИКИ", БЮДЖЕТНОЕ УЧРЕЖДЕНИЕ ЗДРАВООХРАНЕНИЯ УДМУРТСКОЙ РЕСПУБЛИКИ "ГОРОДСКАЯ КЛИНИЧЕСКАЯ БОЛЬНИЦА № 9 МИНИСТЕРСТВА ЗДРАВООХРАНЕНИЯ УДМУРТСКОЙ РЕСПУБЛИКИ", БЮДЖЕТНОЕ УЧРЕЖДЕНИЕ ЗДРАВООХРАНЕНИЯ УДМУРТСКОЙ РЕСПУБЛИКИ "ГОРОДСКАЯ КЛИНИЧЕСКАЯ БОЛЬНИЦА № 1 МИНИСТЕРСТВА ЗДРАВООХРАНЕНИЯ УДМУРТСКОЙ РЕСПУБЛИКИ", БЮДЖЕТНОЕ УЧРЕЖДЕНИЕ ЗДРАВООХРАНЕНИЯ УДМУРТСКОЙ РЕСПУБЛИКИ "РЕСПУБЛИКАНСКАЯ КЛИНИЧЕСКАЯ ИНФЕКЦИОННАЯ БОЛЬНИЦА МИНИСТЕРСТВА ЗДРАВООХРАНЕНИЯ УДМУРТСКОЙ РЕСПУБЛИКИ", БЮДЖЕТНОЕ УЧРЕЖДЕНИЕ ЗДРАВООХРАНЕНИЯ УДМУРТСКОЙ РЕСПУБЛИКИ "ГРАХОВСКАЯ РАЙОННАЯ БОЛЬНИЦА МИНИСТЕРСТВА ЗДРАВООХРАНЕНИЯ УДМУРТСКОЙ РЕСПУБЛИКИ", КАЗЕННОЕ УЧРЕЖДЕНИЕ ЗДРАВООХРАНЕНИЯ УДМУРТСКОЙ РЕСПУБЛИКИ "РЕСПУБЛИКАНСКИЙ СПЕЦИАЛИЗИРОВАННЫЙ ПСИХОНЕВРОЛОГИЧЕСКИЙ ДОМ РЕБЕНКА МИНИСТЕРСТВА ЗДРАВООХРАНЕНИЯ УДМУРТСКОЙ РЕСПУБЛИКИ", ФУНКЦИОНАЛЬНЫЙ ОРГАН АДМИНИСТРАЦИИ ГОРОДА УПРАВЛЕНИЕ ИМУЩЕСТВЕННЫХ ОТНОШЕНИЙ И ЗЕМЕЛЬНЫХ РЕСУРСОВ АДМИНИСТРАЦИИ ГОРОДА ИЖЕВСКА, УПРАВЛЕНИЕ "СОВХОЗНОЕ" АДМИНИСТРАЦИИ МУНИЦИПАЛЬНОГО ОБРАЗОВАНИЯ "МУНИЦИПАЛЬНЫЙ ОКРУГ ЗАВЬЯЛОВСКИЙ РАЙОН УДМУРТСКОЙ РЕСПУБЛИКИ", КАЗЕННОЕ УЧРЕЖДЕНИЕ УДМУРТСКОЙ РЕСПУБЛИКИ "РЕСПУБЛИКАНСКИЙ ЦЕНТР СОЦИАЛЬНЫХ ВЫПЛАТ", АДМИНИСТРАЦИЯ МУНИЦИПАЛЬНОГО ОБРАЗОВАНИЯ "МУНИЦИПАЛЬНЫЙ ОКРУГ МАЛОПУРГИНСКИЙ РАЙОН УДМУРТСКОЙ РЕСПУБЛИКИ", БЮДЖЕТНОЕ УЧРЕЖДЕНИЕ ЗДРАВООХРАНЕНИЯ УДМУРТСКОЙ РЕСПУБЛИКИ "ЯКШУР-БОДЬИНСКАЯ РАЙОННАЯ БОЛЬНИЦА МИНИСТЕРСТВА ЗДРАВООХРАНЕНИЯ УДМУРТСКОЙ РЕСПУБЛИКИ", АДМИНИСТРАЦИЯ МУНИЦИПАЛЬНОГО ОБРАЗОВАНИЯ "МУНИЦИПАЛЬНЫЙ ОКРУГ ЗАВЬЯЛОВСКИЙ РАЙОН УДМУРТСКОЙ РЕСПУБЛИКИ", </w:t>
      </w:r>
      <w:r w:rsidR="00790C58" w:rsidRPr="00790C58">
        <w:rPr>
          <w:rFonts w:ascii="Times New Roman" w:hAnsi="Times New Roman"/>
          <w:sz w:val="24"/>
          <w:szCs w:val="24"/>
        </w:rPr>
        <w:lastRenderedPageBreak/>
        <w:t>АППАРАТ ГОСУДАРСТВЕННОГО СОВЕТА УДМУРТСКОЙ РЕСПУБЛИКИ, МУНИЦИПАЛЬНОЕ БЮДЖЕТНОЕ ДОШКОЛЬНОЕ ОБРАЗОВАТЕЛЬНОЕ УЧРЕЖДЕНИЕ "ДЕТСКИЙ САД № 261", БЮДЖЕТНОЕ УЧРЕЖДЕНИЕ ЗДРАВООХРАНЕНИЯ УДМУРТСКОЙ РЕСПУБЛИКИ "АЛНАШСКАЯ РАЙОННАЯ БОЛЬНИЦА МИНИСТЕРСТВА ЗДРАВООХРАНЕНИЯ УДМУРТСКОЙ РЕСПУБЛИКИ", БЮДЖЕТНОЕ УЧРЕЖДЕНИЕ ЗДРАВООХРАНЕНИЯ УДМУРТСКОЙ РЕСПУБЛИКИ "ГОРОДСКАЯ ПОЛИКЛИНИКА № 2 МИНИСТЕРСТВА ЗДРАВООХРАНЕНИЯ УДМУРТСКОЙ РЕСПУБЛИКИ", БЮДЖЕТНОЕ УЧРЕЖДЕНИЕ ЗДРАВООХРАНЕНИЯ УДМУРТСКОЙ РЕСПУБЛИКИ "УВИНСКАЯ РАЙОННАЯ БОЛЬНИЦА МИНИСТЕРСТВА ЗДРАВООХРАНЕНИЯ УДМУРТСКОЙ РЕСПУБЛИКИ", БЮДЖЕТНОЕ УЧРЕЖДЕНИЕ ЗДРАВООХРАНЕНИЯ УДМУРТСКОЙ РЕСПУБЛИКИ "РЕСПУБЛИКАНСКИЙ КЛИНИКО-ДИАГНОСТИЧЕСКИЙ ЦЕНТР МИНИСТЕРСТВА ЗДРАВООХРАНЕНИЯ УДМУРТСКОЙ РЕСПУБЛИКИ", БЮДЖЕТНОЕ УЧРЕЖДЕНИЕ ЗДРАВООХРАНЕНИЯ УДМУРТСКОЙ РЕСПУБЛИКИ "КРАСНОГОРСКАЯ РАЙОННАЯ БОЛЬНИЦА МИНИСТЕРСТВА ЗДРАВООХРАНЕНИЯ УДМУРТСКОЙ РЕСПУБЛИКИ", БЮДЖЕТНОЕ УЧРЕЖДЕНИЕ ЗДРАВООХРАНЕНИЯ УДМУРТСКОЙ РЕСПУБЛИКИ "ЯРСКАЯ РАЙОННАЯ БОЛЬНИЦА МИНИСТЕРСТВА ЗДРАВООХРАНЕНИЯ УДМУРТСКОЙ РЕСПУБЛИКИ", БЮДЖЕТНОЕ УЧРЕЖДЕНИЕ ЗДРАВООХРАНЕНИЯ УДМУРТСКОЙ РЕСПУБЛИКИ "ГОРОДСКАЯ ПОЛИКЛИНИКА № 5 МИНИСТЕРСТВА ЗДРАВООХРАНЕНИЯ УДМУРТСКОЙ РЕСПУБЛИКИ", БЮДЖЕТНОЕ УЧРЕЖДЕНИЕ ЗДРАВООХРАНЕНИЯ УДМУРТСКОЙ РЕСПУБЛИКИ "ГОРОДСКАЯ ПОЛИКЛИНИКА № 1 МИНИСТЕРСТВА ЗДРАВООХРАНЕНИЯ УДМУРТСКОЙ РЕСПУБЛИКИ", БЮДЖЕТНОЕ УЧРЕЖДЕНИЕ ЗДРАВООХРАНЕНИЯ УДМУРТСКОЙ РЕСПУБЛИКИ "КЕЗСКАЯ РАЙОННАЯ БОЛЬНИЦА МИНИСТЕРСТВА ЗДРАВООХРАНЕНИЯ УДМУРТСКОЙ РЕСПУБЛИКИ", КАЗЕННОЕ УЧРЕЖДЕНИЕ УДМУРТСКОЙ РЕСПУБЛИКИ "РЕСПУБЛИКАНСКИЙ ЦЕНТР ЗАНЯТОСТИ НАСЕЛЕНИЯ", БЮДЖЕТНОЕ УЧРЕЖДЕНИЕ ЗДРАВООХРАНЕНИЯ УДМУРТСКОЙ РЕСПУБЛИКИ "РЕСПУБЛИКАНСКАЯ ДЕТСКАЯ КЛИНИЧЕСКАЯ БОЛЬНИЦА МИНИСТЕРСТВА ЗДРАВООХРАНЕНИЯ УДМУРТСКОЙ РЕСПУБЛИКИ", БЮДЖЕТНОЕ УЧРЕЖДЕНИЕ ЗДРАВООХРАНЕНИЯ УДМУРТСКОЙ РЕСПУБЛИКИ "ГОРОДСКАЯ КЛИНИЧЕСКАЯ БОЛЬНИЦА № 8 ИМЕНИ ОДНОПОЗОВА ИЛЬИ БОРИСОВИЧА МИНИСТЕРСТВА ЗДРАВООХРАНЕНИЯ УДМУРТСКОЙ РЕСПУБЛИКИ", БЮДЖЕТНОЕ УЧРЕЖДЕНИЕ ЗДРАВООХРАНЕНИЯ УДМУРТСКОЙ РЕСПУБЛИКИ "ВОТКИНСКАЯ ГОРОДСКАЯ ДЕТСКАЯ БОЛЬНИЦА МИНИСТЕРСТВА ЗДРАВООХРАНЕНИЯ УДМУРТСКОЙ РЕСПУБЛИКИ", БЮДЖЕТНОЕ УЧРЕЖДЕНИЕ ЗДРАВООХРАНЕНИЯ УДМУРТСКОЙ РЕСПУБЛИКИ "РЕСПУБЛИКАНСКИЙ ГОСПИТАЛЬ ДЛЯ ВЕТЕРАНОВ ВОЙН МИНИСТЕРСТВА ЗДРАВООХРАНЕНИЯ УДМУРТСКОЙ РЕСПУБЛИКИ", БЮДЖЕТНОЕ УЧРЕЖДЕНИЕ ЗДРАВООХРАНЕНИЯ УДМУРТСКОЙ РЕСПУБЛИКИ "ПЕРВАЯ РЕСПУБЛИКАНСКАЯ КЛИНИЧЕСКАЯ БОЛЬНИЦА МИНИСТЕРСТВА ЗДРАВООХРАНЕНИЯ УДМУРТСКОЙ РЕСПУБЛИКИ", МУНИЦИПАЛЬНОЕ БЮДЖЕТНОЕ УЧРЕЖДЕНИЕ "ЦЕНТР ПО КОМПЛЕКСНОМУ ОБСЛУЖИВАНИЮ МУНИЦИПАЛЬНЫХ УЧРЕЖДЕНИЙ МУНИЦИПАЛЬНОГО ОБРАЗОВАНИЯ "ЯКШУР-БОДЬИНСКИЙ РАЙОН"</w:t>
      </w:r>
      <w:r>
        <w:rPr>
          <w:rFonts w:ascii="Times New Roman" w:hAnsi="Times New Roman"/>
          <w:sz w:val="24"/>
          <w:szCs w:val="24"/>
        </w:rPr>
        <w:t xml:space="preserve"> </w:t>
      </w:r>
      <w:r>
        <w:rPr>
          <w:rFonts w:ascii="Times New Roman" w:hAnsi="Times New Roman"/>
          <w:sz w:val="24"/>
          <w:szCs w:val="24"/>
        </w:rPr>
        <w:br/>
      </w:r>
    </w:p>
    <w:p w:rsidR="00F72530" w:rsidRPr="00884972" w:rsidRDefault="00F72530">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Идентификационны</w:t>
      </w:r>
      <w:r w:rsidR="007D41CA">
        <w:rPr>
          <w:rFonts w:ascii="Times New Roman" w:hAnsi="Times New Roman"/>
          <w:b/>
          <w:bCs/>
          <w:sz w:val="24"/>
          <w:szCs w:val="24"/>
        </w:rPr>
        <w:t>е</w:t>
      </w:r>
      <w:r w:rsidRPr="00884972">
        <w:rPr>
          <w:rFonts w:ascii="Times New Roman" w:hAnsi="Times New Roman"/>
          <w:b/>
          <w:bCs/>
          <w:sz w:val="24"/>
          <w:szCs w:val="24"/>
        </w:rPr>
        <w:t xml:space="preserve"> </w:t>
      </w:r>
      <w:r>
        <w:rPr>
          <w:rFonts w:ascii="Times New Roman" w:hAnsi="Times New Roman"/>
          <w:b/>
          <w:bCs/>
          <w:sz w:val="24"/>
          <w:szCs w:val="24"/>
        </w:rPr>
        <w:t>код</w:t>
      </w:r>
      <w:r w:rsidR="007D41CA">
        <w:rPr>
          <w:rFonts w:ascii="Times New Roman" w:hAnsi="Times New Roman"/>
          <w:b/>
          <w:bCs/>
          <w:sz w:val="24"/>
          <w:szCs w:val="24"/>
        </w:rPr>
        <w:t>ы</w:t>
      </w:r>
      <w:r w:rsidRPr="00884972">
        <w:rPr>
          <w:rFonts w:ascii="Times New Roman" w:hAnsi="Times New Roman"/>
          <w:b/>
          <w:bCs/>
          <w:sz w:val="24"/>
          <w:szCs w:val="24"/>
        </w:rPr>
        <w:t xml:space="preserve"> </w:t>
      </w:r>
      <w:r>
        <w:rPr>
          <w:rFonts w:ascii="Times New Roman" w:hAnsi="Times New Roman"/>
          <w:b/>
          <w:bCs/>
          <w:sz w:val="24"/>
          <w:szCs w:val="24"/>
        </w:rPr>
        <w:t>закуп</w:t>
      </w:r>
      <w:r w:rsidR="007D41CA">
        <w:rPr>
          <w:rFonts w:ascii="Times New Roman" w:hAnsi="Times New Roman"/>
          <w:b/>
          <w:bCs/>
          <w:sz w:val="24"/>
          <w:szCs w:val="24"/>
        </w:rPr>
        <w:t>ок</w:t>
      </w:r>
      <w:r w:rsidRPr="00884972">
        <w:rPr>
          <w:rFonts w:ascii="Times New Roman" w:hAnsi="Times New Roman"/>
          <w:sz w:val="24"/>
          <w:szCs w:val="24"/>
        </w:rPr>
        <w:t xml:space="preserve">: </w:t>
      </w:r>
      <w:r w:rsidR="00790C58" w:rsidRPr="00884972">
        <w:rPr>
          <w:rFonts w:ascii="Times New Roman" w:hAnsi="Times New Roman"/>
          <w:sz w:val="24"/>
          <w:szCs w:val="24"/>
        </w:rPr>
        <w:t xml:space="preserve">223184110197918410100100120010000244, 223184102395318400100100170010000244, 223181000070918380100100080010000244, 222183201644518320100100470010000244, 223184110200218410100100140010000244, 223182700864018380100100380010000244, 223184110196118410100100190010000244, 223182900760218370100100450010000244, 222182200330218280100100360010000244, 222183105911818400100100110010000244, 222182400139618310100100170010000244, 222182900411118370100100080010000244, 222181300102718390100100060010000244, 222180700112418280100100410010000244, 223182600113718310100100090010000244, 222183104085418320100100230010000244, 223183702096718370100100230020000244, 222183503666518410100100160010000244, 222183103997918310100100130010000244, 222180900086318310100100370010000244, 222183106401218310100100170020000244, 223184001006018400100100190010000244, 222183103250018310100100150020000244, </w:t>
      </w:r>
      <w:r w:rsidR="00790C58" w:rsidRPr="00884972">
        <w:rPr>
          <w:rFonts w:ascii="Times New Roman" w:hAnsi="Times New Roman"/>
          <w:sz w:val="24"/>
          <w:szCs w:val="24"/>
        </w:rPr>
        <w:lastRenderedPageBreak/>
        <w:t>222181400096418380100100230010000244, 223182600022118310100100080010000244, 222183503379118410100100290010000244, 222183201995018320100100140030000244, 222183104056518410100100070010000244, 222181300129918390100100160010000244, 222183000315118390100100090010000244, 222183104713718410100100190010000244, 222182800579318280100100200010000244, 222183114373018310100100110010000244, 222183110892918310100100280010000244, 222182600182818310100100310010000244, 222182600050318410100100380010000244, 222183502077818410100100340010000244, 222183450065118400100100470010000244, 222180600093918390100100120010000244, 222183104491518410100100120013299244, 223183111455218310100100240010000244, 223184110209818410100100190010000244, 222183502948118410100100500010000244, 223182101668318210100100090020000244, 222182400203018310100100060010000244, 223184110162618410100100370010000244, 222183300534018400100100040010000244, 223183202192818320100100040010000244, 223180100568318390100100130010000244, 222183505550918410100100080010000244, 222182100251418210100100120020000244, 222183505247318400100100170020000244, 222181500107918370100100310010000244, 222182500011618370100100050010000244, 222183430060618400100100090010000244, 222183109030118310100100120010000244, 222181200106318370100100130010000244, 222183107264818410100100380010000244, 222183502772718400100100710010000244, 222183302958118400100100430010000244, 222182800843418280100100250010000244, 222183104052618310100100120010000244, 222183300285418400100101410010000244, 223183117110218310100100150010000244</w:t>
      </w:r>
      <w:r w:rsidRPr="00884972">
        <w:rPr>
          <w:rFonts w:ascii="Arial" w:hAnsi="Arial" w:cs="Arial"/>
          <w:sz w:val="20"/>
          <w:szCs w:val="20"/>
        </w:rPr>
        <w:t xml:space="preserve"> </w:t>
      </w:r>
      <w:r w:rsidRPr="00884972">
        <w:rPr>
          <w:rFonts w:ascii="Arial" w:hAnsi="Arial" w:cs="Arial"/>
          <w:sz w:val="20"/>
          <w:szCs w:val="20"/>
        </w:rPr>
        <w:br/>
      </w:r>
    </w:p>
    <w:p w:rsidR="00F72530" w:rsidRDefault="007D41CA" w:rsidP="00162683">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Организатор торгов</w:t>
      </w:r>
      <w:r w:rsidR="00F72530" w:rsidRPr="00D07368">
        <w:rPr>
          <w:rFonts w:ascii="Times New Roman" w:hAnsi="Times New Roman"/>
          <w:b/>
          <w:bCs/>
          <w:sz w:val="24"/>
          <w:szCs w:val="24"/>
        </w:rPr>
        <w:t>:</w:t>
      </w:r>
      <w:r w:rsidR="00F72530">
        <w:rPr>
          <w:rFonts w:ascii="Times New Roman" w:hAnsi="Times New Roman"/>
          <w:sz w:val="24"/>
          <w:szCs w:val="24"/>
        </w:rPr>
        <w:t xml:space="preserve"> </w:t>
      </w:r>
      <w:r w:rsidR="00790C58" w:rsidRPr="00790C58">
        <w:rPr>
          <w:rFonts w:ascii="Times New Roman" w:hAnsi="Times New Roman"/>
          <w:sz w:val="24"/>
          <w:szCs w:val="24"/>
        </w:rPr>
        <w:t>ГОСУДАРСТВЕННОЕ КАЗЕННОЕ УЧРЕЖДЕНИЕ УДМУРТСКОЙ РЕСПУБЛИКИ "РЕГИОНАЛЬНЫЙ ЦЕНТР ЗАКУПОК УДМУРТСКОЙ РЕСПУБЛИКИ"</w:t>
      </w:r>
      <w:r w:rsidR="00F72530">
        <w:rPr>
          <w:rFonts w:ascii="Arial" w:hAnsi="Arial" w:cs="Arial"/>
          <w:sz w:val="20"/>
          <w:szCs w:val="20"/>
        </w:rPr>
        <w:br/>
      </w:r>
    </w:p>
    <w:p w:rsidR="00F72530" w:rsidRDefault="00F72530">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 xml:space="preserve">1. Наименование </w:t>
      </w:r>
      <w:r w:rsidR="007D41CA">
        <w:rPr>
          <w:rFonts w:ascii="Times New Roman" w:hAnsi="Times New Roman"/>
          <w:b/>
          <w:bCs/>
          <w:sz w:val="24"/>
          <w:szCs w:val="24"/>
        </w:rPr>
        <w:t>объекта закупки</w:t>
      </w:r>
      <w:r>
        <w:rPr>
          <w:rFonts w:ascii="Times New Roman" w:hAnsi="Times New Roman"/>
          <w:b/>
          <w:bCs/>
          <w:sz w:val="24"/>
          <w:szCs w:val="24"/>
        </w:rPr>
        <w:t>:</w:t>
      </w:r>
      <w:r>
        <w:rPr>
          <w:rFonts w:ascii="Times New Roman" w:hAnsi="Times New Roman"/>
          <w:sz w:val="24"/>
          <w:szCs w:val="24"/>
        </w:rPr>
        <w:t xml:space="preserve"> </w:t>
      </w:r>
      <w:r w:rsidR="00790C58" w:rsidRPr="00790C58">
        <w:rPr>
          <w:rFonts w:ascii="Times New Roman" w:hAnsi="Times New Roman"/>
          <w:sz w:val="24"/>
          <w:szCs w:val="24"/>
        </w:rPr>
        <w:t>№ 1000 Канцелярские товары</w:t>
      </w:r>
      <w:r>
        <w:rPr>
          <w:rFonts w:ascii="Arial" w:hAnsi="Arial" w:cs="Arial"/>
          <w:sz w:val="20"/>
          <w:szCs w:val="20"/>
        </w:rPr>
        <w:br/>
      </w:r>
    </w:p>
    <w:p w:rsidR="00F72530" w:rsidRPr="007D41CA" w:rsidRDefault="00F72530" w:rsidP="00790C58">
      <w:pPr>
        <w:widowControl w:val="0"/>
        <w:autoSpaceDE w:val="0"/>
        <w:autoSpaceDN w:val="0"/>
        <w:adjustRightInd w:val="0"/>
        <w:spacing w:after="0" w:line="240" w:lineRule="auto"/>
        <w:ind w:firstLine="567"/>
        <w:jc w:val="both"/>
        <w:rPr>
          <w:rFonts w:ascii="Times New Roman" w:hAnsi="Times New Roman"/>
          <w:b/>
          <w:bCs/>
          <w:sz w:val="24"/>
          <w:szCs w:val="24"/>
        </w:rPr>
      </w:pPr>
      <w:r w:rsidRPr="007D41CA">
        <w:rPr>
          <w:rFonts w:ascii="Times New Roman" w:hAnsi="Times New Roman"/>
          <w:b/>
          <w:bCs/>
          <w:sz w:val="24"/>
          <w:szCs w:val="24"/>
        </w:rPr>
        <w:t xml:space="preserve">2. </w:t>
      </w:r>
      <w:r w:rsidR="00790C58" w:rsidRPr="007D41CA">
        <w:rPr>
          <w:rFonts w:ascii="Times New Roman" w:hAnsi="Times New Roman"/>
          <w:b/>
          <w:bCs/>
          <w:sz w:val="24"/>
          <w:szCs w:val="24"/>
        </w:rPr>
        <w:t>Начальная (максимальная) цена контракта:</w:t>
      </w:r>
      <w:r w:rsidR="00884972" w:rsidRPr="007D41CA">
        <w:rPr>
          <w:rFonts w:ascii="Times New Roman" w:hAnsi="Times New Roman"/>
          <w:b/>
          <w:bCs/>
          <w:sz w:val="24"/>
          <w:szCs w:val="24"/>
        </w:rPr>
        <w:t xml:space="preserve"> </w:t>
      </w:r>
      <w:r w:rsidR="00790C58" w:rsidRPr="007D41CA">
        <w:rPr>
          <w:rFonts w:ascii="Times New Roman" w:hAnsi="Times New Roman"/>
          <w:sz w:val="24"/>
          <w:szCs w:val="24"/>
        </w:rPr>
        <w:t>1 024 375,65 руб.</w:t>
      </w:r>
      <w:r w:rsidR="00884972" w:rsidRPr="007D41CA">
        <w:rPr>
          <w:rFonts w:ascii="Times New Roman" w:hAnsi="Times New Roman"/>
          <w:b/>
          <w:bCs/>
          <w:sz w:val="24"/>
          <w:szCs w:val="24"/>
        </w:rPr>
        <w:t xml:space="preserve"> </w:t>
      </w:r>
      <w:r w:rsidRPr="007D41CA">
        <w:rPr>
          <w:rFonts w:ascii="Arial" w:hAnsi="Arial" w:cs="Arial"/>
          <w:sz w:val="20"/>
          <w:szCs w:val="20"/>
        </w:rPr>
        <w:br/>
      </w:r>
    </w:p>
    <w:p w:rsidR="00A161B2" w:rsidRDefault="00F72530">
      <w:pPr>
        <w:widowControl w:val="0"/>
        <w:autoSpaceDE w:val="0"/>
        <w:autoSpaceDN w:val="0"/>
        <w:adjustRightInd w:val="0"/>
        <w:spacing w:after="0" w:line="240" w:lineRule="auto"/>
        <w:ind w:firstLine="567"/>
        <w:jc w:val="both"/>
        <w:rPr>
          <w:rFonts w:ascii="Arial" w:hAnsi="Arial" w:cs="Arial"/>
          <w:sz w:val="20"/>
          <w:szCs w:val="20"/>
        </w:rPr>
      </w:pPr>
      <w:r w:rsidRPr="00A379BB">
        <w:rPr>
          <w:rFonts w:ascii="Times New Roman" w:hAnsi="Times New Roman"/>
          <w:b/>
          <w:bCs/>
          <w:sz w:val="24"/>
          <w:szCs w:val="24"/>
        </w:rPr>
        <w:t>3.</w:t>
      </w:r>
      <w:r>
        <w:rPr>
          <w:rFonts w:ascii="Times New Roman" w:hAnsi="Times New Roman"/>
          <w:sz w:val="24"/>
          <w:szCs w:val="24"/>
        </w:rPr>
        <w:t xml:space="preserve"> Извещение о проведении электронного аукциона </w:t>
      </w:r>
      <w:r w:rsidR="00FA152B">
        <w:rPr>
          <w:rFonts w:ascii="Times New Roman" w:hAnsi="Times New Roman"/>
          <w:sz w:val="24"/>
          <w:szCs w:val="24"/>
        </w:rPr>
        <w:t xml:space="preserve">размещено </w:t>
      </w:r>
      <w:r w:rsidR="003900CF" w:rsidRPr="003900CF">
        <w:rPr>
          <w:rFonts w:ascii="Times New Roman" w:hAnsi="Times New Roman"/>
          <w:sz w:val="24"/>
          <w:szCs w:val="24"/>
        </w:rPr>
        <w:t xml:space="preserve">на сайте Единой информационной системы в сфере закупок (ЕИС) по адресу в сети «Интернет»: </w:t>
      </w:r>
      <w:r w:rsidR="003900CF" w:rsidRPr="00A379BB">
        <w:rPr>
          <w:rFonts w:ascii="Times New Roman" w:hAnsi="Times New Roman"/>
          <w:sz w:val="24"/>
          <w:szCs w:val="24"/>
        </w:rPr>
        <w:t>http://zakupki.gov.ru</w:t>
      </w:r>
      <w:r w:rsidR="003900CF">
        <w:rPr>
          <w:rFonts w:ascii="Times New Roman" w:hAnsi="Times New Roman"/>
          <w:sz w:val="24"/>
          <w:szCs w:val="24"/>
        </w:rPr>
        <w:t xml:space="preserve"> </w:t>
      </w:r>
      <w:r w:rsidR="003900CF" w:rsidRPr="003900CF">
        <w:rPr>
          <w:rFonts w:ascii="Times New Roman" w:hAnsi="Times New Roman"/>
          <w:sz w:val="24"/>
          <w:szCs w:val="24"/>
        </w:rPr>
        <w:t>и</w:t>
      </w:r>
      <w:r>
        <w:rPr>
          <w:rFonts w:ascii="Times New Roman" w:hAnsi="Times New Roman"/>
          <w:sz w:val="24"/>
          <w:szCs w:val="24"/>
        </w:rPr>
        <w:t xml:space="preserve"> на сайте ЭТП ТЭК-Торг, по адресу в сети «Интернет»: https://44.tektorg.ru.</w:t>
      </w:r>
      <w:r>
        <w:rPr>
          <w:rFonts w:ascii="Arial" w:hAnsi="Arial" w:cs="Arial"/>
          <w:sz w:val="20"/>
          <w:szCs w:val="20"/>
        </w:rPr>
        <w:t xml:space="preserve"> </w:t>
      </w:r>
    </w:p>
    <w:p w:rsidR="00A161B2" w:rsidRDefault="00A161B2">
      <w:pPr>
        <w:widowControl w:val="0"/>
        <w:autoSpaceDE w:val="0"/>
        <w:autoSpaceDN w:val="0"/>
        <w:adjustRightInd w:val="0"/>
        <w:spacing w:after="0" w:line="240" w:lineRule="auto"/>
        <w:ind w:firstLine="567"/>
        <w:jc w:val="both"/>
        <w:rPr>
          <w:rFonts w:ascii="Arial" w:hAnsi="Arial" w:cs="Arial"/>
          <w:sz w:val="20"/>
          <w:szCs w:val="20"/>
        </w:rPr>
      </w:pPr>
    </w:p>
    <w:p w:rsidR="00F72530" w:rsidRDefault="00A161B2">
      <w:pPr>
        <w:widowControl w:val="0"/>
        <w:autoSpaceDE w:val="0"/>
        <w:autoSpaceDN w:val="0"/>
        <w:adjustRightInd w:val="0"/>
        <w:spacing w:after="0" w:line="240" w:lineRule="auto"/>
        <w:ind w:firstLine="567"/>
        <w:jc w:val="both"/>
        <w:rPr>
          <w:rFonts w:ascii="Arial" w:hAnsi="Arial" w:cs="Arial"/>
          <w:sz w:val="20"/>
          <w:szCs w:val="20"/>
        </w:rPr>
      </w:pPr>
      <w:r w:rsidRPr="00A379BB">
        <w:rPr>
          <w:rFonts w:ascii="Times New Roman" w:hAnsi="Times New Roman"/>
          <w:b/>
          <w:bCs/>
          <w:sz w:val="24"/>
          <w:szCs w:val="24"/>
        </w:rPr>
        <w:t>4.</w:t>
      </w:r>
      <w:r>
        <w:rPr>
          <w:rFonts w:ascii="Times New Roman" w:hAnsi="Times New Roman"/>
          <w:sz w:val="24"/>
          <w:szCs w:val="24"/>
        </w:rPr>
        <w:t xml:space="preserve"> Дата подведения итогов определения поставщика (подрядчика, исполнителя)</w:t>
      </w:r>
      <w:r w:rsidRPr="00790C58">
        <w:rPr>
          <w:rFonts w:ascii="Times New Roman" w:hAnsi="Times New Roman"/>
          <w:sz w:val="24"/>
          <w:szCs w:val="24"/>
        </w:rPr>
        <w:t>:</w:t>
      </w:r>
      <w:r>
        <w:rPr>
          <w:rFonts w:ascii="Times New Roman" w:hAnsi="Times New Roman"/>
          <w:b/>
          <w:bCs/>
          <w:sz w:val="24"/>
          <w:szCs w:val="24"/>
        </w:rPr>
        <w:t xml:space="preserve"> </w:t>
      </w:r>
      <w:r w:rsidR="00A379BB" w:rsidRPr="00A379BB">
        <w:rPr>
          <w:rFonts w:ascii="Times New Roman" w:hAnsi="Times New Roman"/>
          <w:sz w:val="24"/>
          <w:szCs w:val="24"/>
        </w:rPr>
        <w:t>«05» марта 2022 г.</w:t>
      </w:r>
      <w:r w:rsidR="00F72530" w:rsidRPr="00DF65EB">
        <w:rPr>
          <w:rFonts w:ascii="Times New Roman" w:hAnsi="Times New Roman"/>
          <w:sz w:val="24"/>
          <w:szCs w:val="24"/>
        </w:rPr>
        <w:br/>
      </w:r>
    </w:p>
    <w:p w:rsidR="00F72530" w:rsidRDefault="004D4CD2">
      <w:pPr>
        <w:widowControl w:val="0"/>
        <w:autoSpaceDE w:val="0"/>
        <w:autoSpaceDN w:val="0"/>
        <w:adjustRightInd w:val="0"/>
        <w:spacing w:after="0" w:line="240" w:lineRule="auto"/>
        <w:ind w:firstLine="567"/>
        <w:jc w:val="both"/>
        <w:rPr>
          <w:rFonts w:ascii="Arial" w:hAnsi="Arial" w:cs="Arial"/>
          <w:sz w:val="20"/>
          <w:szCs w:val="20"/>
        </w:rPr>
      </w:pPr>
      <w:r w:rsidRPr="004D4CD2">
        <w:rPr>
          <w:rFonts w:ascii="Times New Roman" w:hAnsi="Times New Roman"/>
          <w:b/>
          <w:bCs/>
          <w:sz w:val="24"/>
          <w:szCs w:val="24"/>
        </w:rPr>
        <w:t>5</w:t>
      </w:r>
      <w:r w:rsidR="00F72530" w:rsidRPr="00A379BB">
        <w:rPr>
          <w:rFonts w:ascii="Times New Roman" w:hAnsi="Times New Roman"/>
          <w:b/>
          <w:bCs/>
          <w:sz w:val="24"/>
          <w:szCs w:val="24"/>
        </w:rPr>
        <w:t>.</w:t>
      </w:r>
      <w:r w:rsidR="00F72530">
        <w:rPr>
          <w:rFonts w:ascii="Times New Roman" w:hAnsi="Times New Roman"/>
          <w:sz w:val="24"/>
          <w:szCs w:val="24"/>
        </w:rPr>
        <w:t xml:space="preserve"> </w:t>
      </w:r>
      <w:r w:rsidR="00671A97">
        <w:rPr>
          <w:rFonts w:ascii="Times New Roman" w:hAnsi="Times New Roman"/>
          <w:sz w:val="24"/>
          <w:szCs w:val="24"/>
        </w:rPr>
        <w:t>По окончании</w:t>
      </w:r>
      <w:r w:rsidR="00F72530">
        <w:rPr>
          <w:rFonts w:ascii="Times New Roman" w:hAnsi="Times New Roman"/>
          <w:sz w:val="24"/>
          <w:szCs w:val="24"/>
        </w:rPr>
        <w:t xml:space="preserve"> срока подачи заявок</w:t>
      </w:r>
      <w:r w:rsidR="00D54DBD">
        <w:rPr>
          <w:rFonts w:ascii="Times New Roman" w:hAnsi="Times New Roman"/>
          <w:sz w:val="24"/>
          <w:szCs w:val="24"/>
        </w:rPr>
        <w:t xml:space="preserve"> на участие в закупке </w:t>
      </w:r>
      <w:r w:rsidR="00A379BB" w:rsidRPr="00A379BB">
        <w:rPr>
          <w:rFonts w:ascii="Times New Roman" w:hAnsi="Times New Roman"/>
          <w:sz w:val="24"/>
          <w:szCs w:val="24"/>
        </w:rPr>
        <w:t>04.03.2022 09:00:00 [GMT +4 Самара]</w:t>
      </w:r>
      <w:r w:rsidR="00F72530">
        <w:rPr>
          <w:rFonts w:ascii="Times New Roman" w:hAnsi="Times New Roman"/>
          <w:sz w:val="24"/>
          <w:szCs w:val="24"/>
        </w:rPr>
        <w:t xml:space="preserve"> не </w:t>
      </w:r>
      <w:r w:rsidR="00671A97">
        <w:rPr>
          <w:rFonts w:ascii="Times New Roman" w:hAnsi="Times New Roman"/>
          <w:sz w:val="24"/>
          <w:szCs w:val="24"/>
        </w:rPr>
        <w:t xml:space="preserve">подано </w:t>
      </w:r>
      <w:r w:rsidR="00F72530">
        <w:rPr>
          <w:rFonts w:ascii="Times New Roman" w:hAnsi="Times New Roman"/>
          <w:sz w:val="24"/>
          <w:szCs w:val="24"/>
        </w:rPr>
        <w:t xml:space="preserve">ни </w:t>
      </w:r>
      <w:r w:rsidR="00671A97">
        <w:rPr>
          <w:rFonts w:ascii="Times New Roman" w:hAnsi="Times New Roman"/>
          <w:sz w:val="24"/>
          <w:szCs w:val="24"/>
        </w:rPr>
        <w:t xml:space="preserve">одной заявки </w:t>
      </w:r>
      <w:r w:rsidR="00F72530">
        <w:rPr>
          <w:rFonts w:ascii="Times New Roman" w:hAnsi="Times New Roman"/>
          <w:sz w:val="24"/>
          <w:szCs w:val="24"/>
        </w:rPr>
        <w:t>на участие</w:t>
      </w:r>
      <w:r w:rsidR="00671A97">
        <w:rPr>
          <w:rFonts w:ascii="Times New Roman" w:hAnsi="Times New Roman"/>
          <w:sz w:val="24"/>
          <w:szCs w:val="24"/>
        </w:rPr>
        <w:t xml:space="preserve"> в закупке</w:t>
      </w:r>
      <w:r w:rsidR="00F72530">
        <w:rPr>
          <w:rFonts w:ascii="Times New Roman" w:hAnsi="Times New Roman"/>
          <w:sz w:val="24"/>
          <w:szCs w:val="24"/>
        </w:rPr>
        <w:t>.</w:t>
      </w:r>
      <w:r w:rsidR="00F72530">
        <w:rPr>
          <w:rFonts w:ascii="Arial" w:hAnsi="Arial" w:cs="Arial"/>
          <w:sz w:val="20"/>
          <w:szCs w:val="20"/>
        </w:rPr>
        <w:t xml:space="preserve"> </w:t>
      </w:r>
      <w:r w:rsidR="00F72530">
        <w:rPr>
          <w:rFonts w:ascii="Arial" w:hAnsi="Arial" w:cs="Arial"/>
          <w:sz w:val="20"/>
          <w:szCs w:val="20"/>
        </w:rPr>
        <w:br/>
      </w:r>
    </w:p>
    <w:p w:rsidR="00F72530" w:rsidRDefault="004D4CD2">
      <w:pPr>
        <w:widowControl w:val="0"/>
        <w:autoSpaceDE w:val="0"/>
        <w:autoSpaceDN w:val="0"/>
        <w:adjustRightInd w:val="0"/>
        <w:spacing w:after="0" w:line="240" w:lineRule="auto"/>
        <w:ind w:firstLine="567"/>
        <w:jc w:val="both"/>
        <w:rPr>
          <w:rFonts w:ascii="Arial" w:hAnsi="Arial" w:cs="Arial"/>
          <w:sz w:val="20"/>
          <w:szCs w:val="20"/>
        </w:rPr>
      </w:pPr>
      <w:r w:rsidRPr="004D4CD2">
        <w:rPr>
          <w:rFonts w:ascii="Times New Roman" w:hAnsi="Times New Roman"/>
          <w:b/>
          <w:bCs/>
          <w:sz w:val="24"/>
          <w:szCs w:val="24"/>
        </w:rPr>
        <w:t>6</w:t>
      </w:r>
      <w:r w:rsidR="00F72530" w:rsidRPr="00A379BB">
        <w:rPr>
          <w:rFonts w:ascii="Times New Roman" w:hAnsi="Times New Roman"/>
          <w:b/>
          <w:bCs/>
          <w:sz w:val="24"/>
          <w:szCs w:val="24"/>
        </w:rPr>
        <w:t>.</w:t>
      </w:r>
      <w:r w:rsidR="00F72530">
        <w:rPr>
          <w:rFonts w:ascii="Times New Roman" w:hAnsi="Times New Roman"/>
          <w:sz w:val="24"/>
          <w:szCs w:val="24"/>
        </w:rPr>
        <w:t xml:space="preserve"> В связи с отсутствием заявок на участие в закупке</w:t>
      </w:r>
      <w:r w:rsidR="00106AF0">
        <w:rPr>
          <w:rFonts w:ascii="Times New Roman" w:hAnsi="Times New Roman"/>
          <w:sz w:val="24"/>
          <w:szCs w:val="24"/>
        </w:rPr>
        <w:t>,</w:t>
      </w:r>
      <w:r w:rsidR="00F72530">
        <w:rPr>
          <w:rFonts w:ascii="Times New Roman" w:hAnsi="Times New Roman"/>
          <w:sz w:val="24"/>
          <w:szCs w:val="24"/>
        </w:rPr>
        <w:t xml:space="preserve"> на основании</w:t>
      </w:r>
      <w:r w:rsidR="00D54DBD">
        <w:rPr>
          <w:rFonts w:ascii="Times New Roman" w:hAnsi="Times New Roman"/>
          <w:sz w:val="24"/>
          <w:szCs w:val="24"/>
        </w:rPr>
        <w:t xml:space="preserve"> п. 3</w:t>
      </w:r>
      <w:r w:rsidR="00F72530">
        <w:rPr>
          <w:rFonts w:ascii="Times New Roman" w:hAnsi="Times New Roman"/>
          <w:sz w:val="24"/>
          <w:szCs w:val="24"/>
        </w:rPr>
        <w:t xml:space="preserve"> ч.</w:t>
      </w:r>
      <w:r w:rsidR="00D54DBD">
        <w:rPr>
          <w:rFonts w:ascii="Times New Roman" w:hAnsi="Times New Roman"/>
          <w:sz w:val="24"/>
          <w:szCs w:val="24"/>
        </w:rPr>
        <w:t xml:space="preserve"> </w:t>
      </w:r>
      <w:r w:rsidR="00F72530">
        <w:rPr>
          <w:rFonts w:ascii="Times New Roman" w:hAnsi="Times New Roman"/>
          <w:sz w:val="24"/>
          <w:szCs w:val="24"/>
        </w:rPr>
        <w:t>1 ст.</w:t>
      </w:r>
      <w:r w:rsidR="00D54DBD">
        <w:rPr>
          <w:rFonts w:ascii="Times New Roman" w:hAnsi="Times New Roman"/>
          <w:sz w:val="24"/>
          <w:szCs w:val="24"/>
        </w:rPr>
        <w:t xml:space="preserve"> 52 </w:t>
      </w:r>
      <w:r w:rsidR="00F72530">
        <w:rPr>
          <w:rFonts w:ascii="Times New Roman" w:hAnsi="Times New Roman"/>
          <w:sz w:val="24"/>
          <w:szCs w:val="24"/>
        </w:rPr>
        <w:t xml:space="preserve">Федерального закона от 05.04.2013 № 44-ФЗ </w:t>
      </w:r>
      <w:r w:rsidR="00D54DBD" w:rsidRPr="00D54DBD">
        <w:rPr>
          <w:rFonts w:ascii="Times New Roman" w:hAnsi="Times New Roman"/>
          <w:sz w:val="24"/>
          <w:szCs w:val="24"/>
        </w:rPr>
        <w:t>определени</w:t>
      </w:r>
      <w:r w:rsidR="00D54DBD">
        <w:rPr>
          <w:rFonts w:ascii="Times New Roman" w:hAnsi="Times New Roman"/>
          <w:sz w:val="24"/>
          <w:szCs w:val="24"/>
        </w:rPr>
        <w:t>е</w:t>
      </w:r>
      <w:r w:rsidR="00D54DBD" w:rsidRPr="00D54DBD">
        <w:rPr>
          <w:rFonts w:ascii="Times New Roman" w:hAnsi="Times New Roman"/>
          <w:sz w:val="24"/>
          <w:szCs w:val="24"/>
        </w:rPr>
        <w:t xml:space="preserve"> поставщика (подрядчика, исполнителя)</w:t>
      </w:r>
      <w:r w:rsidR="00D54DBD">
        <w:rPr>
          <w:rFonts w:ascii="Times New Roman" w:hAnsi="Times New Roman"/>
          <w:sz w:val="24"/>
          <w:szCs w:val="24"/>
        </w:rPr>
        <w:t xml:space="preserve"> </w:t>
      </w:r>
      <w:r w:rsidR="00F72530">
        <w:rPr>
          <w:rFonts w:ascii="Times New Roman" w:hAnsi="Times New Roman"/>
          <w:sz w:val="24"/>
          <w:szCs w:val="24"/>
        </w:rPr>
        <w:t>признается несостоявшимся.</w:t>
      </w:r>
      <w:r w:rsidR="00F72530">
        <w:rPr>
          <w:rFonts w:ascii="Arial" w:hAnsi="Arial" w:cs="Arial"/>
          <w:sz w:val="20"/>
          <w:szCs w:val="20"/>
        </w:rPr>
        <w:t xml:space="preserve"> </w:t>
      </w:r>
      <w:r w:rsidR="00F72530">
        <w:rPr>
          <w:rFonts w:ascii="Arial" w:hAnsi="Arial" w:cs="Arial"/>
          <w:sz w:val="20"/>
          <w:szCs w:val="20"/>
        </w:rPr>
        <w:br/>
      </w:r>
    </w:p>
    <w:p w:rsidR="00F72530" w:rsidRDefault="004D4CD2" w:rsidP="00A379BB">
      <w:pPr>
        <w:widowControl w:val="0"/>
        <w:autoSpaceDE w:val="0"/>
        <w:autoSpaceDN w:val="0"/>
        <w:adjustRightInd w:val="0"/>
        <w:spacing w:after="0" w:line="240" w:lineRule="auto"/>
        <w:ind w:firstLine="567"/>
        <w:jc w:val="both"/>
        <w:rPr>
          <w:rFonts w:ascii="Times New Roman" w:hAnsi="Times New Roman"/>
          <w:sz w:val="24"/>
          <w:szCs w:val="24"/>
        </w:rPr>
      </w:pPr>
      <w:r w:rsidRPr="004D4CD2">
        <w:rPr>
          <w:rFonts w:ascii="Times New Roman" w:hAnsi="Times New Roman"/>
          <w:b/>
          <w:bCs/>
          <w:sz w:val="24"/>
          <w:szCs w:val="24"/>
        </w:rPr>
        <w:t>7</w:t>
      </w:r>
      <w:r w:rsidR="00F72530" w:rsidRPr="00A379BB">
        <w:rPr>
          <w:rFonts w:ascii="Times New Roman" w:hAnsi="Times New Roman"/>
          <w:b/>
          <w:bCs/>
          <w:sz w:val="24"/>
          <w:szCs w:val="24"/>
        </w:rPr>
        <w:t>.</w:t>
      </w:r>
      <w:r w:rsidR="00F72530">
        <w:rPr>
          <w:rFonts w:ascii="Times New Roman" w:hAnsi="Times New Roman"/>
          <w:sz w:val="24"/>
          <w:szCs w:val="24"/>
        </w:rPr>
        <w:t xml:space="preserve"> </w:t>
      </w:r>
      <w:r w:rsidR="007D41CA">
        <w:rPr>
          <w:rFonts w:ascii="Times New Roman" w:hAnsi="Times New Roman"/>
          <w:sz w:val="24"/>
          <w:szCs w:val="24"/>
        </w:rPr>
        <w:t>Н</w:t>
      </w:r>
      <w:r w:rsidR="00C7095D" w:rsidRPr="00C7095D">
        <w:rPr>
          <w:rFonts w:ascii="Times New Roman" w:hAnsi="Times New Roman"/>
          <w:sz w:val="24"/>
          <w:szCs w:val="24"/>
        </w:rPr>
        <w:t>астоящий протокол подведения итогов определения поставщика (подрядчика, исполнителя) по электронному аукциону сформирован с использованием</w:t>
      </w:r>
      <w:r w:rsidR="00C7095D">
        <w:rPr>
          <w:rFonts w:ascii="Times New Roman" w:hAnsi="Times New Roman"/>
          <w:sz w:val="24"/>
          <w:szCs w:val="24"/>
        </w:rPr>
        <w:t xml:space="preserve"> </w:t>
      </w:r>
      <w:r w:rsidR="00C7095D" w:rsidRPr="00C7095D">
        <w:rPr>
          <w:rFonts w:ascii="Times New Roman" w:hAnsi="Times New Roman"/>
          <w:sz w:val="24"/>
          <w:szCs w:val="24"/>
        </w:rPr>
        <w:t xml:space="preserve">ЭТП ТЭК-Торг по адресу в сети «Интернет»: </w:t>
      </w:r>
      <w:r w:rsidR="00030167" w:rsidRPr="00A379BB">
        <w:rPr>
          <w:rFonts w:ascii="Times New Roman" w:hAnsi="Times New Roman"/>
          <w:sz w:val="24"/>
          <w:szCs w:val="24"/>
        </w:rPr>
        <w:t>https://44.tektorg.ru</w:t>
      </w:r>
      <w:r w:rsidR="00100A11">
        <w:rPr>
          <w:rFonts w:ascii="Times New Roman" w:hAnsi="Times New Roman"/>
          <w:sz w:val="24"/>
          <w:szCs w:val="24"/>
        </w:rPr>
        <w:t xml:space="preserve"> и</w:t>
      </w:r>
      <w:r w:rsidR="00100A11" w:rsidRPr="004B582F">
        <w:rPr>
          <w:rFonts w:ascii="Times New Roman" w:hAnsi="Times New Roman"/>
          <w:sz w:val="24"/>
          <w:szCs w:val="24"/>
        </w:rPr>
        <w:t xml:space="preserve"> подписан ЭП </w:t>
      </w:r>
      <w:r w:rsidR="00100A11" w:rsidRPr="00100A11">
        <w:rPr>
          <w:rFonts w:ascii="Times New Roman" w:hAnsi="Times New Roman"/>
          <w:sz w:val="24"/>
          <w:szCs w:val="24"/>
        </w:rPr>
        <w:t>лиц</w:t>
      </w:r>
      <w:r w:rsidR="00C163C4">
        <w:rPr>
          <w:rFonts w:ascii="Times New Roman" w:hAnsi="Times New Roman"/>
          <w:sz w:val="24"/>
          <w:szCs w:val="24"/>
        </w:rPr>
        <w:t>а</w:t>
      </w:r>
      <w:r w:rsidR="00100A11" w:rsidRPr="00100A11">
        <w:rPr>
          <w:rFonts w:ascii="Times New Roman" w:hAnsi="Times New Roman"/>
          <w:sz w:val="24"/>
          <w:szCs w:val="24"/>
        </w:rPr>
        <w:t>, имеющ</w:t>
      </w:r>
      <w:r w:rsidR="00C163C4">
        <w:rPr>
          <w:rFonts w:ascii="Times New Roman" w:hAnsi="Times New Roman"/>
          <w:sz w:val="24"/>
          <w:szCs w:val="24"/>
        </w:rPr>
        <w:t>его</w:t>
      </w:r>
      <w:r w:rsidR="00100A11" w:rsidRPr="00100A11">
        <w:rPr>
          <w:rFonts w:ascii="Times New Roman" w:hAnsi="Times New Roman"/>
          <w:sz w:val="24"/>
          <w:szCs w:val="24"/>
        </w:rPr>
        <w:t xml:space="preserve"> право действовать от имени заказчика</w:t>
      </w:r>
      <w:r w:rsidR="00100A11" w:rsidRPr="005B4C96">
        <w:rPr>
          <w:rFonts w:ascii="Times New Roman" w:hAnsi="Times New Roman"/>
          <w:sz w:val="24"/>
          <w:szCs w:val="24"/>
        </w:rPr>
        <w:t>.</w:t>
      </w:r>
    </w:p>
    <w:p w:rsidR="00A379BB" w:rsidRPr="00A379BB" w:rsidRDefault="00A379BB" w:rsidP="00A379BB">
      <w:pPr>
        <w:widowControl w:val="0"/>
        <w:autoSpaceDE w:val="0"/>
        <w:autoSpaceDN w:val="0"/>
        <w:adjustRightInd w:val="0"/>
        <w:spacing w:after="0" w:line="240" w:lineRule="auto"/>
        <w:ind w:firstLine="567"/>
        <w:jc w:val="both"/>
        <w:rPr>
          <w:rFonts w:ascii="Times New Roman" w:hAnsi="Times New Roman"/>
          <w:sz w:val="24"/>
          <w:szCs w:val="24"/>
        </w:rPr>
      </w:pPr>
    </w:p>
    <w:sectPr w:rsidR="00A379BB" w:rsidRPr="00A379BB">
      <w:pgSz w:w="11907" w:h="16840"/>
      <w:pgMar w:top="1077" w:right="567" w:bottom="964" w:left="1077" w:header="57"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84"/>
    <w:rsid w:val="00030167"/>
    <w:rsid w:val="000D4FD9"/>
    <w:rsid w:val="00100A11"/>
    <w:rsid w:val="00106AF0"/>
    <w:rsid w:val="00162683"/>
    <w:rsid w:val="001F57C6"/>
    <w:rsid w:val="002F1A84"/>
    <w:rsid w:val="003304BD"/>
    <w:rsid w:val="003900CF"/>
    <w:rsid w:val="0046752E"/>
    <w:rsid w:val="00476333"/>
    <w:rsid w:val="004B582F"/>
    <w:rsid w:val="004D4CD2"/>
    <w:rsid w:val="00534761"/>
    <w:rsid w:val="0058764A"/>
    <w:rsid w:val="005B4C96"/>
    <w:rsid w:val="00671A97"/>
    <w:rsid w:val="00676FC4"/>
    <w:rsid w:val="0074098F"/>
    <w:rsid w:val="00790C58"/>
    <w:rsid w:val="007D41CA"/>
    <w:rsid w:val="007F7B14"/>
    <w:rsid w:val="007F7C6B"/>
    <w:rsid w:val="00874AF0"/>
    <w:rsid w:val="00884972"/>
    <w:rsid w:val="0096399D"/>
    <w:rsid w:val="009B5470"/>
    <w:rsid w:val="00A161B2"/>
    <w:rsid w:val="00A379BB"/>
    <w:rsid w:val="00AE48A1"/>
    <w:rsid w:val="00BC1EF2"/>
    <w:rsid w:val="00C163C4"/>
    <w:rsid w:val="00C7095D"/>
    <w:rsid w:val="00D07368"/>
    <w:rsid w:val="00D410AF"/>
    <w:rsid w:val="00D54DBD"/>
    <w:rsid w:val="00DF65EB"/>
    <w:rsid w:val="00E212D7"/>
    <w:rsid w:val="00E25AA0"/>
    <w:rsid w:val="00E27969"/>
    <w:rsid w:val="00EA2D78"/>
    <w:rsid w:val="00F72530"/>
    <w:rsid w:val="00FA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8691B6-B8A8-4CD6-A164-86FA4059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62683"/>
    <w:pPr>
      <w:spacing w:after="0" w:line="240" w:lineRule="auto"/>
    </w:pPr>
  </w:style>
  <w:style w:type="character" w:styleId="a4">
    <w:name w:val="annotation reference"/>
    <w:basedOn w:val="a0"/>
    <w:uiPriority w:val="99"/>
    <w:semiHidden/>
    <w:unhideWhenUsed/>
    <w:rsid w:val="00671A97"/>
    <w:rPr>
      <w:rFonts w:cs="Times New Roman"/>
      <w:sz w:val="16"/>
      <w:szCs w:val="16"/>
    </w:rPr>
  </w:style>
  <w:style w:type="paragraph" w:styleId="a5">
    <w:name w:val="annotation text"/>
    <w:basedOn w:val="a"/>
    <w:link w:val="a6"/>
    <w:uiPriority w:val="99"/>
    <w:semiHidden/>
    <w:unhideWhenUsed/>
    <w:rsid w:val="00671A97"/>
    <w:rPr>
      <w:sz w:val="20"/>
      <w:szCs w:val="20"/>
    </w:rPr>
  </w:style>
  <w:style w:type="character" w:customStyle="1" w:styleId="a6">
    <w:name w:val="Текст примечания Знак"/>
    <w:basedOn w:val="a0"/>
    <w:link w:val="a5"/>
    <w:uiPriority w:val="99"/>
    <w:semiHidden/>
    <w:locked/>
    <w:rsid w:val="00671A97"/>
    <w:rPr>
      <w:rFonts w:cs="Times New Roman"/>
      <w:sz w:val="20"/>
      <w:szCs w:val="20"/>
    </w:rPr>
  </w:style>
  <w:style w:type="paragraph" w:styleId="a7">
    <w:name w:val="annotation subject"/>
    <w:basedOn w:val="a5"/>
    <w:next w:val="a5"/>
    <w:link w:val="a8"/>
    <w:uiPriority w:val="99"/>
    <w:semiHidden/>
    <w:unhideWhenUsed/>
    <w:rsid w:val="00671A97"/>
    <w:rPr>
      <w:b/>
      <w:bCs/>
    </w:rPr>
  </w:style>
  <w:style w:type="character" w:customStyle="1" w:styleId="a8">
    <w:name w:val="Тема примечания Знак"/>
    <w:basedOn w:val="a6"/>
    <w:link w:val="a7"/>
    <w:uiPriority w:val="99"/>
    <w:semiHidden/>
    <w:locked/>
    <w:rsid w:val="00671A97"/>
    <w:rPr>
      <w:rFonts w:cs="Times New Roman"/>
      <w:b/>
      <w:bCs/>
      <w:sz w:val="20"/>
      <w:szCs w:val="20"/>
    </w:rPr>
  </w:style>
  <w:style w:type="character" w:styleId="a9">
    <w:name w:val="Hyperlink"/>
    <w:basedOn w:val="a0"/>
    <w:uiPriority w:val="99"/>
    <w:unhideWhenUsed/>
    <w:rsid w:val="003900CF"/>
    <w:rPr>
      <w:rFonts w:cs="Times New Roman"/>
      <w:color w:val="0563C1" w:themeColor="hyperlink"/>
      <w:u w:val="single"/>
    </w:rPr>
  </w:style>
  <w:style w:type="character" w:customStyle="1" w:styleId="UnresolvedMention">
    <w:name w:val="Unresolved Mention"/>
    <w:basedOn w:val="a0"/>
    <w:uiPriority w:val="99"/>
    <w:semiHidden/>
    <w:unhideWhenUsed/>
    <w:rsid w:val="003900C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subject/>
  <dc:creator>paggard</dc:creator>
  <cp:keywords/>
  <dc:description/>
  <cp:lastModifiedBy>ЦБ</cp:lastModifiedBy>
  <cp:revision>2</cp:revision>
  <dcterms:created xsi:type="dcterms:W3CDTF">2022-04-07T11:24:00Z</dcterms:created>
  <dcterms:modified xsi:type="dcterms:W3CDTF">2022-04-07T11:24:00Z</dcterms:modified>
</cp:coreProperties>
</file>