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682" w:rsidRPr="00417D19" w:rsidRDefault="004F0682" w:rsidP="004F0682">
      <w:pPr>
        <w:autoSpaceDE w:val="0"/>
        <w:autoSpaceDN w:val="0"/>
        <w:adjustRightInd w:val="0"/>
        <w:spacing w:after="0" w:line="240" w:lineRule="auto"/>
        <w:jc w:val="center"/>
        <w:rPr>
          <w:rFonts w:ascii="Times New Roman" w:hAnsi="Times New Roman"/>
          <w:b/>
          <w:sz w:val="24"/>
          <w:szCs w:val="24"/>
        </w:rPr>
      </w:pPr>
      <w:bookmarkStart w:id="0" w:name="_GoBack"/>
      <w:bookmarkEnd w:id="0"/>
      <w:r w:rsidRPr="00417D19">
        <w:rPr>
          <w:rFonts w:ascii="Times New Roman" w:hAnsi="Times New Roman"/>
          <w:b/>
          <w:sz w:val="24"/>
          <w:szCs w:val="24"/>
        </w:rPr>
        <w:t xml:space="preserve"> </w:t>
      </w:r>
    </w:p>
    <w:p w:rsidR="004F0682" w:rsidRPr="0039389E" w:rsidRDefault="004F0682" w:rsidP="004F0682">
      <w:pPr>
        <w:keepNext/>
        <w:keepLines/>
        <w:tabs>
          <w:tab w:val="left" w:pos="284"/>
        </w:tabs>
        <w:ind w:right="313"/>
        <w:contextualSpacing/>
        <w:jc w:val="right"/>
        <w:rPr>
          <w:rFonts w:ascii="Times New Roman" w:hAnsi="Times New Roman"/>
          <w:b/>
          <w:sz w:val="24"/>
          <w:szCs w:val="24"/>
        </w:rPr>
      </w:pPr>
      <w:bookmarkStart w:id="1" w:name="_Hlk93495745"/>
      <w:r w:rsidRPr="0039389E">
        <w:rPr>
          <w:rFonts w:ascii="Times New Roman" w:hAnsi="Times New Roman"/>
          <w:b/>
          <w:sz w:val="24"/>
          <w:szCs w:val="24"/>
        </w:rPr>
        <w:t xml:space="preserve">Приложение № </w:t>
      </w:r>
      <w:bookmarkStart w:id="2" w:name="_Hlk93494073"/>
      <w:bookmarkEnd w:id="2"/>
      <w:r w:rsidRPr="0039389E">
        <w:rPr>
          <w:rFonts w:ascii="Times New Roman" w:hAnsi="Times New Roman"/>
          <w:b/>
          <w:sz w:val="24"/>
          <w:szCs w:val="24"/>
        </w:rPr>
        <w:t>4</w:t>
      </w:r>
    </w:p>
    <w:p w:rsidR="004F0682" w:rsidRPr="0039389E" w:rsidRDefault="004F0682" w:rsidP="004F0682">
      <w:pPr>
        <w:keepNext/>
        <w:keepLines/>
        <w:tabs>
          <w:tab w:val="left" w:pos="284"/>
        </w:tabs>
        <w:ind w:right="313"/>
        <w:contextualSpacing/>
        <w:jc w:val="right"/>
        <w:rPr>
          <w:rFonts w:ascii="Times New Roman" w:hAnsi="Times New Roman"/>
          <w:b/>
          <w:sz w:val="24"/>
          <w:szCs w:val="24"/>
        </w:rPr>
      </w:pPr>
      <w:r w:rsidRPr="0039389E">
        <w:rPr>
          <w:rFonts w:ascii="Times New Roman" w:hAnsi="Times New Roman"/>
          <w:b/>
          <w:sz w:val="24"/>
          <w:szCs w:val="24"/>
        </w:rPr>
        <w:t xml:space="preserve"> к извещению об осуществлении закупки по заявке № </w:t>
      </w:r>
      <w:r w:rsidR="009A0F6C">
        <w:rPr>
          <w:rFonts w:ascii="Times New Roman" w:hAnsi="Times New Roman"/>
          <w:b/>
          <w:noProof/>
          <w:sz w:val="24"/>
          <w:szCs w:val="24"/>
        </w:rPr>
        <w:t>5759</w:t>
      </w:r>
    </w:p>
    <w:bookmarkEnd w:id="1"/>
    <w:p w:rsidR="004F0682" w:rsidRPr="0039389E" w:rsidRDefault="004F0682" w:rsidP="004F0682">
      <w:pPr>
        <w:keepNext/>
        <w:keepLines/>
        <w:tabs>
          <w:tab w:val="left" w:pos="284"/>
        </w:tabs>
        <w:ind w:right="313"/>
        <w:contextualSpacing/>
        <w:jc w:val="right"/>
        <w:rPr>
          <w:rFonts w:ascii="Times New Roman" w:hAnsi="Times New Roman"/>
          <w:b/>
          <w:sz w:val="24"/>
          <w:szCs w:val="24"/>
        </w:rPr>
      </w:pPr>
    </w:p>
    <w:p w:rsidR="005C06A7" w:rsidRPr="0039389E" w:rsidRDefault="005C06A7" w:rsidP="005C06A7">
      <w:pPr>
        <w:autoSpaceDE w:val="0"/>
        <w:autoSpaceDN w:val="0"/>
        <w:adjustRightInd w:val="0"/>
        <w:spacing w:after="0" w:line="240" w:lineRule="auto"/>
        <w:ind w:firstLine="709"/>
        <w:jc w:val="center"/>
        <w:rPr>
          <w:rFonts w:ascii="Times New Roman" w:hAnsi="Times New Roman"/>
          <w:b/>
          <w:color w:val="2F5496"/>
          <w:sz w:val="24"/>
          <w:szCs w:val="24"/>
        </w:rPr>
      </w:pPr>
      <w:r w:rsidRPr="0039389E">
        <w:rPr>
          <w:rFonts w:ascii="Times New Roman" w:hAnsi="Times New Roman"/>
          <w:b/>
          <w:sz w:val="24"/>
          <w:szCs w:val="24"/>
        </w:rPr>
        <w:t xml:space="preserve">Муниципальный контракт/ Контракт N ___ </w:t>
      </w:r>
      <w:r w:rsidRPr="0039389E">
        <w:rPr>
          <w:rFonts w:ascii="Times New Roman" w:hAnsi="Times New Roman"/>
          <w:b/>
          <w:color w:val="0066FF"/>
          <w:sz w:val="24"/>
          <w:szCs w:val="24"/>
        </w:rPr>
        <w:t>&lt;2&gt;</w:t>
      </w:r>
    </w:p>
    <w:p w:rsidR="005C06A7" w:rsidRPr="0039389E" w:rsidRDefault="005C06A7" w:rsidP="005C06A7">
      <w:pPr>
        <w:autoSpaceDE w:val="0"/>
        <w:autoSpaceDN w:val="0"/>
        <w:adjustRightInd w:val="0"/>
        <w:spacing w:after="0" w:line="240" w:lineRule="auto"/>
        <w:ind w:firstLine="709"/>
        <w:jc w:val="center"/>
        <w:rPr>
          <w:rFonts w:ascii="Times New Roman" w:hAnsi="Times New Roman"/>
          <w:sz w:val="24"/>
          <w:szCs w:val="24"/>
        </w:rPr>
      </w:pPr>
      <w:r w:rsidRPr="0039389E">
        <w:rPr>
          <w:rFonts w:ascii="Times New Roman" w:hAnsi="Times New Roman"/>
          <w:b/>
          <w:sz w:val="24"/>
          <w:szCs w:val="24"/>
        </w:rPr>
        <w:t>на поставку бумаги для офисной техники</w:t>
      </w:r>
      <w:r w:rsidRPr="0039389E">
        <w:rPr>
          <w:rFonts w:ascii="Times New Roman" w:hAnsi="Times New Roman"/>
          <w:sz w:val="24"/>
          <w:szCs w:val="24"/>
        </w:rPr>
        <w:t xml:space="preserve"> </w:t>
      </w:r>
    </w:p>
    <w:p w:rsidR="004F0682" w:rsidRPr="0039389E" w:rsidRDefault="004F0682" w:rsidP="004F0682">
      <w:pPr>
        <w:autoSpaceDE w:val="0"/>
        <w:autoSpaceDN w:val="0"/>
        <w:adjustRightInd w:val="0"/>
        <w:spacing w:after="0" w:line="240" w:lineRule="auto"/>
        <w:ind w:firstLine="709"/>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center"/>
        <w:rPr>
          <w:rFonts w:ascii="Times New Roman" w:hAnsi="Times New Roman"/>
          <w:sz w:val="24"/>
          <w:szCs w:val="24"/>
        </w:rPr>
      </w:pPr>
      <w:r w:rsidRPr="0039389E">
        <w:rPr>
          <w:rFonts w:ascii="Times New Roman" w:hAnsi="Times New Roman"/>
          <w:sz w:val="24"/>
          <w:szCs w:val="24"/>
        </w:rPr>
        <w:t>(Идентификационный код закупки N</w:t>
      </w:r>
      <w:r w:rsidR="005C06A7" w:rsidRPr="0039389E">
        <w:rPr>
          <w:rFonts w:ascii="Times New Roman" w:hAnsi="Times New Roman"/>
          <w:sz w:val="24"/>
          <w:szCs w:val="24"/>
        </w:rPr>
        <w:t>____________________________</w:t>
      </w:r>
      <w:r w:rsidRPr="0039389E">
        <w:rPr>
          <w:rFonts w:ascii="Times New Roman" w:hAnsi="Times New Roman"/>
          <w:sz w:val="24"/>
          <w:szCs w:val="24"/>
        </w:rPr>
        <w:t>)</w:t>
      </w:r>
    </w:p>
    <w:p w:rsidR="004F0682" w:rsidRPr="0039389E" w:rsidRDefault="004F0682" w:rsidP="004F0682">
      <w:pPr>
        <w:autoSpaceDE w:val="0"/>
        <w:autoSpaceDN w:val="0"/>
        <w:adjustRightInd w:val="0"/>
        <w:spacing w:after="0" w:line="240" w:lineRule="auto"/>
        <w:ind w:firstLine="709"/>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rPr>
          <w:rFonts w:ascii="Times New Roman" w:hAnsi="Times New Roman"/>
          <w:sz w:val="24"/>
          <w:szCs w:val="24"/>
        </w:rPr>
      </w:pPr>
      <w:r w:rsidRPr="0039389E">
        <w:rPr>
          <w:rFonts w:ascii="Times New Roman" w:hAnsi="Times New Roman"/>
          <w:sz w:val="24"/>
          <w:szCs w:val="24"/>
        </w:rPr>
        <w:t xml:space="preserve">__ _______ __ г. </w:t>
      </w:r>
      <w:r w:rsidRPr="0039389E">
        <w:rPr>
          <w:rFonts w:ascii="Times New Roman" w:hAnsi="Times New Roman"/>
          <w:color w:val="0066FF"/>
          <w:sz w:val="24"/>
          <w:szCs w:val="24"/>
        </w:rPr>
        <w:t>&lt;4&gt;</w:t>
      </w:r>
      <w:r w:rsidRPr="0039389E">
        <w:rPr>
          <w:rFonts w:ascii="Times New Roman" w:hAnsi="Times New Roman"/>
          <w:sz w:val="24"/>
          <w:szCs w:val="24"/>
        </w:rPr>
        <w:t xml:space="preserve">                                                                      _____________ </w:t>
      </w:r>
      <w:r w:rsidRPr="0039389E">
        <w:rPr>
          <w:rFonts w:ascii="Times New Roman" w:hAnsi="Times New Roman"/>
          <w:color w:val="0066FF"/>
          <w:sz w:val="24"/>
          <w:szCs w:val="24"/>
        </w:rPr>
        <w:t>&lt;5&gt;</w:t>
      </w:r>
    </w:p>
    <w:p w:rsidR="004F0682" w:rsidRPr="0039389E" w:rsidRDefault="004F0682" w:rsidP="004F0682">
      <w:pPr>
        <w:autoSpaceDE w:val="0"/>
        <w:autoSpaceDN w:val="0"/>
        <w:adjustRightInd w:val="0"/>
        <w:spacing w:after="0" w:line="240" w:lineRule="auto"/>
        <w:ind w:firstLine="709"/>
        <w:rPr>
          <w:rFonts w:ascii="Times New Roman" w:hAnsi="Times New Roman"/>
          <w:sz w:val="24"/>
          <w:szCs w:val="24"/>
        </w:rPr>
      </w:pPr>
    </w:p>
    <w:p w:rsidR="005C06A7" w:rsidRPr="0039389E" w:rsidRDefault="005C06A7" w:rsidP="005C06A7">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________________________________</w:t>
      </w:r>
      <w:r w:rsidRPr="0039389E">
        <w:rPr>
          <w:rFonts w:ascii="Times New Roman" w:hAnsi="Times New Roman"/>
          <w:color w:val="0066FF"/>
          <w:sz w:val="24"/>
          <w:szCs w:val="24"/>
        </w:rPr>
        <w:t xml:space="preserve">, </w:t>
      </w:r>
      <w:r w:rsidRPr="0039389E">
        <w:rPr>
          <w:rFonts w:ascii="Times New Roman" w:hAnsi="Times New Roman"/>
          <w:sz w:val="24"/>
          <w:szCs w:val="24"/>
        </w:rPr>
        <w:t xml:space="preserve">именуемый в дальнейшем «Заказчик», в лице __________________ </w:t>
      </w:r>
      <w:r w:rsidRPr="0039389E">
        <w:rPr>
          <w:rFonts w:ascii="Times New Roman" w:hAnsi="Times New Roman"/>
          <w:color w:val="0066FF"/>
          <w:sz w:val="24"/>
          <w:szCs w:val="24"/>
        </w:rPr>
        <w:t xml:space="preserve">&lt;8&gt;, </w:t>
      </w:r>
      <w:r w:rsidRPr="0039389E">
        <w:rPr>
          <w:rFonts w:ascii="Times New Roman" w:hAnsi="Times New Roman"/>
          <w:sz w:val="24"/>
          <w:szCs w:val="24"/>
        </w:rPr>
        <w:t xml:space="preserve">действующего на основании __________________ </w:t>
      </w:r>
      <w:r w:rsidRPr="0039389E">
        <w:rPr>
          <w:rFonts w:ascii="Times New Roman" w:hAnsi="Times New Roman"/>
          <w:color w:val="0066FF"/>
          <w:sz w:val="24"/>
          <w:szCs w:val="24"/>
        </w:rPr>
        <w:t>&lt;9&gt;</w:t>
      </w:r>
      <w:r w:rsidRPr="0039389E">
        <w:rPr>
          <w:rFonts w:ascii="Times New Roman" w:hAnsi="Times New Roman"/>
          <w:sz w:val="24"/>
          <w:szCs w:val="24"/>
        </w:rPr>
        <w:t xml:space="preserve">, с одной стороны, и __________________ </w:t>
      </w:r>
      <w:r w:rsidRPr="0039389E">
        <w:rPr>
          <w:rFonts w:ascii="Times New Roman" w:hAnsi="Times New Roman"/>
          <w:color w:val="0066FF"/>
          <w:sz w:val="24"/>
          <w:szCs w:val="24"/>
        </w:rPr>
        <w:t>&lt;10&gt;</w:t>
      </w:r>
      <w:r w:rsidRPr="0039389E">
        <w:rPr>
          <w:rFonts w:ascii="Times New Roman" w:hAnsi="Times New Roman"/>
          <w:sz w:val="24"/>
          <w:szCs w:val="24"/>
        </w:rPr>
        <w:t xml:space="preserve">, именуемый в дальнейшем «Поставщик», в лице __________________ </w:t>
      </w:r>
      <w:r w:rsidRPr="0039389E">
        <w:rPr>
          <w:rFonts w:ascii="Times New Roman" w:hAnsi="Times New Roman"/>
          <w:color w:val="0066FF"/>
          <w:sz w:val="24"/>
          <w:szCs w:val="24"/>
        </w:rPr>
        <w:t>&lt;11&gt;</w:t>
      </w:r>
      <w:r w:rsidRPr="0039389E">
        <w:rPr>
          <w:rFonts w:ascii="Times New Roman" w:hAnsi="Times New Roman"/>
          <w:sz w:val="24"/>
          <w:szCs w:val="24"/>
        </w:rPr>
        <w:t xml:space="preserve">, действующего на основании __________________ </w:t>
      </w:r>
      <w:r w:rsidRPr="0039389E">
        <w:rPr>
          <w:rFonts w:ascii="Times New Roman" w:hAnsi="Times New Roman"/>
          <w:color w:val="0066FF"/>
          <w:sz w:val="24"/>
          <w:szCs w:val="24"/>
        </w:rPr>
        <w:t>&lt;12&gt;</w:t>
      </w:r>
      <w:r w:rsidRPr="0039389E">
        <w:rPr>
          <w:rFonts w:ascii="Times New Roman" w:hAnsi="Times New Roman"/>
          <w:sz w:val="24"/>
          <w:szCs w:val="24"/>
        </w:rPr>
        <w:t xml:space="preserve">, с другой стороны, вместе именуемые в дальнейшем «Стороны», на основании __________________ </w:t>
      </w:r>
      <w:r w:rsidRPr="0039389E">
        <w:rPr>
          <w:rFonts w:ascii="Times New Roman" w:hAnsi="Times New Roman"/>
          <w:color w:val="0066FF"/>
          <w:sz w:val="24"/>
          <w:szCs w:val="24"/>
        </w:rPr>
        <w:t xml:space="preserve">&lt;13&gt; </w:t>
      </w:r>
      <w:r w:rsidRPr="0039389E">
        <w:rPr>
          <w:rFonts w:ascii="Times New Roman" w:hAnsi="Times New Roman"/>
          <w:sz w:val="24"/>
          <w:szCs w:val="24"/>
        </w:rPr>
        <w:t xml:space="preserve">заключили настоящий </w:t>
      </w:r>
      <w:r w:rsidRPr="0039389E">
        <w:rPr>
          <w:rFonts w:ascii="Times New Roman" w:hAnsi="Times New Roman"/>
          <w:bCs/>
          <w:sz w:val="24"/>
          <w:szCs w:val="24"/>
        </w:rPr>
        <w:t>Муниципальный контракт/ Контракт</w:t>
      </w:r>
      <w:r w:rsidRPr="0039389E">
        <w:rPr>
          <w:rFonts w:ascii="Times New Roman" w:hAnsi="Times New Roman"/>
          <w:b/>
          <w:sz w:val="24"/>
          <w:szCs w:val="24"/>
        </w:rPr>
        <w:t xml:space="preserve"> </w:t>
      </w:r>
      <w:r w:rsidRPr="0039389E">
        <w:rPr>
          <w:rFonts w:ascii="Times New Roman" w:hAnsi="Times New Roman"/>
          <w:bCs/>
          <w:sz w:val="24"/>
          <w:szCs w:val="24"/>
        </w:rPr>
        <w:t xml:space="preserve">(далее - Контракт) </w:t>
      </w:r>
      <w:r w:rsidRPr="0039389E">
        <w:rPr>
          <w:rFonts w:ascii="Times New Roman" w:hAnsi="Times New Roman"/>
          <w:sz w:val="24"/>
          <w:szCs w:val="24"/>
        </w:rPr>
        <w:t>о нижеследующем.</w:t>
      </w:r>
    </w:p>
    <w:p w:rsidR="004F0682" w:rsidRPr="0039389E" w:rsidRDefault="004F0682" w:rsidP="004F0682">
      <w:pPr>
        <w:autoSpaceDE w:val="0"/>
        <w:autoSpaceDN w:val="0"/>
        <w:adjustRightInd w:val="0"/>
        <w:spacing w:after="0" w:line="240" w:lineRule="auto"/>
        <w:ind w:firstLine="709"/>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I. Объект закупки. Предмет Контракта</w:t>
      </w:r>
    </w:p>
    <w:p w:rsidR="004F0682" w:rsidRPr="0039389E" w:rsidRDefault="004F0682" w:rsidP="004F0682">
      <w:pPr>
        <w:autoSpaceDE w:val="0"/>
        <w:autoSpaceDN w:val="0"/>
        <w:adjustRightInd w:val="0"/>
        <w:spacing w:after="0" w:line="240" w:lineRule="auto"/>
        <w:ind w:firstLine="709"/>
        <w:jc w:val="center"/>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1.1. Объект закупки: Бумага для офисной техники.</w:t>
      </w:r>
      <w:r w:rsidRPr="0039389E">
        <w:rPr>
          <w:szCs w:val="24"/>
        </w:rPr>
        <w:t xml:space="preserve"> </w:t>
      </w:r>
      <w:r w:rsidRPr="0039389E">
        <w:rPr>
          <w:rFonts w:ascii="Times New Roman" w:hAnsi="Times New Roman"/>
          <w:sz w:val="24"/>
          <w:szCs w:val="24"/>
        </w:rPr>
        <w:t xml:space="preserve">Поставщик обязуется поставить </w:t>
      </w:r>
      <w:r w:rsidR="005C06A7" w:rsidRPr="0039389E">
        <w:rPr>
          <w:rFonts w:ascii="Times New Roman" w:hAnsi="Times New Roman"/>
          <w:sz w:val="24"/>
          <w:szCs w:val="24"/>
        </w:rPr>
        <w:t>б</w:t>
      </w:r>
      <w:r w:rsidRPr="0039389E">
        <w:rPr>
          <w:rFonts w:ascii="Times New Roman" w:hAnsi="Times New Roman"/>
          <w:sz w:val="24"/>
          <w:szCs w:val="24"/>
        </w:rPr>
        <w:t>умаг</w:t>
      </w:r>
      <w:r w:rsidR="005C06A7" w:rsidRPr="0039389E">
        <w:rPr>
          <w:rFonts w:ascii="Times New Roman" w:hAnsi="Times New Roman"/>
          <w:sz w:val="24"/>
          <w:szCs w:val="24"/>
        </w:rPr>
        <w:t>у</w:t>
      </w:r>
      <w:r w:rsidRPr="0039389E">
        <w:rPr>
          <w:rFonts w:ascii="Times New Roman" w:hAnsi="Times New Roman"/>
          <w:sz w:val="24"/>
          <w:szCs w:val="24"/>
        </w:rPr>
        <w:t xml:space="preserve"> для офисной техники (далее - Товар), а Заказчик обязуется принять и оплатить </w:t>
      </w:r>
      <w:r w:rsidRPr="0039389E">
        <w:rPr>
          <w:rFonts w:ascii="Times New Roman" w:hAnsi="Times New Roman"/>
          <w:color w:val="0066FF"/>
          <w:sz w:val="24"/>
          <w:szCs w:val="24"/>
        </w:rPr>
        <w:t xml:space="preserve">&lt;16&gt; </w:t>
      </w:r>
      <w:r w:rsidRPr="0039389E">
        <w:rPr>
          <w:rFonts w:ascii="Times New Roman" w:hAnsi="Times New Roman"/>
          <w:sz w:val="24"/>
          <w:szCs w:val="24"/>
        </w:rPr>
        <w:t>Товар в порядке и на условиях, предусмотренных Контрактом.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bookmarkStart w:id="3" w:name="_Hlk89183284"/>
      <w:bookmarkStart w:id="4" w:name="_Hlk89176918"/>
      <w:bookmarkStart w:id="5" w:name="_Hlk88845237"/>
      <w:bookmarkEnd w:id="3"/>
      <w:bookmarkEnd w:id="4"/>
      <w:bookmarkEnd w:id="5"/>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1.3. При исполнении Контракта замена промышленных товаров, включенных в перечень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утверждений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Информация о реестровых записях о товаре в реестре российской промышленной продукции или в едином реестре российской радиоэлектронной продукции (в отношении товаров, страной происхождения которых является Российская Федерация): ______. </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Информация о реестровых записях о товаре в евразийском реестре промышленных товаров (в отношении товаров страной происхождения которых является государство – член Евразийского экономического союза, за исключением Российской Федерации): ______.</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Информация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17.07.2015 г. </w:t>
      </w:r>
      <w:r w:rsidRPr="0039389E">
        <w:rPr>
          <w:rFonts w:ascii="Times New Roman" w:hAnsi="Times New Roman"/>
          <w:sz w:val="24"/>
          <w:szCs w:val="24"/>
        </w:rPr>
        <w:lastRenderedPageBreak/>
        <w:t>№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(далее – совокупное количество баллов) ______.</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23.11.2020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___________.</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При исполнении Контракта Поставщик при передаче товара 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предусмотренные постановлением Правительства Российской Федерации от 17.07.2015 г. № 719, постановлением Правительства Российской Федерации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г. № 925 и признании утратившими силу некоторых актов Правительства Российской Федерации» или решением Совета Евразийской экономической комиссии от 23.11.2020 г. № 105 соответственно.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spacing w:after="0" w:line="240" w:lineRule="auto"/>
        <w:ind w:left="175" w:firstLine="709"/>
        <w:jc w:val="both"/>
        <w:rPr>
          <w:rFonts w:ascii="Times New Roman" w:hAnsi="Times New Roman"/>
          <w:color w:val="000000"/>
          <w:sz w:val="24"/>
          <w:szCs w:val="24"/>
        </w:rPr>
      </w:pPr>
      <w:r w:rsidRPr="0039389E">
        <w:rPr>
          <w:rFonts w:ascii="Times New Roman" w:hAnsi="Times New Roman"/>
          <w:b/>
          <w:bCs/>
          <w:sz w:val="24"/>
          <w:szCs w:val="24"/>
        </w:rPr>
        <w:t>II. Цена Контракта и порядок расчетов</w:t>
      </w:r>
    </w:p>
    <w:p w:rsidR="004F0682" w:rsidRPr="0039389E" w:rsidRDefault="004F0682" w:rsidP="004F0682">
      <w:pPr>
        <w:spacing w:after="0" w:line="240" w:lineRule="auto"/>
        <w:ind w:firstLine="709"/>
        <w:jc w:val="both"/>
        <w:rPr>
          <w:rFonts w:ascii="Times New Roman" w:hAnsi="Times New Roman"/>
          <w:sz w:val="24"/>
          <w:szCs w:val="24"/>
        </w:rPr>
      </w:pPr>
      <w:r w:rsidRPr="0039389E">
        <w:rPr>
          <w:rFonts w:ascii="Times New Roman" w:hAnsi="Times New Roman"/>
          <w:sz w:val="24"/>
          <w:szCs w:val="24"/>
        </w:rPr>
        <w:t>2.1. Цена Контракта составляет _____________ (_____) рублей __ копеек,</w:t>
      </w:r>
    </w:p>
    <w:p w:rsidR="004F0682" w:rsidRPr="0039389E" w:rsidRDefault="004F0682" w:rsidP="004F0682">
      <w:pPr>
        <w:spacing w:after="0" w:line="240" w:lineRule="auto"/>
        <w:ind w:firstLine="709"/>
        <w:jc w:val="both"/>
        <w:rPr>
          <w:rFonts w:ascii="Times New Roman" w:hAnsi="Times New Roman"/>
          <w:sz w:val="24"/>
          <w:szCs w:val="24"/>
        </w:rPr>
      </w:pPr>
      <w:proofErr w:type="gramStart"/>
      <w:r w:rsidRPr="0039389E">
        <w:rPr>
          <w:rFonts w:ascii="Times New Roman" w:hAnsi="Times New Roman"/>
          <w:sz w:val="24"/>
          <w:szCs w:val="24"/>
        </w:rPr>
        <w:t>( цифрами</w:t>
      </w:r>
      <w:proofErr w:type="gramEnd"/>
      <w:r w:rsidRPr="0039389E">
        <w:rPr>
          <w:rFonts w:ascii="Times New Roman" w:hAnsi="Times New Roman"/>
          <w:sz w:val="24"/>
          <w:szCs w:val="24"/>
        </w:rPr>
        <w:t xml:space="preserve"> и прописью)</w:t>
      </w:r>
    </w:p>
    <w:p w:rsidR="004F0682" w:rsidRPr="0039389E" w:rsidRDefault="004F0682" w:rsidP="004F0682">
      <w:pPr>
        <w:spacing w:after="0" w:line="240" w:lineRule="auto"/>
        <w:ind w:left="175" w:firstLine="709"/>
        <w:jc w:val="both"/>
        <w:rPr>
          <w:rFonts w:ascii="Times New Roman" w:hAnsi="Times New Roman"/>
          <w:color w:val="000000"/>
          <w:sz w:val="24"/>
          <w:szCs w:val="24"/>
        </w:rPr>
      </w:pPr>
      <w:r w:rsidRPr="0039389E">
        <w:rPr>
          <w:rFonts w:ascii="Times New Roman" w:hAnsi="Times New Roman"/>
          <w:sz w:val="24"/>
          <w:szCs w:val="24"/>
        </w:rPr>
        <w:t>в том числе НДС _____ (_____) рублей _____ копеек (НДС не облагается).</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4F0682" w:rsidRPr="0039389E" w:rsidRDefault="004F0682" w:rsidP="004F0682">
      <w:pPr>
        <w:spacing w:after="0" w:line="240" w:lineRule="auto"/>
        <w:ind w:firstLine="709"/>
        <w:jc w:val="both"/>
        <w:rPr>
          <w:rFonts w:ascii="Times New Roman" w:hAnsi="Times New Roman"/>
          <w:sz w:val="24"/>
          <w:szCs w:val="24"/>
        </w:rPr>
      </w:pPr>
      <w:r w:rsidRPr="0039389E">
        <w:rPr>
          <w:rFonts w:ascii="Times New Roman" w:hAnsi="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4F0682" w:rsidRPr="0039389E" w:rsidRDefault="004F0682" w:rsidP="004F0682">
      <w:pPr>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Цена Контракта может быть снижена по соглашению Сторон </w:t>
      </w:r>
      <w:proofErr w:type="gramStart"/>
      <w:r w:rsidRPr="0039389E">
        <w:rPr>
          <w:rFonts w:ascii="Times New Roman" w:hAnsi="Times New Roman"/>
          <w:sz w:val="24"/>
          <w:szCs w:val="24"/>
        </w:rPr>
        <w:t>без изменения</w:t>
      </w:r>
      <w:proofErr w:type="gramEnd"/>
      <w:r w:rsidRPr="0039389E">
        <w:rPr>
          <w:rFonts w:ascii="Times New Roman" w:hAnsi="Times New Roman"/>
          <w:sz w:val="24"/>
          <w:szCs w:val="24"/>
        </w:rPr>
        <w:t xml:space="preserve"> предусмотренного Контрактом количества и качества поставляемого Товара и иных условий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2.5. Источник финансирования Контракта </w:t>
      </w:r>
      <w:r w:rsidRPr="0039389E">
        <w:rPr>
          <w:rFonts w:ascii="Times New Roman" w:hAnsi="Times New Roman"/>
          <w:color w:val="000000"/>
          <w:sz w:val="24"/>
          <w:szCs w:val="24"/>
        </w:rPr>
        <w:t xml:space="preserve">– </w:t>
      </w:r>
      <w:r w:rsidR="005C06A7" w:rsidRPr="0039389E">
        <w:rPr>
          <w:rFonts w:ascii="Times New Roman" w:hAnsi="Times New Roman"/>
          <w:sz w:val="24"/>
          <w:szCs w:val="24"/>
        </w:rPr>
        <w:t>____________________________</w:t>
      </w:r>
      <w:r w:rsidRPr="0039389E">
        <w:rPr>
          <w:rFonts w:ascii="Times New Roman" w:hAnsi="Times New Roman"/>
          <w:sz w:val="24"/>
          <w:szCs w:val="24"/>
        </w:rPr>
        <w:t>.</w:t>
      </w:r>
    </w:p>
    <w:p w:rsidR="004F0682" w:rsidRPr="0039389E" w:rsidRDefault="004F0682" w:rsidP="005C06A7">
      <w:pPr>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 2.7. Расчеты между Заказчиком и Поставщиком производятся в течение 15 рабочих дней с даты подписания Заказчиком </w:t>
      </w:r>
      <w:r w:rsidRPr="0039389E">
        <w:rPr>
          <w:rFonts w:ascii="Times New Roman" w:hAnsi="Times New Roman"/>
          <w:color w:val="000000"/>
          <w:sz w:val="24"/>
          <w:szCs w:val="24"/>
        </w:rPr>
        <w:t>документа о приемке</w:t>
      </w:r>
      <w:r w:rsidRPr="0039389E">
        <w:t xml:space="preserve">, </w:t>
      </w:r>
      <w:r w:rsidRPr="0039389E">
        <w:rPr>
          <w:rFonts w:ascii="Times New Roman" w:hAnsi="Times New Roman"/>
          <w:color w:val="000000"/>
          <w:sz w:val="24"/>
          <w:szCs w:val="24"/>
        </w:rPr>
        <w:t>за исключением случаев, если иные сроки оплаты установлены законодательством Российской Федерации</w:t>
      </w:r>
      <w:r w:rsidRPr="0039389E">
        <w:rPr>
          <w:rFonts w:ascii="Times New Roman" w:hAnsi="Times New Roman"/>
          <w:sz w:val="24"/>
          <w:szCs w:val="24"/>
        </w:rPr>
        <w:t>.</w:t>
      </w:r>
    </w:p>
    <w:p w:rsidR="004F0682" w:rsidRPr="0039389E" w:rsidRDefault="004F0682" w:rsidP="004F0682">
      <w:pPr>
        <w:pStyle w:val="af"/>
        <w:ind w:firstLine="709"/>
      </w:pPr>
      <w:r w:rsidRPr="0039389E">
        <w:lastRenderedPageBreak/>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F0682" w:rsidRPr="0039389E" w:rsidRDefault="004F0682" w:rsidP="004F0682">
      <w:pPr>
        <w:spacing w:after="0" w:line="240" w:lineRule="auto"/>
        <w:ind w:firstLine="709"/>
        <w:jc w:val="both"/>
        <w:rPr>
          <w:rFonts w:ascii="Times New Roman" w:hAnsi="Times New Roman"/>
          <w:sz w:val="24"/>
          <w:szCs w:val="24"/>
        </w:rPr>
      </w:pPr>
      <w:bookmarkStart w:id="6" w:name="_Hlk94014637"/>
      <w:bookmarkEnd w:id="6"/>
      <w:r w:rsidRPr="0039389E">
        <w:rPr>
          <w:rFonts w:ascii="Times New Roman" w:hAnsi="Times New Roman"/>
          <w:sz w:val="24"/>
          <w:szCs w:val="24"/>
        </w:rPr>
        <w:t>2.8.1. В случае неисполнения или ненадлежащего исполнения обязательств, предусмотренных Контрактом, Заказчик вправе произвести оплату Товара по Контракту с удержанием суммы неустойки (штрафа, пени), рассчитанной(ых) в соответствии с условиями Контракта</w:t>
      </w:r>
    </w:p>
    <w:p w:rsidR="004F0682" w:rsidRPr="0039389E" w:rsidRDefault="004F0682" w:rsidP="004F0682">
      <w:pPr>
        <w:pStyle w:val="af"/>
        <w:ind w:firstLine="709"/>
      </w:pPr>
      <w:r w:rsidRPr="0039389E">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Поставщику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0682" w:rsidRPr="0039389E" w:rsidRDefault="004F0682" w:rsidP="004F0682">
      <w:pPr>
        <w:pStyle w:val="af"/>
        <w:ind w:firstLine="709"/>
      </w:pPr>
      <w:r w:rsidRPr="0039389E">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0682" w:rsidRPr="0039389E" w:rsidRDefault="004F0682" w:rsidP="004F0682">
      <w:pPr>
        <w:pStyle w:val="af"/>
        <w:ind w:firstLine="709"/>
      </w:pPr>
    </w:p>
    <w:p w:rsidR="004F0682" w:rsidRPr="0039389E" w:rsidRDefault="004F0682" w:rsidP="004F0682">
      <w:pPr>
        <w:pStyle w:val="af"/>
        <w:ind w:firstLine="709"/>
      </w:pPr>
    </w:p>
    <w:p w:rsidR="004F0682" w:rsidRPr="0039389E" w:rsidRDefault="004F0682" w:rsidP="004F0682">
      <w:pPr>
        <w:spacing w:after="0" w:line="240" w:lineRule="auto"/>
        <w:jc w:val="center"/>
        <w:rPr>
          <w:rFonts w:ascii="Times New Roman" w:hAnsi="Times New Roman"/>
          <w:b/>
          <w:bCs/>
          <w:sz w:val="24"/>
          <w:szCs w:val="24"/>
        </w:rPr>
      </w:pPr>
      <w:r w:rsidRPr="0039389E">
        <w:rPr>
          <w:rFonts w:ascii="Times New Roman" w:hAnsi="Times New Roman"/>
          <w:b/>
          <w:bCs/>
          <w:sz w:val="24"/>
          <w:szCs w:val="24"/>
        </w:rPr>
        <w:t xml:space="preserve"> II(I). Плата за заключение контракта</w:t>
      </w:r>
    </w:p>
    <w:p w:rsidR="004F0682" w:rsidRPr="0039389E" w:rsidRDefault="004F0682" w:rsidP="004F0682">
      <w:pPr>
        <w:widowControl w:val="0"/>
        <w:spacing w:after="0" w:line="240" w:lineRule="auto"/>
        <w:ind w:firstLine="709"/>
        <w:jc w:val="both"/>
        <w:rPr>
          <w:rFonts w:ascii="Times New Roman" w:eastAsia="Times New Roman" w:hAnsi="Times New Roman"/>
          <w:sz w:val="24"/>
          <w:szCs w:val="24"/>
        </w:rPr>
      </w:pPr>
      <w:r w:rsidRPr="0039389E">
        <w:rPr>
          <w:rFonts w:ascii="Times New Roman" w:eastAsia="Times New Roman" w:hAnsi="Times New Roman"/>
          <w:sz w:val="24"/>
          <w:szCs w:val="24"/>
        </w:rPr>
        <w:t xml:space="preserve">2.1.1. В случае, если процедура электронного аукциона проводилась на право заключения Контракта Поставщик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w:t>
      </w:r>
      <w:r w:rsidRPr="0039389E">
        <w:rPr>
          <w:rFonts w:ascii="Times New Roman" w:eastAsia="Times New Roman" w:hAnsi="Times New Roman"/>
          <w:sz w:val="24"/>
          <w:szCs w:val="24"/>
          <w:lang w:val="en-US"/>
        </w:rPr>
        <w:t>II</w:t>
      </w:r>
      <w:r w:rsidRPr="0039389E">
        <w:rPr>
          <w:rFonts w:ascii="Times New Roman" w:eastAsia="Times New Roman" w:hAnsi="Times New Roman"/>
          <w:sz w:val="24"/>
          <w:szCs w:val="24"/>
        </w:rPr>
        <w:t xml:space="preserve"> Контракта Сторонами не применяются.</w:t>
      </w:r>
    </w:p>
    <w:p w:rsidR="004F0682" w:rsidRPr="0039389E" w:rsidRDefault="004F0682" w:rsidP="004F0682">
      <w:pPr>
        <w:widowControl w:val="0"/>
        <w:spacing w:after="0" w:line="240" w:lineRule="auto"/>
        <w:ind w:firstLine="709"/>
        <w:jc w:val="both"/>
        <w:rPr>
          <w:rFonts w:ascii="Times New Roman" w:eastAsia="Times New Roman" w:hAnsi="Times New Roman"/>
          <w:sz w:val="24"/>
          <w:szCs w:val="24"/>
        </w:rPr>
      </w:pPr>
      <w:r w:rsidRPr="0039389E">
        <w:rPr>
          <w:rFonts w:ascii="Times New Roman" w:eastAsia="Times New Roman" w:hAnsi="Times New Roman"/>
          <w:sz w:val="24"/>
          <w:szCs w:val="24"/>
        </w:rPr>
        <w:t>2.1.2. Плата, подлежащая внесению Поставщиком за заключение Контракта, составляет _______ (_______________) рублей __ копеек, (далее – цена Контракта) включая НДС/НДС не облагается.</w:t>
      </w:r>
    </w:p>
    <w:p w:rsidR="004F0682" w:rsidRDefault="004F0682" w:rsidP="004F0682">
      <w:pPr>
        <w:pStyle w:val="af"/>
        <w:ind w:firstLine="709"/>
      </w:pPr>
      <w:r w:rsidRPr="0039389E">
        <w:t>2.1.3. Цена Контракта вносится Поставщиком на счет, на котором в соответствии с законодательством Российской Федерации учитываются операции со средствами, поступающими Заказчику.</w:t>
      </w:r>
    </w:p>
    <w:p w:rsidR="000D025B" w:rsidRPr="0039389E" w:rsidRDefault="000D025B" w:rsidP="004F0682">
      <w:pPr>
        <w:pStyle w:val="af"/>
        <w:ind w:firstLine="709"/>
      </w:pPr>
    </w:p>
    <w:p w:rsidR="004F0682" w:rsidRPr="0039389E" w:rsidRDefault="004F0682" w:rsidP="004F0682">
      <w:pPr>
        <w:spacing w:after="0" w:line="240" w:lineRule="auto"/>
        <w:ind w:firstLine="709"/>
        <w:jc w:val="center"/>
        <w:rPr>
          <w:rFonts w:ascii="Times New Roman" w:hAnsi="Times New Roman"/>
          <w:b/>
          <w:bCs/>
          <w:sz w:val="24"/>
          <w:szCs w:val="24"/>
        </w:rPr>
      </w:pPr>
      <w:r w:rsidRPr="0039389E">
        <w:rPr>
          <w:rFonts w:ascii="Times New Roman" w:hAnsi="Times New Roman"/>
          <w:b/>
          <w:bCs/>
          <w:sz w:val="24"/>
          <w:szCs w:val="24"/>
        </w:rPr>
        <w:t>III. Порядок, сроки и условия поставки</w:t>
      </w: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и приемки Товара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3.1. Поставщик самостоятельно доставляет Товар Заказчику по адресу: </w:t>
      </w:r>
      <w:r w:rsidR="005C06A7" w:rsidRPr="0039389E">
        <w:rPr>
          <w:rFonts w:ascii="Times New Roman" w:hAnsi="Times New Roman"/>
          <w:sz w:val="24"/>
          <w:szCs w:val="24"/>
        </w:rPr>
        <w:t>__________________________________</w:t>
      </w:r>
      <w:r w:rsidRPr="0039389E">
        <w:rPr>
          <w:rFonts w:ascii="Times New Roman" w:hAnsi="Times New Roman"/>
          <w:sz w:val="24"/>
          <w:szCs w:val="24"/>
        </w:rPr>
        <w:t xml:space="preserve"> (далее - место доставки), в срок исполнения контракта: </w:t>
      </w:r>
      <w:r w:rsidRPr="0039389E">
        <w:rPr>
          <w:rFonts w:ascii="Times New Roman" w:hAnsi="Times New Roman"/>
          <w:bCs/>
          <w:sz w:val="24"/>
          <w:szCs w:val="24"/>
        </w:rPr>
        <w:t xml:space="preserve">20 рабочих дней </w:t>
      </w:r>
      <w:r w:rsidRPr="0039389E">
        <w:rPr>
          <w:rFonts w:ascii="Times New Roman" w:hAnsi="Times New Roman"/>
          <w:sz w:val="24"/>
          <w:szCs w:val="24"/>
        </w:rPr>
        <w:t>с момента заключения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w:t>
      </w:r>
      <w:r w:rsidRPr="0039389E">
        <w:rPr>
          <w:rFonts w:ascii="Times New Roman" w:hAnsi="Times New Roman"/>
          <w:sz w:val="24"/>
          <w:szCs w:val="24"/>
        </w:rPr>
        <w:lastRenderedPageBreak/>
        <w:t>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F0682" w:rsidRPr="0039389E" w:rsidRDefault="004F0682" w:rsidP="004F0682">
      <w:pPr>
        <w:autoSpaceDE w:val="0"/>
        <w:autoSpaceDN w:val="0"/>
        <w:adjustRightInd w:val="0"/>
        <w:spacing w:after="0" w:line="240" w:lineRule="auto"/>
        <w:ind w:firstLine="709"/>
        <w:jc w:val="both"/>
        <w:rPr>
          <w:rFonts w:ascii="Times New Roman" w:hAnsi="Times New Roman"/>
          <w:strike/>
          <w:sz w:val="24"/>
          <w:szCs w:val="24"/>
        </w:rPr>
      </w:pPr>
      <w:r w:rsidRPr="0039389E">
        <w:rPr>
          <w:rFonts w:ascii="Times New Roman" w:eastAsia="Times New Roman" w:hAnsi="Times New Roman"/>
          <w:sz w:val="24"/>
          <w:szCs w:val="24"/>
        </w:rPr>
        <w:t xml:space="preserve">3.6. При отсутствии у Заказчика претензий по количеству и качеству поставленного Товара Заказчик, с использованием единой информационной системы, подписывает документ о приемке </w:t>
      </w:r>
      <w:r w:rsidR="000D025B" w:rsidRPr="0039389E">
        <w:rPr>
          <w:rFonts w:ascii="Times New Roman" w:eastAsia="Times New Roman" w:hAnsi="Times New Roman"/>
          <w:sz w:val="24"/>
          <w:szCs w:val="24"/>
        </w:rPr>
        <w:t>Товара в</w:t>
      </w:r>
      <w:r w:rsidRPr="0039389E">
        <w:rPr>
          <w:rFonts w:ascii="Times New Roman" w:eastAsia="Times New Roman" w:hAnsi="Times New Roman"/>
          <w:sz w:val="24"/>
          <w:szCs w:val="24"/>
        </w:rPr>
        <w:t xml:space="preserve"> порядке и сроки, установленные пунктами 3.</w:t>
      </w:r>
      <w:proofErr w:type="gramStart"/>
      <w:r w:rsidRPr="0039389E">
        <w:rPr>
          <w:rFonts w:ascii="Times New Roman" w:eastAsia="Times New Roman" w:hAnsi="Times New Roman"/>
          <w:sz w:val="24"/>
          <w:szCs w:val="24"/>
        </w:rPr>
        <w:t>7.-</w:t>
      </w:r>
      <w:proofErr w:type="gramEnd"/>
      <w:r w:rsidRPr="0039389E">
        <w:rPr>
          <w:rFonts w:ascii="Times New Roman" w:eastAsia="Times New Roman" w:hAnsi="Times New Roman"/>
          <w:sz w:val="24"/>
          <w:szCs w:val="24"/>
        </w:rPr>
        <w:t xml:space="preserve"> 3.7.7 Контракта</w:t>
      </w:r>
    </w:p>
    <w:p w:rsidR="004F0682" w:rsidRPr="0039389E" w:rsidRDefault="004F0682" w:rsidP="004F0682">
      <w:pPr>
        <w:widowControl w:val="0"/>
        <w:spacing w:after="0" w:line="240" w:lineRule="auto"/>
        <w:ind w:firstLine="709"/>
        <w:jc w:val="both"/>
        <w:rPr>
          <w:rFonts w:ascii="Times New Roman" w:hAnsi="Times New Roman"/>
          <w:bCs/>
          <w:sz w:val="24"/>
          <w:szCs w:val="24"/>
          <w:lang w:eastAsia="ru-RU"/>
        </w:rPr>
      </w:pPr>
      <w:r w:rsidRPr="0039389E">
        <w:rPr>
          <w:rFonts w:ascii="Times New Roman" w:hAnsi="Times New Roman"/>
          <w:bCs/>
          <w:sz w:val="24"/>
          <w:szCs w:val="24"/>
          <w:lang w:eastAsia="ru-RU"/>
        </w:rPr>
        <w:t xml:space="preserve">3.7. Общий срок приемки </w:t>
      </w:r>
      <w:r w:rsidR="000D025B" w:rsidRPr="0039389E">
        <w:rPr>
          <w:rFonts w:ascii="Times New Roman" w:hAnsi="Times New Roman"/>
          <w:bCs/>
          <w:sz w:val="24"/>
          <w:szCs w:val="24"/>
          <w:lang w:eastAsia="ru-RU"/>
        </w:rPr>
        <w:t>Товара составляет</w:t>
      </w:r>
      <w:r w:rsidRPr="0039389E">
        <w:rPr>
          <w:rFonts w:ascii="Times New Roman" w:hAnsi="Times New Roman"/>
          <w:bCs/>
          <w:sz w:val="24"/>
          <w:szCs w:val="24"/>
          <w:lang w:eastAsia="ru-RU"/>
        </w:rPr>
        <w:t xml:space="preserve"> не более 20 рабочих дней, следующих за днем поступления Заказчику документа о приемке, подписанного Поставщиком. В указанный срок Заказчик обязан осуществить приемку Товара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4F0682" w:rsidRPr="0039389E" w:rsidRDefault="004F0682" w:rsidP="004F0682">
      <w:pPr>
        <w:widowControl w:val="0"/>
        <w:spacing w:after="0" w:line="240" w:lineRule="auto"/>
        <w:ind w:firstLine="709"/>
        <w:jc w:val="both"/>
        <w:rPr>
          <w:rFonts w:ascii="Times New Roman" w:hAnsi="Times New Roman"/>
          <w:bCs/>
          <w:sz w:val="24"/>
          <w:szCs w:val="24"/>
          <w:lang w:eastAsia="ru-RU"/>
        </w:rPr>
      </w:pPr>
      <w:r w:rsidRPr="0039389E">
        <w:rPr>
          <w:rFonts w:ascii="Times New Roman" w:hAnsi="Times New Roman"/>
          <w:bCs/>
          <w:sz w:val="24"/>
          <w:szCs w:val="24"/>
          <w:lang w:eastAsia="ru-RU"/>
        </w:rPr>
        <w:t>3.7.1. В течение 5 рабочих дней со дня доставки Заказчику Товара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Поставщиком автоматически с использованием единой информационной системы, направляется Заказчику.</w:t>
      </w:r>
    </w:p>
    <w:p w:rsidR="004F0682" w:rsidRPr="0039389E" w:rsidRDefault="004F0682" w:rsidP="004F0682">
      <w:pPr>
        <w:widowControl w:val="0"/>
        <w:spacing w:after="0" w:line="240" w:lineRule="auto"/>
        <w:ind w:firstLine="709"/>
        <w:jc w:val="both"/>
        <w:rPr>
          <w:rFonts w:ascii="Times New Roman" w:hAnsi="Times New Roman"/>
          <w:bCs/>
          <w:sz w:val="24"/>
          <w:szCs w:val="24"/>
          <w:lang w:eastAsia="ru-RU"/>
        </w:rPr>
      </w:pPr>
      <w:r w:rsidRPr="0039389E">
        <w:rPr>
          <w:rFonts w:ascii="Times New Roman" w:hAnsi="Times New Roman"/>
          <w:bCs/>
          <w:sz w:val="24"/>
          <w:szCs w:val="24"/>
          <w:lang w:eastAsia="ru-RU"/>
        </w:rPr>
        <w:t>3.7.2. В срок, указанный в пункте 3.7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F0682" w:rsidRPr="0039389E" w:rsidRDefault="004F0682" w:rsidP="004F0682">
      <w:pPr>
        <w:widowControl w:val="0"/>
        <w:spacing w:after="0" w:line="240" w:lineRule="auto"/>
        <w:ind w:firstLine="709"/>
        <w:jc w:val="both"/>
        <w:rPr>
          <w:rFonts w:ascii="Times New Roman" w:hAnsi="Times New Roman"/>
          <w:bCs/>
          <w:sz w:val="24"/>
          <w:szCs w:val="24"/>
          <w:lang w:eastAsia="ru-RU"/>
        </w:rPr>
      </w:pPr>
      <w:r w:rsidRPr="0039389E">
        <w:rPr>
          <w:rFonts w:ascii="Times New Roman" w:hAnsi="Times New Roman"/>
          <w:bCs/>
          <w:sz w:val="24"/>
          <w:szCs w:val="24"/>
          <w:lang w:eastAsia="ru-RU"/>
        </w:rPr>
        <w:t>3.7.3. В случае создания Заказчиком приемочной комиссии –</w:t>
      </w:r>
      <w:r w:rsidRPr="0039389E">
        <w:rPr>
          <w:rFonts w:ascii="Times New Roman" w:hAnsi="Times New Roman"/>
          <w:sz w:val="24"/>
          <w:lang w:eastAsia="ru-RU"/>
        </w:rPr>
        <w:t xml:space="preserve"> </w:t>
      </w:r>
      <w:r w:rsidRPr="0039389E">
        <w:rPr>
          <w:rFonts w:ascii="Times New Roman" w:hAnsi="Times New Roman"/>
          <w:bCs/>
          <w:sz w:val="24"/>
          <w:szCs w:val="24"/>
          <w:lang w:eastAsia="ru-RU"/>
        </w:rPr>
        <w:t xml:space="preserve">члены приемочной комиссии в срок, указанный в пункте 3.7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4F0682" w:rsidRPr="0039389E" w:rsidRDefault="004F0682" w:rsidP="004F0682">
      <w:pPr>
        <w:widowControl w:val="0"/>
        <w:spacing w:after="0" w:line="240" w:lineRule="auto"/>
        <w:ind w:firstLine="709"/>
        <w:jc w:val="both"/>
        <w:rPr>
          <w:rFonts w:ascii="Times New Roman" w:hAnsi="Times New Roman"/>
          <w:bCs/>
          <w:sz w:val="24"/>
          <w:szCs w:val="24"/>
          <w:lang w:eastAsia="ru-RU"/>
        </w:rPr>
      </w:pPr>
      <w:r w:rsidRPr="0039389E">
        <w:rPr>
          <w:rFonts w:ascii="Times New Roman" w:hAnsi="Times New Roman"/>
          <w:bCs/>
          <w:sz w:val="24"/>
          <w:szCs w:val="24"/>
          <w:lang w:eastAsia="ru-RU"/>
        </w:rPr>
        <w:t>3.7.4.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3.7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F0682" w:rsidRPr="0039389E" w:rsidRDefault="004F0682" w:rsidP="004F0682">
      <w:pPr>
        <w:widowControl w:val="0"/>
        <w:spacing w:after="0" w:line="240" w:lineRule="auto"/>
        <w:ind w:firstLine="709"/>
        <w:jc w:val="both"/>
        <w:rPr>
          <w:rFonts w:ascii="Times New Roman" w:hAnsi="Times New Roman"/>
          <w:bCs/>
          <w:sz w:val="24"/>
          <w:szCs w:val="24"/>
          <w:lang w:eastAsia="ru-RU"/>
        </w:rPr>
      </w:pPr>
      <w:r w:rsidRPr="0039389E">
        <w:rPr>
          <w:rFonts w:ascii="Times New Roman" w:hAnsi="Times New Roman"/>
          <w:bCs/>
          <w:sz w:val="24"/>
          <w:szCs w:val="24"/>
          <w:lang w:eastAsia="ru-RU"/>
        </w:rPr>
        <w:t>3.7.5.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Поставщику.</w:t>
      </w:r>
    </w:p>
    <w:p w:rsidR="004F0682" w:rsidRPr="0039389E" w:rsidRDefault="004F0682" w:rsidP="004F0682">
      <w:pPr>
        <w:widowControl w:val="0"/>
        <w:spacing w:after="0" w:line="240" w:lineRule="auto"/>
        <w:ind w:firstLine="709"/>
        <w:jc w:val="both"/>
        <w:rPr>
          <w:rFonts w:ascii="Times New Roman" w:hAnsi="Times New Roman"/>
          <w:bCs/>
          <w:sz w:val="24"/>
          <w:szCs w:val="24"/>
          <w:lang w:eastAsia="ru-RU"/>
        </w:rPr>
      </w:pPr>
      <w:r w:rsidRPr="0039389E">
        <w:rPr>
          <w:rFonts w:ascii="Times New Roman" w:hAnsi="Times New Roman"/>
          <w:bCs/>
          <w:sz w:val="24"/>
          <w:szCs w:val="24"/>
          <w:lang w:eastAsia="ru-RU"/>
        </w:rPr>
        <w:t xml:space="preserve">3.7.6. При получении мотивированного отказа от подписания документа о приемке Поставщик вправе устранить причины, указанные в таком мотивированном отказе, и </w:t>
      </w:r>
      <w:r w:rsidRPr="0039389E">
        <w:rPr>
          <w:rFonts w:ascii="Times New Roman" w:hAnsi="Times New Roman"/>
          <w:bCs/>
          <w:sz w:val="24"/>
          <w:szCs w:val="24"/>
          <w:lang w:eastAsia="ru-RU"/>
        </w:rPr>
        <w:lastRenderedPageBreak/>
        <w:t>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0682" w:rsidRPr="0039389E" w:rsidRDefault="004F0682" w:rsidP="004F0682">
      <w:pPr>
        <w:widowControl w:val="0"/>
        <w:spacing w:after="0" w:line="240" w:lineRule="auto"/>
        <w:ind w:firstLine="709"/>
        <w:jc w:val="both"/>
        <w:rPr>
          <w:rFonts w:ascii="Times New Roman" w:hAnsi="Times New Roman"/>
          <w:bCs/>
          <w:sz w:val="24"/>
          <w:szCs w:val="24"/>
          <w:lang w:eastAsia="ru-RU"/>
        </w:rPr>
      </w:pPr>
      <w:r w:rsidRPr="0039389E">
        <w:rPr>
          <w:rFonts w:ascii="Times New Roman" w:hAnsi="Times New Roman"/>
          <w:bCs/>
          <w:sz w:val="24"/>
          <w:szCs w:val="24"/>
          <w:lang w:eastAsia="ru-RU"/>
        </w:rPr>
        <w:t xml:space="preserve">3.7.7. Датой приемки поставленного </w:t>
      </w:r>
      <w:r w:rsidR="000D025B" w:rsidRPr="0039389E">
        <w:rPr>
          <w:rFonts w:ascii="Times New Roman" w:hAnsi="Times New Roman"/>
          <w:bCs/>
          <w:sz w:val="24"/>
          <w:szCs w:val="24"/>
          <w:lang w:eastAsia="ru-RU"/>
        </w:rPr>
        <w:t>Товара считается</w:t>
      </w:r>
      <w:r w:rsidRPr="0039389E">
        <w:rPr>
          <w:rFonts w:ascii="Times New Roman" w:hAnsi="Times New Roman"/>
          <w:bCs/>
          <w:sz w:val="24"/>
          <w:szCs w:val="24"/>
          <w:lang w:eastAsia="ru-RU"/>
        </w:rPr>
        <w:t xml:space="preserve"> дата размещения в единой информационной системе документа о приемке, подписанного Заказчиком.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3.9. Право собственности и риск случайной гибели или порчи Товара переходит от Поставщика к Заказчику с даты размещения в единой информационной системе документа о приемке, подписанного Заказчиком.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 </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center"/>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IV. Взаимодействие Сторон</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4.1. Поставщик обязан:</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sidRPr="0039389E">
        <w:rPr>
          <w:rFonts w:ascii="Times New Roman" w:eastAsia="Times New Roman" w:hAnsi="Times New Roman"/>
          <w:bCs/>
          <w:sz w:val="24"/>
          <w:szCs w:val="24"/>
          <w:lang w:eastAsia="ru-RU"/>
        </w:rPr>
        <w:t xml:space="preserve"> </w:t>
      </w:r>
    </w:p>
    <w:p w:rsidR="004F0682" w:rsidRPr="0039389E" w:rsidRDefault="004F0682" w:rsidP="004F0682">
      <w:pPr>
        <w:autoSpaceDE w:val="0"/>
        <w:autoSpaceDN w:val="0"/>
        <w:adjustRightInd w:val="0"/>
        <w:spacing w:after="0" w:line="240" w:lineRule="auto"/>
        <w:ind w:firstLine="709"/>
        <w:jc w:val="both"/>
        <w:rPr>
          <w:rFonts w:ascii="Times New Roman" w:hAnsi="Times New Roman"/>
          <w:color w:val="0066FF"/>
          <w:sz w:val="24"/>
          <w:szCs w:val="24"/>
        </w:rPr>
      </w:pPr>
      <w:r w:rsidRPr="0039389E">
        <w:rPr>
          <w:rFonts w:ascii="Times New Roman" w:hAnsi="Times New Roman"/>
          <w:bCs/>
          <w:sz w:val="24"/>
          <w:szCs w:val="24"/>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4F0682" w:rsidRPr="0039389E" w:rsidRDefault="004F0682" w:rsidP="004F0682">
      <w:pPr>
        <w:spacing w:after="0" w:line="240" w:lineRule="auto"/>
        <w:ind w:firstLine="709"/>
        <w:jc w:val="both"/>
        <w:rPr>
          <w:rFonts w:ascii="Times New Roman" w:hAnsi="Times New Roman"/>
          <w:color w:val="000000"/>
          <w:sz w:val="24"/>
          <w:szCs w:val="24"/>
        </w:rPr>
      </w:pPr>
      <w:r w:rsidRPr="0039389E">
        <w:rPr>
          <w:rFonts w:ascii="Times New Roman" w:hAnsi="Times New Roman"/>
          <w:sz w:val="24"/>
          <w:szCs w:val="24"/>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Pr="0039389E">
        <w:rPr>
          <w:rFonts w:ascii="Times New Roman" w:hAnsi="Times New Roman"/>
          <w:bCs/>
          <w:color w:val="000000"/>
          <w:sz w:val="24"/>
          <w:szCs w:val="24"/>
        </w:rPr>
        <w:t xml:space="preserve"> </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bookmarkStart w:id="7" w:name="_Hlk62135163"/>
      <w:bookmarkEnd w:id="7"/>
      <w:r w:rsidRPr="0039389E">
        <w:rPr>
          <w:rFonts w:ascii="Times New Roman" w:hAnsi="Times New Roman"/>
          <w:sz w:val="24"/>
          <w:szCs w:val="24"/>
        </w:rPr>
        <w:t>4.2. Поставщик вправе:</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r w:rsidRPr="0039389E">
        <w:rPr>
          <w:rFonts w:ascii="Times New Roman" w:hAnsi="Times New Roman"/>
          <w:color w:val="0066FF"/>
          <w:sz w:val="24"/>
          <w:szCs w:val="24"/>
        </w:rPr>
        <w:t>&lt;93&gt;</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4.2.3. принять решение об одностороннем отказе от исполнения Контракта в соответствии с гражданским законодательством;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4.2.4. требовать возмещения убытков, уплаты неустоек (штрафов, пеней) в соответствии с разделом VI Контракта;</w:t>
      </w:r>
      <w:r w:rsidRPr="0039389E">
        <w:rPr>
          <w:rFonts w:ascii="Times New Roman" w:hAnsi="Times New Roman"/>
          <w:bCs/>
          <w:color w:val="000000"/>
          <w:sz w:val="24"/>
          <w:szCs w:val="24"/>
        </w:rPr>
        <w:t xml:space="preserve"> </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4.2.6. по согласованию с Заказчиком (путем заключения дополнительного соглашения) поставить Товар, качество, технические и функциональные характеристики </w:t>
      </w:r>
      <w:r w:rsidRPr="0039389E">
        <w:rPr>
          <w:rFonts w:ascii="Times New Roman" w:hAnsi="Times New Roman"/>
          <w:sz w:val="24"/>
          <w:szCs w:val="24"/>
        </w:rPr>
        <w:lastRenderedPageBreak/>
        <w:t>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4.3. Заказчик обязуется:</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r w:rsidRPr="0039389E">
        <w:rPr>
          <w:rFonts w:ascii="Times New Roman" w:hAnsi="Times New Roman"/>
          <w:color w:val="0066FF"/>
          <w:sz w:val="24"/>
          <w:szCs w:val="24"/>
        </w:rPr>
        <w:t>&lt;96&gt;</w:t>
      </w:r>
    </w:p>
    <w:p w:rsidR="004F0682" w:rsidRPr="0039389E" w:rsidRDefault="004F0682" w:rsidP="004F0682">
      <w:pPr>
        <w:spacing w:after="0" w:line="240" w:lineRule="auto"/>
        <w:ind w:firstLine="709"/>
        <w:jc w:val="both"/>
        <w:rPr>
          <w:rFonts w:ascii="Times New Roman" w:hAnsi="Times New Roman"/>
          <w:sz w:val="24"/>
          <w:szCs w:val="24"/>
        </w:rPr>
      </w:pPr>
      <w:r w:rsidRPr="0039389E">
        <w:rPr>
          <w:rFonts w:ascii="Times New Roman" w:hAnsi="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4F0682" w:rsidRPr="0039389E" w:rsidRDefault="004F0682" w:rsidP="004F0682">
      <w:pPr>
        <w:spacing w:after="0" w:line="240" w:lineRule="auto"/>
        <w:ind w:firstLine="709"/>
        <w:jc w:val="both"/>
        <w:rPr>
          <w:rFonts w:ascii="Times New Roman" w:hAnsi="Times New Roman"/>
          <w:sz w:val="24"/>
          <w:szCs w:val="24"/>
        </w:rPr>
      </w:pPr>
      <w:r w:rsidRPr="0039389E">
        <w:rPr>
          <w:rFonts w:ascii="Times New Roman" w:hAnsi="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4.3.4. требовать уплаты неустоек (штрафов, пеней) в соответствии с разделом VI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4.4. Заказчик вправе:</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4.4.1. требовать от Поставщика надлежащего исполнения обязательств по Контракту;</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4.4.4. требовать возмещения убытков в соответствии с разделом VI Контракта, причиненных по вине Поставщика; </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4.4.6. отказаться от приемки и оплаты Товара, не соответствующего условиям Контракта; </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4.4.7. принять решение об одностороннем отказе от исполнения Контракта в соответствии с гражданским законодательством;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V. Качество Товара</w:t>
      </w:r>
    </w:p>
    <w:p w:rsidR="004F0682" w:rsidRPr="0039389E" w:rsidRDefault="004F0682" w:rsidP="004F0682">
      <w:pPr>
        <w:autoSpaceDE w:val="0"/>
        <w:autoSpaceDN w:val="0"/>
        <w:adjustRightInd w:val="0"/>
        <w:spacing w:after="0" w:line="240" w:lineRule="auto"/>
        <w:ind w:firstLine="709"/>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5.1. Поставщик гарантирует, что поставляемый Товар соответствует требованиям, установленным Контрактом.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5.3. Товар должен быть упакован и замаркирован в соответствии с действующими стандартами.</w:t>
      </w:r>
    </w:p>
    <w:p w:rsidR="004F0682" w:rsidRPr="0039389E" w:rsidRDefault="004F0682" w:rsidP="004F0682">
      <w:pPr>
        <w:autoSpaceDE w:val="0"/>
        <w:autoSpaceDN w:val="0"/>
        <w:adjustRightInd w:val="0"/>
        <w:spacing w:after="0" w:line="240" w:lineRule="auto"/>
        <w:ind w:firstLine="709"/>
        <w:jc w:val="both"/>
        <w:rPr>
          <w:rFonts w:ascii="Times New Roman" w:hAnsi="Times New Roman"/>
          <w:bCs/>
          <w:sz w:val="24"/>
          <w:szCs w:val="24"/>
        </w:rPr>
      </w:pPr>
      <w:r w:rsidRPr="0039389E">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39389E">
        <w:rPr>
          <w:rFonts w:ascii="Times New Roman" w:eastAsia="Times New Roman" w:hAnsi="Times New Roman"/>
          <w:color w:val="000000"/>
          <w:sz w:val="24"/>
          <w:szCs w:val="24"/>
          <w:lang w:eastAsia="ru-RU"/>
        </w:rPr>
        <w:t xml:space="preserve"> </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 xml:space="preserve">VI. Ответственность Сторон </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 &lt;</w:t>
      </w:r>
      <w:r w:rsidRPr="0039389E">
        <w:rPr>
          <w:rFonts w:ascii="Times New Roman" w:hAnsi="Times New Roman"/>
          <w:color w:val="0066FF"/>
          <w:sz w:val="24"/>
          <w:szCs w:val="24"/>
        </w:rPr>
        <w:t>109&gt;</w:t>
      </w:r>
      <w:r w:rsidRPr="0039389E">
        <w:rPr>
          <w:rFonts w:ascii="Times New Roman" w:hAnsi="Times New Roman"/>
          <w:sz w:val="24"/>
          <w:szCs w:val="24"/>
        </w:rPr>
        <w:t xml:space="preserve"> цены Контракта</w:t>
      </w:r>
      <w:r w:rsidRPr="0039389E">
        <w:rPr>
          <w:rFonts w:ascii="Times New Roman" w:hAnsi="Times New Roman"/>
          <w:color w:val="0066FF"/>
          <w:sz w:val="24"/>
          <w:szCs w:val="24"/>
        </w:rPr>
        <w:t>/</w:t>
      </w:r>
      <w:r w:rsidRPr="0039389E">
        <w:rPr>
          <w:rFonts w:ascii="Times New Roman" w:hAnsi="Times New Roman"/>
          <w:sz w:val="24"/>
          <w:szCs w:val="24"/>
        </w:rPr>
        <w:t xml:space="preserve">начальной (максимальной) цены </w:t>
      </w:r>
      <w:r w:rsidRPr="0039389E">
        <w:rPr>
          <w:rFonts w:ascii="Times New Roman" w:hAnsi="Times New Roman"/>
          <w:bCs/>
          <w:sz w:val="24"/>
          <w:szCs w:val="24"/>
        </w:rPr>
        <w:t>контракта</w:t>
      </w:r>
      <w:r w:rsidRPr="0039389E">
        <w:rPr>
          <w:rFonts w:ascii="Times New Roman" w:hAnsi="Times New Roman"/>
          <w:sz w:val="24"/>
          <w:szCs w:val="24"/>
        </w:rPr>
        <w:t>.</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w:t>
      </w:r>
      <w:r w:rsidRPr="0039389E">
        <w:rPr>
          <w:rFonts w:ascii="Times New Roman" w:hAnsi="Times New Roman"/>
          <w:color w:val="0066FF"/>
          <w:sz w:val="24"/>
          <w:szCs w:val="24"/>
        </w:rPr>
        <w:t>&lt;112&gt;.</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lastRenderedPageBreak/>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 </w:t>
      </w:r>
      <w:r w:rsidRPr="0039389E">
        <w:rPr>
          <w:rFonts w:ascii="Times New Roman" w:hAnsi="Times New Roman"/>
          <w:color w:val="0066FF"/>
          <w:sz w:val="24"/>
          <w:szCs w:val="24"/>
        </w:rPr>
        <w:t>&lt;115&gt;.</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6.12. Применение неустойки (штрафа, пени) не освобождает Стороны от исполнения обязательств по Контракту.</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VII. Обеспечение исполнения Контракта</w:t>
      </w:r>
    </w:p>
    <w:p w:rsidR="004F0682" w:rsidRPr="0039389E" w:rsidRDefault="004F0682" w:rsidP="004F0682">
      <w:pPr>
        <w:spacing w:after="0" w:line="240" w:lineRule="auto"/>
        <w:ind w:firstLine="709"/>
        <w:jc w:val="both"/>
        <w:rPr>
          <w:rFonts w:ascii="Times New Roman" w:hAnsi="Times New Roman"/>
          <w:sz w:val="24"/>
          <w:szCs w:val="24"/>
        </w:rPr>
      </w:pPr>
    </w:p>
    <w:tbl>
      <w:tblPr>
        <w:tblW w:w="9894" w:type="dxa"/>
        <w:tblInd w:w="-147" w:type="dxa"/>
        <w:tblLook w:val="04A0" w:firstRow="1" w:lastRow="0" w:firstColumn="1" w:lastColumn="0" w:noHBand="0" w:noVBand="1"/>
      </w:tblPr>
      <w:tblGrid>
        <w:gridCol w:w="9894"/>
      </w:tblGrid>
      <w:tr w:rsidR="004F0682" w:rsidRPr="0039389E" w:rsidTr="004F0682">
        <w:tc>
          <w:tcPr>
            <w:tcW w:w="9894" w:type="dxa"/>
            <w:shd w:val="clear" w:color="auto" w:fill="auto"/>
          </w:tcPr>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 xml:space="preserve">7.1. Обеспечение исполнения Контракта устанавливается в размере </w:t>
            </w:r>
            <w:r w:rsidR="005307B5">
              <w:rPr>
                <w:rFonts w:ascii="Times New Roman" w:hAnsi="Times New Roman"/>
                <w:sz w:val="24"/>
                <w:szCs w:val="24"/>
              </w:rPr>
              <w:t>_____________________</w:t>
            </w:r>
            <w:r w:rsidRPr="0039389E">
              <w:rPr>
                <w:rFonts w:ascii="Times New Roman" w:hAnsi="Times New Roman"/>
                <w:sz w:val="24"/>
                <w:szCs w:val="24"/>
              </w:rPr>
              <w:t>.</w:t>
            </w:r>
          </w:p>
          <w:p w:rsidR="004F0682" w:rsidRPr="000332E2" w:rsidRDefault="004F0682" w:rsidP="004F0682">
            <w:pPr>
              <w:spacing w:after="0" w:line="240" w:lineRule="auto"/>
              <w:ind w:left="149" w:right="180" w:firstLine="747"/>
              <w:jc w:val="both"/>
              <w:rPr>
                <w:rFonts w:ascii="Times New Roman" w:hAnsi="Times New Roman"/>
                <w:sz w:val="24"/>
                <w:szCs w:val="24"/>
              </w:rPr>
            </w:pPr>
            <w:r w:rsidRPr="000332E2">
              <w:rPr>
                <w:rFonts w:ascii="Times New Roman" w:hAnsi="Times New Roman"/>
                <w:sz w:val="24"/>
                <w:szCs w:val="24"/>
              </w:rPr>
              <w:t>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пунктами 7.6 и 7.7 Контракта.</w:t>
            </w:r>
          </w:p>
          <w:p w:rsidR="004F0682" w:rsidRPr="000332E2" w:rsidRDefault="004F0682" w:rsidP="004F0682">
            <w:pPr>
              <w:spacing w:after="0" w:line="240" w:lineRule="auto"/>
              <w:ind w:left="149" w:right="180" w:firstLine="747"/>
              <w:jc w:val="both"/>
              <w:rPr>
                <w:rFonts w:ascii="Times New Roman" w:hAnsi="Times New Roman"/>
                <w:sz w:val="24"/>
                <w:szCs w:val="24"/>
              </w:rPr>
            </w:pPr>
            <w:r w:rsidRPr="000332E2">
              <w:rPr>
                <w:rFonts w:ascii="Times New Roman" w:hAnsi="Times New Roman"/>
                <w:sz w:val="24"/>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0332E2">
              <w:rPr>
                <w:rFonts w:ascii="Times New Roman" w:hAnsi="Times New Roman"/>
                <w:sz w:val="24"/>
                <w:szCs w:val="24"/>
              </w:rPr>
              <w:t>Способ обеспечения исполнения Контракта,</w:t>
            </w:r>
            <w:r w:rsidRPr="0039389E">
              <w:rPr>
                <w:rFonts w:ascii="Times New Roman" w:hAnsi="Times New Roman"/>
                <w:sz w:val="24"/>
                <w:szCs w:val="24"/>
              </w:rPr>
              <w:t xml:space="preserve"> срок действия независимой гарантии определяются в соответствии с требованиями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 xml:space="preserve">7.3. Денежные средства, внесенные Поставщиком в качестве обеспечения </w:t>
            </w:r>
            <w:r w:rsidRPr="0039389E">
              <w:rPr>
                <w:rFonts w:ascii="Times New Roman" w:hAnsi="Times New Roman"/>
                <w:sz w:val="24"/>
                <w:szCs w:val="24"/>
              </w:rPr>
              <w:lastRenderedPageBreak/>
              <w:t>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в течение 30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w:t>
            </w:r>
            <w:r w:rsidRPr="0039389E">
              <w:rPr>
                <w:rFonts w:ascii="Times New Roman" w:hAnsi="Times New Roman"/>
                <w:sz w:val="24"/>
                <w:szCs w:val="24"/>
                <w:lang w:eastAsia="ru-RU"/>
              </w:rPr>
              <w:t>при отсутствии оснований для отказа в удовлетворении требования бенефициара, предусмотренных Гражданским кодексом Российской Федерации,</w:t>
            </w:r>
            <w:r w:rsidRPr="0039389E">
              <w:rPr>
                <w:rFonts w:ascii="Times New Roman" w:hAnsi="Times New Roman"/>
                <w:sz w:val="24"/>
                <w:szCs w:val="24"/>
              </w:rPr>
              <w:t xml:space="preserve"> если гарантом в срок не более чем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VI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w:t>
            </w:r>
            <w:r w:rsidRPr="0039389E">
              <w:rPr>
                <w:rFonts w:ascii="Times New Roman" w:hAnsi="Times New Roman"/>
                <w:sz w:val="24"/>
                <w:szCs w:val="24"/>
              </w:rPr>
              <w:lastRenderedPageBreak/>
              <w:t>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4F0682" w:rsidRPr="0039389E" w:rsidRDefault="004F0682" w:rsidP="004F0682">
            <w:pPr>
              <w:spacing w:after="0" w:line="240" w:lineRule="auto"/>
              <w:ind w:left="149" w:right="180" w:firstLine="747"/>
              <w:jc w:val="both"/>
              <w:rPr>
                <w:rFonts w:ascii="Times New Roman" w:hAnsi="Times New Roman"/>
                <w:sz w:val="24"/>
                <w:szCs w:val="24"/>
              </w:rPr>
            </w:pPr>
            <w:r w:rsidRPr="0039389E">
              <w:rPr>
                <w:rFonts w:ascii="Times New Roman" w:hAnsi="Times New Roman"/>
                <w:sz w:val="24"/>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F0682" w:rsidRPr="0039389E" w:rsidRDefault="004F0682" w:rsidP="004F0682">
            <w:pPr>
              <w:spacing w:after="0" w:line="240" w:lineRule="auto"/>
              <w:ind w:left="149" w:right="180" w:firstLine="747"/>
              <w:jc w:val="both"/>
              <w:rPr>
                <w:rFonts w:ascii="Times New Roman" w:hAnsi="Times New Roman"/>
                <w:b/>
                <w:bCs/>
                <w:color w:val="000000"/>
                <w:sz w:val="24"/>
                <w:szCs w:val="24"/>
              </w:rPr>
            </w:pPr>
            <w:r w:rsidRPr="0039389E">
              <w:rPr>
                <w:rFonts w:ascii="Times New Roman" w:hAnsi="Times New Roman"/>
                <w:sz w:val="24"/>
                <w:szCs w:val="24"/>
              </w:rPr>
              <w:t>7.12.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tc>
      </w:tr>
    </w:tbl>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spacing w:after="0" w:line="240" w:lineRule="auto"/>
        <w:ind w:firstLine="709"/>
        <w:jc w:val="both"/>
        <w:rPr>
          <w:rFonts w:ascii="Times New Roman" w:hAnsi="Times New Roman"/>
          <w:color w:val="0070C0"/>
          <w:sz w:val="24"/>
          <w:szCs w:val="24"/>
        </w:rPr>
      </w:pPr>
      <w:bookmarkStart w:id="8" w:name="_Hlk48922741"/>
      <w:bookmarkEnd w:id="8"/>
      <w:r w:rsidRPr="0039389E">
        <w:rPr>
          <w:rFonts w:ascii="Times New Roman" w:hAnsi="Times New Roman"/>
          <w:color w:val="0070C0"/>
          <w:sz w:val="24"/>
          <w:szCs w:val="24"/>
        </w:rPr>
        <w:t xml:space="preserve"> </w:t>
      </w:r>
    </w:p>
    <w:p w:rsidR="004F0682" w:rsidRPr="0039389E" w:rsidRDefault="004F0682" w:rsidP="004F0682">
      <w:pPr>
        <w:spacing w:after="0" w:line="240" w:lineRule="auto"/>
        <w:jc w:val="both"/>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X. Обстоятельства непреодолимой силы</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14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XI. Рассмотрение и разрешение споров</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11.3.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11.4. При неурегулировании Сторонами спора в досудебном порядке, спор разрешается в судебном порядке в Арбитражный суд Удмуртской Республики.</w:t>
      </w:r>
    </w:p>
    <w:p w:rsidR="004F0682"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0D025B" w:rsidRDefault="000D025B" w:rsidP="004F0682">
      <w:pPr>
        <w:autoSpaceDE w:val="0"/>
        <w:autoSpaceDN w:val="0"/>
        <w:adjustRightInd w:val="0"/>
        <w:spacing w:after="0" w:line="240" w:lineRule="auto"/>
        <w:ind w:firstLine="709"/>
        <w:jc w:val="both"/>
        <w:rPr>
          <w:rFonts w:ascii="Times New Roman" w:hAnsi="Times New Roman"/>
          <w:sz w:val="24"/>
          <w:szCs w:val="24"/>
        </w:rPr>
      </w:pPr>
    </w:p>
    <w:p w:rsidR="000D025B" w:rsidRPr="0039389E" w:rsidRDefault="000D025B"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lastRenderedPageBreak/>
        <w:t>XII. Срок действия и порядок расторжения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color w:val="0066FF"/>
          <w:sz w:val="24"/>
          <w:szCs w:val="24"/>
        </w:rPr>
      </w:pPr>
      <w:r w:rsidRPr="0039389E">
        <w:rPr>
          <w:rFonts w:ascii="Times New Roman" w:hAnsi="Times New Roman"/>
          <w:sz w:val="24"/>
          <w:szCs w:val="24"/>
        </w:rPr>
        <w:t>12.1. Контракт вступает в силу с момента его подписания обеими Сторонами и действует по 30.09.2022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color w:val="0066FF"/>
          <w:sz w:val="24"/>
          <w:szCs w:val="24"/>
        </w:rPr>
      </w:pPr>
      <w:r w:rsidRPr="0039389E">
        <w:rPr>
          <w:rFonts w:ascii="Times New Roman" w:hAnsi="Times New Roman"/>
          <w:b/>
          <w:bCs/>
          <w:sz w:val="24"/>
          <w:szCs w:val="24"/>
        </w:rPr>
        <w:t>XIII. Прочие положения</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13.1. Во всем, что не предусмотрено Контрактом, Стороны руководствуются законодательством Российской Федерации.</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F0682" w:rsidRPr="0039389E" w:rsidRDefault="004F0682" w:rsidP="004F0682">
      <w:pPr>
        <w:shd w:val="clear" w:color="auto" w:fill="FFFFFF"/>
        <w:spacing w:after="0" w:line="240" w:lineRule="auto"/>
        <w:ind w:firstLine="709"/>
        <w:jc w:val="both"/>
        <w:rPr>
          <w:rFonts w:ascii="Times New Roman" w:eastAsia="Times New Roman" w:hAnsi="Times New Roman"/>
          <w:spacing w:val="2"/>
          <w:sz w:val="24"/>
          <w:szCs w:val="24"/>
          <w:lang w:eastAsia="ru-RU"/>
        </w:rPr>
      </w:pPr>
      <w:r w:rsidRPr="0039389E">
        <w:rPr>
          <w:rFonts w:ascii="Times New Roman" w:hAnsi="Times New Roman"/>
          <w:sz w:val="24"/>
          <w:szCs w:val="24"/>
        </w:rPr>
        <w:t xml:space="preserve">13.4. </w:t>
      </w:r>
      <w:bookmarkStart w:id="9" w:name="_Hlk94688145"/>
      <w:r w:rsidRPr="0039389E">
        <w:rPr>
          <w:rFonts w:ascii="Times New Roman" w:eastAsia="Times New Roman" w:hAnsi="Times New Roman"/>
          <w:spacing w:val="2"/>
          <w:sz w:val="24"/>
          <w:szCs w:val="24"/>
          <w:lang w:eastAsia="ru-RU"/>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4F0682" w:rsidRPr="0039389E" w:rsidRDefault="004F0682" w:rsidP="004F0682">
      <w:pPr>
        <w:shd w:val="clear" w:color="auto" w:fill="FFFFFF"/>
        <w:spacing w:after="0" w:line="240" w:lineRule="auto"/>
        <w:ind w:firstLine="709"/>
        <w:jc w:val="both"/>
        <w:rPr>
          <w:rFonts w:ascii="Times New Roman" w:eastAsia="Times New Roman" w:hAnsi="Times New Roman"/>
          <w:color w:val="333333"/>
          <w:spacing w:val="2"/>
          <w:sz w:val="24"/>
          <w:szCs w:val="24"/>
          <w:lang w:eastAsia="ru-RU"/>
        </w:rPr>
      </w:pPr>
      <w:r w:rsidRPr="0039389E">
        <w:rPr>
          <w:rFonts w:ascii="Times New Roman" w:eastAsia="Times New Roman" w:hAnsi="Times New Roman"/>
          <w:spacing w:val="2"/>
          <w:sz w:val="24"/>
          <w:szCs w:val="24"/>
          <w:lang w:eastAsia="ru-RU"/>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Поставщиком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указанного закона.</w:t>
      </w:r>
      <w:bookmarkEnd w:id="9"/>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 xml:space="preserve">13.7. Контракт составлен в форме электронного документа, подписанного усиленными электронными подписями Сторон. </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5C06A7" w:rsidRPr="0039389E" w:rsidRDefault="005C06A7"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XIV. Перечень приложений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14.1. Неотъемлемой частью Контракта является следующее приложение:</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спецификация.</w:t>
      </w:r>
    </w:p>
    <w:p w:rsidR="004F0682" w:rsidRPr="0039389E" w:rsidRDefault="004F0682" w:rsidP="004F0682">
      <w:pPr>
        <w:autoSpaceDE w:val="0"/>
        <w:autoSpaceDN w:val="0"/>
        <w:adjustRightInd w:val="0"/>
        <w:spacing w:after="0" w:line="240" w:lineRule="auto"/>
        <w:jc w:val="center"/>
        <w:rPr>
          <w:rFonts w:ascii="Times New Roman" w:hAnsi="Times New Roman"/>
          <w:sz w:val="24"/>
          <w:szCs w:val="24"/>
        </w:rPr>
      </w:pPr>
    </w:p>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r w:rsidRPr="0039389E">
        <w:rPr>
          <w:rFonts w:ascii="Times New Roman" w:hAnsi="Times New Roman"/>
          <w:b/>
          <w:bCs/>
          <w:sz w:val="24"/>
          <w:szCs w:val="24"/>
        </w:rPr>
        <w:t>XV. Адреса и банковские реквизиты Сторон</w:t>
      </w: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 xml:space="preserve">Заказчик                                                                                 </w:t>
      </w:r>
    </w:p>
    <w:p w:rsidR="004F0682" w:rsidRPr="0039389E" w:rsidRDefault="004F0682" w:rsidP="004F0682">
      <w:pPr>
        <w:spacing w:after="0" w:line="240" w:lineRule="auto"/>
        <w:jc w:val="both"/>
        <w:rPr>
          <w:rFonts w:ascii="Times New Roman" w:hAnsi="Times New Roman"/>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461"/>
      </w:tblGrid>
      <w:tr w:rsidR="004F0682" w:rsidRPr="0039389E" w:rsidTr="009A0F6C">
        <w:trPr>
          <w:trHeight w:val="3028"/>
        </w:trPr>
        <w:tc>
          <w:tcPr>
            <w:tcW w:w="5037" w:type="dxa"/>
            <w:shd w:val="clear" w:color="auto" w:fill="auto"/>
          </w:tcPr>
          <w:p w:rsidR="004F0682" w:rsidRPr="0039389E" w:rsidRDefault="004F0682" w:rsidP="004F0682">
            <w:pPr>
              <w:spacing w:after="0" w:line="240" w:lineRule="auto"/>
              <w:ind w:right="450"/>
              <w:rPr>
                <w:rFonts w:ascii="Times New Roman" w:hAnsi="Times New Roman"/>
                <w:b/>
                <w:sz w:val="24"/>
                <w:szCs w:val="24"/>
              </w:rPr>
            </w:pPr>
            <w:r w:rsidRPr="0039389E">
              <w:rPr>
                <w:rFonts w:ascii="Times New Roman" w:hAnsi="Times New Roman"/>
                <w:b/>
                <w:sz w:val="24"/>
                <w:szCs w:val="24"/>
              </w:rPr>
              <w:t>Наименование Заказчика:</w:t>
            </w:r>
          </w:p>
          <w:p w:rsidR="004F0682" w:rsidRPr="0039389E" w:rsidRDefault="004F0682" w:rsidP="004F0682">
            <w:pPr>
              <w:spacing w:after="0" w:line="240" w:lineRule="auto"/>
              <w:ind w:right="450"/>
              <w:rPr>
                <w:rFonts w:ascii="Times New Roman" w:hAnsi="Times New Roman"/>
                <w:b/>
                <w:sz w:val="24"/>
                <w:szCs w:val="24"/>
              </w:rPr>
            </w:pPr>
          </w:p>
          <w:p w:rsidR="004F0682" w:rsidRPr="0039389E" w:rsidRDefault="004F0682" w:rsidP="004F0682">
            <w:pPr>
              <w:spacing w:after="0" w:line="240" w:lineRule="auto"/>
              <w:ind w:right="450"/>
              <w:rPr>
                <w:rFonts w:ascii="Times New Roman" w:hAnsi="Times New Roman"/>
                <w:b/>
                <w:sz w:val="24"/>
                <w:szCs w:val="24"/>
              </w:rPr>
            </w:pPr>
            <w:r w:rsidRPr="0039389E">
              <w:rPr>
                <w:rFonts w:ascii="Times New Roman" w:hAnsi="Times New Roman"/>
                <w:b/>
                <w:sz w:val="24"/>
                <w:szCs w:val="24"/>
              </w:rPr>
              <w:t>Местонахождение, почтовый адрес:</w:t>
            </w:r>
          </w:p>
          <w:p w:rsidR="004F0682" w:rsidRPr="0039389E" w:rsidRDefault="004F0682" w:rsidP="004F0682">
            <w:pPr>
              <w:spacing w:after="0" w:line="240" w:lineRule="auto"/>
              <w:ind w:right="450"/>
              <w:rPr>
                <w:rFonts w:ascii="Times New Roman" w:hAnsi="Times New Roman"/>
                <w:b/>
                <w:sz w:val="24"/>
                <w:szCs w:val="24"/>
              </w:rPr>
            </w:pPr>
          </w:p>
          <w:p w:rsidR="004F0682" w:rsidRPr="0039389E" w:rsidRDefault="004F0682" w:rsidP="004F0682">
            <w:pPr>
              <w:spacing w:after="0" w:line="240" w:lineRule="auto"/>
              <w:ind w:right="450"/>
              <w:rPr>
                <w:rFonts w:ascii="Times New Roman" w:hAnsi="Times New Roman"/>
                <w:b/>
                <w:sz w:val="24"/>
                <w:szCs w:val="24"/>
              </w:rPr>
            </w:pPr>
            <w:r w:rsidRPr="0039389E">
              <w:rPr>
                <w:rFonts w:ascii="Times New Roman" w:hAnsi="Times New Roman"/>
                <w:b/>
                <w:sz w:val="24"/>
                <w:szCs w:val="24"/>
              </w:rPr>
              <w:t xml:space="preserve">Адрес электронной почты: </w:t>
            </w:r>
          </w:p>
          <w:p w:rsidR="004F0682" w:rsidRPr="0039389E" w:rsidRDefault="004F0682" w:rsidP="004F0682">
            <w:pPr>
              <w:spacing w:after="0" w:line="240" w:lineRule="auto"/>
              <w:ind w:right="450"/>
              <w:rPr>
                <w:rFonts w:ascii="Times New Roman" w:hAnsi="Times New Roman"/>
                <w:b/>
                <w:sz w:val="24"/>
                <w:szCs w:val="24"/>
              </w:rPr>
            </w:pPr>
          </w:p>
          <w:p w:rsidR="004F0682" w:rsidRPr="0039389E" w:rsidRDefault="004F0682" w:rsidP="004F0682">
            <w:pPr>
              <w:spacing w:after="0" w:line="240" w:lineRule="auto"/>
              <w:ind w:right="450"/>
              <w:rPr>
                <w:rFonts w:ascii="Times New Roman" w:hAnsi="Times New Roman"/>
                <w:b/>
                <w:sz w:val="24"/>
                <w:szCs w:val="24"/>
              </w:rPr>
            </w:pPr>
            <w:r w:rsidRPr="0039389E">
              <w:rPr>
                <w:rFonts w:ascii="Times New Roman" w:hAnsi="Times New Roman"/>
                <w:b/>
                <w:sz w:val="24"/>
                <w:szCs w:val="24"/>
              </w:rPr>
              <w:t xml:space="preserve">Номер контактного телефона: </w:t>
            </w:r>
          </w:p>
          <w:p w:rsidR="004F0682" w:rsidRPr="0039389E" w:rsidRDefault="004F0682" w:rsidP="004F0682">
            <w:pPr>
              <w:spacing w:after="0" w:line="240" w:lineRule="auto"/>
              <w:ind w:right="450"/>
              <w:rPr>
                <w:rFonts w:ascii="Times New Roman" w:hAnsi="Times New Roman"/>
                <w:b/>
                <w:sz w:val="24"/>
                <w:szCs w:val="24"/>
              </w:rPr>
            </w:pPr>
          </w:p>
          <w:p w:rsidR="004F0682" w:rsidRPr="0039389E" w:rsidRDefault="004F0682" w:rsidP="004F0682">
            <w:pPr>
              <w:spacing w:after="0" w:line="240" w:lineRule="auto"/>
              <w:ind w:right="450"/>
              <w:rPr>
                <w:rFonts w:ascii="Times New Roman" w:hAnsi="Times New Roman"/>
                <w:b/>
                <w:sz w:val="24"/>
                <w:szCs w:val="24"/>
              </w:rPr>
            </w:pPr>
            <w:r w:rsidRPr="0039389E">
              <w:rPr>
                <w:rFonts w:ascii="Times New Roman" w:hAnsi="Times New Roman"/>
                <w:b/>
                <w:sz w:val="24"/>
                <w:szCs w:val="24"/>
              </w:rPr>
              <w:t xml:space="preserve">Ответственное должностное лицо Заказчика (специализированной организации (в случае ее привлечения Заказчиком)): </w:t>
            </w:r>
          </w:p>
          <w:p w:rsidR="004F0682" w:rsidRPr="0039389E" w:rsidRDefault="004F0682" w:rsidP="004F0682">
            <w:pPr>
              <w:spacing w:after="0" w:line="240" w:lineRule="auto"/>
              <w:ind w:right="450"/>
              <w:rPr>
                <w:rFonts w:ascii="Times New Roman" w:hAnsi="Times New Roman"/>
                <w:b/>
                <w:sz w:val="24"/>
                <w:szCs w:val="24"/>
              </w:rPr>
            </w:pPr>
          </w:p>
          <w:p w:rsidR="004F0682" w:rsidRPr="0039389E" w:rsidRDefault="004F0682" w:rsidP="004F0682">
            <w:pPr>
              <w:ind w:right="450"/>
              <w:rPr>
                <w:rFonts w:ascii="Times New Roman" w:hAnsi="Times New Roman"/>
                <w:b/>
                <w:sz w:val="24"/>
                <w:szCs w:val="24"/>
              </w:rPr>
            </w:pPr>
            <w:r w:rsidRPr="0039389E">
              <w:rPr>
                <w:rFonts w:ascii="Times New Roman" w:hAnsi="Times New Roman"/>
                <w:b/>
                <w:sz w:val="24"/>
                <w:szCs w:val="24"/>
              </w:rPr>
              <w:t xml:space="preserve">ИНН </w:t>
            </w:r>
          </w:p>
          <w:p w:rsidR="004F0682" w:rsidRPr="0039389E" w:rsidRDefault="004F0682" w:rsidP="004F0682">
            <w:pPr>
              <w:ind w:right="450"/>
              <w:rPr>
                <w:rFonts w:ascii="Times New Roman" w:hAnsi="Times New Roman"/>
                <w:b/>
                <w:sz w:val="24"/>
                <w:szCs w:val="24"/>
              </w:rPr>
            </w:pPr>
          </w:p>
          <w:p w:rsidR="004F0682" w:rsidRPr="0039389E" w:rsidRDefault="004F0682" w:rsidP="004F0682">
            <w:pPr>
              <w:ind w:right="450"/>
              <w:rPr>
                <w:rFonts w:ascii="Times New Roman" w:hAnsi="Times New Roman"/>
                <w:b/>
                <w:sz w:val="24"/>
                <w:szCs w:val="24"/>
              </w:rPr>
            </w:pPr>
            <w:r w:rsidRPr="0039389E">
              <w:rPr>
                <w:rFonts w:ascii="Times New Roman" w:hAnsi="Times New Roman"/>
                <w:b/>
                <w:sz w:val="24"/>
                <w:szCs w:val="24"/>
              </w:rPr>
              <w:t xml:space="preserve">КПП </w:t>
            </w:r>
          </w:p>
          <w:p w:rsidR="004F0682" w:rsidRPr="0039389E" w:rsidRDefault="004F0682" w:rsidP="004F0682">
            <w:pPr>
              <w:ind w:right="450"/>
              <w:rPr>
                <w:rFonts w:ascii="Times New Roman" w:hAnsi="Times New Roman"/>
                <w:b/>
                <w:sz w:val="24"/>
                <w:szCs w:val="24"/>
              </w:rPr>
            </w:pPr>
            <w:r w:rsidRPr="0039389E">
              <w:rPr>
                <w:rFonts w:ascii="Times New Roman" w:hAnsi="Times New Roman"/>
                <w:b/>
                <w:sz w:val="24"/>
                <w:szCs w:val="24"/>
              </w:rPr>
              <w:t xml:space="preserve">Наименование органа Федерального казначейства </w:t>
            </w:r>
          </w:p>
          <w:p w:rsidR="004F0682" w:rsidRPr="0039389E" w:rsidRDefault="004F0682" w:rsidP="004F0682">
            <w:pPr>
              <w:ind w:right="450"/>
              <w:rPr>
                <w:rFonts w:ascii="Times New Roman" w:hAnsi="Times New Roman"/>
                <w:b/>
                <w:sz w:val="24"/>
                <w:szCs w:val="24"/>
              </w:rPr>
            </w:pPr>
            <w:r w:rsidRPr="0039389E">
              <w:rPr>
                <w:rFonts w:ascii="Times New Roman" w:hAnsi="Times New Roman"/>
                <w:b/>
                <w:sz w:val="24"/>
                <w:szCs w:val="24"/>
              </w:rPr>
              <w:t xml:space="preserve">Банковские реквизиты счета, открытого органу Федерального казначейства: </w:t>
            </w:r>
          </w:p>
          <w:p w:rsidR="004F0682" w:rsidRPr="0039389E" w:rsidRDefault="004F0682" w:rsidP="004F0682">
            <w:pPr>
              <w:ind w:right="450"/>
              <w:rPr>
                <w:rFonts w:ascii="Times New Roman" w:hAnsi="Times New Roman"/>
                <w:b/>
                <w:sz w:val="24"/>
                <w:szCs w:val="24"/>
              </w:rPr>
            </w:pPr>
            <w:r w:rsidRPr="0039389E">
              <w:rPr>
                <w:rFonts w:ascii="Times New Roman" w:hAnsi="Times New Roman"/>
                <w:b/>
                <w:sz w:val="24"/>
                <w:szCs w:val="24"/>
              </w:rPr>
              <w:t xml:space="preserve">Лицевой счет </w:t>
            </w:r>
          </w:p>
          <w:p w:rsidR="004F0682" w:rsidRPr="0039389E" w:rsidRDefault="004F0682" w:rsidP="004F0682">
            <w:pPr>
              <w:ind w:right="450"/>
              <w:rPr>
                <w:rFonts w:ascii="Times New Roman" w:hAnsi="Times New Roman"/>
                <w:b/>
                <w:sz w:val="24"/>
                <w:szCs w:val="24"/>
              </w:rPr>
            </w:pPr>
            <w:r w:rsidRPr="0039389E">
              <w:rPr>
                <w:rFonts w:ascii="Times New Roman" w:hAnsi="Times New Roman"/>
                <w:b/>
                <w:sz w:val="24"/>
                <w:szCs w:val="24"/>
              </w:rPr>
              <w:t xml:space="preserve">БИК </w:t>
            </w:r>
          </w:p>
          <w:p w:rsidR="004F0682" w:rsidRPr="0039389E" w:rsidRDefault="004F0682" w:rsidP="004F0682">
            <w:pPr>
              <w:ind w:right="450"/>
              <w:rPr>
                <w:rFonts w:ascii="Times New Roman" w:hAnsi="Times New Roman"/>
                <w:b/>
                <w:sz w:val="24"/>
                <w:szCs w:val="24"/>
              </w:rPr>
            </w:pPr>
            <w:r w:rsidRPr="0039389E">
              <w:rPr>
                <w:rFonts w:ascii="Times New Roman" w:hAnsi="Times New Roman"/>
                <w:b/>
                <w:sz w:val="24"/>
                <w:szCs w:val="24"/>
              </w:rPr>
              <w:t>ОКОПФ</w:t>
            </w:r>
          </w:p>
          <w:p w:rsidR="004F0682" w:rsidRPr="0039389E" w:rsidRDefault="004F0682" w:rsidP="004F0682">
            <w:pPr>
              <w:spacing w:after="0" w:line="240" w:lineRule="auto"/>
              <w:ind w:right="450"/>
              <w:rPr>
                <w:rFonts w:ascii="Times New Roman" w:hAnsi="Times New Roman"/>
                <w:bCs/>
                <w:sz w:val="24"/>
                <w:szCs w:val="24"/>
              </w:rPr>
            </w:pPr>
            <w:r w:rsidRPr="0039389E">
              <w:rPr>
                <w:rFonts w:ascii="Times New Roman" w:hAnsi="Times New Roman"/>
                <w:b/>
                <w:sz w:val="24"/>
                <w:szCs w:val="24"/>
              </w:rPr>
              <w:t>ОКВЭД2</w:t>
            </w:r>
          </w:p>
        </w:tc>
        <w:tc>
          <w:tcPr>
            <w:tcW w:w="4461" w:type="dxa"/>
            <w:shd w:val="clear" w:color="auto" w:fill="auto"/>
          </w:tcPr>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p>
        </w:tc>
      </w:tr>
    </w:tbl>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Поставщик</w:t>
      </w:r>
    </w:p>
    <w:p w:rsidR="004F0682" w:rsidRPr="0039389E" w:rsidRDefault="004F0682" w:rsidP="004F0682">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870"/>
      </w:tblGrid>
      <w:tr w:rsidR="004F0682" w:rsidRPr="0039389E" w:rsidTr="004F0682">
        <w:tc>
          <w:tcPr>
            <w:tcW w:w="5068" w:type="dxa"/>
            <w:shd w:val="clear" w:color="auto" w:fill="auto"/>
          </w:tcPr>
          <w:p w:rsidR="004F0682" w:rsidRPr="0039389E" w:rsidRDefault="004F0682" w:rsidP="004F0682">
            <w:pPr>
              <w:spacing w:after="0" w:line="240" w:lineRule="auto"/>
              <w:rPr>
                <w:rFonts w:ascii="Times New Roman" w:hAnsi="Times New Roman"/>
                <w:b/>
                <w:sz w:val="24"/>
                <w:szCs w:val="24"/>
              </w:rPr>
            </w:pPr>
            <w:r w:rsidRPr="0039389E">
              <w:rPr>
                <w:rFonts w:ascii="Times New Roman" w:hAnsi="Times New Roman"/>
                <w:b/>
                <w:sz w:val="24"/>
                <w:szCs w:val="24"/>
              </w:rPr>
              <w:t>Полное и сокращенное (при наличии) Поставщика/Фамилия, имя, отчество Поставщика:</w:t>
            </w:r>
          </w:p>
          <w:p w:rsidR="004F0682" w:rsidRPr="0039389E" w:rsidRDefault="004F0682" w:rsidP="004F0682">
            <w:pPr>
              <w:spacing w:after="0" w:line="240" w:lineRule="auto"/>
              <w:rPr>
                <w:rFonts w:ascii="Times New Roman" w:hAnsi="Times New Roman"/>
                <w:b/>
                <w:sz w:val="24"/>
                <w:szCs w:val="24"/>
              </w:rPr>
            </w:pPr>
          </w:p>
          <w:p w:rsidR="004F0682" w:rsidRPr="0039389E" w:rsidRDefault="004F0682" w:rsidP="004F0682">
            <w:pPr>
              <w:spacing w:after="0" w:line="240" w:lineRule="auto"/>
              <w:rPr>
                <w:rFonts w:ascii="Times New Roman" w:hAnsi="Times New Roman"/>
                <w:b/>
                <w:sz w:val="24"/>
                <w:szCs w:val="24"/>
              </w:rPr>
            </w:pPr>
            <w:r w:rsidRPr="0039389E">
              <w:rPr>
                <w:rFonts w:ascii="Times New Roman" w:hAnsi="Times New Roman"/>
                <w:b/>
                <w:sz w:val="24"/>
                <w:szCs w:val="24"/>
              </w:rPr>
              <w:t>ИНН (при наличии) и должность лица, имеющего право без доверенности действовать Поставщика:</w:t>
            </w:r>
          </w:p>
          <w:p w:rsidR="004F0682" w:rsidRPr="0039389E" w:rsidRDefault="004F0682" w:rsidP="004F0682">
            <w:pPr>
              <w:spacing w:after="0" w:line="240" w:lineRule="auto"/>
              <w:rPr>
                <w:rFonts w:ascii="Times New Roman" w:hAnsi="Times New Roman"/>
                <w:b/>
                <w:sz w:val="24"/>
                <w:szCs w:val="24"/>
              </w:rPr>
            </w:pPr>
          </w:p>
          <w:p w:rsidR="004F0682" w:rsidRPr="0039389E" w:rsidRDefault="004F0682" w:rsidP="004F0682">
            <w:pPr>
              <w:spacing w:after="0" w:line="240" w:lineRule="auto"/>
              <w:rPr>
                <w:rFonts w:ascii="Times New Roman" w:hAnsi="Times New Roman"/>
                <w:b/>
                <w:sz w:val="24"/>
                <w:szCs w:val="24"/>
              </w:rPr>
            </w:pPr>
            <w:r w:rsidRPr="0039389E">
              <w:rPr>
                <w:rFonts w:ascii="Times New Roman" w:hAnsi="Times New Roman"/>
                <w:b/>
                <w:sz w:val="24"/>
                <w:szCs w:val="24"/>
              </w:rPr>
              <w:t>Адрес Поставщика -юридического лица/ место жительства Поставщика -физического лица:</w:t>
            </w:r>
          </w:p>
          <w:p w:rsidR="004F0682" w:rsidRPr="0039389E" w:rsidRDefault="004F0682" w:rsidP="004F0682">
            <w:pPr>
              <w:spacing w:after="0" w:line="240" w:lineRule="auto"/>
              <w:rPr>
                <w:rFonts w:ascii="Times New Roman" w:hAnsi="Times New Roman"/>
                <w:b/>
                <w:sz w:val="24"/>
                <w:szCs w:val="24"/>
              </w:rPr>
            </w:pPr>
          </w:p>
          <w:p w:rsidR="004F0682" w:rsidRPr="0039389E" w:rsidRDefault="004F0682" w:rsidP="004F0682">
            <w:pPr>
              <w:spacing w:after="0" w:line="240" w:lineRule="auto"/>
              <w:rPr>
                <w:rFonts w:ascii="Times New Roman" w:hAnsi="Times New Roman"/>
                <w:b/>
                <w:sz w:val="24"/>
                <w:szCs w:val="24"/>
              </w:rPr>
            </w:pPr>
            <w:r w:rsidRPr="0039389E">
              <w:rPr>
                <w:rFonts w:ascii="Times New Roman" w:hAnsi="Times New Roman"/>
                <w:b/>
                <w:sz w:val="24"/>
                <w:szCs w:val="24"/>
              </w:rPr>
              <w:t>Адрес электронной почты:</w:t>
            </w:r>
          </w:p>
          <w:p w:rsidR="004F0682" w:rsidRPr="0039389E" w:rsidRDefault="004F0682" w:rsidP="004F0682">
            <w:pPr>
              <w:spacing w:after="0" w:line="240" w:lineRule="auto"/>
              <w:rPr>
                <w:rFonts w:ascii="Times New Roman" w:hAnsi="Times New Roman"/>
                <w:b/>
                <w:sz w:val="24"/>
                <w:szCs w:val="24"/>
              </w:rPr>
            </w:pPr>
          </w:p>
          <w:p w:rsidR="004F0682" w:rsidRPr="0039389E" w:rsidRDefault="004F0682" w:rsidP="004F0682">
            <w:pPr>
              <w:spacing w:after="0" w:line="240" w:lineRule="auto"/>
              <w:rPr>
                <w:rFonts w:ascii="Times New Roman" w:hAnsi="Times New Roman"/>
                <w:b/>
                <w:sz w:val="24"/>
                <w:szCs w:val="24"/>
              </w:rPr>
            </w:pPr>
            <w:r w:rsidRPr="0039389E">
              <w:rPr>
                <w:rFonts w:ascii="Times New Roman" w:hAnsi="Times New Roman"/>
                <w:b/>
                <w:sz w:val="24"/>
                <w:szCs w:val="24"/>
              </w:rPr>
              <w:lastRenderedPageBreak/>
              <w:t xml:space="preserve">Номер контактного телефона: </w:t>
            </w:r>
          </w:p>
          <w:p w:rsidR="004F0682" w:rsidRPr="0039389E" w:rsidRDefault="004F0682" w:rsidP="004F0682">
            <w:pPr>
              <w:spacing w:after="0" w:line="240" w:lineRule="auto"/>
              <w:rPr>
                <w:rFonts w:ascii="Times New Roman" w:hAnsi="Times New Roman"/>
                <w:b/>
                <w:sz w:val="24"/>
                <w:szCs w:val="24"/>
              </w:rPr>
            </w:pPr>
          </w:p>
          <w:p w:rsidR="004F0682" w:rsidRPr="0039389E" w:rsidRDefault="004F0682" w:rsidP="004F0682">
            <w:pPr>
              <w:spacing w:after="0" w:line="240" w:lineRule="auto"/>
              <w:rPr>
                <w:rFonts w:ascii="Times New Roman" w:hAnsi="Times New Roman"/>
                <w:b/>
                <w:sz w:val="24"/>
                <w:szCs w:val="24"/>
              </w:rPr>
            </w:pPr>
            <w:r w:rsidRPr="0039389E">
              <w:rPr>
                <w:rFonts w:ascii="Times New Roman" w:hAnsi="Times New Roman"/>
                <w:b/>
                <w:sz w:val="24"/>
                <w:szCs w:val="24"/>
              </w:rPr>
              <w:t>ИНН/КПП Поставщика - юридического лица/ИНН Поставщика - физического лица:</w:t>
            </w:r>
          </w:p>
          <w:p w:rsidR="004F0682" w:rsidRPr="0039389E" w:rsidRDefault="004F0682" w:rsidP="004F0682">
            <w:pPr>
              <w:spacing w:after="0" w:line="240" w:lineRule="auto"/>
              <w:rPr>
                <w:rFonts w:ascii="Times New Roman" w:hAnsi="Times New Roman"/>
                <w:b/>
                <w:sz w:val="24"/>
                <w:szCs w:val="24"/>
              </w:rPr>
            </w:pPr>
          </w:p>
          <w:p w:rsidR="004F0682" w:rsidRPr="0039389E" w:rsidRDefault="004F0682" w:rsidP="004F0682">
            <w:pPr>
              <w:spacing w:after="0" w:line="240" w:lineRule="auto"/>
              <w:rPr>
                <w:rFonts w:ascii="Times New Roman" w:hAnsi="Times New Roman"/>
                <w:b/>
                <w:sz w:val="24"/>
                <w:szCs w:val="24"/>
              </w:rPr>
            </w:pPr>
            <w:r w:rsidRPr="0039389E">
              <w:rPr>
                <w:rFonts w:ascii="Times New Roman" w:hAnsi="Times New Roman"/>
                <w:b/>
                <w:sz w:val="24"/>
                <w:szCs w:val="24"/>
              </w:rPr>
              <w:t xml:space="preserve">Реквизиты счета, на который осуществляется перечисление денежных средств в качестве оплаты поставленного товара: </w:t>
            </w:r>
          </w:p>
          <w:p w:rsidR="004F0682" w:rsidRPr="0039389E" w:rsidRDefault="004F0682" w:rsidP="004F0682">
            <w:pPr>
              <w:spacing w:after="0" w:line="240" w:lineRule="auto"/>
              <w:rPr>
                <w:rFonts w:ascii="Times New Roman" w:hAnsi="Times New Roman"/>
                <w:b/>
                <w:sz w:val="24"/>
                <w:szCs w:val="24"/>
              </w:rPr>
            </w:pPr>
          </w:p>
        </w:tc>
        <w:tc>
          <w:tcPr>
            <w:tcW w:w="5069" w:type="dxa"/>
            <w:shd w:val="clear" w:color="auto" w:fill="auto"/>
          </w:tcPr>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lastRenderedPageBreak/>
              <w:t>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w:t>
            </w: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p>
          <w:p w:rsidR="004F0682" w:rsidRPr="0039389E" w:rsidRDefault="004F0682" w:rsidP="004F0682">
            <w:pPr>
              <w:spacing w:after="0" w:line="240" w:lineRule="auto"/>
              <w:jc w:val="both"/>
              <w:rPr>
                <w:rFonts w:ascii="Times New Roman" w:hAnsi="Times New Roman"/>
                <w:b/>
                <w:sz w:val="24"/>
                <w:szCs w:val="24"/>
              </w:rPr>
            </w:pPr>
            <w:r w:rsidRPr="0039389E">
              <w:rPr>
                <w:rFonts w:ascii="Times New Roman" w:hAnsi="Times New Roman"/>
                <w:b/>
                <w:sz w:val="24"/>
                <w:szCs w:val="24"/>
              </w:rPr>
              <w:t>______________________________</w:t>
            </w:r>
          </w:p>
        </w:tc>
      </w:tr>
    </w:tbl>
    <w:p w:rsidR="004F0682" w:rsidRPr="0039389E" w:rsidRDefault="004F0682" w:rsidP="004F0682">
      <w:pPr>
        <w:autoSpaceDE w:val="0"/>
        <w:autoSpaceDN w:val="0"/>
        <w:adjustRightInd w:val="0"/>
        <w:spacing w:after="0" w:line="240" w:lineRule="auto"/>
        <w:jc w:val="center"/>
        <w:rPr>
          <w:rFonts w:ascii="Times New Roman" w:hAnsi="Times New Roman"/>
          <w:b/>
          <w:bCs/>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sectPr w:rsidR="004F0682" w:rsidRPr="0039389E" w:rsidSect="004F0682">
          <w:pgSz w:w="11905" w:h="16838"/>
          <w:pgMar w:top="1134" w:right="850" w:bottom="1134" w:left="1701" w:header="0" w:footer="0" w:gutter="0"/>
          <w:cols w:space="720"/>
          <w:noEndnote/>
        </w:sectPr>
      </w:pPr>
    </w:p>
    <w:p w:rsidR="004F0682" w:rsidRPr="0039389E" w:rsidRDefault="004F0682" w:rsidP="004F0682">
      <w:pPr>
        <w:autoSpaceDE w:val="0"/>
        <w:autoSpaceDN w:val="0"/>
        <w:adjustRightInd w:val="0"/>
        <w:spacing w:after="0" w:line="240" w:lineRule="auto"/>
        <w:ind w:left="10773" w:firstLine="709"/>
        <w:jc w:val="both"/>
        <w:rPr>
          <w:rFonts w:ascii="Times New Roman" w:hAnsi="Times New Roman"/>
          <w:sz w:val="24"/>
          <w:szCs w:val="24"/>
        </w:rPr>
      </w:pPr>
      <w:r w:rsidRPr="0039389E">
        <w:rPr>
          <w:rFonts w:ascii="Times New Roman" w:hAnsi="Times New Roman"/>
          <w:sz w:val="24"/>
          <w:szCs w:val="24"/>
        </w:rPr>
        <w:lastRenderedPageBreak/>
        <w:t>Приложение к Контракту</w:t>
      </w:r>
    </w:p>
    <w:p w:rsidR="004F0682" w:rsidRPr="0039389E" w:rsidRDefault="004F0682" w:rsidP="004F0682">
      <w:pPr>
        <w:autoSpaceDE w:val="0"/>
        <w:autoSpaceDN w:val="0"/>
        <w:adjustRightInd w:val="0"/>
        <w:spacing w:after="0" w:line="240" w:lineRule="auto"/>
        <w:ind w:left="10773" w:right="-31"/>
        <w:jc w:val="both"/>
        <w:rPr>
          <w:rFonts w:ascii="Times New Roman" w:hAnsi="Times New Roman"/>
          <w:sz w:val="24"/>
          <w:szCs w:val="24"/>
        </w:rPr>
      </w:pPr>
      <w:r w:rsidRPr="0039389E">
        <w:rPr>
          <w:rFonts w:ascii="Times New Roman" w:hAnsi="Times New Roman"/>
          <w:sz w:val="24"/>
          <w:szCs w:val="24"/>
        </w:rPr>
        <w:t>от «__» __________ 20__ г. N ____</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center"/>
        <w:rPr>
          <w:rFonts w:ascii="Times New Roman" w:hAnsi="Times New Roman"/>
          <w:sz w:val="24"/>
          <w:szCs w:val="24"/>
        </w:rPr>
      </w:pPr>
      <w:r w:rsidRPr="0039389E">
        <w:rPr>
          <w:rFonts w:ascii="Times New Roman" w:hAnsi="Times New Roman"/>
          <w:sz w:val="24"/>
          <w:szCs w:val="24"/>
        </w:rPr>
        <w:t>СПЕЦИФИКАЦИЯ</w:t>
      </w:r>
    </w:p>
    <w:p w:rsidR="004F0682" w:rsidRPr="0039389E" w:rsidRDefault="004F0682" w:rsidP="005C06A7">
      <w:pPr>
        <w:autoSpaceDE w:val="0"/>
        <w:autoSpaceDN w:val="0"/>
        <w:adjustRightInd w:val="0"/>
        <w:spacing w:after="0" w:line="240" w:lineRule="auto"/>
        <w:jc w:val="center"/>
        <w:rPr>
          <w:rFonts w:ascii="Times New Roman" w:hAnsi="Times New Roman"/>
          <w:sz w:val="24"/>
          <w:szCs w:val="24"/>
        </w:rPr>
      </w:pPr>
      <w:r w:rsidRPr="0039389E">
        <w:rPr>
          <w:rFonts w:ascii="Times New Roman" w:hAnsi="Times New Roman"/>
          <w:sz w:val="24"/>
          <w:szCs w:val="24"/>
        </w:rPr>
        <w:t xml:space="preserve">на поставку </w:t>
      </w:r>
      <w:r w:rsidR="005C06A7" w:rsidRPr="0039389E">
        <w:rPr>
          <w:rFonts w:ascii="Times New Roman" w:hAnsi="Times New Roman"/>
          <w:sz w:val="24"/>
          <w:szCs w:val="24"/>
        </w:rPr>
        <w:t>б</w:t>
      </w:r>
      <w:r w:rsidRPr="0039389E">
        <w:rPr>
          <w:rFonts w:ascii="Times New Roman" w:hAnsi="Times New Roman"/>
          <w:sz w:val="24"/>
          <w:szCs w:val="24"/>
        </w:rPr>
        <w:t>умаги для офисной техники</w:t>
      </w:r>
    </w:p>
    <w:p w:rsidR="004F0682" w:rsidRPr="0039389E" w:rsidRDefault="004F0682" w:rsidP="004F0682">
      <w:pPr>
        <w:autoSpaceDE w:val="0"/>
        <w:autoSpaceDN w:val="0"/>
        <w:adjustRightInd w:val="0"/>
        <w:spacing w:after="0" w:line="240" w:lineRule="auto"/>
        <w:ind w:firstLine="709"/>
        <w:jc w:val="center"/>
        <w:rPr>
          <w:rFonts w:ascii="Times New Roman" w:hAnsi="Times New Roman"/>
          <w:color w:val="0066FF"/>
          <w:sz w:val="24"/>
          <w:szCs w:val="24"/>
        </w:rPr>
      </w:pPr>
    </w:p>
    <w:p w:rsidR="004F0682" w:rsidRPr="0039389E" w:rsidRDefault="004F0682" w:rsidP="004F0682">
      <w:pPr>
        <w:spacing w:after="0" w:line="240" w:lineRule="auto"/>
        <w:jc w:val="center"/>
        <w:outlineLvl w:val="5"/>
        <w:rPr>
          <w:rFonts w:ascii="Times New Roman" w:eastAsia="Times New Roman" w:hAnsi="Times New Roman"/>
          <w:b/>
          <w:bCs/>
          <w:iCs/>
          <w:sz w:val="24"/>
          <w:szCs w:val="24"/>
          <w:lang w:eastAsia="ru-RU"/>
        </w:rPr>
      </w:pPr>
      <w:r w:rsidRPr="0039389E">
        <w:rPr>
          <w:rFonts w:ascii="Times New Roman" w:eastAsia="Times New Roman" w:hAnsi="Times New Roman"/>
          <w:b/>
          <w:bCs/>
          <w:iCs/>
          <w:sz w:val="24"/>
          <w:szCs w:val="24"/>
          <w:lang w:eastAsia="ru-RU"/>
        </w:rPr>
        <w:t>Спецификация</w:t>
      </w:r>
    </w:p>
    <w:p w:rsidR="004F0682" w:rsidRPr="0039389E" w:rsidRDefault="004F0682" w:rsidP="004F0682">
      <w:pPr>
        <w:spacing w:after="0" w:line="240" w:lineRule="auto"/>
        <w:jc w:val="center"/>
        <w:outlineLvl w:val="5"/>
        <w:rPr>
          <w:rFonts w:ascii="Times New Roman" w:hAnsi="Times New Roman"/>
          <w:sz w:val="24"/>
          <w:szCs w:val="24"/>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1467"/>
        <w:gridCol w:w="1842"/>
        <w:gridCol w:w="2267"/>
        <w:gridCol w:w="2553"/>
        <w:gridCol w:w="1415"/>
        <w:gridCol w:w="1562"/>
        <w:gridCol w:w="1701"/>
        <w:gridCol w:w="1802"/>
      </w:tblGrid>
      <w:tr w:rsidR="004F0682" w:rsidRPr="0039389E" w:rsidTr="004F0682">
        <w:trPr>
          <w:trHeight w:val="1692"/>
        </w:trPr>
        <w:tc>
          <w:tcPr>
            <w:tcW w:w="250"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40" w:lineRule="auto"/>
              <w:ind w:left="-142" w:right="-107"/>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w:t>
            </w:r>
          </w:p>
          <w:p w:rsidR="004F0682" w:rsidRPr="0039389E" w:rsidRDefault="004F0682" w:rsidP="004F0682">
            <w:pPr>
              <w:spacing w:after="0" w:line="240" w:lineRule="auto"/>
              <w:ind w:left="-142" w:right="-107"/>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п/п</w:t>
            </w:r>
          </w:p>
        </w:tc>
        <w:tc>
          <w:tcPr>
            <w:tcW w:w="477"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widowControl w:val="0"/>
              <w:spacing w:after="0" w:line="240" w:lineRule="auto"/>
              <w:ind w:left="-55" w:right="-110"/>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Номер позиции Региональ-ного каталога ТРУ</w:t>
            </w:r>
          </w:p>
        </w:tc>
        <w:tc>
          <w:tcPr>
            <w:tcW w:w="599"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40" w:lineRule="auto"/>
              <w:ind w:left="-87"/>
              <w:jc w:val="center"/>
              <w:rPr>
                <w:rFonts w:ascii="Times New Roman" w:eastAsia="Times New Roman" w:hAnsi="Times New Roman"/>
                <w:b/>
                <w:sz w:val="24"/>
                <w:szCs w:val="24"/>
                <w:lang w:eastAsia="ru-RU"/>
              </w:rPr>
            </w:pPr>
            <w:r w:rsidRPr="0039389E">
              <w:rPr>
                <w:rFonts w:ascii="Times New Roman" w:hAnsi="Times New Roman"/>
                <w:b/>
                <w:sz w:val="24"/>
                <w:szCs w:val="24"/>
                <w:lang w:eastAsia="ru-RU"/>
              </w:rPr>
              <w:t>Код по позиции КТРУ ЕИС (код ОКПД2 (ОК 034-2014 (КПЕС 2008)))</w:t>
            </w:r>
          </w:p>
        </w:tc>
        <w:tc>
          <w:tcPr>
            <w:tcW w:w="737"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40" w:lineRule="auto"/>
              <w:ind w:left="-87" w:right="-169"/>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Наименование Товара</w:t>
            </w:r>
          </w:p>
        </w:tc>
        <w:tc>
          <w:tcPr>
            <w:tcW w:w="830"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keepNext/>
              <w:keepLines/>
              <w:autoSpaceDE w:val="0"/>
              <w:autoSpaceDN w:val="0"/>
              <w:adjustRightInd w:val="0"/>
              <w:spacing w:after="0" w:line="240" w:lineRule="auto"/>
              <w:jc w:val="center"/>
              <w:rPr>
                <w:rFonts w:ascii="Times New Roman" w:eastAsia="Times New Roman" w:hAnsi="Times New Roman"/>
                <w:b/>
                <w:bCs/>
                <w:sz w:val="24"/>
                <w:szCs w:val="24"/>
                <w:lang w:eastAsia="ru-RU"/>
              </w:rPr>
            </w:pPr>
            <w:r w:rsidRPr="0039389E">
              <w:rPr>
                <w:rFonts w:ascii="Times New Roman" w:eastAsia="Times New Roman" w:hAnsi="Times New Roman"/>
                <w:b/>
                <w:bCs/>
                <w:sz w:val="24"/>
                <w:szCs w:val="24"/>
                <w:lang w:eastAsia="ru-RU"/>
              </w:rPr>
              <w:t>Товарный знак (при наличии), н</w:t>
            </w:r>
            <w:r w:rsidRPr="0039389E">
              <w:rPr>
                <w:rFonts w:ascii="Times New Roman" w:eastAsia="Times New Roman" w:hAnsi="Times New Roman"/>
                <w:b/>
                <w:sz w:val="24"/>
                <w:szCs w:val="24"/>
                <w:lang w:eastAsia="ru-RU"/>
              </w:rPr>
              <w:t xml:space="preserve">аименование </w:t>
            </w:r>
            <w:r w:rsidRPr="0039389E">
              <w:rPr>
                <w:rFonts w:ascii="Times New Roman" w:eastAsia="Times New Roman" w:hAnsi="Times New Roman"/>
                <w:b/>
                <w:bCs/>
                <w:sz w:val="24"/>
                <w:szCs w:val="24"/>
                <w:lang w:eastAsia="ru-RU"/>
              </w:rPr>
              <w:t xml:space="preserve">страны происхождения Товара </w:t>
            </w:r>
          </w:p>
        </w:tc>
        <w:tc>
          <w:tcPr>
            <w:tcW w:w="460"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40" w:lineRule="auto"/>
              <w:ind w:left="52" w:right="-65" w:hanging="46"/>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Ед. изм. Товара</w:t>
            </w:r>
          </w:p>
        </w:tc>
        <w:tc>
          <w:tcPr>
            <w:tcW w:w="508"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Коли-чество Товара</w:t>
            </w:r>
          </w:p>
        </w:tc>
        <w:tc>
          <w:tcPr>
            <w:tcW w:w="553"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spacing w:after="0" w:line="240" w:lineRule="auto"/>
              <w:ind w:left="18" w:right="-23"/>
              <w:jc w:val="center"/>
              <w:rPr>
                <w:rFonts w:ascii="Times New Roman" w:eastAsia="Times New Roman" w:hAnsi="Times New Roman"/>
                <w:b/>
                <w:bCs/>
                <w:sz w:val="24"/>
                <w:szCs w:val="24"/>
                <w:lang w:eastAsia="ru-RU"/>
              </w:rPr>
            </w:pPr>
            <w:r w:rsidRPr="0039389E">
              <w:rPr>
                <w:rFonts w:ascii="Times New Roman" w:eastAsia="Times New Roman" w:hAnsi="Times New Roman"/>
                <w:b/>
                <w:sz w:val="24"/>
                <w:szCs w:val="24"/>
                <w:lang w:eastAsia="ru-RU"/>
              </w:rPr>
              <w:t>Цена за ед. изм., руб.</w:t>
            </w:r>
          </w:p>
        </w:tc>
        <w:tc>
          <w:tcPr>
            <w:tcW w:w="586"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40" w:lineRule="auto"/>
              <w:ind w:left="-110" w:right="-25" w:firstLine="110"/>
              <w:jc w:val="center"/>
              <w:rPr>
                <w:rFonts w:ascii="Times New Roman" w:eastAsia="Times New Roman" w:hAnsi="Times New Roman"/>
                <w:b/>
                <w:bCs/>
                <w:sz w:val="24"/>
                <w:szCs w:val="24"/>
                <w:lang w:eastAsia="ru-RU"/>
              </w:rPr>
            </w:pPr>
            <w:r w:rsidRPr="0039389E">
              <w:rPr>
                <w:rFonts w:ascii="Times New Roman" w:eastAsia="Times New Roman" w:hAnsi="Times New Roman"/>
                <w:b/>
                <w:bCs/>
                <w:sz w:val="24"/>
                <w:szCs w:val="24"/>
                <w:lang w:eastAsia="ru-RU"/>
              </w:rPr>
              <w:t>Сумма, руб.</w:t>
            </w:r>
          </w:p>
        </w:tc>
      </w:tr>
      <w:tr w:rsidR="004F0682" w:rsidRPr="0039389E" w:rsidTr="004F0682">
        <w:tc>
          <w:tcPr>
            <w:tcW w:w="250"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tabs>
                <w:tab w:val="left" w:pos="2505"/>
              </w:tabs>
              <w:spacing w:after="0" w:line="240" w:lineRule="auto"/>
              <w:jc w:val="center"/>
              <w:rPr>
                <w:rFonts w:ascii="Times New Roman" w:eastAsia="Times New Roman" w:hAnsi="Times New Roman"/>
                <w:b/>
                <w:spacing w:val="2"/>
                <w:sz w:val="24"/>
                <w:szCs w:val="24"/>
                <w:lang w:eastAsia="ru-RU"/>
              </w:rPr>
            </w:pPr>
            <w:r w:rsidRPr="0039389E">
              <w:rPr>
                <w:rFonts w:ascii="Times New Roman" w:eastAsia="Times New Roman" w:hAnsi="Times New Roman"/>
                <w:b/>
                <w:spacing w:val="2"/>
                <w:sz w:val="24"/>
                <w:szCs w:val="24"/>
                <w:lang w:eastAsia="ru-RU"/>
              </w:rPr>
              <w:t>1</w:t>
            </w:r>
          </w:p>
        </w:tc>
        <w:tc>
          <w:tcPr>
            <w:tcW w:w="477"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tabs>
                <w:tab w:val="left" w:pos="2505"/>
              </w:tabs>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2</w:t>
            </w:r>
          </w:p>
        </w:tc>
        <w:tc>
          <w:tcPr>
            <w:tcW w:w="599"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tabs>
                <w:tab w:val="left" w:pos="2505"/>
              </w:tabs>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3</w:t>
            </w:r>
          </w:p>
        </w:tc>
        <w:tc>
          <w:tcPr>
            <w:tcW w:w="737"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tabs>
                <w:tab w:val="left" w:pos="2505"/>
              </w:tabs>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4</w:t>
            </w:r>
          </w:p>
        </w:tc>
        <w:tc>
          <w:tcPr>
            <w:tcW w:w="830"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tabs>
                <w:tab w:val="left" w:pos="2505"/>
              </w:tabs>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5</w:t>
            </w:r>
          </w:p>
        </w:tc>
        <w:tc>
          <w:tcPr>
            <w:tcW w:w="460"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tabs>
                <w:tab w:val="left" w:pos="2505"/>
              </w:tabs>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6</w:t>
            </w:r>
          </w:p>
        </w:tc>
        <w:tc>
          <w:tcPr>
            <w:tcW w:w="508"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tabs>
                <w:tab w:val="left" w:pos="2505"/>
              </w:tabs>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7</w:t>
            </w:r>
          </w:p>
        </w:tc>
        <w:tc>
          <w:tcPr>
            <w:tcW w:w="553"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8</w:t>
            </w:r>
          </w:p>
        </w:tc>
        <w:tc>
          <w:tcPr>
            <w:tcW w:w="586" w:type="pct"/>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tabs>
                <w:tab w:val="left" w:pos="2505"/>
              </w:tabs>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9</w:t>
            </w:r>
          </w:p>
        </w:tc>
      </w:tr>
      <w:tr w:rsidR="004F0682" w:rsidRPr="0039389E" w:rsidTr="005C06A7">
        <w:tc>
          <w:tcPr>
            <w:tcW w:w="250"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pacing w:val="2"/>
                <w:sz w:val="24"/>
                <w:szCs w:val="24"/>
                <w:lang w:eastAsia="ru-RU"/>
              </w:rPr>
            </w:pPr>
          </w:p>
        </w:tc>
        <w:tc>
          <w:tcPr>
            <w:tcW w:w="477"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keepNext/>
              <w:keepLines/>
              <w:spacing w:after="0" w:line="240" w:lineRule="auto"/>
              <w:jc w:val="center"/>
              <w:rPr>
                <w:rFonts w:ascii="Times New Roman" w:eastAsia="Times New Roman" w:hAnsi="Times New Roman"/>
                <w:sz w:val="24"/>
                <w:szCs w:val="24"/>
                <w:lang w:eastAsia="ru-RU"/>
              </w:rPr>
            </w:pPr>
          </w:p>
        </w:tc>
        <w:tc>
          <w:tcPr>
            <w:tcW w:w="599"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keepNext/>
              <w:keepLines/>
              <w:spacing w:after="0" w:line="240" w:lineRule="auto"/>
              <w:jc w:val="center"/>
              <w:rPr>
                <w:rFonts w:ascii="Times New Roman" w:eastAsia="Times New Roman" w:hAnsi="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keepNext/>
              <w:keepLines/>
              <w:spacing w:after="0" w:line="240" w:lineRule="auto"/>
              <w:jc w:val="center"/>
              <w:rPr>
                <w:rFonts w:ascii="Times New Roman" w:eastAsia="Times New Roman" w:hAnsi="Times New Roman"/>
                <w:sz w:val="24"/>
                <w:szCs w:val="24"/>
                <w:lang w:eastAsia="ru-RU"/>
              </w:rPr>
            </w:pPr>
          </w:p>
        </w:tc>
        <w:tc>
          <w:tcPr>
            <w:tcW w:w="830"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c>
          <w:tcPr>
            <w:tcW w:w="460"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c>
          <w:tcPr>
            <w:tcW w:w="553"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c>
          <w:tcPr>
            <w:tcW w:w="586"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r>
      <w:tr w:rsidR="004F0682" w:rsidRPr="0039389E" w:rsidTr="005C06A7">
        <w:tc>
          <w:tcPr>
            <w:tcW w:w="250"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pacing w:val="2"/>
                <w:sz w:val="24"/>
                <w:szCs w:val="24"/>
                <w:lang w:eastAsia="ru-RU"/>
              </w:rPr>
            </w:pPr>
          </w:p>
        </w:tc>
        <w:tc>
          <w:tcPr>
            <w:tcW w:w="477"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keepNext/>
              <w:keepLines/>
              <w:spacing w:after="0" w:line="240" w:lineRule="auto"/>
              <w:jc w:val="center"/>
              <w:rPr>
                <w:rFonts w:ascii="Times New Roman" w:eastAsia="Times New Roman" w:hAnsi="Times New Roman"/>
                <w:sz w:val="24"/>
                <w:szCs w:val="24"/>
                <w:lang w:eastAsia="ru-RU"/>
              </w:rPr>
            </w:pPr>
          </w:p>
        </w:tc>
        <w:tc>
          <w:tcPr>
            <w:tcW w:w="599"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keepNext/>
              <w:keepLines/>
              <w:spacing w:after="0" w:line="240" w:lineRule="auto"/>
              <w:jc w:val="center"/>
              <w:rPr>
                <w:rFonts w:ascii="Times New Roman" w:eastAsia="Times New Roman" w:hAnsi="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keepNext/>
              <w:keepLines/>
              <w:spacing w:after="0" w:line="240" w:lineRule="auto"/>
              <w:jc w:val="center"/>
              <w:rPr>
                <w:rFonts w:ascii="Times New Roman" w:eastAsia="Times New Roman" w:hAnsi="Times New Roman"/>
                <w:sz w:val="24"/>
                <w:szCs w:val="24"/>
                <w:lang w:eastAsia="ru-RU"/>
              </w:rPr>
            </w:pPr>
          </w:p>
        </w:tc>
        <w:tc>
          <w:tcPr>
            <w:tcW w:w="830"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c>
          <w:tcPr>
            <w:tcW w:w="460"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c>
          <w:tcPr>
            <w:tcW w:w="553"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c>
          <w:tcPr>
            <w:tcW w:w="586"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r>
      <w:tr w:rsidR="004F0682" w:rsidRPr="0039389E" w:rsidTr="004F0682">
        <w:tc>
          <w:tcPr>
            <w:tcW w:w="4414" w:type="pct"/>
            <w:gridSpan w:val="8"/>
            <w:tcBorders>
              <w:top w:val="single" w:sz="4" w:space="0" w:color="auto"/>
              <w:left w:val="single" w:sz="4" w:space="0" w:color="auto"/>
              <w:bottom w:val="single" w:sz="4" w:space="0" w:color="auto"/>
              <w:right w:val="single" w:sz="4" w:space="0" w:color="auto"/>
            </w:tcBorders>
            <w:hideMark/>
          </w:tcPr>
          <w:p w:rsidR="004F0682" w:rsidRPr="0039389E" w:rsidRDefault="004F0682" w:rsidP="004F0682">
            <w:pPr>
              <w:tabs>
                <w:tab w:val="left" w:pos="2505"/>
              </w:tabs>
              <w:spacing w:after="0" w:line="240" w:lineRule="auto"/>
              <w:jc w:val="right"/>
              <w:rPr>
                <w:rFonts w:ascii="Times New Roman" w:eastAsia="Times New Roman" w:hAnsi="Times New Roman"/>
                <w:sz w:val="24"/>
                <w:szCs w:val="24"/>
                <w:lang w:eastAsia="ru-RU"/>
              </w:rPr>
            </w:pPr>
            <w:r w:rsidRPr="0039389E">
              <w:rPr>
                <w:rFonts w:ascii="Times New Roman" w:eastAsia="Times New Roman" w:hAnsi="Times New Roman"/>
                <w:b/>
                <w:sz w:val="24"/>
                <w:szCs w:val="24"/>
                <w:lang w:eastAsia="ru-RU"/>
              </w:rPr>
              <w:t>Итого:</w:t>
            </w:r>
          </w:p>
        </w:tc>
        <w:tc>
          <w:tcPr>
            <w:tcW w:w="586" w:type="pct"/>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tabs>
                <w:tab w:val="left" w:pos="2505"/>
              </w:tabs>
              <w:spacing w:after="0" w:line="240" w:lineRule="auto"/>
              <w:jc w:val="center"/>
              <w:rPr>
                <w:rFonts w:ascii="Times New Roman" w:eastAsia="Times New Roman" w:hAnsi="Times New Roman"/>
                <w:sz w:val="24"/>
                <w:szCs w:val="24"/>
                <w:lang w:eastAsia="ru-RU"/>
              </w:rPr>
            </w:pPr>
          </w:p>
        </w:tc>
      </w:tr>
    </w:tbl>
    <w:p w:rsidR="004F0682" w:rsidRPr="0039389E" w:rsidRDefault="004F0682" w:rsidP="004F0682">
      <w:pPr>
        <w:shd w:val="clear" w:color="auto" w:fill="FFFFFF"/>
        <w:spacing w:after="0" w:line="240" w:lineRule="auto"/>
        <w:jc w:val="both"/>
        <w:rPr>
          <w:rFonts w:ascii="Times New Roman" w:eastAsia="Times New Roman" w:hAnsi="Times New Roman"/>
          <w:b/>
          <w:sz w:val="24"/>
          <w:szCs w:val="24"/>
          <w:lang w:eastAsia="ru-RU"/>
        </w:rPr>
      </w:pPr>
    </w:p>
    <w:p w:rsidR="004F0682" w:rsidRPr="0039389E" w:rsidRDefault="004F0682" w:rsidP="004F0682">
      <w:pPr>
        <w:tabs>
          <w:tab w:val="left" w:pos="5220"/>
        </w:tabs>
        <w:spacing w:after="0" w:line="240" w:lineRule="auto"/>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Сведения о конкретных показателях Товара</w:t>
      </w:r>
    </w:p>
    <w:p w:rsidR="004F0682" w:rsidRPr="0039389E" w:rsidRDefault="004F0682" w:rsidP="004F0682">
      <w:pPr>
        <w:tabs>
          <w:tab w:val="left" w:pos="5220"/>
        </w:tabs>
        <w:spacing w:after="0" w:line="240" w:lineRule="auto"/>
        <w:jc w:val="center"/>
        <w:rPr>
          <w:rFonts w:ascii="Times New Roman" w:eastAsia="Times New Roman" w:hAnsi="Times New Roman"/>
          <w:sz w:val="24"/>
          <w:szCs w:val="24"/>
          <w:lang w:eastAsia="ru-RU"/>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2127"/>
        <w:gridCol w:w="2773"/>
        <w:gridCol w:w="7575"/>
      </w:tblGrid>
      <w:tr w:rsidR="004F0682" w:rsidRPr="0039389E" w:rsidTr="009A0F6C">
        <w:trPr>
          <w:trHeight w:val="22"/>
        </w:trPr>
        <w:tc>
          <w:tcPr>
            <w:tcW w:w="2976" w:type="dxa"/>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widowControl w:val="0"/>
              <w:spacing w:after="0" w:line="240" w:lineRule="auto"/>
              <w:ind w:left="-108" w:right="-107"/>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 по Спецификации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0" w:lineRule="atLeast"/>
              <w:ind w:firstLine="33"/>
              <w:jc w:val="center"/>
              <w:rPr>
                <w:rFonts w:ascii="Times New Roman" w:eastAsia="Times New Roman" w:hAnsi="Times New Roman"/>
                <w:b/>
                <w:bCs/>
                <w:sz w:val="24"/>
                <w:szCs w:val="24"/>
                <w:lang w:eastAsia="ru-RU"/>
              </w:rPr>
            </w:pPr>
            <w:r w:rsidRPr="0039389E">
              <w:rPr>
                <w:rFonts w:ascii="Times New Roman" w:hAnsi="Times New Roman"/>
                <w:b/>
                <w:sz w:val="24"/>
                <w:szCs w:val="24"/>
              </w:rPr>
              <w:t>Номер позиции Регионального каталога ТРУ</w:t>
            </w:r>
          </w:p>
        </w:tc>
        <w:tc>
          <w:tcPr>
            <w:tcW w:w="2773" w:type="dxa"/>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0" w:lineRule="atLeast"/>
              <w:ind w:firstLine="33"/>
              <w:jc w:val="center"/>
              <w:rPr>
                <w:rFonts w:ascii="Times New Roman" w:eastAsia="Times New Roman" w:hAnsi="Times New Roman"/>
                <w:b/>
                <w:sz w:val="24"/>
                <w:szCs w:val="24"/>
                <w:lang w:eastAsia="ru-RU"/>
              </w:rPr>
            </w:pPr>
            <w:r w:rsidRPr="0039389E">
              <w:rPr>
                <w:rFonts w:ascii="Times New Roman" w:eastAsia="Times New Roman" w:hAnsi="Times New Roman"/>
                <w:b/>
                <w:bCs/>
                <w:sz w:val="24"/>
                <w:szCs w:val="24"/>
                <w:lang w:eastAsia="ru-RU"/>
              </w:rPr>
              <w:t>Наименование Товара</w:t>
            </w:r>
          </w:p>
        </w:tc>
        <w:tc>
          <w:tcPr>
            <w:tcW w:w="7575" w:type="dxa"/>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widowControl w:val="0"/>
              <w:spacing w:after="0" w:line="20" w:lineRule="atLeast"/>
              <w:ind w:firstLine="34"/>
              <w:jc w:val="center"/>
              <w:rPr>
                <w:rFonts w:ascii="Times New Roman" w:eastAsia="Times New Roman" w:hAnsi="Times New Roman"/>
                <w:b/>
                <w:sz w:val="24"/>
                <w:szCs w:val="24"/>
                <w:lang w:eastAsia="ru-RU"/>
              </w:rPr>
            </w:pPr>
            <w:r w:rsidRPr="0039389E">
              <w:rPr>
                <w:rFonts w:ascii="Times New Roman" w:eastAsia="Times New Roman" w:hAnsi="Times New Roman"/>
                <w:b/>
                <w:bCs/>
                <w:sz w:val="24"/>
                <w:szCs w:val="24"/>
                <w:lang w:eastAsia="ru-RU"/>
              </w:rPr>
              <w:t>Характеристики товара</w:t>
            </w:r>
          </w:p>
        </w:tc>
      </w:tr>
      <w:tr w:rsidR="004F0682" w:rsidRPr="0039389E" w:rsidTr="009A0F6C">
        <w:trPr>
          <w:trHeight w:val="22"/>
        </w:trPr>
        <w:tc>
          <w:tcPr>
            <w:tcW w:w="2976" w:type="dxa"/>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autoSpaceDE w:val="0"/>
              <w:autoSpaceDN w:val="0"/>
              <w:spacing w:after="0" w:line="20" w:lineRule="atLeast"/>
              <w:ind w:firstLine="51"/>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hideMark/>
          </w:tcPr>
          <w:p w:rsidR="004F0682" w:rsidRPr="0039389E" w:rsidRDefault="004F0682" w:rsidP="004F0682">
            <w:pPr>
              <w:spacing w:after="0" w:line="20" w:lineRule="atLeast"/>
              <w:ind w:firstLine="33"/>
              <w:jc w:val="center"/>
              <w:rPr>
                <w:rFonts w:ascii="Times New Roman" w:eastAsia="Times New Roman" w:hAnsi="Times New Roman"/>
                <w:b/>
                <w:sz w:val="24"/>
                <w:szCs w:val="24"/>
                <w:lang w:eastAsia="ru-RU"/>
              </w:rPr>
            </w:pPr>
            <w:r w:rsidRPr="0039389E">
              <w:rPr>
                <w:rFonts w:ascii="Times New Roman" w:hAnsi="Times New Roman"/>
                <w:b/>
                <w:sz w:val="24"/>
                <w:szCs w:val="24"/>
              </w:rPr>
              <w:t>2</w:t>
            </w:r>
          </w:p>
        </w:tc>
        <w:tc>
          <w:tcPr>
            <w:tcW w:w="2773" w:type="dxa"/>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0" w:lineRule="atLeast"/>
              <w:ind w:firstLine="33"/>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3</w:t>
            </w:r>
          </w:p>
        </w:tc>
        <w:tc>
          <w:tcPr>
            <w:tcW w:w="7575" w:type="dxa"/>
            <w:tcBorders>
              <w:top w:val="single" w:sz="4" w:space="0" w:color="auto"/>
              <w:left w:val="single" w:sz="4" w:space="0" w:color="auto"/>
              <w:bottom w:val="single" w:sz="4" w:space="0" w:color="auto"/>
              <w:right w:val="single" w:sz="4" w:space="0" w:color="auto"/>
            </w:tcBorders>
            <w:vAlign w:val="center"/>
            <w:hideMark/>
          </w:tcPr>
          <w:p w:rsidR="004F0682" w:rsidRPr="0039389E" w:rsidRDefault="004F0682" w:rsidP="004F0682">
            <w:pPr>
              <w:spacing w:after="0" w:line="20" w:lineRule="atLeast"/>
              <w:ind w:firstLine="34"/>
              <w:jc w:val="center"/>
              <w:rPr>
                <w:rFonts w:ascii="Times New Roman" w:eastAsia="Times New Roman" w:hAnsi="Times New Roman"/>
                <w:b/>
                <w:sz w:val="24"/>
                <w:szCs w:val="24"/>
                <w:lang w:eastAsia="ru-RU"/>
              </w:rPr>
            </w:pPr>
            <w:r w:rsidRPr="0039389E">
              <w:rPr>
                <w:rFonts w:ascii="Times New Roman" w:eastAsia="Times New Roman" w:hAnsi="Times New Roman"/>
                <w:b/>
                <w:sz w:val="24"/>
                <w:szCs w:val="24"/>
                <w:lang w:eastAsia="ru-RU"/>
              </w:rPr>
              <w:t>4</w:t>
            </w:r>
          </w:p>
        </w:tc>
      </w:tr>
      <w:tr w:rsidR="004F0682" w:rsidRPr="0039389E" w:rsidTr="009A0F6C">
        <w:trPr>
          <w:trHeight w:val="237"/>
        </w:trPr>
        <w:tc>
          <w:tcPr>
            <w:tcW w:w="2976" w:type="dxa"/>
            <w:tcBorders>
              <w:top w:val="single" w:sz="4" w:space="0" w:color="auto"/>
              <w:left w:val="single" w:sz="4" w:space="0" w:color="auto"/>
              <w:bottom w:val="single" w:sz="4" w:space="0" w:color="auto"/>
              <w:right w:val="single" w:sz="4" w:space="0" w:color="auto"/>
            </w:tcBorders>
            <w:hideMark/>
          </w:tcPr>
          <w:p w:rsidR="004F0682" w:rsidRPr="0039389E" w:rsidRDefault="004F0682" w:rsidP="004F0682">
            <w:pPr>
              <w:spacing w:after="0" w:line="240" w:lineRule="auto"/>
              <w:jc w:val="center"/>
              <w:rPr>
                <w:rFonts w:ascii="Times New Roman" w:eastAsia="Times New Roman" w:hAnsi="Times New Roman"/>
                <w:sz w:val="24"/>
                <w:szCs w:val="24"/>
                <w:lang w:eastAsia="ru-RU"/>
              </w:rPr>
            </w:pPr>
            <w:r w:rsidRPr="0039389E">
              <w:rPr>
                <w:rFonts w:ascii="Times New Roman" w:eastAsia="Times New Roman" w:hAnsi="Times New Roman"/>
                <w:noProof/>
                <w:sz w:val="24"/>
                <w:szCs w:val="24"/>
                <w:lang w:eastAsia="ru-RU"/>
              </w:rPr>
              <w:t>1</w:t>
            </w:r>
          </w:p>
        </w:tc>
        <w:tc>
          <w:tcPr>
            <w:tcW w:w="2127" w:type="dxa"/>
            <w:tcBorders>
              <w:top w:val="single" w:sz="4" w:space="0" w:color="000000"/>
              <w:left w:val="single" w:sz="4" w:space="0" w:color="000000"/>
              <w:bottom w:val="single" w:sz="4" w:space="0" w:color="auto"/>
              <w:right w:val="single" w:sz="4" w:space="0" w:color="000000"/>
            </w:tcBorders>
          </w:tcPr>
          <w:p w:rsidR="004F0682" w:rsidRPr="0039389E" w:rsidRDefault="004F0682" w:rsidP="004F0682">
            <w:pPr>
              <w:widowControl w:val="0"/>
              <w:shd w:val="clear" w:color="auto" w:fill="FFFFFF"/>
              <w:spacing w:after="0" w:line="240" w:lineRule="auto"/>
              <w:jc w:val="center"/>
              <w:rPr>
                <w:rFonts w:ascii="Times New Roman" w:eastAsia="Times New Roman" w:hAnsi="Times New Roman"/>
                <w:sz w:val="24"/>
                <w:szCs w:val="24"/>
                <w:lang w:eastAsia="ru-RU"/>
              </w:rPr>
            </w:pPr>
          </w:p>
        </w:tc>
        <w:tc>
          <w:tcPr>
            <w:tcW w:w="2773" w:type="dxa"/>
            <w:tcBorders>
              <w:top w:val="single" w:sz="4" w:space="0" w:color="000000"/>
              <w:left w:val="single" w:sz="4" w:space="0" w:color="000000"/>
              <w:bottom w:val="single" w:sz="4" w:space="0" w:color="000000"/>
              <w:right w:val="single" w:sz="4" w:space="0" w:color="auto"/>
            </w:tcBorders>
          </w:tcPr>
          <w:p w:rsidR="004F0682" w:rsidRPr="0039389E" w:rsidRDefault="004F0682" w:rsidP="004F0682">
            <w:pPr>
              <w:widowControl w:val="0"/>
              <w:shd w:val="clear" w:color="auto" w:fill="FFFFFF"/>
              <w:spacing w:after="0" w:line="240" w:lineRule="auto"/>
              <w:jc w:val="center"/>
              <w:rPr>
                <w:rFonts w:ascii="Times New Roman" w:eastAsia="Times New Roman" w:hAnsi="Times New Roman"/>
                <w:sz w:val="24"/>
                <w:szCs w:val="24"/>
                <w:lang w:eastAsia="ru-RU"/>
              </w:rPr>
            </w:pPr>
          </w:p>
        </w:tc>
        <w:tc>
          <w:tcPr>
            <w:tcW w:w="7575" w:type="dxa"/>
            <w:tcBorders>
              <w:top w:val="single" w:sz="4" w:space="0" w:color="auto"/>
              <w:left w:val="single" w:sz="4" w:space="0" w:color="auto"/>
              <w:bottom w:val="single" w:sz="4" w:space="0" w:color="auto"/>
              <w:right w:val="single" w:sz="4" w:space="0" w:color="auto"/>
            </w:tcBorders>
            <w:vAlign w:val="center"/>
          </w:tcPr>
          <w:p w:rsidR="004F0682" w:rsidRPr="0039389E" w:rsidRDefault="004F0682" w:rsidP="004F0682">
            <w:pPr>
              <w:spacing w:after="0" w:line="240" w:lineRule="auto"/>
              <w:jc w:val="center"/>
              <w:rPr>
                <w:rFonts w:ascii="Times New Roman" w:eastAsia="Times New Roman" w:hAnsi="Times New Roman"/>
                <w:bCs/>
                <w:sz w:val="24"/>
                <w:szCs w:val="24"/>
                <w:lang w:eastAsia="ru-RU"/>
              </w:rPr>
            </w:pPr>
          </w:p>
        </w:tc>
      </w:tr>
    </w:tbl>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4F0682" w:rsidRPr="0039389E" w:rsidTr="004F0682">
        <w:tc>
          <w:tcPr>
            <w:tcW w:w="4860" w:type="dxa"/>
          </w:tcPr>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bookmarkStart w:id="10" w:name="_Hlk47361365"/>
            <w:r w:rsidRPr="0039389E">
              <w:rPr>
                <w:rFonts w:ascii="Times New Roman" w:hAnsi="Times New Roman"/>
                <w:sz w:val="24"/>
                <w:szCs w:val="24"/>
              </w:rPr>
              <w:t>От Заказчика: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__________________________</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М.П.</w:t>
            </w:r>
          </w:p>
        </w:tc>
        <w:tc>
          <w:tcPr>
            <w:tcW w:w="4800" w:type="dxa"/>
          </w:tcPr>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От Поставщика: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__________________________</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М.П.</w:t>
            </w:r>
          </w:p>
        </w:tc>
      </w:tr>
      <w:bookmarkEnd w:id="10"/>
    </w:tbl>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sectPr w:rsidR="004F0682" w:rsidRPr="0039389E" w:rsidSect="004F0682">
          <w:pgSz w:w="16838" w:h="11905" w:orient="landscape"/>
          <w:pgMar w:top="1701" w:right="1134" w:bottom="850" w:left="1134" w:header="0" w:footer="0" w:gutter="0"/>
          <w:cols w:space="720"/>
          <w:noEndnote/>
          <w:docGrid w:linePitch="299"/>
        </w:sectPr>
      </w:pP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p>
    <w:p w:rsidR="004F0682" w:rsidRPr="0039389E" w:rsidRDefault="004F0682">
      <w:r w:rsidRPr="0039389E">
        <w:rPr>
          <w:rFonts w:ascii="Times New Roman" w:hAnsi="Times New Roman"/>
          <w:sz w:val="24"/>
          <w:szCs w:val="24"/>
        </w:rPr>
        <w:t>____________________</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&lt;2&gt; Указывается номер государственного (муниципального) контракта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&lt;4&gt; Указывается дата заключения государственного (муниципального) контракта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&lt;5&gt; Указывается место заключения государственного (муниципального) контракта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&lt;7&gt; Здесь и далее слова указываются в необходимом роде, падеже (спряжении) и числе в соответствии с правилами русского языка.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&lt;8&gt;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&lt;10&gt; Указывается полное наименование организации-поставщика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&lt;11&gt; Указывается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&lt;13&gt; Указывается решение комиссии с указанием реквизитов документа, а в случае осуществления закупки у единственного поставщика - соответствующее основание.</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&lt;16&gt;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&lt;23&gt; В случае если Контракт заключается на срок более одного года, цена Контракта указывается по каждому году.</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&lt;79&gt; Выбирается для всех случаев, за исключением случая, для которого предусмотрен вариант 2 пункта 4.1.1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&lt;109&gt; Во всех случаях (за исключением случаев, предусмотренных пунктами 4 - 8 Правил) размер штрафа устанавливается в соответствии с пунктом 3 Правил:</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 процентов цены Контракта (этапа) в случае, если цена Контракта (этапа) не превышает 3 млн рублей;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5 процентов цены Контракта (этапа) в случае, если цена Контракта (этапа) составляет от 3 млн рублей до 50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 процент цены Контракта (этапа) в случае, если цена Контракта (этапа) составляет от 50 млн рублей до 100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0,5 процента цены Контракта (этапа) в случае, если цена Контракта (этапа) составляет от 100 млн рублей до 500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0,4 процента цены Контракта (этапа) в случае, если цена Контракта (этапа) составляет от 500 млн рублей до 1 млрд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0,3 процента цены Контракта (этапа) в случае, если цена Контракта (этапа) составляет от 1 млрд рублей до 2 млрд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lastRenderedPageBreak/>
        <w:t>0,25 процента цены Контракта (этапа) в случае, если цена Контракта (этапа) составляет от 2 млрд рублей до 5 млрд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0,2 процента цены Контракта (этапа) в случае, если цена Контракта (этапа) составляет от 5 млрд рублей до 10 млрд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0,1 процента цены Контракта (этапа) в случае, если цена Контракта (этапа) превышает 10 млрд рублей.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б) в случае если цена Контракта превышает начальную (максимальную) цену государственного (муниципального) контракта (контракта):</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 процентов цены Контракта, если цена Контракта не превышает 3 млн. рублей;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&lt;112&gt; Размер штрафа устанавливается в соответствии с пунктом 6 Правил:</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1000 рублей, если цена Контракта не превышает 3 млн рублей;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5000 рублей, если цена Контракта составляет от 3 млн рублей до 50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10000 рублей, если цена Контракта составляет от 50 млн рублей до 100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100000 рублей, если цена Контракта превышает 100 млн рублей.</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&lt;115&gt; Размер штрафа устанавливается в соответствии с пунктом 9 Правил:</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1000 рублей, если цена Контракта не превышает 3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5000 рублей, если цена Контракта составляет от 3 млн рублей до 50 млн рублей (включительно);</w:t>
      </w:r>
    </w:p>
    <w:p w:rsidR="004F0682" w:rsidRPr="0039389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10000 рублей, если цена Контракта составляет от 50 млн рублей до 100 млн рублей (включительно);</w:t>
      </w:r>
    </w:p>
    <w:p w:rsidR="004F0682" w:rsidRPr="00A84C0E" w:rsidRDefault="004F0682" w:rsidP="004F0682">
      <w:pPr>
        <w:autoSpaceDE w:val="0"/>
        <w:autoSpaceDN w:val="0"/>
        <w:adjustRightInd w:val="0"/>
        <w:spacing w:after="0" w:line="240" w:lineRule="auto"/>
        <w:ind w:firstLine="709"/>
        <w:jc w:val="both"/>
        <w:rPr>
          <w:rFonts w:ascii="Times New Roman" w:hAnsi="Times New Roman"/>
          <w:sz w:val="24"/>
          <w:szCs w:val="24"/>
        </w:rPr>
      </w:pPr>
      <w:r w:rsidRPr="0039389E">
        <w:rPr>
          <w:rFonts w:ascii="Times New Roman" w:hAnsi="Times New Roman"/>
          <w:sz w:val="24"/>
          <w:szCs w:val="24"/>
        </w:rPr>
        <w:t>100000 рублей, если цена Контракта превышает 100 млн рублей.</w:t>
      </w:r>
    </w:p>
    <w:sectPr w:rsidR="004F0682" w:rsidRPr="00A84C0E" w:rsidSect="004F068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DF1"/>
    <w:multiLevelType w:val="hybridMultilevel"/>
    <w:tmpl w:val="7BB8D6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0E4401C"/>
    <w:multiLevelType w:val="multilevel"/>
    <w:tmpl w:val="6D5CBFD2"/>
    <w:lvl w:ilvl="0">
      <w:start w:val="1"/>
      <w:numFmt w:val="decimal"/>
      <w:lvlText w:val="%1."/>
      <w:lvlJc w:val="left"/>
      <w:pPr>
        <w:ind w:left="450" w:hanging="450"/>
      </w:pPr>
      <w:rPr>
        <w:rFonts w:hint="default"/>
        <w:b/>
        <w:i w:val="0"/>
      </w:rPr>
    </w:lvl>
    <w:lvl w:ilvl="1">
      <w:start w:val="2"/>
      <w:numFmt w:val="decimal"/>
      <w:lvlText w:val="%1.%2."/>
      <w:lvlJc w:val="left"/>
      <w:pPr>
        <w:ind w:left="2160" w:hanging="720"/>
      </w:pPr>
      <w:rPr>
        <w:rFonts w:hint="default"/>
        <w:b/>
        <w:i w:val="0"/>
      </w:rPr>
    </w:lvl>
    <w:lvl w:ilvl="2">
      <w:start w:val="1"/>
      <w:numFmt w:val="decimal"/>
      <w:lvlText w:val="%1.%2.%3."/>
      <w:lvlJc w:val="left"/>
      <w:pPr>
        <w:ind w:left="3600" w:hanging="720"/>
      </w:pPr>
      <w:rPr>
        <w:rFonts w:hint="default"/>
        <w:b/>
        <w:i w:val="0"/>
      </w:rPr>
    </w:lvl>
    <w:lvl w:ilvl="3">
      <w:start w:val="1"/>
      <w:numFmt w:val="decimal"/>
      <w:lvlText w:val="%1.%2.%3.%4."/>
      <w:lvlJc w:val="left"/>
      <w:pPr>
        <w:ind w:left="5400" w:hanging="1080"/>
      </w:pPr>
      <w:rPr>
        <w:rFonts w:hint="default"/>
        <w:b/>
        <w:i w:val="0"/>
      </w:rPr>
    </w:lvl>
    <w:lvl w:ilvl="4">
      <w:start w:val="1"/>
      <w:numFmt w:val="decimal"/>
      <w:lvlText w:val="%1.%2.%3.%4.%5."/>
      <w:lvlJc w:val="left"/>
      <w:pPr>
        <w:ind w:left="6840" w:hanging="1080"/>
      </w:pPr>
      <w:rPr>
        <w:rFonts w:hint="default"/>
        <w:b/>
        <w:i w:val="0"/>
      </w:rPr>
    </w:lvl>
    <w:lvl w:ilvl="5">
      <w:start w:val="1"/>
      <w:numFmt w:val="decimal"/>
      <w:lvlText w:val="%1.%2.%3.%4.%5.%6."/>
      <w:lvlJc w:val="left"/>
      <w:pPr>
        <w:ind w:left="8640" w:hanging="1440"/>
      </w:pPr>
      <w:rPr>
        <w:rFonts w:hint="default"/>
        <w:b/>
        <w:i w:val="0"/>
      </w:rPr>
    </w:lvl>
    <w:lvl w:ilvl="6">
      <w:start w:val="1"/>
      <w:numFmt w:val="decimal"/>
      <w:lvlText w:val="%1.%2.%3.%4.%5.%6.%7."/>
      <w:lvlJc w:val="left"/>
      <w:pPr>
        <w:ind w:left="10440" w:hanging="1800"/>
      </w:pPr>
      <w:rPr>
        <w:rFonts w:hint="default"/>
        <w:b/>
        <w:i w:val="0"/>
      </w:rPr>
    </w:lvl>
    <w:lvl w:ilvl="7">
      <w:start w:val="1"/>
      <w:numFmt w:val="decimal"/>
      <w:lvlText w:val="%1.%2.%3.%4.%5.%6.%7.%8."/>
      <w:lvlJc w:val="left"/>
      <w:pPr>
        <w:ind w:left="11880" w:hanging="1800"/>
      </w:pPr>
      <w:rPr>
        <w:rFonts w:hint="default"/>
        <w:b/>
        <w:i w:val="0"/>
      </w:rPr>
    </w:lvl>
    <w:lvl w:ilvl="8">
      <w:start w:val="1"/>
      <w:numFmt w:val="decimal"/>
      <w:lvlText w:val="%1.%2.%3.%4.%5.%6.%7.%8.%9."/>
      <w:lvlJc w:val="left"/>
      <w:pPr>
        <w:ind w:left="13680" w:hanging="2160"/>
      </w:pPr>
      <w:rPr>
        <w:rFonts w:hint="default"/>
        <w:b/>
        <w:i w:val="0"/>
      </w:rPr>
    </w:lvl>
  </w:abstractNum>
  <w:abstractNum w:abstractNumId="2"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073093F"/>
    <w:multiLevelType w:val="multilevel"/>
    <w:tmpl w:val="38D0D5C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1080"/>
      </w:pPr>
      <w:rPr>
        <w:rFonts w:hint="default"/>
        <w:b/>
        <w:u w:val="single"/>
      </w:rPr>
    </w:lvl>
    <w:lvl w:ilvl="4">
      <w:start w:val="1"/>
      <w:numFmt w:val="decimal"/>
      <w:isLgl/>
      <w:lvlText w:val="%1.%2.%3.%4.%5."/>
      <w:lvlJc w:val="left"/>
      <w:pPr>
        <w:ind w:left="1800" w:hanging="1080"/>
      </w:pPr>
      <w:rPr>
        <w:rFonts w:hint="default"/>
        <w:b/>
        <w:u w:val="single"/>
      </w:rPr>
    </w:lvl>
    <w:lvl w:ilvl="5">
      <w:start w:val="1"/>
      <w:numFmt w:val="decimal"/>
      <w:isLgl/>
      <w:lvlText w:val="%1.%2.%3.%4.%5.%6."/>
      <w:lvlJc w:val="left"/>
      <w:pPr>
        <w:ind w:left="2160" w:hanging="1440"/>
      </w:pPr>
      <w:rPr>
        <w:rFonts w:hint="default"/>
        <w:b/>
        <w:u w:val="single"/>
      </w:rPr>
    </w:lvl>
    <w:lvl w:ilvl="6">
      <w:start w:val="1"/>
      <w:numFmt w:val="decimal"/>
      <w:isLgl/>
      <w:lvlText w:val="%1.%2.%3.%4.%5.%6.%7."/>
      <w:lvlJc w:val="left"/>
      <w:pPr>
        <w:ind w:left="2520" w:hanging="1800"/>
      </w:pPr>
      <w:rPr>
        <w:rFonts w:hint="default"/>
        <w:b/>
        <w:u w:val="single"/>
      </w:rPr>
    </w:lvl>
    <w:lvl w:ilvl="7">
      <w:start w:val="1"/>
      <w:numFmt w:val="decimal"/>
      <w:isLgl/>
      <w:lvlText w:val="%1.%2.%3.%4.%5.%6.%7.%8."/>
      <w:lvlJc w:val="left"/>
      <w:pPr>
        <w:ind w:left="2520" w:hanging="1800"/>
      </w:pPr>
      <w:rPr>
        <w:rFonts w:hint="default"/>
        <w:b/>
        <w:u w:val="single"/>
      </w:rPr>
    </w:lvl>
    <w:lvl w:ilvl="8">
      <w:start w:val="1"/>
      <w:numFmt w:val="decimal"/>
      <w:isLgl/>
      <w:lvlText w:val="%1.%2.%3.%4.%5.%6.%7.%8.%9."/>
      <w:lvlJc w:val="left"/>
      <w:pPr>
        <w:ind w:left="2880" w:hanging="2160"/>
      </w:pPr>
      <w:rPr>
        <w:rFonts w:hint="default"/>
        <w:b/>
        <w:u w:val="single"/>
      </w:rPr>
    </w:lvl>
  </w:abstractNum>
  <w:abstractNum w:abstractNumId="4" w15:restartNumberingAfterBreak="0">
    <w:nsid w:val="24A90E60"/>
    <w:multiLevelType w:val="hybridMultilevel"/>
    <w:tmpl w:val="5BFAFF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6BE6160"/>
    <w:multiLevelType w:val="hybridMultilevel"/>
    <w:tmpl w:val="E9B08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6E80C96"/>
    <w:multiLevelType w:val="hybridMultilevel"/>
    <w:tmpl w:val="A38CB38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684972E1"/>
    <w:multiLevelType w:val="hybridMultilevel"/>
    <w:tmpl w:val="F104AEE8"/>
    <w:lvl w:ilvl="0">
      <w:start w:val="1"/>
      <w:numFmt w:val="decimal"/>
      <w:lvlText w:val="%1."/>
      <w:lvlJc w:val="left"/>
      <w:pPr>
        <w:ind w:left="92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F65532F"/>
    <w:multiLevelType w:val="hybridMultilevel"/>
    <w:tmpl w:val="9E4A1E1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08A40B2"/>
    <w:multiLevelType w:val="hybridMultilevel"/>
    <w:tmpl w:val="A9D60C9C"/>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9"/>
  </w:num>
  <w:num w:numId="6">
    <w:abstractNumId w:val="10"/>
  </w:num>
  <w:num w:numId="7">
    <w:abstractNumId w:val="1"/>
  </w:num>
  <w:num w:numId="8">
    <w:abstractNumId w:val="6"/>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D0"/>
    <w:rsid w:val="000332E2"/>
    <w:rsid w:val="000D025B"/>
    <w:rsid w:val="0039389E"/>
    <w:rsid w:val="004B1775"/>
    <w:rsid w:val="004F0682"/>
    <w:rsid w:val="00517F9A"/>
    <w:rsid w:val="005307B5"/>
    <w:rsid w:val="005C06A7"/>
    <w:rsid w:val="009A0F6C"/>
    <w:rsid w:val="00DD6309"/>
    <w:rsid w:val="00E55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7ABB7-CB67-46B6-8956-419C87BF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B0E"/>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7F3DD0"/>
    <w:rPr>
      <w:sz w:val="16"/>
      <w:szCs w:val="16"/>
    </w:rPr>
  </w:style>
  <w:style w:type="paragraph" w:styleId="a4">
    <w:name w:val="annotation text"/>
    <w:basedOn w:val="a"/>
    <w:link w:val="a5"/>
    <w:uiPriority w:val="99"/>
    <w:unhideWhenUsed/>
    <w:rsid w:val="007F3DD0"/>
    <w:pPr>
      <w:spacing w:line="240" w:lineRule="auto"/>
    </w:pPr>
    <w:rPr>
      <w:sz w:val="20"/>
      <w:szCs w:val="20"/>
    </w:rPr>
  </w:style>
  <w:style w:type="character" w:customStyle="1" w:styleId="a5">
    <w:name w:val="Текст примечания Знак"/>
    <w:link w:val="a4"/>
    <w:uiPriority w:val="99"/>
    <w:rsid w:val="007F3DD0"/>
    <w:rPr>
      <w:sz w:val="20"/>
      <w:szCs w:val="20"/>
    </w:rPr>
  </w:style>
  <w:style w:type="paragraph" w:styleId="a6">
    <w:name w:val="annotation subject"/>
    <w:basedOn w:val="a4"/>
    <w:next w:val="a4"/>
    <w:link w:val="a7"/>
    <w:uiPriority w:val="99"/>
    <w:semiHidden/>
    <w:unhideWhenUsed/>
    <w:rsid w:val="007F3DD0"/>
    <w:rPr>
      <w:b/>
      <w:bCs/>
    </w:rPr>
  </w:style>
  <w:style w:type="character" w:customStyle="1" w:styleId="a7">
    <w:name w:val="Тема примечания Знак"/>
    <w:link w:val="a6"/>
    <w:uiPriority w:val="99"/>
    <w:semiHidden/>
    <w:rsid w:val="007F3DD0"/>
    <w:rPr>
      <w:b/>
      <w:bCs/>
      <w:sz w:val="20"/>
      <w:szCs w:val="20"/>
    </w:rPr>
  </w:style>
  <w:style w:type="paragraph" w:styleId="a8">
    <w:name w:val="Balloon Text"/>
    <w:basedOn w:val="a"/>
    <w:link w:val="a9"/>
    <w:uiPriority w:val="99"/>
    <w:semiHidden/>
    <w:unhideWhenUsed/>
    <w:rsid w:val="007F3DD0"/>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7F3DD0"/>
    <w:rPr>
      <w:rFonts w:ascii="Segoe UI" w:hAnsi="Segoe UI" w:cs="Segoe UI"/>
      <w:sz w:val="18"/>
      <w:szCs w:val="18"/>
    </w:rPr>
  </w:style>
  <w:style w:type="paragraph" w:styleId="aa">
    <w:name w:val="List Paragraph"/>
    <w:basedOn w:val="a"/>
    <w:uiPriority w:val="34"/>
    <w:qFormat/>
    <w:rsid w:val="007F3DD0"/>
    <w:pPr>
      <w:ind w:left="720"/>
      <w:contextualSpacing/>
    </w:pPr>
  </w:style>
  <w:style w:type="character" w:styleId="ab">
    <w:name w:val="Hyperlink"/>
    <w:uiPriority w:val="99"/>
    <w:unhideWhenUsed/>
    <w:rsid w:val="00971CC6"/>
    <w:rPr>
      <w:color w:val="0563C1"/>
      <w:u w:val="single"/>
    </w:rPr>
  </w:style>
  <w:style w:type="character" w:customStyle="1" w:styleId="ac">
    <w:name w:val="Неразрешенное упоминание"/>
    <w:uiPriority w:val="99"/>
    <w:semiHidden/>
    <w:unhideWhenUsed/>
    <w:rsid w:val="00971CC6"/>
    <w:rPr>
      <w:color w:val="605E5C"/>
      <w:shd w:val="clear" w:color="auto" w:fill="E1DFDD"/>
    </w:rPr>
  </w:style>
  <w:style w:type="paragraph" w:customStyle="1" w:styleId="ConsPlusNormal">
    <w:name w:val="ConsPlusNormal"/>
    <w:rsid w:val="00971CC6"/>
    <w:pPr>
      <w:widowControl w:val="0"/>
      <w:autoSpaceDE w:val="0"/>
      <w:autoSpaceDN w:val="0"/>
      <w:adjustRightInd w:val="0"/>
    </w:pPr>
    <w:rPr>
      <w:rFonts w:ascii="Arial" w:eastAsia="Times New Roman" w:hAnsi="Arial" w:cs="Arial"/>
    </w:rPr>
  </w:style>
  <w:style w:type="table" w:styleId="ad">
    <w:name w:val="Table Grid"/>
    <w:basedOn w:val="a1"/>
    <w:rsid w:val="00971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
    <w:name w:val="block"/>
    <w:rsid w:val="00F157DF"/>
  </w:style>
  <w:style w:type="table" w:customStyle="1" w:styleId="1">
    <w:name w:val="Сетка таблицы1"/>
    <w:basedOn w:val="a1"/>
    <w:next w:val="ad"/>
    <w:uiPriority w:val="39"/>
    <w:rsid w:val="00EC5E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uiPriority w:val="99"/>
    <w:semiHidden/>
    <w:unhideWhenUsed/>
    <w:rsid w:val="004E1845"/>
    <w:rPr>
      <w:vertAlign w:val="superscript"/>
    </w:rPr>
  </w:style>
  <w:style w:type="paragraph" w:customStyle="1" w:styleId="af">
    <w:name w:val="Пункт б/н"/>
    <w:basedOn w:val="a"/>
    <w:semiHidden/>
    <w:rsid w:val="003A7210"/>
    <w:pPr>
      <w:tabs>
        <w:tab w:val="left" w:pos="1134"/>
      </w:tabs>
      <w:spacing w:after="0" w:line="240" w:lineRule="auto"/>
      <w:ind w:firstLine="567"/>
      <w:jc w:val="both"/>
    </w:pPr>
    <w:rPr>
      <w:rFonts w:ascii="Times New Roman" w:eastAsia="Times New Roman" w:hAnsi="Times New Roman"/>
      <w:sz w:val="24"/>
      <w:szCs w:val="24"/>
      <w:lang w:eastAsia="ru-RU"/>
    </w:rPr>
  </w:style>
  <w:style w:type="character" w:styleId="af0">
    <w:name w:val="Emphasis"/>
    <w:uiPriority w:val="20"/>
    <w:qFormat/>
    <w:rsid w:val="00184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76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45237-001B-4A0A-AF15-63091383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6779</Words>
  <Characters>38643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Алексеевна Васильева</dc:creator>
  <cp:keywords/>
  <dc:description/>
  <cp:lastModifiedBy>ЦБ</cp:lastModifiedBy>
  <cp:revision>2</cp:revision>
  <cp:lastPrinted>1601-01-01T00:00:00Z</cp:lastPrinted>
  <dcterms:created xsi:type="dcterms:W3CDTF">2022-04-07T07:35:00Z</dcterms:created>
  <dcterms:modified xsi:type="dcterms:W3CDTF">2022-04-07T07:35:00Z</dcterms:modified>
</cp:coreProperties>
</file>