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0B6" w:rsidRDefault="002E613D" w:rsidP="00C330B6">
      <w:pPr>
        <w:jc w:val="center"/>
        <w:rPr>
          <w:rFonts w:ascii="Times New Roman" w:hAnsi="Times New Roman"/>
          <w:b/>
          <w:bCs/>
          <w:kern w:val="36"/>
          <w:sz w:val="24"/>
          <w:szCs w:val="24"/>
        </w:rPr>
      </w:pPr>
      <w:bookmarkStart w:id="0" w:name="_GoBack"/>
      <w:bookmarkEnd w:id="0"/>
      <w:r w:rsidRPr="002E613D">
        <w:rPr>
          <w:rFonts w:ascii="Times New Roman" w:hAnsi="Times New Roman"/>
          <w:b/>
          <w:bCs/>
          <w:kern w:val="36"/>
          <w:sz w:val="24"/>
          <w:szCs w:val="24"/>
        </w:rPr>
        <w:t>Протокол рассмотрения единственной заявки на участие в электронном аукционе</w:t>
      </w:r>
      <w:r w:rsidR="00C330B6" w:rsidRPr="00F21989">
        <w:rPr>
          <w:rFonts w:ascii="Times New Roman" w:hAnsi="Times New Roman"/>
          <w:b/>
          <w:bCs/>
          <w:kern w:val="36"/>
          <w:sz w:val="24"/>
          <w:szCs w:val="24"/>
        </w:rPr>
        <w:t xml:space="preserve"> № 0813500000121009281</w:t>
      </w:r>
    </w:p>
    <w:p w:rsidR="00C330B6" w:rsidRDefault="00C330B6" w:rsidP="00C330B6">
      <w:pPr>
        <w:jc w:val="right"/>
        <w:rPr>
          <w:rFonts w:ascii="Times New Roman" w:hAnsi="Times New Roman"/>
          <w:sz w:val="24"/>
          <w:szCs w:val="24"/>
        </w:rPr>
      </w:pPr>
      <w:r w:rsidRPr="00F21989">
        <w:rPr>
          <w:rFonts w:ascii="Times New Roman" w:hAnsi="Times New Roman"/>
          <w:sz w:val="24"/>
          <w:szCs w:val="24"/>
        </w:rPr>
        <w:t>Дата подписания:</w:t>
      </w:r>
      <w:bookmarkStart w:id="1" w:name="_Hlk2270143"/>
      <w:r w:rsidRPr="00985139">
        <w:rPr>
          <w:rFonts w:ascii="Times New Roman" w:hAnsi="Times New Roman"/>
          <w:sz w:val="24"/>
          <w:szCs w:val="24"/>
        </w:rPr>
        <w:t xml:space="preserve"> </w:t>
      </w:r>
      <w:bookmarkEnd w:id="1"/>
      <w:r w:rsidR="00816910" w:rsidRPr="00816910">
        <w:rPr>
          <w:rFonts w:ascii="Times New Roman" w:hAnsi="Times New Roman"/>
          <w:sz w:val="24"/>
          <w:szCs w:val="24"/>
        </w:rPr>
        <w:t>2</w:t>
      </w:r>
      <w:r w:rsidR="008530F8">
        <w:rPr>
          <w:rFonts w:ascii="Times New Roman" w:hAnsi="Times New Roman"/>
          <w:sz w:val="24"/>
          <w:szCs w:val="24"/>
        </w:rPr>
        <w:t>7</w:t>
      </w:r>
      <w:r w:rsidR="00816910" w:rsidRPr="00816910">
        <w:rPr>
          <w:rFonts w:ascii="Times New Roman" w:hAnsi="Times New Roman"/>
          <w:sz w:val="24"/>
          <w:szCs w:val="24"/>
        </w:rPr>
        <w:t>.07.2021</w:t>
      </w:r>
    </w:p>
    <w:p w:rsidR="00816910" w:rsidRPr="00CB7222" w:rsidRDefault="00816910" w:rsidP="00816910">
      <w:pPr>
        <w:numPr>
          <w:ilvl w:val="0"/>
          <w:numId w:val="1"/>
        </w:numPr>
        <w:tabs>
          <w:tab w:val="clear" w:pos="720"/>
          <w:tab w:val="num" w:pos="-567"/>
          <w:tab w:val="num" w:pos="360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985139">
        <w:rPr>
          <w:rFonts w:ascii="Times New Roman" w:hAnsi="Times New Roman"/>
          <w:sz w:val="24"/>
          <w:szCs w:val="24"/>
        </w:rPr>
        <w:t>Уполномоченный орган (учреждение): ГОСУДАРСТВЕННОЕ КАЗЕННОЕ УЧРЕЖДЕНИЕ УДМУРТСКОЙ РЕСПУБЛИКИ "РЕГИОНАЛЬНЫЙ ЦЕНТР ЗАКУПОК УДМУРТСКОЙ РЕСПУБЛИКИ"</w:t>
      </w:r>
      <w:r w:rsidRPr="00CB7222">
        <w:rPr>
          <w:rFonts w:ascii="Times New Roman" w:hAnsi="Times New Roman"/>
          <w:sz w:val="24"/>
          <w:szCs w:val="24"/>
        </w:rPr>
        <w:t xml:space="preserve"> </w:t>
      </w:r>
    </w:p>
    <w:p w:rsidR="00C330B6" w:rsidRPr="002341F9" w:rsidRDefault="00C330B6" w:rsidP="00C330B6">
      <w:pPr>
        <w:spacing w:before="120" w:after="120" w:line="240" w:lineRule="auto"/>
        <w:ind w:left="-567"/>
        <w:contextualSpacing/>
        <w:rPr>
          <w:rFonts w:ascii="Times New Roman" w:hAnsi="Times New Roman"/>
          <w:sz w:val="24"/>
          <w:szCs w:val="24"/>
        </w:rPr>
      </w:pPr>
      <w:r w:rsidRPr="00985139">
        <w:rPr>
          <w:rFonts w:ascii="Times New Roman" w:hAnsi="Times New Roman"/>
          <w:sz w:val="24"/>
          <w:szCs w:val="24"/>
        </w:rPr>
        <w:t>Заказчик(и)</w:t>
      </w:r>
      <w:r w:rsidRPr="002341F9">
        <w:rPr>
          <w:rFonts w:ascii="Times New Roman" w:hAnsi="Times New Roman"/>
          <w:sz w:val="24"/>
          <w:szCs w:val="24"/>
        </w:rPr>
        <w:t xml:space="preserve">: </w:t>
      </w:r>
    </w:p>
    <w:p w:rsidR="00C330B6" w:rsidRPr="007B1380" w:rsidRDefault="00816910" w:rsidP="007B1380">
      <w:pPr>
        <w:spacing w:before="120" w:after="120" w:line="240" w:lineRule="auto"/>
        <w:ind w:left="-567"/>
        <w:contextualSpacing/>
        <w:rPr>
          <w:rFonts w:ascii="Times New Roman" w:hAnsi="Times New Roman"/>
          <w:sz w:val="24"/>
          <w:szCs w:val="24"/>
        </w:rPr>
      </w:pPr>
      <w:r w:rsidRPr="00985139">
        <w:rPr>
          <w:rFonts w:ascii="Times New Roman" w:hAnsi="Times New Roman"/>
          <w:sz w:val="24"/>
          <w:szCs w:val="24"/>
        </w:rPr>
        <w:t>АДМИНИСТРАЦИЯ МУНИЦИПАЛЬНОГО ОБРАЗОВАНИЯ "КРАСНОГОРСКИЙ РАЙОН"</w:t>
      </w:r>
    </w:p>
    <w:p w:rsidR="00C330B6" w:rsidRPr="00816910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val="en-US"/>
        </w:rPr>
      </w:pP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Идентификационный</w:t>
      </w:r>
      <w:r w:rsidRPr="00816910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код</w:t>
      </w:r>
      <w:r w:rsidRPr="00816910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закупки</w:t>
      </w:r>
      <w:r w:rsidRPr="00816910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: </w:t>
      </w:r>
      <w:r w:rsidRPr="00816910">
        <w:rPr>
          <w:rFonts w:ascii="Times New Roman" w:hAnsi="Times New Roman"/>
          <w:sz w:val="24"/>
          <w:szCs w:val="24"/>
          <w:lang w:val="en-US"/>
        </w:rPr>
        <w:t>213181500109318370100100260046810244</w:t>
      </w:r>
    </w:p>
    <w:p w:rsidR="00C330B6" w:rsidRPr="00381B3C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>Наименование объекта закупки: № зз-28386-2021 Жилое помещение (квартира)</w:t>
      </w:r>
    </w:p>
    <w:p w:rsidR="00C330B6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>Начальная (максимальная) цена контракта: 1 556 150,53 руб.</w:t>
      </w:r>
    </w:p>
    <w:p w:rsidR="00900A0D" w:rsidRDefault="00900A0D" w:rsidP="00900A0D">
      <w:pPr>
        <w:numPr>
          <w:ilvl w:val="0"/>
          <w:numId w:val="1"/>
        </w:numPr>
        <w:tabs>
          <w:tab w:val="clear" w:pos="720"/>
          <w:tab w:val="num" w:pos="-567"/>
          <w:tab w:val="num" w:pos="644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 xml:space="preserve">Извещение и аукционная документация о проведении электронного аукциона были размещены на Официальном сайте </w:t>
      </w:r>
      <w:r w:rsidRPr="00381B3C">
        <w:rPr>
          <w:rFonts w:ascii="Times New Roman" w:hAnsi="Times New Roman"/>
          <w:bCs/>
          <w:sz w:val="24"/>
          <w:szCs w:val="24"/>
        </w:rPr>
        <w:t xml:space="preserve">единой информационной системы в сфере закупок в информационно-телекоммуникационной сети "Интернет" </w:t>
      </w:r>
      <w:hyperlink r:id="rId5" w:history="1">
        <w:r w:rsidRPr="00381B3C">
          <w:rPr>
            <w:rStyle w:val="a3"/>
            <w:rFonts w:ascii="Times New Roman" w:hAnsi="Times New Roman"/>
            <w:sz w:val="24"/>
            <w:szCs w:val="24"/>
          </w:rPr>
          <w:t>http://zakupki.gov.ru/</w:t>
        </w:r>
      </w:hyperlink>
      <w:r w:rsidRPr="00381B3C">
        <w:rPr>
          <w:rFonts w:ascii="Times New Roman" w:hAnsi="Times New Roman"/>
          <w:sz w:val="24"/>
          <w:szCs w:val="24"/>
        </w:rPr>
        <w:t xml:space="preserve">, а также на сайте электронной площадки ЭТП ТЭК-Торг, по адресу в сети «Интернет»: </w:t>
      </w:r>
      <w:hyperlink r:id="rId6" w:history="1">
        <w:r w:rsidRPr="00381B3C">
          <w:rPr>
            <w:rStyle w:val="a3"/>
            <w:rFonts w:ascii="Times New Roman" w:hAnsi="Times New Roman"/>
            <w:sz w:val="24"/>
            <w:szCs w:val="24"/>
          </w:rPr>
          <w:t>https://44.tektorg.ru</w:t>
        </w:r>
      </w:hyperlink>
      <w:r w:rsidRPr="00381B3C">
        <w:rPr>
          <w:rFonts w:ascii="Times New Roman" w:hAnsi="Times New Roman"/>
          <w:sz w:val="24"/>
          <w:szCs w:val="24"/>
        </w:rPr>
        <w:t>.</w:t>
      </w:r>
    </w:p>
    <w:p w:rsidR="00900A0D" w:rsidRPr="00900A0D" w:rsidRDefault="00900A0D" w:rsidP="00900A0D">
      <w:pPr>
        <w:pStyle w:val="a4"/>
        <w:numPr>
          <w:ilvl w:val="0"/>
          <w:numId w:val="1"/>
        </w:numPr>
        <w:tabs>
          <w:tab w:val="clear" w:pos="720"/>
          <w:tab w:val="left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eastAsia="ru-RU" w:bidi="hi-IN"/>
        </w:rPr>
      </w:pPr>
      <w:r w:rsidRPr="00900A0D">
        <w:rPr>
          <w:rFonts w:ascii="Times New Roman" w:hAnsi="Times New Roman"/>
          <w:sz w:val="24"/>
          <w:szCs w:val="24"/>
          <w:lang w:eastAsia="zh-CN" w:bidi="hi-IN"/>
        </w:rPr>
        <w:t>Состав аукционной комиссии.</w:t>
      </w:r>
    </w:p>
    <w:p w:rsidR="00900A0D" w:rsidRDefault="00900A0D" w:rsidP="00900A0D">
      <w:pPr>
        <w:pStyle w:val="a4"/>
        <w:tabs>
          <w:tab w:val="left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  <w:r w:rsidRPr="00900A0D">
        <w:rPr>
          <w:rFonts w:ascii="Times New Roman" w:hAnsi="Times New Roman"/>
          <w:sz w:val="24"/>
          <w:szCs w:val="24"/>
          <w:lang w:eastAsia="zh-CN" w:bidi="hi-IN"/>
        </w:rPr>
        <w:t xml:space="preserve">На заседании аукционной комиссии по рассмотрению единственной заявки на участие в </w:t>
      </w:r>
      <w:r w:rsidRPr="00816910">
        <w:rPr>
          <w:rFonts w:ascii="Times New Roman" w:hAnsi="Times New Roman"/>
          <w:sz w:val="24"/>
          <w:szCs w:val="24"/>
          <w:lang w:eastAsia="zh-CN" w:bidi="hi-IN"/>
        </w:rPr>
        <w:t>электронном аукционе присутствовали:</w:t>
      </w:r>
    </w:p>
    <w:p w:rsidR="00816910" w:rsidRPr="00381B3C" w:rsidRDefault="00816910" w:rsidP="00816910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385"/>
        <w:gridCol w:w="3421"/>
        <w:gridCol w:w="3421"/>
      </w:tblGrid>
      <w:tr w:rsidR="00816910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Член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Роль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Статус</w:t>
            </w:r>
          </w:p>
        </w:tc>
      </w:tr>
      <w:tr w:rsidR="00816910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Вахрушева О. Б.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tr w:rsidR="00816910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Ситдикова Г. И.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tr w:rsidR="00816910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Чувакорзин М. В.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</w:tbl>
    <w:p w:rsidR="00900A0D" w:rsidRPr="00816910" w:rsidRDefault="00900A0D" w:rsidP="00816910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900A0D" w:rsidRDefault="00900A0D" w:rsidP="00900A0D">
      <w:pPr>
        <w:tabs>
          <w:tab w:val="num" w:pos="720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623706">
        <w:rPr>
          <w:rFonts w:ascii="Times New Roman" w:hAnsi="Times New Roman"/>
          <w:sz w:val="24"/>
          <w:szCs w:val="24"/>
          <w:lang w:eastAsia="zh-CN" w:bidi="hi-IN"/>
        </w:rPr>
        <w:t xml:space="preserve">Всего на заседании присутствовало </w:t>
      </w:r>
      <w:r w:rsidR="00816910" w:rsidRPr="00816910">
        <w:rPr>
          <w:rFonts w:ascii="Times New Roman" w:hAnsi="Times New Roman"/>
          <w:sz w:val="24"/>
          <w:szCs w:val="24"/>
          <w:lang w:eastAsia="zh-CN" w:bidi="hi-IN"/>
        </w:rPr>
        <w:t>3</w:t>
      </w:r>
      <w:r w:rsidRPr="00623706">
        <w:rPr>
          <w:rFonts w:ascii="Times New Roman" w:hAnsi="Times New Roman"/>
          <w:sz w:val="24"/>
          <w:szCs w:val="24"/>
          <w:lang w:eastAsia="zh-CN" w:bidi="hi-IN"/>
        </w:rPr>
        <w:t xml:space="preserve"> члена(ов) аукционной комиссии. Кворум имеется. Заседание правомочно.</w:t>
      </w:r>
    </w:p>
    <w:p w:rsidR="00154952" w:rsidRPr="00154952" w:rsidRDefault="00900A0D" w:rsidP="00154952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900A0D">
        <w:rPr>
          <w:rFonts w:ascii="Times New Roman" w:hAnsi="Times New Roman"/>
          <w:sz w:val="24"/>
          <w:szCs w:val="24"/>
        </w:rPr>
        <w:t>На момент окончания срока подачи заявок на участие в электронном аукционе была подана единственная заявка</w:t>
      </w:r>
      <w:r w:rsidR="00154952">
        <w:rPr>
          <w:rFonts w:ascii="Times New Roman" w:hAnsi="Times New Roman"/>
          <w:sz w:val="24"/>
          <w:szCs w:val="24"/>
        </w:rPr>
        <w:t>:</w:t>
      </w:r>
    </w:p>
    <w:p w:rsidR="00900A0D" w:rsidRPr="002341F9" w:rsidRDefault="00900A0D" w:rsidP="00154952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96"/>
        <w:gridCol w:w="5132"/>
      </w:tblGrid>
      <w:tr w:rsidR="00900A0D" w:rsidRPr="002341F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00A0D" w:rsidRPr="00816910" w:rsidRDefault="00900A0D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Идентификационный номер заявки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00A0D" w:rsidRPr="002341F9" w:rsidRDefault="00900A0D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1F9">
              <w:rPr>
                <w:rFonts w:ascii="Times New Roman" w:hAnsi="Times New Roman"/>
                <w:b/>
                <w:sz w:val="24"/>
                <w:szCs w:val="24"/>
              </w:rPr>
              <w:t>Дата и время регистрации заявки</w:t>
            </w:r>
          </w:p>
        </w:tc>
      </w:tr>
      <w:tr w:rsidR="00900A0D" w:rsidRPr="0081691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A0D" w:rsidRPr="00816910" w:rsidRDefault="00900A0D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A0D" w:rsidRPr="00816910" w:rsidRDefault="00900A0D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20.07.2021 17:39:07 (по московскому времени)</w:t>
            </w:r>
          </w:p>
        </w:tc>
      </w:tr>
    </w:tbl>
    <w:p w:rsidR="00154952" w:rsidRPr="00816910" w:rsidRDefault="00154952" w:rsidP="00154952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val="en-US"/>
        </w:rPr>
      </w:pPr>
    </w:p>
    <w:p w:rsidR="00154952" w:rsidRPr="00154952" w:rsidRDefault="00154952" w:rsidP="00154952">
      <w:pPr>
        <w:numPr>
          <w:ilvl w:val="0"/>
          <w:numId w:val="1"/>
        </w:numPr>
        <w:tabs>
          <w:tab w:val="clear" w:pos="720"/>
          <w:tab w:val="left" w:pos="-562"/>
        </w:tabs>
        <w:spacing w:before="120" w:after="120" w:line="240" w:lineRule="auto"/>
        <w:ind w:left="-562"/>
        <w:jc w:val="both"/>
        <w:rPr>
          <w:rFonts w:ascii="Times New Roman" w:hAnsi="Times New Roman"/>
          <w:sz w:val="24"/>
          <w:szCs w:val="24"/>
        </w:rPr>
      </w:pPr>
      <w:r w:rsidRPr="00154952">
        <w:rPr>
          <w:rFonts w:ascii="Times New Roman" w:hAnsi="Times New Roman"/>
          <w:sz w:val="24"/>
          <w:szCs w:val="24"/>
        </w:rPr>
        <w:t>В соответствии с ч. 16 ст. 66 Федерального закона от 05 апреля 2013 г. №44-ФЗ, электронный аукцион признается несостоявшимся.</w:t>
      </w:r>
    </w:p>
    <w:p w:rsidR="00154952" w:rsidRDefault="00154952" w:rsidP="00154952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54952">
        <w:rPr>
          <w:rFonts w:ascii="Times New Roman" w:hAnsi="Times New Roman"/>
          <w:sz w:val="24"/>
          <w:szCs w:val="24"/>
        </w:rPr>
        <w:t xml:space="preserve">Аукционная комиссия рассмотрела единственную заявку участника закупки, а также информацию и электронные документы участника электронного аукциона, предусмотренные ч. 11 ст. 24.1 Федерального закона от 05 апреля 2013 г. № 44-ФЗ, на предмет соответствия требованиям Федерального закона от 05 апреля 2013 г. № 44-ФЗ и документации об </w:t>
      </w:r>
      <w:r w:rsidRPr="00816910">
        <w:rPr>
          <w:rFonts w:ascii="Times New Roman" w:hAnsi="Times New Roman"/>
          <w:sz w:val="24"/>
          <w:szCs w:val="24"/>
        </w:rPr>
        <w:t>электронном аукционе, и приняла следующее решение:</w:t>
      </w:r>
    </w:p>
    <w:p w:rsidR="000414B3" w:rsidRPr="000414B3" w:rsidRDefault="000414B3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</w:p>
    <w:tbl>
      <w:tblPr>
        <w:tblW w:w="9661" w:type="dxa"/>
        <w:jc w:val="center"/>
        <w:tblLayout w:type="fixed"/>
        <w:tblLook w:val="0000" w:firstRow="0" w:lastRow="0" w:firstColumn="0" w:lastColumn="0" w:noHBand="0" w:noVBand="0"/>
      </w:tblPr>
      <w:tblGrid>
        <w:gridCol w:w="1146"/>
        <w:gridCol w:w="1418"/>
        <w:gridCol w:w="1701"/>
        <w:gridCol w:w="5396"/>
      </w:tblGrid>
      <w:tr w:rsidR="000414B3" w:rsidRPr="000414B3" w:rsidTr="002341F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414B3" w:rsidRPr="000414B3" w:rsidRDefault="000414B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0414B3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>Идентификационный номер заявки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414B3" w:rsidRPr="000414B3" w:rsidRDefault="000414B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0414B3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>Участник электронного аукциона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414B3" w:rsidRPr="000414B3" w:rsidRDefault="000414B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0414B3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 xml:space="preserve">Решение о соответствии или о несоответствии участника </w:t>
            </w:r>
            <w:r w:rsidRPr="000414B3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lastRenderedPageBreak/>
              <w:t>электронного аукциона и поданной им заявки требованиям 44-ФЗ и документации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414B3" w:rsidRPr="000414B3" w:rsidRDefault="000414B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0414B3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lastRenderedPageBreak/>
              <w:t>Обоснование решения</w:t>
            </w:r>
          </w:p>
        </w:tc>
      </w:tr>
      <w:tr w:rsidR="000414B3" w:rsidRPr="000414B3" w:rsidTr="002341F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4B3" w:rsidRPr="000414B3" w:rsidRDefault="000414B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0414B3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4B3" w:rsidRPr="000414B3" w:rsidRDefault="000414B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0414B3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Кулемина Ирина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4B3" w:rsidRPr="000414B3" w:rsidRDefault="000414B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0414B3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Не соответствует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1F9" w:rsidRDefault="000414B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0414B3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ч. 6.1 ст. 66 44-ФЗ - установление недостоверности информации, содержащейся в документах, представленных участником электронного аукциона в соответствии с ч.ч. 3, 5, 8.2 ст. 66 44-ФЗ: </w:t>
            </w:r>
          </w:p>
          <w:p w:rsidR="000414B3" w:rsidRPr="000414B3" w:rsidRDefault="000414B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0414B3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В соответствии с пп. 8.1.1 Информационных карт Документации об аукционе в электронной форме участник электронного аукциона согласно пункту 4 части 1 статьи 3 Федерального закона от 05.04.2013г. №44-ФЗ и статьи 209 Гражданского кодекса Российской Федерации должен иметь право распоряжения имуществом. Для подтверждения своего соответствия требованиям Документации об аукционе в электронной форме участник электронного аукциона в соответствии с п. 15.12 Информационных карт Документации об аукционе в электронной форме должен представить в составе заявки копию выписки из Единого государственного реестра недвижимости об объекте недвижимости, удостоверяющей проведенную государственную регистрацию прав и/или копию свидетельства о государственной регистрации прав на жилое помещение (квартиру). </w:t>
            </w:r>
            <w:r w:rsidRPr="000414B3">
              <w:rPr>
                <w:rFonts w:ascii="Times New Roman" w:hAnsi="Times New Roman"/>
                <w:sz w:val="24"/>
                <w:szCs w:val="24"/>
                <w:lang w:eastAsia="zh-CN" w:bidi="hi-IN"/>
              </w:rPr>
              <w:br/>
              <w:t xml:space="preserve">В составе документов участником электронного аукциона представлена копия выписки из Единого государственного реестра недвижимости об объекте недвижимости, удостоверяющей проведенную государственную регистрацию прав (далее – выписка). На Листе № 1 Раздела 2 «Сведения о зарегистрированных правах» в п. 4 выписки содержится следующая информация: «Ограничение прав и обременение объекта недвижимости, вид: Запрещение регистрации». Согласно п. 1.7 Проекта контракта Документации об аукционе в электронной форме Поставщик гарантирует, что Квартира никому не отчуждена, не продана, не подарена, не обременена правами других лиц, не обременена пожизненным содержанием с иждивением, не заложена, не состоит под арестом, иным ограничением или запретом, не является предметом спора, в том числе судебного, в доверительное управление, в аренду, в качестве вклада в уставный капитал юридических лиц не передавалась, свободна от любых прав и притязаний третьих лиц. </w:t>
            </w:r>
            <w:r w:rsidRPr="000414B3">
              <w:rPr>
                <w:rFonts w:ascii="Times New Roman" w:hAnsi="Times New Roman"/>
                <w:sz w:val="24"/>
                <w:szCs w:val="24"/>
                <w:lang w:eastAsia="zh-CN" w:bidi="hi-IN"/>
              </w:rPr>
              <w:br/>
              <w:t xml:space="preserve">Согласно пункта 1 части 3 статьи 66 Федерального закона № 44-ФЗ заявка участника содержит согласие на поставку товара на условиях, предусмотренных Документацией об электронном аукционе и не подлежащих изменению по результатам проведения </w:t>
            </w:r>
            <w:r w:rsidRPr="000414B3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электронного аукциона. Информация, содержащаяся в п. 4 Листа № 1 Раздела 2 «Сведения о зарегистрированных правах» выписки, указывает на то, что предлагаемое к поставке жилое помещение (квартира) не соответствует требованиям п. 1.7. Проекта контракта Документации об аукционе в электронной форме, следовательно участником представлена недостоверная информация по п. 1 ч. 3 ст. 66.</w:t>
            </w:r>
          </w:p>
        </w:tc>
      </w:tr>
    </w:tbl>
    <w:p w:rsidR="000414B3" w:rsidRDefault="000414B3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</w:p>
    <w:p w:rsidR="00EE58C5" w:rsidRDefault="00EE58C5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  <w:r w:rsidRPr="007B1380">
        <w:rPr>
          <w:rFonts w:ascii="Times New Roman" w:hAnsi="Times New Roman"/>
          <w:sz w:val="24"/>
          <w:szCs w:val="24"/>
          <w:lang w:eastAsia="zh-CN" w:bidi="hi-IN"/>
        </w:rPr>
        <w:t xml:space="preserve">Сведения о решении каждого члена аукционной комиссии о соответствии (несоответствии) участника электронного аукциона и поданной им заявки </w:t>
      </w:r>
      <w:r w:rsidRPr="007B1380">
        <w:rPr>
          <w:rFonts w:ascii="Times New Roman" w:hAnsi="Times New Roman"/>
          <w:sz w:val="24"/>
          <w:szCs w:val="24"/>
        </w:rPr>
        <w:t>требованиям Федерального закона от 05 апреля 2013 г. № 44-ФЗ и документации об электронном аукционе</w:t>
      </w:r>
      <w:r w:rsidRPr="007B1380">
        <w:rPr>
          <w:rFonts w:ascii="Times New Roman" w:hAnsi="Times New Roman"/>
          <w:sz w:val="24"/>
          <w:szCs w:val="24"/>
          <w:lang w:eastAsia="zh-CN" w:bidi="hi-IN"/>
        </w:rPr>
        <w:t>:</w:t>
      </w:r>
    </w:p>
    <w:p w:rsidR="007B1380" w:rsidRPr="002341F9" w:rsidRDefault="007B1380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95"/>
        <w:gridCol w:w="5131"/>
      </w:tblGrid>
      <w:tr w:rsidR="007B1380" w:rsidRPr="00816910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Член комиссии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Решение члена комиссии</w:t>
            </w:r>
          </w:p>
        </w:tc>
      </w:tr>
      <w:tr w:rsidR="007B1380" w:rsidRPr="00816910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Вахрушева О. Б.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Не соответствует</w:t>
            </w:r>
          </w:p>
        </w:tc>
      </w:tr>
      <w:tr w:rsidR="007B1380" w:rsidRPr="00816910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Ситдикова Г. И.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Не соответствует</w:t>
            </w:r>
          </w:p>
        </w:tc>
      </w:tr>
      <w:tr w:rsidR="007B1380" w:rsidRPr="00816910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Чувакорзин М. В.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Не соответствует</w:t>
            </w:r>
          </w:p>
        </w:tc>
      </w:tr>
    </w:tbl>
    <w:p w:rsidR="007B1380" w:rsidRDefault="007B1380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7B1380" w:rsidRPr="00816910" w:rsidRDefault="007B1380" w:rsidP="007B1380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27"/>
        <w:gridCol w:w="3500"/>
        <w:gridCol w:w="3500"/>
      </w:tblGrid>
      <w:tr w:rsidR="007B1380" w:rsidRPr="0081691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Председатель комиссии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Вахрушева О. Б.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tr w:rsidR="007B1380" w:rsidRPr="0081691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Зам. председателя комиссии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Ситдикова Г. И.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tr w:rsidR="007B1380" w:rsidRPr="0081691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Секретарь комиссии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Чувакорзин М. В.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</w:tbl>
    <w:p w:rsidR="00154952" w:rsidRPr="007B1380" w:rsidRDefault="00154952" w:rsidP="007B1380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154952" w:rsidRPr="007B1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B6"/>
    <w:rsid w:val="000414B3"/>
    <w:rsid w:val="00154952"/>
    <w:rsid w:val="002341F9"/>
    <w:rsid w:val="002E613D"/>
    <w:rsid w:val="00381B3C"/>
    <w:rsid w:val="00623706"/>
    <w:rsid w:val="00692EA7"/>
    <w:rsid w:val="006D6EF4"/>
    <w:rsid w:val="007B1380"/>
    <w:rsid w:val="00816910"/>
    <w:rsid w:val="008530F8"/>
    <w:rsid w:val="0088642F"/>
    <w:rsid w:val="008C3208"/>
    <w:rsid w:val="00900A0D"/>
    <w:rsid w:val="00985139"/>
    <w:rsid w:val="00B43B6A"/>
    <w:rsid w:val="00C330B6"/>
    <w:rsid w:val="00CB7222"/>
    <w:rsid w:val="00D42079"/>
    <w:rsid w:val="00D475BA"/>
    <w:rsid w:val="00E10173"/>
    <w:rsid w:val="00EC3628"/>
    <w:rsid w:val="00EE58C5"/>
    <w:rsid w:val="00F2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CD213B9-4BC3-4A28-BC88-A6AE3FF73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0B6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0A0D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900A0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4.tektorg.ru" TargetMode="External"/><Relationship Id="rId5" Type="http://schemas.openxmlformats.org/officeDocument/2006/relationships/hyperlink" Target="http://zakupk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Тарасенко Алина</dc:creator>
  <cp:keywords/>
  <dc:description/>
  <cp:lastModifiedBy>User</cp:lastModifiedBy>
  <cp:revision>2</cp:revision>
  <dcterms:created xsi:type="dcterms:W3CDTF">2022-03-30T10:23:00Z</dcterms:created>
  <dcterms:modified xsi:type="dcterms:W3CDTF">2022-03-30T10:23:00Z</dcterms:modified>
</cp:coreProperties>
</file>