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0000" w:rsidRDefault="00CB666A">
      <w:pPr>
        <w:spacing w:before="100" w:beforeAutospacing="1" w:after="100" w:afterAutospacing="1"/>
        <w:jc w:val="center"/>
        <w:divId w:val="414935862"/>
        <w:rPr>
          <w:rFonts w:ascii="Arial" w:hAnsi="Arial" w:cs="Arial"/>
          <w:b/>
          <w:bCs/>
          <w:color w:val="000000"/>
          <w:sz w:val="18"/>
          <w:szCs w:val="18"/>
        </w:rPr>
      </w:pPr>
      <w:bookmarkStart w:id="0" w:name="_GoBack"/>
      <w:bookmarkEnd w:id="0"/>
      <w:r>
        <w:rPr>
          <w:rFonts w:ascii="Arial" w:hAnsi="Arial" w:cs="Arial"/>
          <w:b/>
          <w:bCs/>
          <w:color w:val="000000"/>
          <w:sz w:val="18"/>
          <w:szCs w:val="18"/>
        </w:rPr>
        <w:t>Протокол подведения итогов электронного аукциона №0813500000120010833</w:t>
      </w:r>
    </w:p>
    <w:p w:rsidR="00000000" w:rsidRDefault="00CB666A">
      <w:pPr>
        <w:jc w:val="right"/>
        <w:divId w:val="414935862"/>
        <w:rPr>
          <w:rFonts w:eastAsia="Times New Roman"/>
          <w:sz w:val="18"/>
          <w:szCs w:val="18"/>
        </w:rPr>
      </w:pPr>
      <w:r>
        <w:rPr>
          <w:rFonts w:eastAsia="Times New Roman"/>
          <w:sz w:val="18"/>
          <w:szCs w:val="18"/>
        </w:rPr>
        <w:t>Дата подписания: 11.08.2020</w:t>
      </w:r>
    </w:p>
    <w:p w:rsidR="00000000" w:rsidRDefault="00CB666A">
      <w:pPr>
        <w:shd w:val="clear" w:color="auto" w:fill="139664"/>
        <w:spacing w:before="100" w:beforeAutospacing="1" w:after="60"/>
        <w:outlineLvl w:val="2"/>
        <w:divId w:val="414935862"/>
        <w:rPr>
          <w:rFonts w:ascii="Arial" w:eastAsia="Times New Roman" w:hAnsi="Arial" w:cs="Arial"/>
          <w:b/>
          <w:bCs/>
          <w:color w:val="FFFFFF"/>
          <w:sz w:val="18"/>
          <w:szCs w:val="18"/>
        </w:rPr>
      </w:pPr>
      <w:r>
        <w:rPr>
          <w:rFonts w:ascii="Arial" w:eastAsia="Times New Roman" w:hAnsi="Arial" w:cs="Arial"/>
          <w:b/>
          <w:bCs/>
          <w:color w:val="FFFFFF"/>
          <w:sz w:val="18"/>
          <w:szCs w:val="18"/>
        </w:rPr>
        <w:t>1.Сведения об электронном аукционе:</w:t>
      </w:r>
    </w:p>
    <w:p w:rsidR="00000000" w:rsidRDefault="00CB666A">
      <w:pPr>
        <w:divId w:val="414935862"/>
        <w:rPr>
          <w:rFonts w:eastAsia="Times New Roman"/>
          <w:sz w:val="18"/>
          <w:szCs w:val="18"/>
        </w:rPr>
      </w:pPr>
    </w:p>
    <w:tbl>
      <w:tblPr>
        <w:tblW w:w="5000" w:type="pct"/>
        <w:tblBorders>
          <w:top w:val="single" w:sz="6" w:space="0" w:color="999999"/>
          <w:left w:val="single" w:sz="6" w:space="0" w:color="999999"/>
          <w:bottom w:val="single" w:sz="6" w:space="0" w:color="999999"/>
          <w:right w:val="single" w:sz="6" w:space="0" w:color="999999"/>
        </w:tblBorders>
        <w:tblLook w:val="04A0" w:firstRow="1" w:lastRow="0" w:firstColumn="1" w:lastColumn="0" w:noHBand="0" w:noVBand="1"/>
      </w:tblPr>
      <w:tblGrid>
        <w:gridCol w:w="4745"/>
        <w:gridCol w:w="4745"/>
      </w:tblGrid>
      <w:tr w:rsidR="00000000">
        <w:trPr>
          <w:divId w:val="414935862"/>
        </w:trPr>
        <w:tc>
          <w:tcPr>
            <w:tcW w:w="2500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90" w:type="dxa"/>
            </w:tcMar>
            <w:hideMark/>
          </w:tcPr>
          <w:p w:rsidR="00000000" w:rsidRDefault="00CB666A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Номер извещения</w:t>
            </w:r>
          </w:p>
        </w:tc>
        <w:tc>
          <w:tcPr>
            <w:tcW w:w="2500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90" w:type="dxa"/>
            </w:tcMar>
            <w:hideMark/>
          </w:tcPr>
          <w:p w:rsidR="00000000" w:rsidRDefault="00CB666A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0813500000120010833</w:t>
            </w:r>
          </w:p>
        </w:tc>
      </w:tr>
      <w:tr w:rsidR="00000000">
        <w:trPr>
          <w:divId w:val="414935862"/>
        </w:trPr>
        <w:tc>
          <w:tcPr>
            <w:tcW w:w="2500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90" w:type="dxa"/>
            </w:tcMar>
            <w:hideMark/>
          </w:tcPr>
          <w:p w:rsidR="00000000" w:rsidRDefault="00CB666A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Идентификационный код закупки</w:t>
            </w:r>
          </w:p>
        </w:tc>
        <w:tc>
          <w:tcPr>
            <w:tcW w:w="2500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90" w:type="dxa"/>
            </w:tcMar>
            <w:hideMark/>
          </w:tcPr>
          <w:p w:rsidR="00000000" w:rsidRDefault="00CB666A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203181500109318370100100470014322243</w:t>
            </w:r>
          </w:p>
        </w:tc>
      </w:tr>
      <w:tr w:rsidR="00000000">
        <w:trPr>
          <w:divId w:val="414935862"/>
        </w:trPr>
        <w:tc>
          <w:tcPr>
            <w:tcW w:w="2500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90" w:type="dxa"/>
            </w:tcMar>
            <w:hideMark/>
          </w:tcPr>
          <w:p w:rsidR="00000000" w:rsidRDefault="00CB666A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Наименование объекта закупки</w:t>
            </w:r>
          </w:p>
        </w:tc>
        <w:tc>
          <w:tcPr>
            <w:tcW w:w="2500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90" w:type="dxa"/>
            </w:tcMar>
            <w:hideMark/>
          </w:tcPr>
          <w:p w:rsidR="00000000" w:rsidRDefault="00CB666A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№ зз-29949-2020 Выполнение работ по капитальному ремонту части сетей водоснабжения по ул. Монтажников от дома №2 "А" до дома №45 в с. Красногорское Красногорского района Удмуртской Республики</w:t>
            </w:r>
          </w:p>
        </w:tc>
      </w:tr>
      <w:tr w:rsidR="00000000">
        <w:trPr>
          <w:divId w:val="414935862"/>
        </w:trPr>
        <w:tc>
          <w:tcPr>
            <w:tcW w:w="2500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90" w:type="dxa"/>
            </w:tcMar>
            <w:hideMark/>
          </w:tcPr>
          <w:p w:rsidR="00000000" w:rsidRDefault="00CB666A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Уполномоченный орган (учрежден</w:t>
            </w: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ие)</w:t>
            </w:r>
          </w:p>
        </w:tc>
        <w:tc>
          <w:tcPr>
            <w:tcW w:w="2500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90" w:type="dxa"/>
            </w:tcMar>
            <w:hideMark/>
          </w:tcPr>
          <w:p w:rsidR="00000000" w:rsidRDefault="00CB666A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ГОСУДАРСТВЕННОЕ КАЗЕННОЕ УЧРЕЖДЕНИЕ УДМУРТСКОЙ РЕСПУБЛИКИ "РЕГИОНАЛЬНЫЙ ЦЕНТР ЗАКУПОК УДМУРТСКОЙ РЕСПУБЛИКИ"</w:t>
            </w:r>
          </w:p>
        </w:tc>
      </w:tr>
      <w:tr w:rsidR="00000000">
        <w:trPr>
          <w:divId w:val="414935862"/>
        </w:trPr>
        <w:tc>
          <w:tcPr>
            <w:tcW w:w="2500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90" w:type="dxa"/>
            </w:tcMar>
            <w:hideMark/>
          </w:tcPr>
          <w:p w:rsidR="00000000" w:rsidRDefault="00CB666A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Заказчик(и)</w:t>
            </w:r>
          </w:p>
        </w:tc>
        <w:tc>
          <w:tcPr>
            <w:tcW w:w="2500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90" w:type="dxa"/>
            </w:tcMar>
            <w:hideMark/>
          </w:tcPr>
          <w:p w:rsidR="00000000" w:rsidRDefault="00CB666A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АДМИНИСТРАЦИЯ МУНИЦИПАЛЬНОГО ОБРАЗОВАНИЯ "КРАСНОГОРСКИЙ РАЙОН"</w:t>
            </w:r>
          </w:p>
        </w:tc>
      </w:tr>
      <w:tr w:rsidR="00000000">
        <w:trPr>
          <w:divId w:val="414935862"/>
        </w:trPr>
        <w:tc>
          <w:tcPr>
            <w:tcW w:w="2500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90" w:type="dxa"/>
            </w:tcMar>
            <w:hideMark/>
          </w:tcPr>
          <w:p w:rsidR="00000000" w:rsidRDefault="00CB666A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Начальная (Максимальная) цена контракта (руб.)</w:t>
            </w:r>
          </w:p>
        </w:tc>
        <w:tc>
          <w:tcPr>
            <w:tcW w:w="2500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90" w:type="dxa"/>
            </w:tcMar>
            <w:hideMark/>
          </w:tcPr>
          <w:p w:rsidR="00000000" w:rsidRDefault="00CB666A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2085286,00</w:t>
            </w:r>
          </w:p>
        </w:tc>
      </w:tr>
    </w:tbl>
    <w:p w:rsidR="00000000" w:rsidRDefault="00CB666A">
      <w:pPr>
        <w:divId w:val="414935862"/>
        <w:rPr>
          <w:rFonts w:eastAsia="Times New Roman"/>
          <w:sz w:val="18"/>
          <w:szCs w:val="18"/>
        </w:rPr>
      </w:pPr>
    </w:p>
    <w:p w:rsidR="00000000" w:rsidRDefault="00CB666A">
      <w:pPr>
        <w:jc w:val="both"/>
        <w:divId w:val="414935862"/>
        <w:rPr>
          <w:rFonts w:eastAsia="Times New Roman"/>
          <w:sz w:val="18"/>
          <w:szCs w:val="18"/>
        </w:rPr>
      </w:pPr>
      <w:r>
        <w:rPr>
          <w:rFonts w:eastAsia="Times New Roman"/>
          <w:sz w:val="18"/>
          <w:szCs w:val="18"/>
        </w:rPr>
        <w:t>Извещение и аукционная документация о проведении электронного аукциона были размещены на Официальном сайте единой информационной системы в сфере закупок в информационно-телекоммуникационной сети "Интернет" http://zakupki.gov.ru/, а также на сайте электро</w:t>
      </w:r>
      <w:r>
        <w:rPr>
          <w:rFonts w:eastAsia="Times New Roman"/>
          <w:sz w:val="18"/>
          <w:szCs w:val="18"/>
        </w:rPr>
        <w:t>нной площадки Акционерного общества «Агентство по государственному заказу Республики Татарстан» http://etp.zakazrf.ru.</w:t>
      </w:r>
    </w:p>
    <w:p w:rsidR="00000000" w:rsidRDefault="00CB666A">
      <w:pPr>
        <w:shd w:val="clear" w:color="auto" w:fill="139664"/>
        <w:spacing w:before="100" w:beforeAutospacing="1" w:after="60"/>
        <w:outlineLvl w:val="2"/>
        <w:divId w:val="414935862"/>
        <w:rPr>
          <w:rFonts w:ascii="Arial" w:eastAsia="Times New Roman" w:hAnsi="Arial" w:cs="Arial"/>
          <w:b/>
          <w:bCs/>
          <w:color w:val="FFFFFF"/>
          <w:sz w:val="18"/>
          <w:szCs w:val="18"/>
        </w:rPr>
      </w:pPr>
      <w:r>
        <w:rPr>
          <w:rFonts w:ascii="Arial" w:eastAsia="Times New Roman" w:hAnsi="Arial" w:cs="Arial"/>
          <w:b/>
          <w:bCs/>
          <w:color w:val="FFFFFF"/>
          <w:sz w:val="18"/>
          <w:szCs w:val="18"/>
        </w:rPr>
        <w:t>2.Состав комиссии по осуществлению закупок:</w:t>
      </w:r>
    </w:p>
    <w:p w:rsidR="00000000" w:rsidRDefault="00CB666A">
      <w:pPr>
        <w:divId w:val="414935862"/>
        <w:rPr>
          <w:rFonts w:eastAsia="Times New Roman"/>
          <w:sz w:val="18"/>
          <w:szCs w:val="18"/>
        </w:rPr>
      </w:pPr>
    </w:p>
    <w:tbl>
      <w:tblPr>
        <w:tblW w:w="5000" w:type="pct"/>
        <w:tblBorders>
          <w:top w:val="single" w:sz="6" w:space="0" w:color="999999"/>
          <w:left w:val="single" w:sz="6" w:space="0" w:color="999999"/>
          <w:bottom w:val="single" w:sz="6" w:space="0" w:color="999999"/>
          <w:right w:val="single" w:sz="6" w:space="0" w:color="999999"/>
        </w:tblBorders>
        <w:tblLook w:val="04A0" w:firstRow="1" w:lastRow="0" w:firstColumn="1" w:lastColumn="0" w:noHBand="0" w:noVBand="1"/>
      </w:tblPr>
      <w:tblGrid>
        <w:gridCol w:w="4692"/>
        <w:gridCol w:w="4693"/>
      </w:tblGrid>
      <w:tr w:rsidR="00000000">
        <w:trPr>
          <w:divId w:val="414935862"/>
          <w:trHeight w:val="300"/>
        </w:trPr>
        <w:tc>
          <w:tcPr>
            <w:tcW w:w="0" w:type="auto"/>
            <w:gridSpan w:val="2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shd w:val="clear" w:color="auto" w:fill="DFE4ED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00000" w:rsidRDefault="00CB666A">
            <w:pPr>
              <w:spacing w:before="75" w:after="75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</w:rPr>
              <w:t>На заседании комиссии по осуществлению закупок присутствовали:</w:t>
            </w:r>
          </w:p>
        </w:tc>
      </w:tr>
      <w:tr w:rsidR="00000000">
        <w:trPr>
          <w:divId w:val="414935862"/>
        </w:trPr>
        <w:tc>
          <w:tcPr>
            <w:tcW w:w="4669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CB666A">
            <w:pPr>
              <w:spacing w:before="75" w:after="75"/>
              <w:jc w:val="center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Члены комиссии</w:t>
            </w:r>
          </w:p>
        </w:tc>
        <w:tc>
          <w:tcPr>
            <w:tcW w:w="4670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CB666A">
            <w:pPr>
              <w:spacing w:before="75" w:after="75"/>
              <w:jc w:val="center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Роль</w:t>
            </w:r>
          </w:p>
        </w:tc>
      </w:tr>
      <w:tr w:rsidR="00000000">
        <w:trPr>
          <w:divId w:val="414935862"/>
        </w:trPr>
        <w:tc>
          <w:tcPr>
            <w:tcW w:w="4669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CB666A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Бушмелев К. Ю.</w:t>
            </w:r>
          </w:p>
        </w:tc>
        <w:tc>
          <w:tcPr>
            <w:tcW w:w="4670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CB666A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Председатель комиссии</w:t>
            </w:r>
          </w:p>
        </w:tc>
      </w:tr>
      <w:tr w:rsidR="00000000">
        <w:trPr>
          <w:divId w:val="414935862"/>
        </w:trPr>
        <w:tc>
          <w:tcPr>
            <w:tcW w:w="4669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CB666A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Тукмачева Е. А.</w:t>
            </w:r>
          </w:p>
        </w:tc>
        <w:tc>
          <w:tcPr>
            <w:tcW w:w="4670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CB666A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Зам. председателя комиссии</w:t>
            </w:r>
          </w:p>
        </w:tc>
      </w:tr>
      <w:tr w:rsidR="00000000">
        <w:trPr>
          <w:divId w:val="414935862"/>
        </w:trPr>
        <w:tc>
          <w:tcPr>
            <w:tcW w:w="4669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CB666A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Родыгина В. В.</w:t>
            </w:r>
          </w:p>
        </w:tc>
        <w:tc>
          <w:tcPr>
            <w:tcW w:w="4670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CB666A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Секретарь комиссии</w:t>
            </w:r>
          </w:p>
        </w:tc>
      </w:tr>
    </w:tbl>
    <w:p w:rsidR="00000000" w:rsidRDefault="00CB666A">
      <w:pPr>
        <w:divId w:val="414935862"/>
        <w:rPr>
          <w:rFonts w:eastAsia="Times New Roman"/>
          <w:sz w:val="18"/>
          <w:szCs w:val="18"/>
        </w:rPr>
      </w:pPr>
    </w:p>
    <w:p w:rsidR="00000000" w:rsidRDefault="00CB666A">
      <w:pPr>
        <w:jc w:val="both"/>
        <w:divId w:val="414935862"/>
        <w:rPr>
          <w:rFonts w:eastAsia="Times New Roman"/>
          <w:sz w:val="18"/>
          <w:szCs w:val="18"/>
        </w:rPr>
      </w:pPr>
      <w:r>
        <w:rPr>
          <w:rFonts w:eastAsia="Times New Roman"/>
          <w:sz w:val="18"/>
          <w:szCs w:val="18"/>
        </w:rPr>
        <w:t>Всего на заседании присутствовало 3 члена(ов) комиссии по осуществлению закупок. Кворум имеется. Заседание правомочно.</w:t>
      </w:r>
    </w:p>
    <w:p w:rsidR="00000000" w:rsidRDefault="00CB666A">
      <w:pPr>
        <w:shd w:val="clear" w:color="auto" w:fill="139664"/>
        <w:spacing w:before="100" w:beforeAutospacing="1" w:after="60"/>
        <w:jc w:val="both"/>
        <w:outlineLvl w:val="2"/>
        <w:divId w:val="414935862"/>
        <w:rPr>
          <w:rFonts w:ascii="Arial" w:eastAsia="Times New Roman" w:hAnsi="Arial" w:cs="Arial"/>
          <w:b/>
          <w:bCs/>
          <w:color w:val="FFFFFF"/>
          <w:sz w:val="18"/>
          <w:szCs w:val="18"/>
        </w:rPr>
      </w:pPr>
      <w:r>
        <w:rPr>
          <w:rFonts w:ascii="Arial" w:eastAsia="Times New Roman" w:hAnsi="Arial" w:cs="Arial"/>
          <w:b/>
          <w:bCs/>
          <w:color w:val="FFFFFF"/>
          <w:sz w:val="18"/>
          <w:szCs w:val="18"/>
        </w:rPr>
        <w:t>3. Комиссией по осуществлению закупок на основании протокола проведения электронного аукциона № 0813500000120010833 в соответствии со ст. 69 Федерального закона от 05 апреля 2013 г. № 44-ФЗ были рассмотрены вторые части заявок, информация и электронные док</w:t>
      </w:r>
      <w:r>
        <w:rPr>
          <w:rFonts w:ascii="Arial" w:eastAsia="Times New Roman" w:hAnsi="Arial" w:cs="Arial"/>
          <w:b/>
          <w:bCs/>
          <w:color w:val="FFFFFF"/>
          <w:sz w:val="18"/>
          <w:szCs w:val="18"/>
        </w:rPr>
        <w:t>ументы участников электронного аукциона, предусмотренные частью 11 статьи 24.1 Федерального закона от 05 апреля 2013 г. № 44-ФЗ, на их соответствие требованиям, установленным документацией об электронном аукционе, и принято следующее решение:</w:t>
      </w:r>
    </w:p>
    <w:p w:rsidR="00000000" w:rsidRDefault="00CB666A">
      <w:pPr>
        <w:divId w:val="414935862"/>
        <w:rPr>
          <w:rFonts w:eastAsia="Times New Roman"/>
          <w:sz w:val="18"/>
          <w:szCs w:val="18"/>
        </w:rPr>
      </w:pPr>
    </w:p>
    <w:tbl>
      <w:tblPr>
        <w:tblW w:w="5000" w:type="pct"/>
        <w:tblBorders>
          <w:top w:val="single" w:sz="6" w:space="0" w:color="999999"/>
          <w:left w:val="single" w:sz="6" w:space="0" w:color="999999"/>
          <w:bottom w:val="single" w:sz="6" w:space="0" w:color="999999"/>
          <w:right w:val="single" w:sz="6" w:space="0" w:color="999999"/>
        </w:tblBorders>
        <w:tblLook w:val="04A0" w:firstRow="1" w:lastRow="0" w:firstColumn="1" w:lastColumn="0" w:noHBand="0" w:noVBand="1"/>
      </w:tblPr>
      <w:tblGrid>
        <w:gridCol w:w="2710"/>
        <w:gridCol w:w="1762"/>
        <w:gridCol w:w="2932"/>
        <w:gridCol w:w="1981"/>
      </w:tblGrid>
      <w:tr w:rsidR="00000000">
        <w:trPr>
          <w:divId w:val="414935862"/>
          <w:trHeight w:val="300"/>
        </w:trPr>
        <w:tc>
          <w:tcPr>
            <w:tcW w:w="0" w:type="auto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shd w:val="clear" w:color="auto" w:fill="DFE4ED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00000" w:rsidRDefault="00CB666A">
            <w:pPr>
              <w:spacing w:before="75" w:after="75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</w:rPr>
              <w:t>Идентификационный номер заявки</w:t>
            </w:r>
          </w:p>
        </w:tc>
        <w:tc>
          <w:tcPr>
            <w:tcW w:w="0" w:type="auto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shd w:val="clear" w:color="auto" w:fill="DFE4ED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00000" w:rsidRDefault="00CB666A">
            <w:pPr>
              <w:spacing w:before="75" w:after="75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</w:rPr>
              <w:t>Предложение о цене контракта</w:t>
            </w:r>
          </w:p>
        </w:tc>
        <w:tc>
          <w:tcPr>
            <w:tcW w:w="0" w:type="auto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shd w:val="clear" w:color="auto" w:fill="DFE4ED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00000" w:rsidRDefault="00CB666A">
            <w:pPr>
              <w:spacing w:before="75" w:after="75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</w:rPr>
              <w:t>Участник электронного аукциона</w:t>
            </w:r>
          </w:p>
        </w:tc>
        <w:tc>
          <w:tcPr>
            <w:tcW w:w="0" w:type="auto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shd w:val="clear" w:color="auto" w:fill="DFE4ED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00000" w:rsidRDefault="00CB666A">
            <w:pPr>
              <w:spacing w:before="75" w:after="75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</w:rPr>
              <w:t>Решение о соответствии или о несоответствии заявки требованиям документации</w:t>
            </w:r>
          </w:p>
        </w:tc>
      </w:tr>
      <w:tr w:rsidR="00000000">
        <w:trPr>
          <w:divId w:val="414935862"/>
        </w:trPr>
        <w:tc>
          <w:tcPr>
            <w:tcW w:w="6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CB666A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1445700</w:t>
            </w:r>
          </w:p>
        </w:tc>
        <w:tc>
          <w:tcPr>
            <w:tcW w:w="6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CB666A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1 480 553.06</w:t>
            </w:r>
          </w:p>
        </w:tc>
        <w:tc>
          <w:tcPr>
            <w:tcW w:w="6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CB666A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ОБЩЕСТВО С ОГРАНИЧЕННОЙ ОТВЕТСТВЕННОСТЬЮ "</w:t>
            </w: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 xml:space="preserve">СТРОЙГАЗПРОЕКТ" (ИНН: 1828026320, КПП: 182801001, Адрес: 427060, РЕСП УДМУРТСКАЯ, Р-Н ДЕБЕССКИЙ, С ДЕБЕСЫ, УЛ АНДРОНОВА, </w:t>
            </w: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lastRenderedPageBreak/>
              <w:t>ДОМ 15)</w:t>
            </w:r>
          </w:p>
        </w:tc>
        <w:tc>
          <w:tcPr>
            <w:tcW w:w="6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CB666A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lastRenderedPageBreak/>
              <w:t>Соответствует требованиям</w:t>
            </w:r>
          </w:p>
        </w:tc>
      </w:tr>
      <w:tr w:rsidR="00000000">
        <w:trPr>
          <w:divId w:val="414935862"/>
        </w:trPr>
        <w:tc>
          <w:tcPr>
            <w:tcW w:w="6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CB666A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lastRenderedPageBreak/>
              <w:t>1443805</w:t>
            </w:r>
          </w:p>
        </w:tc>
        <w:tc>
          <w:tcPr>
            <w:tcW w:w="6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CB666A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1 490 979.49</w:t>
            </w:r>
          </w:p>
        </w:tc>
        <w:tc>
          <w:tcPr>
            <w:tcW w:w="6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CB666A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ОБЩЕСТВО С ОГРАНИЧЕННОЙ ОТВЕТСТВЕННОСТЬЮ "СТРОЙМОНТАЖ" (ИНН: 1828021957</w:t>
            </w: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, КПП: 182801001, Адрес: Страна: Российская Федерация; Почтовый индекс: 427060; Субъект РФ: УДМУРТСКАЯ; Улица: СОВЕТСКАЯ; Дом: 181; )</w:t>
            </w:r>
          </w:p>
        </w:tc>
        <w:tc>
          <w:tcPr>
            <w:tcW w:w="6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CB666A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Соответствует требованиям</w:t>
            </w:r>
          </w:p>
        </w:tc>
      </w:tr>
    </w:tbl>
    <w:p w:rsidR="00000000" w:rsidRDefault="00CB666A">
      <w:pPr>
        <w:spacing w:after="240"/>
        <w:divId w:val="414935862"/>
        <w:rPr>
          <w:rFonts w:eastAsia="Times New Roman"/>
          <w:sz w:val="18"/>
          <w:szCs w:val="18"/>
        </w:rPr>
      </w:pPr>
    </w:p>
    <w:p w:rsidR="00000000" w:rsidRDefault="00CB666A">
      <w:pPr>
        <w:shd w:val="clear" w:color="auto" w:fill="139664"/>
        <w:spacing w:before="100" w:beforeAutospacing="1" w:after="60"/>
        <w:jc w:val="both"/>
        <w:outlineLvl w:val="2"/>
        <w:divId w:val="414935862"/>
        <w:rPr>
          <w:rFonts w:ascii="Arial" w:eastAsia="Times New Roman" w:hAnsi="Arial" w:cs="Arial"/>
          <w:b/>
          <w:bCs/>
          <w:color w:val="FFFFFF"/>
          <w:sz w:val="18"/>
          <w:szCs w:val="18"/>
        </w:rPr>
      </w:pPr>
      <w:r>
        <w:rPr>
          <w:rFonts w:ascii="Arial" w:eastAsia="Times New Roman" w:hAnsi="Arial" w:cs="Arial"/>
          <w:b/>
          <w:bCs/>
          <w:color w:val="FFFFFF"/>
          <w:sz w:val="18"/>
          <w:szCs w:val="18"/>
        </w:rPr>
        <w:t>4.Сведения о решении каждого члена комиссии по осуществлению закупок о соответствии (несоответ</w:t>
      </w:r>
      <w:r>
        <w:rPr>
          <w:rFonts w:ascii="Arial" w:eastAsia="Times New Roman" w:hAnsi="Arial" w:cs="Arial"/>
          <w:b/>
          <w:bCs/>
          <w:color w:val="FFFFFF"/>
          <w:sz w:val="18"/>
          <w:szCs w:val="18"/>
        </w:rPr>
        <w:t>ствии) заявок участников электронного аукциона требованиям, установленным документацией об электронном аукционе:</w:t>
      </w:r>
    </w:p>
    <w:p w:rsidR="00000000" w:rsidRDefault="00CB666A">
      <w:pPr>
        <w:divId w:val="414935862"/>
        <w:rPr>
          <w:rFonts w:eastAsia="Times New Roman"/>
          <w:sz w:val="18"/>
          <w:szCs w:val="18"/>
        </w:rPr>
      </w:pPr>
    </w:p>
    <w:tbl>
      <w:tblPr>
        <w:tblW w:w="5000" w:type="pct"/>
        <w:tblBorders>
          <w:top w:val="single" w:sz="6" w:space="0" w:color="999999"/>
          <w:left w:val="single" w:sz="6" w:space="0" w:color="999999"/>
          <w:bottom w:val="single" w:sz="6" w:space="0" w:color="999999"/>
          <w:right w:val="single" w:sz="6" w:space="0" w:color="999999"/>
        </w:tblBorders>
        <w:tblLook w:val="04A0" w:firstRow="1" w:lastRow="0" w:firstColumn="1" w:lastColumn="0" w:noHBand="0" w:noVBand="1"/>
      </w:tblPr>
      <w:tblGrid>
        <w:gridCol w:w="2877"/>
        <w:gridCol w:w="3110"/>
        <w:gridCol w:w="1697"/>
        <w:gridCol w:w="1701"/>
      </w:tblGrid>
      <w:tr w:rsidR="00000000">
        <w:trPr>
          <w:divId w:val="414935862"/>
          <w:trHeight w:val="300"/>
        </w:trPr>
        <w:tc>
          <w:tcPr>
            <w:tcW w:w="1533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shd w:val="clear" w:color="auto" w:fill="DFE4ED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00000" w:rsidRDefault="00CB666A">
            <w:pPr>
              <w:spacing w:before="75" w:after="75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</w:rPr>
              <w:t>Идентификационный номер заявки</w:t>
            </w:r>
          </w:p>
        </w:tc>
        <w:tc>
          <w:tcPr>
            <w:tcW w:w="1657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shd w:val="clear" w:color="auto" w:fill="DFE4ED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00000" w:rsidRDefault="00CB666A">
            <w:pPr>
              <w:spacing w:before="75" w:after="75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</w:rPr>
              <w:t>Участник электронного аукциона</w:t>
            </w:r>
          </w:p>
        </w:tc>
        <w:tc>
          <w:tcPr>
            <w:tcW w:w="904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shd w:val="clear" w:color="auto" w:fill="DFE4ED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00000" w:rsidRDefault="00CB666A">
            <w:pPr>
              <w:spacing w:before="75" w:after="75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</w:rPr>
              <w:t>Член комиссии</w:t>
            </w:r>
          </w:p>
        </w:tc>
        <w:tc>
          <w:tcPr>
            <w:tcW w:w="906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shd w:val="clear" w:color="auto" w:fill="DFE4ED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00000" w:rsidRDefault="00CB666A">
            <w:pPr>
              <w:spacing w:before="75" w:after="75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</w:rPr>
              <w:t>Решение члена комиссии</w:t>
            </w:r>
          </w:p>
        </w:tc>
      </w:tr>
      <w:tr w:rsidR="00000000">
        <w:trPr>
          <w:divId w:val="414935862"/>
        </w:trPr>
        <w:tc>
          <w:tcPr>
            <w:tcW w:w="1533" w:type="pct"/>
            <w:vMerge w:val="restar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CB666A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1445700</w:t>
            </w:r>
          </w:p>
        </w:tc>
        <w:tc>
          <w:tcPr>
            <w:tcW w:w="1657" w:type="pct"/>
            <w:vMerge w:val="restar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CB666A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 xml:space="preserve">ОБЩЕСТВО С </w:t>
            </w: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 xml:space="preserve">ОГРАНИЧЕННОЙ ОТВЕТСТВЕННОСТЬЮ "СТРОЙГАЗПРОЕКТ" (ИНН: 1828026320, КПП: 182801001, 427060, РЕСП УДМУРТСКАЯ, Р-Н ДЕБЕССКИЙ, С ДЕБЕСЫ, УЛ АНДРОНОВА, ДОМ 15) </w:t>
            </w:r>
          </w:p>
        </w:tc>
        <w:tc>
          <w:tcPr>
            <w:tcW w:w="904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CB666A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Бушмелев К. Ю.</w:t>
            </w:r>
          </w:p>
        </w:tc>
        <w:tc>
          <w:tcPr>
            <w:tcW w:w="906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CB666A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Соответствует</w:t>
            </w:r>
          </w:p>
        </w:tc>
      </w:tr>
      <w:tr w:rsidR="00000000">
        <w:trPr>
          <w:divId w:val="414935862"/>
        </w:trPr>
        <w:tc>
          <w:tcPr>
            <w:tcW w:w="0" w:type="auto"/>
            <w:vMerge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vAlign w:val="center"/>
            <w:hideMark/>
          </w:tcPr>
          <w:p w:rsidR="00000000" w:rsidRDefault="00CB666A">
            <w:pPr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vAlign w:val="center"/>
            <w:hideMark/>
          </w:tcPr>
          <w:p w:rsidR="00000000" w:rsidRDefault="00CB666A">
            <w:pPr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</w:p>
        </w:tc>
        <w:tc>
          <w:tcPr>
            <w:tcW w:w="904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CB666A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Тукмачева Е. А.</w:t>
            </w:r>
          </w:p>
        </w:tc>
        <w:tc>
          <w:tcPr>
            <w:tcW w:w="906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CB666A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Соответствует</w:t>
            </w:r>
          </w:p>
        </w:tc>
      </w:tr>
      <w:tr w:rsidR="00000000">
        <w:trPr>
          <w:divId w:val="414935862"/>
        </w:trPr>
        <w:tc>
          <w:tcPr>
            <w:tcW w:w="0" w:type="auto"/>
            <w:vMerge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vAlign w:val="center"/>
            <w:hideMark/>
          </w:tcPr>
          <w:p w:rsidR="00000000" w:rsidRDefault="00CB666A">
            <w:pPr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vAlign w:val="center"/>
            <w:hideMark/>
          </w:tcPr>
          <w:p w:rsidR="00000000" w:rsidRDefault="00CB666A">
            <w:pPr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</w:p>
        </w:tc>
        <w:tc>
          <w:tcPr>
            <w:tcW w:w="904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CB666A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Родыгина В. В.</w:t>
            </w:r>
          </w:p>
        </w:tc>
        <w:tc>
          <w:tcPr>
            <w:tcW w:w="906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CB666A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Соответствует</w:t>
            </w:r>
          </w:p>
        </w:tc>
      </w:tr>
      <w:tr w:rsidR="00000000">
        <w:trPr>
          <w:divId w:val="414935862"/>
        </w:trPr>
        <w:tc>
          <w:tcPr>
            <w:tcW w:w="1533" w:type="pct"/>
            <w:vMerge w:val="restar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CB666A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1443805</w:t>
            </w:r>
          </w:p>
        </w:tc>
        <w:tc>
          <w:tcPr>
            <w:tcW w:w="1657" w:type="pct"/>
            <w:vMerge w:val="restar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CB666A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 xml:space="preserve">ОБЩЕСТВО С ОГРАНИЧЕННОЙ ОТВЕТСТВЕННОСТЬЮ "СТРОЙМОНТАЖ" (ИНН: 1828021957, КПП: 182801001, Страна: Российская Федерация; Почтовый индекс: 427060; Субъект РФ: УДМУРТСКАЯ; Улица: СОВЕТСКАЯ; Дом: 181;) </w:t>
            </w:r>
          </w:p>
        </w:tc>
        <w:tc>
          <w:tcPr>
            <w:tcW w:w="904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CB666A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Бушмелев К. Ю.</w:t>
            </w:r>
          </w:p>
        </w:tc>
        <w:tc>
          <w:tcPr>
            <w:tcW w:w="906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CB666A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Соответствуе</w:t>
            </w: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т</w:t>
            </w:r>
          </w:p>
        </w:tc>
      </w:tr>
      <w:tr w:rsidR="00000000">
        <w:trPr>
          <w:divId w:val="414935862"/>
        </w:trPr>
        <w:tc>
          <w:tcPr>
            <w:tcW w:w="0" w:type="auto"/>
            <w:vMerge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vAlign w:val="center"/>
            <w:hideMark/>
          </w:tcPr>
          <w:p w:rsidR="00000000" w:rsidRDefault="00CB666A">
            <w:pPr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vAlign w:val="center"/>
            <w:hideMark/>
          </w:tcPr>
          <w:p w:rsidR="00000000" w:rsidRDefault="00CB666A">
            <w:pPr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</w:p>
        </w:tc>
        <w:tc>
          <w:tcPr>
            <w:tcW w:w="904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CB666A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Тукмачева Е. А.</w:t>
            </w:r>
          </w:p>
        </w:tc>
        <w:tc>
          <w:tcPr>
            <w:tcW w:w="906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CB666A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Соответствует</w:t>
            </w:r>
          </w:p>
        </w:tc>
      </w:tr>
      <w:tr w:rsidR="00000000">
        <w:trPr>
          <w:divId w:val="414935862"/>
        </w:trPr>
        <w:tc>
          <w:tcPr>
            <w:tcW w:w="0" w:type="auto"/>
            <w:vMerge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vAlign w:val="center"/>
            <w:hideMark/>
          </w:tcPr>
          <w:p w:rsidR="00000000" w:rsidRDefault="00CB666A">
            <w:pPr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vAlign w:val="center"/>
            <w:hideMark/>
          </w:tcPr>
          <w:p w:rsidR="00000000" w:rsidRDefault="00CB666A">
            <w:pPr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</w:p>
        </w:tc>
        <w:tc>
          <w:tcPr>
            <w:tcW w:w="904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CB666A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Родыгина В. В.</w:t>
            </w:r>
          </w:p>
        </w:tc>
        <w:tc>
          <w:tcPr>
            <w:tcW w:w="906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CB666A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Соответствует</w:t>
            </w:r>
          </w:p>
        </w:tc>
      </w:tr>
    </w:tbl>
    <w:p w:rsidR="00000000" w:rsidRDefault="00CB666A">
      <w:pPr>
        <w:divId w:val="414935862"/>
        <w:rPr>
          <w:rFonts w:eastAsia="Times New Roman"/>
          <w:sz w:val="18"/>
          <w:szCs w:val="18"/>
        </w:rPr>
      </w:pPr>
    </w:p>
    <w:p w:rsidR="00000000" w:rsidRDefault="00CB666A">
      <w:pPr>
        <w:shd w:val="clear" w:color="auto" w:fill="139664"/>
        <w:spacing w:before="100" w:beforeAutospacing="1" w:after="60"/>
        <w:outlineLvl w:val="2"/>
        <w:divId w:val="414935862"/>
        <w:rPr>
          <w:rFonts w:ascii="Arial" w:eastAsia="Times New Roman" w:hAnsi="Arial" w:cs="Arial"/>
          <w:b/>
          <w:bCs/>
          <w:color w:val="FFFFFF"/>
          <w:sz w:val="18"/>
          <w:szCs w:val="18"/>
        </w:rPr>
      </w:pPr>
      <w:r>
        <w:rPr>
          <w:rFonts w:ascii="Arial" w:eastAsia="Times New Roman" w:hAnsi="Arial" w:cs="Arial"/>
          <w:b/>
          <w:bCs/>
          <w:color w:val="FFFFFF"/>
          <w:sz w:val="18"/>
          <w:szCs w:val="18"/>
        </w:rPr>
        <w:t>Подписи присутствующих членов комиссии по осуществлению закупок:</w:t>
      </w:r>
    </w:p>
    <w:p w:rsidR="00000000" w:rsidRDefault="00CB666A">
      <w:pPr>
        <w:divId w:val="414935862"/>
        <w:rPr>
          <w:rFonts w:eastAsia="Times New Roman"/>
          <w:sz w:val="18"/>
          <w:szCs w:val="18"/>
        </w:rPr>
      </w:pPr>
    </w:p>
    <w:tbl>
      <w:tblPr>
        <w:tblW w:w="5000" w:type="pct"/>
        <w:tblBorders>
          <w:top w:val="single" w:sz="6" w:space="0" w:color="999999"/>
          <w:left w:val="single" w:sz="6" w:space="0" w:color="999999"/>
          <w:bottom w:val="single" w:sz="6" w:space="0" w:color="999999"/>
          <w:right w:val="single" w:sz="6" w:space="0" w:color="999999"/>
        </w:tblBorders>
        <w:tblLook w:val="04A0" w:firstRow="1" w:lastRow="0" w:firstColumn="1" w:lastColumn="0" w:noHBand="0" w:noVBand="1"/>
      </w:tblPr>
      <w:tblGrid>
        <w:gridCol w:w="3129"/>
        <w:gridCol w:w="3128"/>
        <w:gridCol w:w="3128"/>
      </w:tblGrid>
      <w:tr w:rsidR="00000000">
        <w:trPr>
          <w:divId w:val="414935862"/>
          <w:trHeight w:val="300"/>
        </w:trPr>
        <w:tc>
          <w:tcPr>
            <w:tcW w:w="3113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shd w:val="clear" w:color="auto" w:fill="DFE4ED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CB666A">
            <w:pPr>
              <w:spacing w:before="75" w:after="75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</w:rPr>
              <w:t>Роль</w:t>
            </w:r>
          </w:p>
        </w:tc>
        <w:tc>
          <w:tcPr>
            <w:tcW w:w="3113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shd w:val="clear" w:color="auto" w:fill="DFE4ED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CB666A">
            <w:pPr>
              <w:spacing w:before="75" w:after="75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</w:rPr>
              <w:t>Подписи</w:t>
            </w:r>
          </w:p>
        </w:tc>
        <w:tc>
          <w:tcPr>
            <w:tcW w:w="3113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shd w:val="clear" w:color="auto" w:fill="DFE4ED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CB666A">
            <w:pPr>
              <w:spacing w:before="75" w:after="75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</w:rPr>
              <w:t>ФИО</w:t>
            </w:r>
          </w:p>
        </w:tc>
      </w:tr>
      <w:tr w:rsidR="00000000">
        <w:trPr>
          <w:divId w:val="414935862"/>
        </w:trPr>
        <w:tc>
          <w:tcPr>
            <w:tcW w:w="3113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CB666A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Председатель комиссии</w:t>
            </w:r>
          </w:p>
        </w:tc>
        <w:tc>
          <w:tcPr>
            <w:tcW w:w="3113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CB666A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 xml:space="preserve">  </w:t>
            </w:r>
          </w:p>
        </w:tc>
        <w:tc>
          <w:tcPr>
            <w:tcW w:w="3113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CB666A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Бушмелев К. Ю.</w:t>
            </w:r>
          </w:p>
        </w:tc>
      </w:tr>
      <w:tr w:rsidR="00000000">
        <w:trPr>
          <w:divId w:val="414935862"/>
        </w:trPr>
        <w:tc>
          <w:tcPr>
            <w:tcW w:w="3113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CB666A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Зам. председателя комиссии</w:t>
            </w:r>
          </w:p>
        </w:tc>
        <w:tc>
          <w:tcPr>
            <w:tcW w:w="3113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CB666A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 xml:space="preserve">  </w:t>
            </w:r>
          </w:p>
        </w:tc>
        <w:tc>
          <w:tcPr>
            <w:tcW w:w="3113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CB666A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Тукмачева Е. А.</w:t>
            </w:r>
          </w:p>
        </w:tc>
      </w:tr>
      <w:tr w:rsidR="00000000">
        <w:trPr>
          <w:divId w:val="414935862"/>
        </w:trPr>
        <w:tc>
          <w:tcPr>
            <w:tcW w:w="3113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CB666A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Секретарь комиссии</w:t>
            </w:r>
          </w:p>
        </w:tc>
        <w:tc>
          <w:tcPr>
            <w:tcW w:w="3113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CB666A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 xml:space="preserve">  </w:t>
            </w:r>
          </w:p>
        </w:tc>
        <w:tc>
          <w:tcPr>
            <w:tcW w:w="3113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CB666A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Родыгина В. В.</w:t>
            </w:r>
          </w:p>
        </w:tc>
      </w:tr>
    </w:tbl>
    <w:p w:rsidR="00CB666A" w:rsidRDefault="00CB666A">
      <w:pPr>
        <w:divId w:val="414935862"/>
        <w:rPr>
          <w:rFonts w:eastAsia="Times New Roman"/>
        </w:rPr>
      </w:pPr>
    </w:p>
    <w:sectPr w:rsidR="00CB666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08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4"/>
  </w:compat>
  <w:rsids>
    <w:rsidRoot w:val="00DB1801"/>
    <w:rsid w:val="00CB666A"/>
    <w:rsid w:val="00DB18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eastAsiaTheme="minorEastAsia"/>
      <w:sz w:val="24"/>
      <w:szCs w:val="24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link w:val="20"/>
    <w:uiPriority w:val="9"/>
    <w:qFormat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locked/>
    <w:rPr>
      <w:rFonts w:asciiTheme="majorHAnsi" w:eastAsiaTheme="majorEastAsia" w:hAnsiTheme="majorHAnsi" w:cstheme="majorBidi" w:hint="default"/>
      <w:color w:val="365F91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locked/>
    <w:rPr>
      <w:rFonts w:asciiTheme="majorHAnsi" w:eastAsiaTheme="majorEastAsia" w:hAnsiTheme="majorHAnsi" w:cstheme="majorBidi" w:hint="default"/>
      <w:color w:val="365F91" w:themeColor="accent1" w:themeShade="BF"/>
      <w:sz w:val="26"/>
      <w:szCs w:val="26"/>
    </w:rPr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</w:pPr>
  </w:style>
  <w:style w:type="paragraph" w:customStyle="1" w:styleId="msonormal0">
    <w:name w:val="msonormal"/>
    <w:basedOn w:val="a"/>
    <w:uiPriority w:val="99"/>
    <w:semiHidden/>
    <w:pPr>
      <w:spacing w:before="100" w:beforeAutospacing="1" w:after="100" w:afterAutospacing="1"/>
    </w:pPr>
  </w:style>
  <w:style w:type="paragraph" w:customStyle="1" w:styleId="cardview">
    <w:name w:val="cardview"/>
    <w:basedOn w:val="a"/>
    <w:uiPriority w:val="99"/>
    <w:semiHidden/>
    <w:pPr>
      <w:spacing w:before="100" w:beforeAutospacing="1" w:after="100" w:afterAutospacing="1"/>
    </w:pPr>
    <w:rPr>
      <w:sz w:val="18"/>
      <w:szCs w:val="18"/>
    </w:rPr>
  </w:style>
  <w:style w:type="paragraph" w:customStyle="1" w:styleId="cardviewblank">
    <w:name w:val="cardviewblank"/>
    <w:basedOn w:val="a"/>
    <w:uiPriority w:val="99"/>
    <w:semiHidden/>
    <w:pPr>
      <w:shd w:val="clear" w:color="auto" w:fill="FFFFFF"/>
      <w:spacing w:before="100" w:beforeAutospacing="1" w:after="100" w:afterAutospacing="1"/>
    </w:pPr>
    <w:rPr>
      <w:sz w:val="18"/>
      <w:szCs w:val="18"/>
    </w:rPr>
  </w:style>
  <w:style w:type="paragraph" w:customStyle="1" w:styleId="view-form">
    <w:name w:val="view-form"/>
    <w:basedOn w:val="a"/>
    <w:uiPriority w:val="99"/>
    <w:semiHidden/>
    <w:pPr>
      <w:spacing w:before="100" w:beforeAutospacing="1" w:after="100" w:afterAutospacing="1"/>
    </w:pPr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eastAsiaTheme="minorEastAsia"/>
      <w:sz w:val="24"/>
      <w:szCs w:val="24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link w:val="20"/>
    <w:uiPriority w:val="9"/>
    <w:qFormat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locked/>
    <w:rPr>
      <w:rFonts w:asciiTheme="majorHAnsi" w:eastAsiaTheme="majorEastAsia" w:hAnsiTheme="majorHAnsi" w:cstheme="majorBidi" w:hint="default"/>
      <w:color w:val="365F91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locked/>
    <w:rPr>
      <w:rFonts w:asciiTheme="majorHAnsi" w:eastAsiaTheme="majorEastAsia" w:hAnsiTheme="majorHAnsi" w:cstheme="majorBidi" w:hint="default"/>
      <w:color w:val="365F91" w:themeColor="accent1" w:themeShade="BF"/>
      <w:sz w:val="26"/>
      <w:szCs w:val="26"/>
    </w:rPr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</w:pPr>
  </w:style>
  <w:style w:type="paragraph" w:customStyle="1" w:styleId="msonormal0">
    <w:name w:val="msonormal"/>
    <w:basedOn w:val="a"/>
    <w:uiPriority w:val="99"/>
    <w:semiHidden/>
    <w:pPr>
      <w:spacing w:before="100" w:beforeAutospacing="1" w:after="100" w:afterAutospacing="1"/>
    </w:pPr>
  </w:style>
  <w:style w:type="paragraph" w:customStyle="1" w:styleId="cardview">
    <w:name w:val="cardview"/>
    <w:basedOn w:val="a"/>
    <w:uiPriority w:val="99"/>
    <w:semiHidden/>
    <w:pPr>
      <w:spacing w:before="100" w:beforeAutospacing="1" w:after="100" w:afterAutospacing="1"/>
    </w:pPr>
    <w:rPr>
      <w:sz w:val="18"/>
      <w:szCs w:val="18"/>
    </w:rPr>
  </w:style>
  <w:style w:type="paragraph" w:customStyle="1" w:styleId="cardviewblank">
    <w:name w:val="cardviewblank"/>
    <w:basedOn w:val="a"/>
    <w:uiPriority w:val="99"/>
    <w:semiHidden/>
    <w:pPr>
      <w:shd w:val="clear" w:color="auto" w:fill="FFFFFF"/>
      <w:spacing w:before="100" w:beforeAutospacing="1" w:after="100" w:afterAutospacing="1"/>
    </w:pPr>
    <w:rPr>
      <w:sz w:val="18"/>
      <w:szCs w:val="18"/>
    </w:rPr>
  </w:style>
  <w:style w:type="paragraph" w:customStyle="1" w:styleId="view-form">
    <w:name w:val="view-form"/>
    <w:basedOn w:val="a"/>
    <w:uiPriority w:val="99"/>
    <w:semiHidden/>
    <w:pPr>
      <w:spacing w:before="100" w:beforeAutospacing="1" w:after="100" w:afterAutospacing="1"/>
    </w:pPr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49358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nicode"/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554</Words>
  <Characters>3158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Печатная форма протокола</vt:lpstr>
    </vt:vector>
  </TitlesOfParts>
  <Company/>
  <LinksUpToDate>false</LinksUpToDate>
  <CharactersWithSpaces>3705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Печатная форма протокола</dc:title>
  <dc:creator>Анна Александровна Матушкина</dc:creator>
  <cp:lastModifiedBy>User</cp:lastModifiedBy>
  <cp:revision>2</cp:revision>
  <dcterms:created xsi:type="dcterms:W3CDTF">2021-02-09T04:48:00Z</dcterms:created>
  <dcterms:modified xsi:type="dcterms:W3CDTF">2021-02-09T04:48:00Z</dcterms:modified>
</cp:coreProperties>
</file>