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C5B" w:rsidRPr="00BB7C5B" w:rsidRDefault="00BB7C5B" w:rsidP="00BB7C5B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BB7C5B">
        <w:rPr>
          <w:rFonts w:ascii="Tahoma" w:eastAsia="Times New Roman" w:hAnsi="Tahoma" w:cs="Tahoma"/>
          <w:sz w:val="21"/>
          <w:szCs w:val="21"/>
          <w:lang w:eastAsia="ru-RU"/>
        </w:rPr>
        <w:t>Изменения извещения о проведении электронного аукциона</w:t>
      </w:r>
      <w:bookmarkStart w:id="0" w:name="_GoBack"/>
      <w:bookmarkEnd w:id="0"/>
    </w:p>
    <w:p w:rsidR="00BB7C5B" w:rsidRPr="00BB7C5B" w:rsidRDefault="00BB7C5B" w:rsidP="00BB7C5B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BB7C5B">
        <w:rPr>
          <w:rFonts w:ascii="Tahoma" w:eastAsia="Times New Roman" w:hAnsi="Tahoma" w:cs="Tahoma"/>
          <w:sz w:val="21"/>
          <w:szCs w:val="21"/>
          <w:lang w:eastAsia="ru-RU"/>
        </w:rPr>
        <w:t>для закупки №0813500000120000388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2"/>
        <w:gridCol w:w="5593"/>
      </w:tblGrid>
      <w:tr w:rsidR="00BB7C5B" w:rsidRPr="00BB7C5B" w:rsidTr="00BB7C5B">
        <w:tc>
          <w:tcPr>
            <w:tcW w:w="2000" w:type="pct"/>
            <w:vAlign w:val="center"/>
            <w:hideMark/>
          </w:tcPr>
          <w:p w:rsidR="00BB7C5B" w:rsidRPr="00BB7C5B" w:rsidRDefault="00BB7C5B" w:rsidP="00BB7C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3000" w:type="pct"/>
            <w:vAlign w:val="center"/>
            <w:hideMark/>
          </w:tcPr>
          <w:p w:rsidR="00BB7C5B" w:rsidRPr="00BB7C5B" w:rsidRDefault="00BB7C5B" w:rsidP="00BB7C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Основание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Решение Заказчика (организации, осуществляющей определение поставщика (подрядчика, исполнителя) для заказчика) от 10.02.2020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Информация отсутствует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Краткое описание изменения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Изменение в Извещение о проведении электронного аукциона для закупки №0813500000120000388 (размещено на Официальном сайте единой информационной системы в сфере закупок в информационно-телекоммуникационной сети Интернет www.zakupki.gov.ru) и в Документацию об аукционе в электронной форме №02429-2020 Выполнение работ по устройству тротуаров по ул. Ленина в с. Красногорское Красногорского района Удмуртской Республики (размещена на Официальном сайте единой информационной системы в</w:t>
            </w:r>
            <w:proofErr w:type="gramEnd"/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сфере закупок в информационно-телекоммуникационной сети Интернет www.zakupki.gov.ru)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Общая информация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Номер извещения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0813500000120000388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№ зз-02429-2020 Выполнение работ по устройству тротуаров по ул. Ленина в с. Красногорское Красногорского района Удмуртской Республики</w:t>
            </w:r>
            <w:proofErr w:type="gramEnd"/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Электронный аукцион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АГЗ РТ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http://etp.zakazrf.ru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Размещение осуществляет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Уполномоченное учреждение</w:t>
            </w: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Организация, осуществляющая размещение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Почтовый адрес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426008, Удмуртская </w:t>
            </w:r>
            <w:proofErr w:type="spellStart"/>
            <w:proofErr w:type="gramStart"/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Респ</w:t>
            </w:r>
            <w:proofErr w:type="spellEnd"/>
            <w:proofErr w:type="gramEnd"/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Ижевск г, УЛ КРАСНАЯ, ДОМ 144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Место нахождения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426008, Удмуртская </w:t>
            </w:r>
            <w:proofErr w:type="spellStart"/>
            <w:proofErr w:type="gramStart"/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Респ</w:t>
            </w:r>
            <w:proofErr w:type="spellEnd"/>
            <w:proofErr w:type="gramEnd"/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Ижевск г, УЛ КРАСНАЯ, ДОМ 144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Ответственное должностное лицо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Мироносцева Дарья Александровна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office@rcz18.ru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Номер контактного телефона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7-3412-936610-161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Факс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Информация отсутствует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Информация отсутствует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Информация о процедуре закупки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Дата и время начала подачи заявок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Значение соответствует фактической дате и времени размещения извещения по местному времени </w:t>
            </w: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организации, осуществляющей размещение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Дата и время окончания подачи заявок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20.02.2020 09:00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Место подачи заявок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см. п. 11.3 Информационных карт Документации об электронном аукционе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Порядок подачи заявок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см. п. 11.3 Информационных карт Документации об электронном аукционе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</w:t>
            </w:r>
            <w:proofErr w:type="gramStart"/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окончания срока рассмотрения первых частей заявок участников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20.02.2020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Дата проведения аукциона в электронной форме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21.02.2020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Информация отсутствует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 xml:space="preserve">Условия контрактов 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1107480.00 Российский рубль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203181590616618370100100030014211244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Требования заказчиков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АДМИНИСТРАЦИЯ МУНИЦИПАЛЬНОГО ОБРАЗОВАНИЯ "КРАСНОГОРСКОЕ"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Начальная (максимальная) цена контракта/ Максимальное значение цены контракта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1107480.00 Российский рубль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Финансовое обеспечение закупки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7C5B" w:rsidRPr="00BB7C5B" w:rsidTr="00BB7C5B"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5"/>
              <w:gridCol w:w="1895"/>
              <w:gridCol w:w="1895"/>
              <w:gridCol w:w="1895"/>
              <w:gridCol w:w="2845"/>
            </w:tblGrid>
            <w:tr w:rsidR="00BB7C5B" w:rsidRPr="00BB7C5B" w:rsidTr="00BB7C5B">
              <w:tc>
                <w:tcPr>
                  <w:tcW w:w="0" w:type="auto"/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Всего: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Оплата за 2020 год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Оплата за 2021 год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Оплата за 2022 год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Сумма на последующие годы </w:t>
                  </w:r>
                </w:p>
              </w:tc>
            </w:tr>
            <w:tr w:rsidR="00BB7C5B" w:rsidRPr="00BB7C5B" w:rsidTr="00BB7C5B">
              <w:tc>
                <w:tcPr>
                  <w:tcW w:w="0" w:type="auto"/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1107480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1107480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0</w:t>
                  </w:r>
                </w:p>
              </w:tc>
            </w:tr>
          </w:tbl>
          <w:p w:rsidR="00BB7C5B" w:rsidRPr="00BB7C5B" w:rsidRDefault="00BB7C5B" w:rsidP="00BB7C5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Финансирование за счет бюджетных средств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7C5B" w:rsidRPr="00BB7C5B" w:rsidTr="00BB7C5B"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4"/>
              <w:gridCol w:w="1106"/>
              <w:gridCol w:w="1406"/>
              <w:gridCol w:w="1162"/>
              <w:gridCol w:w="1162"/>
              <w:gridCol w:w="1915"/>
            </w:tblGrid>
            <w:tr w:rsidR="00BB7C5B" w:rsidRPr="00BB7C5B">
              <w:trPr>
                <w:gridAfter w:val="1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Российский рубль</w:t>
                  </w:r>
                </w:p>
              </w:tc>
            </w:tr>
            <w:tr w:rsidR="00BB7C5B" w:rsidRPr="00BB7C5B" w:rsidTr="00BB7C5B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Код бюджетной классификации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Всего: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Оплата за 2020 год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Оплата за 2021 год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Оплата за 2022 год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Сумма на последующие годы </w:t>
                  </w:r>
                </w:p>
              </w:tc>
            </w:tr>
            <w:tr w:rsidR="00BB7C5B" w:rsidRPr="00BB7C5B" w:rsidTr="00BB7C5B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533050313010L5550244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5.37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5.37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0.00</w:t>
                  </w:r>
                </w:p>
              </w:tc>
            </w:tr>
            <w:tr w:rsidR="00BB7C5B" w:rsidRPr="00BB7C5B" w:rsidTr="00BB7C5B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5330503130F255550244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1107474.63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1107474.63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0.00</w:t>
                  </w:r>
                </w:p>
              </w:tc>
            </w:tr>
          </w:tbl>
          <w:p w:rsidR="00BB7C5B" w:rsidRPr="00BB7C5B" w:rsidRDefault="00BB7C5B" w:rsidP="00BB7C5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Средства бюджета муниципального образования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Место доставки товара, выполнения работы или оказания услуги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указано в п.6.2 Информационных карт Документации об электронном аукционе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Сроки поставки товара или завершения работы либо график оказания услуг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указаны в п.6.3 Информационных карт Документации об электронном аукционе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Обеспечение заявок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Требуется обеспечение заявок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Размер обеспечения заявок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11074.80 Российский рубль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Порядок внесения денежных сре</w:t>
            </w:r>
            <w:proofErr w:type="gramStart"/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дств в к</w:t>
            </w:r>
            <w:proofErr w:type="gramEnd"/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ачестве обеспечения заявок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денежные средства в качестве обеспечения заявки на участие в электронном аукционе вносятся в соответствии с частями 10, 11, 12, 18, 19, 20, 21, 23, 25 статьи 44 Федерального закона № 44-ФЗ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Платежные реквизиты для перечисления денежных сре</w:t>
            </w:r>
            <w:proofErr w:type="gramStart"/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дств пр</w:t>
            </w:r>
            <w:proofErr w:type="gramEnd"/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 уклонении участника закупки от заключения контракта 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"Номер расчётного счёта" 40302810622023094038</w:t>
            </w:r>
          </w:p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"Номер лицевого счёта" 05133005390</w:t>
            </w:r>
          </w:p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"БИК" 049401001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Требуется 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Размер обеспечения исполнения </w:t>
            </w: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контракта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5.00%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Порядок предоставления обеспечения исполнения контракта, требования к обеспечению, информация о банковском сопровождении контракта 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см. разделы 3 и 7 Информационных карт Документации об электронном аукционе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Платежные реквизиты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"Номер расчётного счёта" 40302810622023094038</w:t>
            </w:r>
          </w:p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"Номер лицевого счёта" 05133005390</w:t>
            </w:r>
          </w:p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"БИК" 049401001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Обеспечение гарантийных обязательств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Требуется обеспечение гарантийных обязательств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Размер обеспечения гарантийных обязательств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11074.80 Российский рубль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Порядок внесения денежных сре</w:t>
            </w:r>
            <w:proofErr w:type="gramStart"/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дств в к</w:t>
            </w:r>
            <w:proofErr w:type="gramEnd"/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ачестве обеспечения гарантийных обязательств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Обеспечение гарантийных обязатель</w:t>
            </w:r>
            <w:proofErr w:type="gramStart"/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ств пр</w:t>
            </w:r>
            <w:proofErr w:type="gramEnd"/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едоставляется в любое время в течение срока исполнения контракта, но не позднее дня оформления документа о приемке поставленного Товара (выполненной работы, оказанной услуги), влекущего за собой возникновение гарантийных обязательств.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Платежные реквизиты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«Номер расчетного счета» 40302810622023094038</w:t>
            </w:r>
          </w:p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«Номер лицевого счета» 05133005390</w:t>
            </w:r>
          </w:p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«БИК» 049401001</w:t>
            </w:r>
          </w:p>
        </w:tc>
      </w:tr>
      <w:tr w:rsidR="00BB7C5B" w:rsidRPr="00BB7C5B" w:rsidTr="00BB7C5B">
        <w:tc>
          <w:tcPr>
            <w:tcW w:w="0" w:type="auto"/>
            <w:gridSpan w:val="2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Информация о банковском и (или) казначейском сопровождении контракта</w:t>
            </w:r>
          </w:p>
        </w:tc>
      </w:tr>
      <w:tr w:rsidR="00BB7C5B" w:rsidRPr="00BB7C5B" w:rsidTr="00BB7C5B">
        <w:tc>
          <w:tcPr>
            <w:tcW w:w="0" w:type="auto"/>
            <w:gridSpan w:val="2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Банковское или казначейское сопровождение контракта не требуется</w:t>
            </w:r>
          </w:p>
        </w:tc>
      </w:tr>
      <w:tr w:rsidR="00BB7C5B" w:rsidRPr="00BB7C5B" w:rsidTr="00BB7C5B">
        <w:tc>
          <w:tcPr>
            <w:tcW w:w="0" w:type="auto"/>
            <w:gridSpan w:val="2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Объект закупки</w:t>
            </w:r>
          </w:p>
        </w:tc>
      </w:tr>
      <w:tr w:rsidR="00BB7C5B" w:rsidRPr="00BB7C5B" w:rsidTr="00BB7C5B">
        <w:tc>
          <w:tcPr>
            <w:tcW w:w="0" w:type="auto"/>
            <w:gridSpan w:val="2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Российский рубль</w:t>
            </w:r>
          </w:p>
        </w:tc>
      </w:tr>
      <w:tr w:rsidR="00BB7C5B" w:rsidRPr="00BB7C5B" w:rsidTr="00BB7C5B"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6"/>
              <w:gridCol w:w="857"/>
              <w:gridCol w:w="1135"/>
              <w:gridCol w:w="736"/>
              <w:gridCol w:w="833"/>
              <w:gridCol w:w="1345"/>
              <w:gridCol w:w="833"/>
              <w:gridCol w:w="898"/>
              <w:gridCol w:w="769"/>
              <w:gridCol w:w="803"/>
            </w:tblGrid>
            <w:tr w:rsidR="00BB7C5B" w:rsidRPr="00BB7C5B" w:rsidTr="00BB7C5B"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Наименование товара, работы, услуги по КТРУ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Код позиции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Характеристики товара, работы, услуги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Заказчик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 xml:space="preserve">Цена за </w:t>
                  </w:r>
                  <w:proofErr w:type="spellStart"/>
                  <w:r w:rsidRPr="00BB7C5B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ед</w:t>
                  </w:r>
                  <w:proofErr w:type="gramStart"/>
                  <w:r w:rsidRPr="00BB7C5B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.и</w:t>
                  </w:r>
                  <w:proofErr w:type="gramEnd"/>
                  <w:r w:rsidRPr="00BB7C5B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зм</w:t>
                  </w:r>
                  <w:proofErr w:type="spellEnd"/>
                  <w:r w:rsidRPr="00BB7C5B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Стоимость</w:t>
                  </w:r>
                </w:p>
              </w:tc>
            </w:tr>
            <w:tr w:rsidR="00BB7C5B" w:rsidRPr="00BB7C5B" w:rsidTr="00BB7C5B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Значение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BB7C5B" w:rsidRPr="00BB7C5B" w:rsidTr="00BB7C5B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proofErr w:type="gramStart"/>
                  <w:r w:rsidRPr="00BB7C5B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Выполнение работ по устройству тротуаров по ул. Ленина в с. Красногорское Красногорского района Удмуртской Республики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42.11.10.120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35"/>
                  </w:tblGrid>
                  <w:tr w:rsidR="00BB7C5B" w:rsidRPr="00BB7C5B">
                    <w:tc>
                      <w:tcPr>
                        <w:tcW w:w="0" w:type="auto"/>
                        <w:tcBorders>
                          <w:top w:val="nil"/>
                        </w:tcBorders>
                        <w:vAlign w:val="center"/>
                        <w:hideMark/>
                      </w:tcPr>
                      <w:p w:rsidR="00BB7C5B" w:rsidRPr="00BB7C5B" w:rsidRDefault="00BB7C5B" w:rsidP="00BB7C5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</w:pPr>
                        <w:r w:rsidRPr="00BB7C5B"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  <w:t>АДМИНИСТРАЦИЯ МУНИЦИПАЛЬНОГО ОБРАЗОВАНИЯ "КРАСНОГОРСКОЕ"</w:t>
                        </w:r>
                      </w:p>
                    </w:tc>
                  </w:tr>
                </w:tbl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Условная единица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8"/>
                  </w:tblGrid>
                  <w:tr w:rsidR="00BB7C5B" w:rsidRPr="00BB7C5B">
                    <w:tc>
                      <w:tcPr>
                        <w:tcW w:w="0" w:type="auto"/>
                        <w:tcBorders>
                          <w:top w:val="nil"/>
                        </w:tcBorders>
                        <w:vAlign w:val="center"/>
                        <w:hideMark/>
                      </w:tcPr>
                      <w:p w:rsidR="00BB7C5B" w:rsidRPr="00BB7C5B" w:rsidRDefault="00BB7C5B" w:rsidP="00BB7C5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</w:pPr>
                        <w:r w:rsidRPr="00BB7C5B"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  <w:t>1</w:t>
                        </w:r>
                      </w:p>
                    </w:tc>
                  </w:tr>
                </w:tbl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1107480.00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7C5B" w:rsidRPr="00BB7C5B" w:rsidRDefault="00BB7C5B" w:rsidP="00BB7C5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BB7C5B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1107480.00</w:t>
                  </w:r>
                </w:p>
              </w:tc>
            </w:tr>
          </w:tbl>
          <w:p w:rsidR="00BB7C5B" w:rsidRPr="00BB7C5B" w:rsidRDefault="00BB7C5B" w:rsidP="00BB7C5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BB7C5B" w:rsidRPr="00BB7C5B" w:rsidTr="00BB7C5B">
        <w:tc>
          <w:tcPr>
            <w:tcW w:w="0" w:type="auto"/>
            <w:gridSpan w:val="2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Итого: 1107480.00 Российский рубль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Преимущества и 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Преимущества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Не </w:t>
            </w:r>
            <w:proofErr w:type="gramStart"/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1 Единые требования к участникам (в соответствии с </w:t>
            </w: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частью 1 Статьи 31 Федерального закона № 44-ФЗ) </w:t>
            </w:r>
          </w:p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Единые требования к участникам электронного аукциона в соответствии с пунктом 1 части 1 статьи 31 Федерального закона № 44-ФЗ: соответствие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</w:t>
            </w:r>
            <w:proofErr w:type="gramStart"/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являющихся</w:t>
            </w:r>
            <w:proofErr w:type="gramEnd"/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объектом закупки: не установлено. Единые требования к участникам электронного аукциона, установленные в соответствии с пунктами 3 – 11 части 1 статьи 31 Федерального закона № 44-ФЗ: установлены (см. раздел 8 Информационных карт Документации об электронном аукционе).</w:t>
            </w:r>
          </w:p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 Требования к участникам закупок в соответствии с частью 1.1 статьи 31 Федерального закона № 44-ФЗ </w:t>
            </w:r>
          </w:p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Требование об отсутствии в предусмотренном Федеральным законом № 44-ФЗ реестре недобросовестных поставщиков (подрядчиков, исполнителей) информации об участнике электронного аукциона,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электронного аукциона - юридического лица: установлено.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Ограничения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1 Закупка у субъектов малого предпринимательства и социально ориентированных некоммерческих организаций </w:t>
            </w:r>
          </w:p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Предоставление преимущества в соответствии со статьей 30 Федерального закона № 44-ФЗ (ограничение в отношении участников электронного аукциона (часть 3 статьи 30 Федерального закона № 44-ФЗ), которыми могут быть только субъекты малого предпринимательства, социально ориентированные некоммерческие организации): установлено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Описание объекта закупки см. п. 5.1 Информационных карт Документации об электронном аукционе.</w:t>
            </w:r>
          </w:p>
        </w:tc>
      </w:tr>
      <w:tr w:rsidR="00BB7C5B" w:rsidRPr="00BB7C5B" w:rsidTr="00BB7C5B"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Перечень прикрепленных документов</w:t>
            </w:r>
          </w:p>
        </w:tc>
        <w:tc>
          <w:tcPr>
            <w:tcW w:w="0" w:type="auto"/>
            <w:vAlign w:val="center"/>
            <w:hideMark/>
          </w:tcPr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Изменение</w:t>
            </w:r>
          </w:p>
          <w:p w:rsidR="00BB7C5B" w:rsidRPr="00BB7C5B" w:rsidRDefault="00BB7C5B" w:rsidP="00BB7C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B7C5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 Документация</w:t>
            </w:r>
          </w:p>
        </w:tc>
      </w:tr>
    </w:tbl>
    <w:p w:rsidR="00341E39" w:rsidRDefault="00341E39"/>
    <w:sectPr w:rsidR="00341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30F"/>
    <w:rsid w:val="002B130F"/>
    <w:rsid w:val="00341E39"/>
    <w:rsid w:val="00BB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BB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BB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">
    <w:name w:val="parameter"/>
    <w:basedOn w:val="a"/>
    <w:rsid w:val="00BB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BB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">
    <w:name w:val="caption"/>
    <w:basedOn w:val="a"/>
    <w:rsid w:val="00BB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7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7C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BB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BB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">
    <w:name w:val="parameter"/>
    <w:basedOn w:val="a"/>
    <w:rsid w:val="00BB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BB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">
    <w:name w:val="caption"/>
    <w:basedOn w:val="a"/>
    <w:rsid w:val="00BB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7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7C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85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0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99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2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1207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2020-02-12T04:25:00Z</cp:lastPrinted>
  <dcterms:created xsi:type="dcterms:W3CDTF">2020-02-12T04:20:00Z</dcterms:created>
  <dcterms:modified xsi:type="dcterms:W3CDTF">2020-02-12T04:25:00Z</dcterms:modified>
</cp:coreProperties>
</file>